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3.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drawings/drawing5.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drawings/drawing6.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drawings/drawing7.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250" w:tblpY="-678"/>
        <w:tblW w:w="9198" w:type="dxa"/>
        <w:tblLook w:val="04A0" w:firstRow="1" w:lastRow="0" w:firstColumn="1" w:lastColumn="0" w:noHBand="0" w:noVBand="1"/>
      </w:tblPr>
      <w:tblGrid>
        <w:gridCol w:w="4553"/>
        <w:gridCol w:w="4645"/>
      </w:tblGrid>
      <w:tr w:rsidR="007C7D26" w:rsidRPr="00001E44" w:rsidTr="000803A0">
        <w:tc>
          <w:tcPr>
            <w:tcW w:w="4553" w:type="dxa"/>
          </w:tcPr>
          <w:p w:rsidR="007C7D26" w:rsidRPr="00001E44" w:rsidRDefault="000803A0" w:rsidP="000803A0">
            <w:pPr>
              <w:spacing w:line="240" w:lineRule="auto"/>
              <w:jc w:val="both"/>
              <w:rPr>
                <w:rFonts w:ascii="Times New Roman" w:hAnsi="Times New Roman" w:cs="Times New Roman"/>
                <w:b/>
                <w:sz w:val="24"/>
                <w:szCs w:val="24"/>
              </w:rPr>
            </w:pPr>
            <w:bookmarkStart w:id="0" w:name="_Toc443399496"/>
            <w:bookmarkStart w:id="1" w:name="_GoBack"/>
            <w:bookmarkEnd w:id="1"/>
            <w:r w:rsidRPr="00001E44">
              <w:rPr>
                <w:rFonts w:ascii="Times New Roman" w:hAnsi="Times New Roman" w:cs="Times New Roman"/>
                <w:b/>
                <w:sz w:val="24"/>
                <w:szCs w:val="24"/>
              </w:rPr>
              <w:t>BỘ GIÁO DỤC VÀ ĐÀO TẠO</w:t>
            </w:r>
          </w:p>
        </w:tc>
        <w:tc>
          <w:tcPr>
            <w:tcW w:w="4645" w:type="dxa"/>
          </w:tcPr>
          <w:p w:rsidR="007C7D26" w:rsidRPr="00001E44" w:rsidRDefault="000803A0" w:rsidP="000803A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001E44">
              <w:rPr>
                <w:rFonts w:ascii="Times New Roman" w:hAnsi="Times New Roman" w:cs="Times New Roman"/>
                <w:b/>
                <w:sz w:val="24"/>
                <w:szCs w:val="24"/>
              </w:rPr>
              <w:t>BỘ Y TẾ</w:t>
            </w:r>
          </w:p>
        </w:tc>
      </w:tr>
    </w:tbl>
    <w:p w:rsidR="007C7D26" w:rsidRPr="00001E44" w:rsidRDefault="007C7D26" w:rsidP="007C7D26">
      <w:pPr>
        <w:jc w:val="both"/>
        <w:rPr>
          <w:rFonts w:ascii="Times New Roman" w:eastAsia="Times New Roman" w:hAnsi="Times New Roman" w:cs="Times New Roman"/>
          <w:bCs/>
          <w:sz w:val="24"/>
          <w:szCs w:val="24"/>
        </w:rPr>
      </w:pPr>
    </w:p>
    <w:p w:rsidR="007C7D26" w:rsidRPr="00001E44" w:rsidRDefault="007C7D26" w:rsidP="007C7D26">
      <w:pPr>
        <w:jc w:val="both"/>
        <w:rPr>
          <w:rFonts w:ascii="Times New Roman" w:hAnsi="Times New Roman" w:cs="Times New Roman"/>
          <w:sz w:val="24"/>
          <w:szCs w:val="24"/>
        </w:rPr>
      </w:pPr>
    </w:p>
    <w:p w:rsidR="007C7D26" w:rsidRPr="00001E44" w:rsidRDefault="007C7D26" w:rsidP="007C7D26">
      <w:pPr>
        <w:jc w:val="center"/>
        <w:rPr>
          <w:rFonts w:ascii="Times New Roman" w:hAnsi="Times New Roman" w:cs="Times New Roman"/>
          <w:b/>
          <w:sz w:val="24"/>
          <w:szCs w:val="24"/>
        </w:rPr>
      </w:pPr>
      <w:r w:rsidRPr="00001E44">
        <w:rPr>
          <w:rFonts w:ascii="Times New Roman" w:hAnsi="Times New Roman" w:cs="Times New Roman"/>
          <w:b/>
          <w:sz w:val="24"/>
          <w:szCs w:val="24"/>
        </w:rPr>
        <w:t>VIỆN DINH DƯỠNG</w:t>
      </w:r>
    </w:p>
    <w:p w:rsidR="007C7D26" w:rsidRPr="00093D36" w:rsidRDefault="007C7D26" w:rsidP="007C7D26">
      <w:pPr>
        <w:jc w:val="both"/>
        <w:rPr>
          <w:rFonts w:ascii="Times New Roman" w:hAnsi="Times New Roman" w:cs="Times New Roman"/>
          <w:sz w:val="28"/>
          <w:szCs w:val="28"/>
        </w:rPr>
      </w:pPr>
    </w:p>
    <w:p w:rsidR="007C7D26" w:rsidRPr="00093D36" w:rsidRDefault="007C7D26" w:rsidP="007C7D26">
      <w:pPr>
        <w:jc w:val="both"/>
        <w:rPr>
          <w:rFonts w:ascii="Times New Roman" w:hAnsi="Times New Roman" w:cs="Times New Roman"/>
          <w:sz w:val="28"/>
          <w:szCs w:val="28"/>
        </w:rPr>
      </w:pPr>
    </w:p>
    <w:p w:rsidR="007C7D26" w:rsidRDefault="007C7D26" w:rsidP="007C7D26">
      <w:pPr>
        <w:jc w:val="both"/>
        <w:rPr>
          <w:rFonts w:ascii="Times New Roman" w:hAnsi="Times New Roman" w:cs="Times New Roman"/>
          <w:sz w:val="28"/>
          <w:szCs w:val="28"/>
        </w:rPr>
      </w:pPr>
    </w:p>
    <w:p w:rsidR="007C7D26" w:rsidRPr="00093D36" w:rsidRDefault="007C7D26" w:rsidP="007C7D26">
      <w:pPr>
        <w:jc w:val="both"/>
        <w:rPr>
          <w:rFonts w:ascii="Times New Roman" w:hAnsi="Times New Roman" w:cs="Times New Roman"/>
          <w:sz w:val="28"/>
          <w:szCs w:val="28"/>
        </w:rPr>
      </w:pPr>
    </w:p>
    <w:p w:rsidR="007C7D26" w:rsidRPr="00001E44" w:rsidRDefault="007C7D26" w:rsidP="007C7D26">
      <w:pPr>
        <w:jc w:val="center"/>
        <w:rPr>
          <w:rFonts w:ascii="Times New Roman" w:hAnsi="Times New Roman" w:cs="Times New Roman"/>
          <w:b/>
          <w:sz w:val="24"/>
          <w:szCs w:val="24"/>
        </w:rPr>
      </w:pPr>
      <w:r w:rsidRPr="00001E44">
        <w:rPr>
          <w:rFonts w:ascii="Times New Roman" w:hAnsi="Times New Roman" w:cs="Times New Roman"/>
          <w:b/>
          <w:sz w:val="24"/>
          <w:szCs w:val="24"/>
        </w:rPr>
        <w:t>TRẦN THỊ NGUYỆT NGA</w:t>
      </w:r>
    </w:p>
    <w:p w:rsidR="007C7D26" w:rsidRPr="00093D36" w:rsidRDefault="007C7D26" w:rsidP="007C7D26">
      <w:pPr>
        <w:jc w:val="center"/>
        <w:rPr>
          <w:rFonts w:ascii="Times New Roman" w:hAnsi="Times New Roman" w:cs="Times New Roman"/>
          <w:sz w:val="28"/>
          <w:szCs w:val="28"/>
        </w:rPr>
      </w:pPr>
    </w:p>
    <w:p w:rsidR="007C7D26" w:rsidRDefault="007C7D26" w:rsidP="007C7D26">
      <w:pPr>
        <w:jc w:val="center"/>
        <w:rPr>
          <w:rFonts w:ascii="Times New Roman" w:hAnsi="Times New Roman" w:cs="Times New Roman"/>
          <w:b/>
          <w:sz w:val="28"/>
          <w:szCs w:val="28"/>
        </w:rPr>
      </w:pPr>
    </w:p>
    <w:p w:rsidR="007C7D26" w:rsidRPr="00093D36" w:rsidRDefault="007C7D26" w:rsidP="007C7D26">
      <w:pPr>
        <w:jc w:val="center"/>
        <w:rPr>
          <w:rFonts w:ascii="Times New Roman" w:hAnsi="Times New Roman" w:cs="Times New Roman"/>
          <w:b/>
          <w:sz w:val="28"/>
          <w:szCs w:val="28"/>
        </w:rPr>
      </w:pPr>
    </w:p>
    <w:p w:rsidR="007C7D26" w:rsidRPr="00093D36" w:rsidRDefault="007C7D26" w:rsidP="007C7D26">
      <w:pPr>
        <w:jc w:val="center"/>
        <w:rPr>
          <w:rFonts w:ascii="Times New Roman" w:hAnsi="Times New Roman" w:cs="Times New Roman"/>
          <w:sz w:val="28"/>
          <w:szCs w:val="28"/>
        </w:rPr>
      </w:pPr>
    </w:p>
    <w:p w:rsidR="00C85458" w:rsidRDefault="007C7D26" w:rsidP="00C85458">
      <w:pPr>
        <w:pStyle w:val="ListParagraph"/>
        <w:spacing w:line="360" w:lineRule="auto"/>
        <w:ind w:left="0"/>
        <w:jc w:val="center"/>
        <w:rPr>
          <w:rFonts w:ascii="Times New Roman" w:hAnsi="Times New Roman" w:cs="Times New Roman"/>
          <w:b/>
          <w:sz w:val="32"/>
          <w:szCs w:val="32"/>
        </w:rPr>
      </w:pPr>
      <w:r w:rsidRPr="004C73A3">
        <w:rPr>
          <w:rFonts w:ascii="Times New Roman" w:hAnsi="Times New Roman" w:cs="Times New Roman"/>
          <w:b/>
          <w:sz w:val="32"/>
          <w:szCs w:val="32"/>
        </w:rPr>
        <w:t>HIỆU QUẢ CẢI THIỆN TÌNH TRẠNG DINH DƯỠNG, VITAMIN D THÔNG QUA BỔ SUNG VITAMIN D</w:t>
      </w:r>
      <w:r w:rsidRPr="004C73A3">
        <w:rPr>
          <w:rFonts w:ascii="Times New Roman" w:hAnsi="Times New Roman" w:cs="Times New Roman"/>
          <w:b/>
          <w:sz w:val="32"/>
          <w:szCs w:val="32"/>
          <w:vertAlign w:val="subscript"/>
        </w:rPr>
        <w:t>3</w:t>
      </w:r>
      <w:r w:rsidRPr="004C73A3">
        <w:rPr>
          <w:rFonts w:ascii="Times New Roman" w:hAnsi="Times New Roman" w:cs="Times New Roman"/>
          <w:b/>
          <w:sz w:val="32"/>
          <w:szCs w:val="32"/>
        </w:rPr>
        <w:t xml:space="preserve"> VÀ </w:t>
      </w:r>
    </w:p>
    <w:p w:rsidR="007C7D26" w:rsidRPr="004C73A3" w:rsidRDefault="007C7D26" w:rsidP="00C85458">
      <w:pPr>
        <w:pStyle w:val="ListParagraph"/>
        <w:spacing w:line="360" w:lineRule="auto"/>
        <w:ind w:left="0"/>
        <w:jc w:val="center"/>
        <w:rPr>
          <w:rFonts w:ascii="Times New Roman" w:hAnsi="Times New Roman" w:cs="Times New Roman"/>
          <w:b/>
          <w:sz w:val="32"/>
          <w:szCs w:val="32"/>
        </w:rPr>
      </w:pPr>
      <w:r w:rsidRPr="004C73A3">
        <w:rPr>
          <w:rFonts w:ascii="Times New Roman" w:hAnsi="Times New Roman" w:cs="Times New Roman"/>
          <w:b/>
          <w:sz w:val="32"/>
          <w:szCs w:val="32"/>
        </w:rPr>
        <w:t xml:space="preserve">CHẾ ĐỘ ĂN GIÀU CANXI CHO TRẺ 12 – 36 THÁNG TUỔI </w:t>
      </w:r>
    </w:p>
    <w:p w:rsidR="007C7D26" w:rsidRPr="00093D36" w:rsidRDefault="007C7D26" w:rsidP="007C7D26">
      <w:pPr>
        <w:jc w:val="both"/>
        <w:rPr>
          <w:rFonts w:ascii="Times New Roman" w:hAnsi="Times New Roman" w:cs="Times New Roman"/>
          <w:sz w:val="28"/>
          <w:szCs w:val="28"/>
        </w:rPr>
      </w:pPr>
    </w:p>
    <w:p w:rsidR="007C7D26" w:rsidRPr="00093D36" w:rsidRDefault="007C7D26" w:rsidP="007C7D26">
      <w:pPr>
        <w:jc w:val="both"/>
        <w:rPr>
          <w:rFonts w:ascii="Times New Roman" w:hAnsi="Times New Roman" w:cs="Times New Roman"/>
          <w:sz w:val="28"/>
          <w:szCs w:val="28"/>
        </w:rPr>
      </w:pPr>
    </w:p>
    <w:p w:rsidR="007C7D26" w:rsidRPr="00093D36" w:rsidRDefault="007C7D26" w:rsidP="007C7D26">
      <w:pPr>
        <w:jc w:val="both"/>
        <w:rPr>
          <w:rFonts w:ascii="Times New Roman" w:hAnsi="Times New Roman" w:cs="Times New Roman"/>
          <w:sz w:val="28"/>
          <w:szCs w:val="28"/>
        </w:rPr>
      </w:pPr>
    </w:p>
    <w:p w:rsidR="007C7D26" w:rsidRPr="00001E44" w:rsidRDefault="007C7D26" w:rsidP="007C7D26">
      <w:pPr>
        <w:jc w:val="center"/>
        <w:rPr>
          <w:rFonts w:ascii="Times New Roman" w:hAnsi="Times New Roman" w:cs="Times New Roman"/>
          <w:b/>
          <w:sz w:val="24"/>
          <w:szCs w:val="24"/>
        </w:rPr>
      </w:pPr>
      <w:r w:rsidRPr="00001E44">
        <w:rPr>
          <w:rFonts w:ascii="Times New Roman" w:hAnsi="Times New Roman" w:cs="Times New Roman"/>
          <w:b/>
          <w:sz w:val="24"/>
          <w:szCs w:val="24"/>
        </w:rPr>
        <w:t>LUẬN ÁN TIẾN SĨ DINH DƯỠNG</w:t>
      </w:r>
    </w:p>
    <w:p w:rsidR="007C7D26" w:rsidRPr="00093D36" w:rsidRDefault="007C7D26" w:rsidP="007C7D26">
      <w:pPr>
        <w:jc w:val="center"/>
        <w:rPr>
          <w:rFonts w:ascii="Times New Roman" w:hAnsi="Times New Roman" w:cs="Times New Roman"/>
          <w:b/>
          <w:sz w:val="28"/>
          <w:szCs w:val="28"/>
        </w:rPr>
      </w:pPr>
      <w:r w:rsidRPr="00093D36">
        <w:rPr>
          <w:rFonts w:ascii="Times New Roman" w:hAnsi="Times New Roman" w:cs="Times New Roman"/>
          <w:b/>
          <w:sz w:val="28"/>
          <w:szCs w:val="28"/>
        </w:rPr>
        <w:t>Mã số: 62-72-03-03</w:t>
      </w:r>
    </w:p>
    <w:p w:rsidR="007C7D26" w:rsidRPr="00093D36" w:rsidRDefault="007C7D26" w:rsidP="007C7D26">
      <w:pPr>
        <w:jc w:val="both"/>
        <w:rPr>
          <w:rFonts w:ascii="Times New Roman" w:hAnsi="Times New Roman" w:cs="Times New Roman"/>
          <w:b/>
          <w:sz w:val="28"/>
          <w:szCs w:val="28"/>
        </w:rPr>
      </w:pPr>
    </w:p>
    <w:p w:rsidR="007C7D26" w:rsidRPr="00093D36" w:rsidRDefault="007C7D26" w:rsidP="007C7D26">
      <w:pPr>
        <w:jc w:val="both"/>
        <w:rPr>
          <w:rFonts w:ascii="Times New Roman" w:hAnsi="Times New Roman" w:cs="Times New Roman"/>
          <w:b/>
          <w:sz w:val="28"/>
          <w:szCs w:val="28"/>
        </w:rPr>
      </w:pPr>
    </w:p>
    <w:p w:rsidR="007C7D26" w:rsidRPr="00093D36" w:rsidRDefault="007C7D26" w:rsidP="007C7D26">
      <w:pPr>
        <w:jc w:val="both"/>
        <w:rPr>
          <w:rFonts w:ascii="Times New Roman" w:hAnsi="Times New Roman" w:cs="Times New Roman"/>
          <w:b/>
          <w:sz w:val="28"/>
          <w:szCs w:val="28"/>
        </w:rPr>
      </w:pPr>
    </w:p>
    <w:p w:rsidR="007C7D26" w:rsidRPr="00093D36" w:rsidRDefault="007C7D26" w:rsidP="007C7D26">
      <w:pPr>
        <w:jc w:val="both"/>
        <w:rPr>
          <w:rFonts w:ascii="Times New Roman" w:hAnsi="Times New Roman" w:cs="Times New Roman"/>
          <w:b/>
          <w:sz w:val="28"/>
          <w:szCs w:val="28"/>
        </w:rPr>
      </w:pPr>
    </w:p>
    <w:p w:rsidR="007C7D26" w:rsidRPr="00C04597" w:rsidRDefault="007C7D26" w:rsidP="007C7D26">
      <w:pPr>
        <w:spacing w:line="360" w:lineRule="auto"/>
        <w:jc w:val="both"/>
        <w:rPr>
          <w:rFonts w:ascii="Times New Roman" w:hAnsi="Times New Roman" w:cs="Times New Roman"/>
          <w:b/>
          <w:sz w:val="24"/>
          <w:szCs w:val="24"/>
        </w:rPr>
      </w:pPr>
      <w:r w:rsidRPr="00093D36">
        <w:rPr>
          <w:rFonts w:ascii="Times New Roman" w:hAnsi="Times New Roman" w:cs="Times New Roman"/>
          <w:b/>
          <w:sz w:val="28"/>
          <w:szCs w:val="28"/>
        </w:rPr>
        <w:tab/>
      </w:r>
      <w:r w:rsidRPr="00093D36">
        <w:rPr>
          <w:rFonts w:ascii="Times New Roman" w:hAnsi="Times New Roman" w:cs="Times New Roman"/>
          <w:b/>
          <w:sz w:val="28"/>
          <w:szCs w:val="28"/>
        </w:rPr>
        <w:tab/>
      </w:r>
      <w:r w:rsidRPr="00093D36">
        <w:rPr>
          <w:rFonts w:ascii="Times New Roman" w:hAnsi="Times New Roman" w:cs="Times New Roman"/>
          <w:b/>
          <w:sz w:val="28"/>
          <w:szCs w:val="28"/>
        </w:rPr>
        <w:tab/>
      </w:r>
      <w:r w:rsidRPr="00093D36">
        <w:rPr>
          <w:rFonts w:ascii="Times New Roman" w:hAnsi="Times New Roman" w:cs="Times New Roman"/>
          <w:b/>
          <w:sz w:val="28"/>
          <w:szCs w:val="28"/>
        </w:rPr>
        <w:tab/>
      </w:r>
      <w:r w:rsidRPr="00093D36">
        <w:rPr>
          <w:rFonts w:ascii="Times New Roman" w:hAnsi="Times New Roman" w:cs="Times New Roman"/>
          <w:b/>
          <w:sz w:val="28"/>
          <w:szCs w:val="28"/>
        </w:rPr>
        <w:tab/>
      </w:r>
      <w:r w:rsidRPr="00C04597">
        <w:rPr>
          <w:rFonts w:ascii="Times New Roman" w:hAnsi="Times New Roman" w:cs="Times New Roman"/>
          <w:b/>
          <w:sz w:val="24"/>
          <w:szCs w:val="24"/>
        </w:rPr>
        <w:t>NGƯỜI HƯỚNG DẪN KHOA HỌC</w:t>
      </w:r>
    </w:p>
    <w:p w:rsidR="007C7D26" w:rsidRPr="00093D36" w:rsidRDefault="007C7D26" w:rsidP="007C7D26">
      <w:pPr>
        <w:spacing w:line="360" w:lineRule="auto"/>
        <w:jc w:val="right"/>
        <w:rPr>
          <w:rFonts w:ascii="Times New Roman" w:hAnsi="Times New Roman" w:cs="Times New Roman"/>
          <w:b/>
          <w:sz w:val="28"/>
          <w:szCs w:val="28"/>
        </w:rPr>
      </w:pPr>
      <w:r w:rsidRPr="00093D36">
        <w:rPr>
          <w:rFonts w:ascii="Times New Roman" w:hAnsi="Times New Roman" w:cs="Times New Roman"/>
          <w:b/>
          <w:sz w:val="28"/>
          <w:szCs w:val="28"/>
        </w:rPr>
        <w:t xml:space="preserve">                                      </w:t>
      </w:r>
      <w:r w:rsidRPr="00093D36">
        <w:rPr>
          <w:rFonts w:ascii="Times New Roman" w:hAnsi="Times New Roman" w:cs="Times New Roman"/>
          <w:b/>
          <w:sz w:val="28"/>
          <w:szCs w:val="28"/>
        </w:rPr>
        <w:tab/>
      </w:r>
      <w:r w:rsidRPr="00093D36">
        <w:rPr>
          <w:rFonts w:ascii="Times New Roman" w:hAnsi="Times New Roman" w:cs="Times New Roman"/>
          <w:b/>
          <w:sz w:val="28"/>
          <w:szCs w:val="28"/>
        </w:rPr>
        <w:tab/>
      </w:r>
      <w:r w:rsidRPr="00093D36">
        <w:rPr>
          <w:rFonts w:ascii="Times New Roman" w:hAnsi="Times New Roman" w:cs="Times New Roman"/>
          <w:b/>
          <w:sz w:val="28"/>
          <w:szCs w:val="28"/>
        </w:rPr>
        <w:tab/>
      </w:r>
      <w:r w:rsidRPr="00093D36">
        <w:rPr>
          <w:rFonts w:ascii="Times New Roman" w:hAnsi="Times New Roman" w:cs="Times New Roman"/>
          <w:b/>
          <w:sz w:val="28"/>
          <w:szCs w:val="28"/>
        </w:rPr>
        <w:tab/>
        <w:t>1.  PGS. TS. Nguyễn Thị Lâm</w:t>
      </w:r>
    </w:p>
    <w:p w:rsidR="007C7D26" w:rsidRPr="004C73A3" w:rsidRDefault="007C7D26" w:rsidP="00193570">
      <w:pPr>
        <w:pStyle w:val="ListParagraph"/>
        <w:numPr>
          <w:ilvl w:val="0"/>
          <w:numId w:val="26"/>
        </w:numPr>
        <w:spacing w:line="360" w:lineRule="auto"/>
        <w:jc w:val="right"/>
        <w:rPr>
          <w:rFonts w:ascii="Times New Roman" w:hAnsi="Times New Roman" w:cs="Times New Roman"/>
          <w:b/>
          <w:sz w:val="28"/>
          <w:szCs w:val="28"/>
        </w:rPr>
      </w:pPr>
      <w:r w:rsidRPr="00093D36">
        <w:rPr>
          <w:rFonts w:ascii="Times New Roman" w:hAnsi="Times New Roman" w:cs="Times New Roman"/>
          <w:b/>
          <w:sz w:val="28"/>
          <w:szCs w:val="28"/>
        </w:rPr>
        <w:t xml:space="preserve">PGS. TS. Vũ Thị Thu Hiền    </w:t>
      </w:r>
    </w:p>
    <w:p w:rsidR="007C7D26" w:rsidRDefault="007C7D26" w:rsidP="007C7D26">
      <w:pPr>
        <w:spacing w:line="360" w:lineRule="auto"/>
        <w:rPr>
          <w:rFonts w:ascii="Times New Roman" w:hAnsi="Times New Roman" w:cs="Times New Roman"/>
          <w:b/>
          <w:sz w:val="28"/>
          <w:szCs w:val="28"/>
        </w:rPr>
      </w:pPr>
    </w:p>
    <w:p w:rsidR="007C7D26" w:rsidRDefault="007C7D26" w:rsidP="007C7D26">
      <w:pPr>
        <w:rPr>
          <w:rFonts w:ascii="Times New Roman" w:hAnsi="Times New Roman" w:cs="Times New Roman"/>
          <w:b/>
          <w:sz w:val="28"/>
          <w:szCs w:val="28"/>
        </w:rPr>
      </w:pPr>
    </w:p>
    <w:p w:rsidR="007C7D26" w:rsidRDefault="007C7D26" w:rsidP="007C7D26">
      <w:pPr>
        <w:rPr>
          <w:rFonts w:ascii="Times New Roman" w:hAnsi="Times New Roman" w:cs="Times New Roman"/>
          <w:b/>
          <w:sz w:val="28"/>
          <w:szCs w:val="28"/>
        </w:rPr>
      </w:pPr>
    </w:p>
    <w:p w:rsidR="007C7D26" w:rsidRDefault="007C7D26" w:rsidP="007C7D26">
      <w:pPr>
        <w:rPr>
          <w:rFonts w:ascii="Times New Roman" w:hAnsi="Times New Roman" w:cs="Times New Roman"/>
          <w:b/>
          <w:sz w:val="28"/>
          <w:szCs w:val="28"/>
        </w:rPr>
      </w:pPr>
    </w:p>
    <w:p w:rsidR="007C7D26" w:rsidRPr="00093D36" w:rsidRDefault="007C7D26" w:rsidP="007C7D26">
      <w:pPr>
        <w:rPr>
          <w:rFonts w:ascii="Times New Roman" w:hAnsi="Times New Roman" w:cs="Times New Roman"/>
          <w:b/>
          <w:sz w:val="28"/>
          <w:szCs w:val="28"/>
        </w:rPr>
      </w:pPr>
    </w:p>
    <w:p w:rsidR="007C7D26" w:rsidRPr="00093D36" w:rsidRDefault="007C7D26" w:rsidP="007C7D26">
      <w:pPr>
        <w:jc w:val="center"/>
        <w:rPr>
          <w:rFonts w:ascii="Times New Roman" w:hAnsi="Times New Roman" w:cs="Times New Roman"/>
          <w:b/>
          <w:sz w:val="28"/>
          <w:szCs w:val="28"/>
        </w:rPr>
        <w:sectPr w:rsidR="007C7D26" w:rsidRPr="00093D36" w:rsidSect="00C85458">
          <w:headerReference w:type="default" r:id="rId8"/>
          <w:pgSz w:w="11907" w:h="16839" w:code="9"/>
          <w:pgMar w:top="1985" w:right="1183" w:bottom="1418" w:left="1701" w:header="720" w:footer="720" w:gutter="0"/>
          <w:pgNumType w:fmt="lowerRoman" w:start="1"/>
          <w:cols w:space="720"/>
          <w:docGrid w:linePitch="360"/>
        </w:sectPr>
      </w:pPr>
      <w:r w:rsidRPr="00093D36">
        <w:rPr>
          <w:rFonts w:ascii="Times New Roman" w:hAnsi="Times New Roman" w:cs="Times New Roman"/>
          <w:b/>
          <w:sz w:val="28"/>
          <w:szCs w:val="28"/>
        </w:rPr>
        <w:t>Hà Nộ</w:t>
      </w:r>
      <w:r>
        <w:rPr>
          <w:rFonts w:ascii="Times New Roman" w:hAnsi="Times New Roman" w:cs="Times New Roman"/>
          <w:b/>
          <w:sz w:val="28"/>
          <w:szCs w:val="28"/>
        </w:rPr>
        <w:t>i, 2017</w:t>
      </w:r>
    </w:p>
    <w:p w:rsidR="00F711A6" w:rsidRPr="00093D36" w:rsidRDefault="00F711A6" w:rsidP="00F711A6">
      <w:pPr>
        <w:pStyle w:val="Heading1"/>
        <w:tabs>
          <w:tab w:val="left" w:pos="402"/>
          <w:tab w:val="center" w:pos="4678"/>
        </w:tabs>
        <w:spacing w:before="0"/>
        <w:jc w:val="center"/>
        <w:rPr>
          <w:rFonts w:ascii="Times New Roman" w:hAnsi="Times New Roman" w:cs="Times New Roman"/>
        </w:rPr>
      </w:pPr>
      <w:bookmarkStart w:id="2" w:name="_Toc482232959"/>
      <w:r w:rsidRPr="00093D36">
        <w:rPr>
          <w:rFonts w:ascii="Times New Roman" w:hAnsi="Times New Roman" w:cs="Times New Roman"/>
        </w:rPr>
        <w:lastRenderedPageBreak/>
        <w:t>LỜI CẢM ƠN</w:t>
      </w:r>
      <w:bookmarkEnd w:id="2"/>
    </w:p>
    <w:p w:rsidR="00F711A6" w:rsidRPr="00093D36" w:rsidRDefault="00F711A6" w:rsidP="00F711A6">
      <w:pPr>
        <w:spacing w:before="24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Tôi xin trân trọng </w:t>
      </w:r>
      <w:r w:rsidRPr="00093D36">
        <w:rPr>
          <w:rFonts w:ascii="Times New Roman" w:hAnsi="Times New Roman" w:cs="Times New Roman"/>
          <w:sz w:val="28"/>
          <w:szCs w:val="28"/>
        </w:rPr>
        <w:t>cả</w:t>
      </w:r>
      <w:r>
        <w:rPr>
          <w:rFonts w:ascii="Times New Roman" w:hAnsi="Times New Roman" w:cs="Times New Roman"/>
          <w:sz w:val="28"/>
          <w:szCs w:val="28"/>
        </w:rPr>
        <w:t>m ơn Ban Giám đ</w:t>
      </w:r>
      <w:r w:rsidRPr="00093D36">
        <w:rPr>
          <w:rFonts w:ascii="Times New Roman" w:hAnsi="Times New Roman" w:cs="Times New Roman"/>
          <w:sz w:val="28"/>
          <w:szCs w:val="28"/>
        </w:rPr>
        <w:t>ốc Viện Dinh dưỡng Quố</w:t>
      </w:r>
      <w:r>
        <w:rPr>
          <w:rFonts w:ascii="Times New Roman" w:hAnsi="Times New Roman" w:cs="Times New Roman"/>
          <w:sz w:val="28"/>
          <w:szCs w:val="28"/>
        </w:rPr>
        <w:t>c g</w:t>
      </w:r>
      <w:r w:rsidRPr="00093D36">
        <w:rPr>
          <w:rFonts w:ascii="Times New Roman" w:hAnsi="Times New Roman" w:cs="Times New Roman"/>
          <w:sz w:val="28"/>
          <w:szCs w:val="28"/>
        </w:rPr>
        <w:t>ia, Trung tâm Đào tạo Dinh dưỡng và Thực phẩm, các thầ</w:t>
      </w:r>
      <w:r>
        <w:rPr>
          <w:rFonts w:ascii="Times New Roman" w:hAnsi="Times New Roman" w:cs="Times New Roman"/>
          <w:sz w:val="28"/>
          <w:szCs w:val="28"/>
        </w:rPr>
        <w:t>y cô giáo, khoa Hóa sinh và C</w:t>
      </w:r>
      <w:r w:rsidRPr="00093D36">
        <w:rPr>
          <w:rFonts w:ascii="Times New Roman" w:hAnsi="Times New Roman" w:cs="Times New Roman"/>
          <w:sz w:val="28"/>
          <w:szCs w:val="28"/>
        </w:rPr>
        <w:t>huyển hóa dinh dưỡng cùng các khoa phòng có liên quan của Viện đã tạo điều kiện giúp đỡ tôi trong suốt quá trình học tập và hoàn thành luận án.</w:t>
      </w:r>
    </w:p>
    <w:p w:rsidR="00F711A6" w:rsidRPr="00093D36" w:rsidRDefault="00F711A6" w:rsidP="00F711A6">
      <w:pPr>
        <w:spacing w:line="360" w:lineRule="auto"/>
        <w:jc w:val="both"/>
        <w:rPr>
          <w:rFonts w:ascii="Times New Roman" w:hAnsi="Times New Roman" w:cs="Times New Roman"/>
          <w:sz w:val="28"/>
          <w:szCs w:val="28"/>
        </w:rPr>
      </w:pPr>
      <w:r w:rsidRPr="00093D36">
        <w:rPr>
          <w:rFonts w:ascii="Times New Roman" w:hAnsi="Times New Roman" w:cs="Times New Roman"/>
          <w:sz w:val="28"/>
          <w:szCs w:val="28"/>
        </w:rPr>
        <w:tab/>
        <w:t>Tôi xin bày tỏ lòng biết ơn sâu sắc tới PGS. TS. Nguyễn Thị Lâm, PGS. TS. Vũ Thị Thu Hiền, những người thầy đã tâm huyết, nhiệt tình giành nhiều thời gian, công sức và cả tình yêu thương đối với tôi, hướng dẫn, giúp đỡ tôi hoàn thành chương trình học tập và luận án.</w:t>
      </w:r>
    </w:p>
    <w:p w:rsidR="00F711A6" w:rsidRPr="00093D36" w:rsidRDefault="00F711A6" w:rsidP="00F711A6">
      <w:pPr>
        <w:spacing w:line="360" w:lineRule="auto"/>
        <w:jc w:val="both"/>
        <w:rPr>
          <w:rFonts w:ascii="Times New Roman" w:hAnsi="Times New Roman" w:cs="Times New Roman"/>
          <w:sz w:val="28"/>
          <w:szCs w:val="28"/>
        </w:rPr>
      </w:pPr>
      <w:r w:rsidRPr="00093D36">
        <w:rPr>
          <w:rFonts w:ascii="Times New Roman" w:hAnsi="Times New Roman" w:cs="Times New Roman"/>
          <w:sz w:val="28"/>
          <w:szCs w:val="28"/>
        </w:rPr>
        <w:tab/>
        <w:t>Tôi xin chân thành bày tỏ lòng biết ơn tới Viện Dinh dưỡng Quốc gia đã giúp đỡ, hỗ trợ kinh phí giúp cho tôi hoàn thành các hoạt động nghiên cứu tại thực địa.</w:t>
      </w:r>
    </w:p>
    <w:p w:rsidR="00F711A6" w:rsidRPr="00093D36" w:rsidRDefault="00F711A6" w:rsidP="00F711A6">
      <w:pPr>
        <w:spacing w:line="360" w:lineRule="auto"/>
        <w:ind w:firstLine="720"/>
        <w:jc w:val="both"/>
        <w:rPr>
          <w:rFonts w:ascii="Times New Roman" w:hAnsi="Times New Roman" w:cs="Times New Roman"/>
          <w:sz w:val="28"/>
          <w:szCs w:val="28"/>
        </w:rPr>
      </w:pPr>
      <w:r w:rsidRPr="00093D36">
        <w:rPr>
          <w:rFonts w:ascii="Times New Roman" w:hAnsi="Times New Roman" w:cs="Times New Roman"/>
          <w:sz w:val="28"/>
          <w:szCs w:val="28"/>
        </w:rPr>
        <w:t>Tôi xin chân thành cảm ơn Trung tâm Y tế dự phòng tỉnh Hải Dương, Ủy ban nhân dân, trạm Y tế</w:t>
      </w:r>
      <w:r>
        <w:rPr>
          <w:rFonts w:ascii="Times New Roman" w:hAnsi="Times New Roman" w:cs="Times New Roman"/>
          <w:sz w:val="28"/>
          <w:szCs w:val="28"/>
        </w:rPr>
        <w:t>, Ban G</w:t>
      </w:r>
      <w:r w:rsidRPr="00093D36">
        <w:rPr>
          <w:rFonts w:ascii="Times New Roman" w:hAnsi="Times New Roman" w:cs="Times New Roman"/>
          <w:sz w:val="28"/>
          <w:szCs w:val="28"/>
        </w:rPr>
        <w:t xml:space="preserve">iám hiệu hai trường Mầm non thị trấn Gia Lộc và xã Gia Xuyên đã giúp đỡ tạo điều kiện giúp tôi hoàn thành luận án. Tôi xin gửi lời cảm ơn đến các cô giáo hai trường mầm non Thị trấn Gia Lộc và xã Gia Xuyên, huyện Gia Lộc tỉnh Hải Dương là những cộng tác viên giúp đỡ tôi trong các hoạt động của chương trình nghiên cứu. Đặc biệt tôi xin cảm ơn gia đình, cha mẹ và các bé học tại hai trường Mầm Non thị trấn Gia Lộc và xã Gia Xuyên huyện Gia Lộc tỉnh Hải Dương đã hợp tác giúp tôi hoàn thành chương trình nghiên cứu. </w:t>
      </w:r>
    </w:p>
    <w:p w:rsidR="00F711A6" w:rsidRDefault="00F711A6" w:rsidP="00F711A6">
      <w:pPr>
        <w:spacing w:line="360" w:lineRule="auto"/>
        <w:jc w:val="both"/>
        <w:rPr>
          <w:rFonts w:ascii="Times New Roman" w:hAnsi="Times New Roman" w:cs="Times New Roman"/>
          <w:sz w:val="28"/>
          <w:szCs w:val="28"/>
        </w:rPr>
      </w:pPr>
      <w:r w:rsidRPr="00093D36">
        <w:rPr>
          <w:rFonts w:ascii="Times New Roman" w:hAnsi="Times New Roman" w:cs="Times New Roman"/>
          <w:sz w:val="28"/>
          <w:szCs w:val="28"/>
        </w:rPr>
        <w:tab/>
        <w:t xml:space="preserve">Cuối cùng, tôi xin gửi tấm lòng ân tình tới gia đình tôi là nguồn động viên, khích lệ giúp đỡ để tôi hoàn thành luận án. </w:t>
      </w:r>
    </w:p>
    <w:p w:rsidR="00F711A6" w:rsidRDefault="00F711A6" w:rsidP="00F711A6">
      <w:pPr>
        <w:spacing w:line="360" w:lineRule="auto"/>
        <w:jc w:val="both"/>
        <w:rPr>
          <w:rFonts w:ascii="Times New Roman" w:hAnsi="Times New Roman" w:cs="Times New Roman"/>
          <w:sz w:val="28"/>
          <w:szCs w:val="28"/>
        </w:rPr>
      </w:pPr>
    </w:p>
    <w:p w:rsidR="00F711A6" w:rsidRPr="00093D36" w:rsidRDefault="00F711A6" w:rsidP="00F711A6">
      <w:pPr>
        <w:spacing w:line="360" w:lineRule="auto"/>
        <w:jc w:val="both"/>
        <w:rPr>
          <w:rFonts w:ascii="Times New Roman" w:hAnsi="Times New Roman" w:cs="Times New Roman"/>
          <w:sz w:val="28"/>
          <w:szCs w:val="28"/>
        </w:rPr>
      </w:pPr>
    </w:p>
    <w:p w:rsidR="00F711A6" w:rsidRDefault="00F711A6" w:rsidP="00C85458">
      <w:pPr>
        <w:pStyle w:val="Heading1"/>
        <w:tabs>
          <w:tab w:val="left" w:pos="402"/>
          <w:tab w:val="center" w:pos="4678"/>
        </w:tabs>
        <w:spacing w:before="0"/>
        <w:jc w:val="center"/>
        <w:rPr>
          <w:rFonts w:ascii="Times New Roman" w:hAnsi="Times New Roman" w:cs="Times New Roman"/>
        </w:rPr>
      </w:pPr>
    </w:p>
    <w:p w:rsidR="007C7D26" w:rsidRPr="00093D36" w:rsidRDefault="007C7D26" w:rsidP="00C85458">
      <w:pPr>
        <w:pStyle w:val="Heading1"/>
        <w:tabs>
          <w:tab w:val="left" w:pos="402"/>
          <w:tab w:val="center" w:pos="4678"/>
        </w:tabs>
        <w:spacing w:before="0"/>
        <w:jc w:val="center"/>
        <w:rPr>
          <w:rFonts w:ascii="Times New Roman" w:hAnsi="Times New Roman" w:cs="Times New Roman"/>
        </w:rPr>
      </w:pPr>
      <w:bookmarkStart w:id="3" w:name="_Toc482232960"/>
      <w:r w:rsidRPr="00093D36">
        <w:rPr>
          <w:rFonts w:ascii="Times New Roman" w:hAnsi="Times New Roman" w:cs="Times New Roman"/>
        </w:rPr>
        <w:lastRenderedPageBreak/>
        <w:t>LỜI CAM ĐOAN</w:t>
      </w:r>
      <w:bookmarkEnd w:id="3"/>
    </w:p>
    <w:p w:rsidR="007C7D26" w:rsidRPr="00093D36" w:rsidRDefault="007C7D26" w:rsidP="00C85458">
      <w:pPr>
        <w:spacing w:before="240" w:line="360" w:lineRule="auto"/>
        <w:ind w:firstLine="720"/>
        <w:jc w:val="both"/>
        <w:rPr>
          <w:rFonts w:ascii="Times New Roman" w:hAnsi="Times New Roman" w:cs="Times New Roman"/>
          <w:sz w:val="28"/>
          <w:szCs w:val="28"/>
        </w:rPr>
      </w:pPr>
      <w:r w:rsidRPr="00093D36">
        <w:rPr>
          <w:rFonts w:ascii="Times New Roman" w:hAnsi="Times New Roman" w:cs="Times New Roman"/>
          <w:sz w:val="28"/>
          <w:szCs w:val="28"/>
        </w:rPr>
        <w:t xml:space="preserve">Tôi xin cam đoan đây là công trình nghiên cứu do chính tôi thực hiện. Các số liệu, kết quả trong luận án là trung thực, chính xác và chưa được ai công bố trong bất kỳ một công trình nào khác. </w:t>
      </w:r>
    </w:p>
    <w:p w:rsidR="007C7D26" w:rsidRPr="00093D36" w:rsidRDefault="007C7D26" w:rsidP="007C7D26">
      <w:pPr>
        <w:rPr>
          <w:rFonts w:ascii="Times New Roman" w:hAnsi="Times New Roman" w:cs="Times New Roman"/>
          <w:b/>
          <w:sz w:val="28"/>
          <w:szCs w:val="28"/>
        </w:rPr>
      </w:pPr>
      <w:r w:rsidRPr="00093D36">
        <w:rPr>
          <w:rFonts w:ascii="Times New Roman" w:hAnsi="Times New Roman" w:cs="Times New Roman"/>
          <w:b/>
          <w:sz w:val="28"/>
          <w:szCs w:val="28"/>
        </w:rPr>
        <w:t xml:space="preserve">                                                                                   Tác giả</w:t>
      </w:r>
    </w:p>
    <w:p w:rsidR="007C7D26" w:rsidRPr="00093D36" w:rsidRDefault="007C7D26" w:rsidP="007C7D26">
      <w:pPr>
        <w:rPr>
          <w:rFonts w:ascii="Times New Roman" w:hAnsi="Times New Roman" w:cs="Times New Roman"/>
          <w:sz w:val="28"/>
          <w:szCs w:val="28"/>
        </w:rPr>
      </w:pPr>
    </w:p>
    <w:p w:rsidR="007C7D26" w:rsidRPr="00093D36" w:rsidRDefault="007C7D26" w:rsidP="007C7D26">
      <w:pPr>
        <w:rPr>
          <w:rFonts w:ascii="Times New Roman" w:hAnsi="Times New Roman" w:cs="Times New Roman"/>
          <w:sz w:val="28"/>
          <w:szCs w:val="28"/>
        </w:rPr>
      </w:pPr>
    </w:p>
    <w:p w:rsidR="007C7D26" w:rsidRPr="00093D36" w:rsidRDefault="007C7D26" w:rsidP="007C7D26">
      <w:pPr>
        <w:rPr>
          <w:rFonts w:ascii="Times New Roman" w:hAnsi="Times New Roman" w:cs="Times New Roman"/>
          <w:sz w:val="28"/>
          <w:szCs w:val="28"/>
        </w:rPr>
      </w:pPr>
    </w:p>
    <w:p w:rsidR="007C7D26" w:rsidRPr="00093D36" w:rsidRDefault="007C7D26" w:rsidP="007C7D26">
      <w:pPr>
        <w:jc w:val="center"/>
        <w:rPr>
          <w:rFonts w:ascii="Times New Roman" w:hAnsi="Times New Roman" w:cs="Times New Roman"/>
          <w:b/>
          <w:sz w:val="28"/>
          <w:szCs w:val="28"/>
        </w:rPr>
      </w:pPr>
      <w:r w:rsidRPr="00093D36">
        <w:rPr>
          <w:rFonts w:ascii="Times New Roman" w:hAnsi="Times New Roman" w:cs="Times New Roman"/>
          <w:b/>
          <w:sz w:val="28"/>
          <w:szCs w:val="28"/>
        </w:rPr>
        <w:t xml:space="preserve">                                              </w:t>
      </w:r>
      <w:r w:rsidR="00C85458">
        <w:rPr>
          <w:rFonts w:ascii="Times New Roman" w:hAnsi="Times New Roman" w:cs="Times New Roman"/>
          <w:b/>
          <w:sz w:val="28"/>
          <w:szCs w:val="28"/>
        </w:rPr>
        <w:t xml:space="preserve">        </w:t>
      </w:r>
      <w:r w:rsidRPr="00093D36">
        <w:rPr>
          <w:rFonts w:ascii="Times New Roman" w:hAnsi="Times New Roman" w:cs="Times New Roman"/>
          <w:b/>
          <w:sz w:val="28"/>
          <w:szCs w:val="28"/>
        </w:rPr>
        <w:t>Trần Thị Nguyệt Nga</w:t>
      </w:r>
    </w:p>
    <w:p w:rsidR="007C7D26" w:rsidRPr="00093D36" w:rsidRDefault="007C7D26" w:rsidP="007C7D26">
      <w:pPr>
        <w:pStyle w:val="Heading1"/>
        <w:jc w:val="center"/>
        <w:rPr>
          <w:rFonts w:ascii="Times New Roman" w:hAnsi="Times New Roman" w:cs="Times New Roman"/>
        </w:rPr>
      </w:pPr>
    </w:p>
    <w:p w:rsidR="007C7D26" w:rsidRPr="00093D36" w:rsidRDefault="007C7D26" w:rsidP="007C7D26">
      <w:pPr>
        <w:pStyle w:val="Heading1"/>
        <w:jc w:val="center"/>
        <w:rPr>
          <w:rFonts w:ascii="Times New Roman" w:hAnsi="Times New Roman" w:cs="Times New Roman"/>
        </w:rPr>
      </w:pPr>
    </w:p>
    <w:p w:rsidR="007C7D26" w:rsidRPr="00093D36" w:rsidRDefault="007C7D26" w:rsidP="007C7D26">
      <w:pPr>
        <w:pStyle w:val="Heading1"/>
        <w:jc w:val="center"/>
        <w:rPr>
          <w:rFonts w:ascii="Times New Roman" w:hAnsi="Times New Roman" w:cs="Times New Roman"/>
        </w:rPr>
      </w:pPr>
    </w:p>
    <w:p w:rsidR="007C7D26" w:rsidRPr="00093D36" w:rsidRDefault="007C7D26" w:rsidP="007C7D26">
      <w:pPr>
        <w:pStyle w:val="Heading1"/>
        <w:jc w:val="center"/>
        <w:rPr>
          <w:rFonts w:ascii="Times New Roman" w:hAnsi="Times New Roman" w:cs="Times New Roman"/>
        </w:rPr>
      </w:pPr>
    </w:p>
    <w:p w:rsidR="007C7D26" w:rsidRPr="00093D36" w:rsidRDefault="007C7D26" w:rsidP="007C7D26">
      <w:pPr>
        <w:pStyle w:val="Heading1"/>
        <w:jc w:val="center"/>
        <w:rPr>
          <w:rFonts w:ascii="Times New Roman" w:hAnsi="Times New Roman" w:cs="Times New Roman"/>
        </w:rPr>
      </w:pPr>
    </w:p>
    <w:p w:rsidR="007C7D26" w:rsidRPr="00093D36" w:rsidRDefault="007C7D26" w:rsidP="007C7D26">
      <w:pPr>
        <w:pStyle w:val="Heading1"/>
        <w:jc w:val="center"/>
        <w:rPr>
          <w:rFonts w:ascii="Times New Roman" w:hAnsi="Times New Roman" w:cs="Times New Roman"/>
        </w:rPr>
      </w:pPr>
    </w:p>
    <w:p w:rsidR="007C7D26" w:rsidRPr="00093D36" w:rsidRDefault="007C7D26" w:rsidP="007C7D26">
      <w:pPr>
        <w:pStyle w:val="Heading1"/>
        <w:jc w:val="center"/>
        <w:rPr>
          <w:rFonts w:ascii="Times New Roman" w:hAnsi="Times New Roman" w:cs="Times New Roman"/>
        </w:rPr>
      </w:pPr>
    </w:p>
    <w:p w:rsidR="007C7D26" w:rsidRPr="00093D36" w:rsidRDefault="007C7D26" w:rsidP="007C7D26">
      <w:pPr>
        <w:pStyle w:val="Heading1"/>
        <w:jc w:val="center"/>
        <w:rPr>
          <w:rFonts w:ascii="Times New Roman" w:hAnsi="Times New Roman" w:cs="Times New Roman"/>
        </w:rPr>
      </w:pPr>
    </w:p>
    <w:p w:rsidR="007C7D26" w:rsidRPr="00093D36" w:rsidRDefault="007C7D26" w:rsidP="007C7D26">
      <w:pPr>
        <w:pStyle w:val="Heading1"/>
        <w:jc w:val="center"/>
        <w:rPr>
          <w:rFonts w:ascii="Times New Roman" w:hAnsi="Times New Roman" w:cs="Times New Roman"/>
        </w:rPr>
      </w:pPr>
    </w:p>
    <w:p w:rsidR="007C7D26" w:rsidRPr="00093D36" w:rsidRDefault="007C7D26" w:rsidP="007C7D26">
      <w:pPr>
        <w:pStyle w:val="Heading1"/>
        <w:jc w:val="center"/>
        <w:rPr>
          <w:rFonts w:ascii="Times New Roman" w:hAnsi="Times New Roman" w:cs="Times New Roman"/>
        </w:rPr>
      </w:pPr>
    </w:p>
    <w:p w:rsidR="007C7D26" w:rsidRPr="00093D36" w:rsidRDefault="007C7D26" w:rsidP="007C7D26">
      <w:pPr>
        <w:pStyle w:val="Heading1"/>
        <w:jc w:val="center"/>
        <w:rPr>
          <w:rFonts w:ascii="Times New Roman" w:hAnsi="Times New Roman" w:cs="Times New Roman"/>
        </w:rPr>
      </w:pPr>
    </w:p>
    <w:p w:rsidR="007C7D26" w:rsidRPr="00093D36" w:rsidRDefault="007C7D26" w:rsidP="007C7D26">
      <w:pPr>
        <w:pStyle w:val="Heading1"/>
        <w:jc w:val="center"/>
        <w:rPr>
          <w:rFonts w:ascii="Times New Roman" w:hAnsi="Times New Roman" w:cs="Times New Roman"/>
        </w:rPr>
      </w:pPr>
    </w:p>
    <w:p w:rsidR="007C7D26" w:rsidRPr="00093D36" w:rsidRDefault="007C7D26" w:rsidP="007C7D26">
      <w:pPr>
        <w:pStyle w:val="Heading1"/>
        <w:jc w:val="center"/>
        <w:rPr>
          <w:rFonts w:ascii="Times New Roman" w:hAnsi="Times New Roman" w:cs="Times New Roman"/>
        </w:rPr>
      </w:pPr>
    </w:p>
    <w:p w:rsidR="007C7D26" w:rsidRPr="00093D36" w:rsidRDefault="007C7D26" w:rsidP="007C7D26">
      <w:pPr>
        <w:pStyle w:val="Heading1"/>
        <w:jc w:val="center"/>
        <w:rPr>
          <w:rFonts w:ascii="Times New Roman" w:hAnsi="Times New Roman" w:cs="Times New Roman"/>
        </w:rPr>
      </w:pPr>
    </w:p>
    <w:p w:rsidR="007C7D26" w:rsidRPr="00093D36" w:rsidRDefault="007C7D26" w:rsidP="007C7D26">
      <w:pPr>
        <w:pStyle w:val="Heading1"/>
        <w:rPr>
          <w:rFonts w:ascii="Times New Roman" w:hAnsi="Times New Roman" w:cs="Times New Roman"/>
        </w:rPr>
      </w:pPr>
    </w:p>
    <w:p w:rsidR="007C7D26" w:rsidRPr="00093D36" w:rsidRDefault="007C7D26" w:rsidP="007C7D26">
      <w:pPr>
        <w:rPr>
          <w:rFonts w:ascii="Times New Roman" w:hAnsi="Times New Roman" w:cs="Times New Roman"/>
          <w:sz w:val="28"/>
          <w:szCs w:val="28"/>
        </w:rPr>
      </w:pPr>
    </w:p>
    <w:p w:rsidR="007C7D26" w:rsidRPr="00093D36" w:rsidRDefault="007C7D26" w:rsidP="007C7D26">
      <w:pPr>
        <w:pStyle w:val="Heading1"/>
        <w:jc w:val="center"/>
        <w:rPr>
          <w:rFonts w:ascii="Times New Roman" w:hAnsi="Times New Roman" w:cs="Times New Roman"/>
        </w:rPr>
      </w:pPr>
    </w:p>
    <w:p w:rsidR="007C7D26" w:rsidRPr="00093D36" w:rsidRDefault="007C7D26" w:rsidP="007C7D26">
      <w:pPr>
        <w:rPr>
          <w:rFonts w:ascii="Times New Roman" w:hAnsi="Times New Roman" w:cs="Times New Roman"/>
        </w:rPr>
      </w:pPr>
    </w:p>
    <w:p w:rsidR="007C7D26" w:rsidRDefault="007C7D26" w:rsidP="007C7D26">
      <w:pPr>
        <w:pStyle w:val="Heading1"/>
        <w:jc w:val="center"/>
        <w:rPr>
          <w:rFonts w:ascii="Times New Roman" w:hAnsi="Times New Roman" w:cs="Times New Roman"/>
        </w:rPr>
      </w:pPr>
    </w:p>
    <w:p w:rsidR="000803A0" w:rsidRDefault="000803A0" w:rsidP="000803A0"/>
    <w:p w:rsidR="007C7D26" w:rsidRPr="00093D36" w:rsidRDefault="007C7D26" w:rsidP="007C7D26">
      <w:pPr>
        <w:rPr>
          <w:rFonts w:ascii="Times New Roman" w:hAnsi="Times New Roman" w:cs="Times New Roman"/>
        </w:rPr>
      </w:pPr>
    </w:p>
    <w:p w:rsidR="00C85458" w:rsidRDefault="00C85458" w:rsidP="00C85458">
      <w:pPr>
        <w:pStyle w:val="Heading1"/>
        <w:jc w:val="center"/>
        <w:rPr>
          <w:rFonts w:ascii="Times New Roman" w:hAnsi="Times New Roman" w:cs="Times New Roman"/>
        </w:rPr>
      </w:pPr>
      <w:bookmarkStart w:id="4" w:name="_Toc482232961"/>
      <w:r w:rsidRPr="00093D36">
        <w:rPr>
          <w:rFonts w:ascii="Times New Roman" w:hAnsi="Times New Roman" w:cs="Times New Roman"/>
        </w:rPr>
        <w:lastRenderedPageBreak/>
        <w:t>CHỮ VIẾT TẮT</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1"/>
        <w:gridCol w:w="7734"/>
      </w:tblGrid>
      <w:tr w:rsidR="00C85458" w:rsidRPr="004C2662" w:rsidTr="00C85458">
        <w:tc>
          <w:tcPr>
            <w:tcW w:w="1242" w:type="dxa"/>
          </w:tcPr>
          <w:p w:rsidR="00C85458" w:rsidRPr="004C2662" w:rsidRDefault="00C85458" w:rsidP="00C85458">
            <w:pPr>
              <w:spacing w:line="360" w:lineRule="auto"/>
              <w:rPr>
                <w:rFonts w:ascii="Times New Roman" w:hAnsi="Times New Roman" w:cs="Times New Roman"/>
                <w:sz w:val="28"/>
                <w:szCs w:val="28"/>
              </w:rPr>
            </w:pPr>
            <w:r w:rsidRPr="004C2662">
              <w:rPr>
                <w:rFonts w:ascii="Times New Roman" w:hAnsi="Times New Roman" w:cs="Times New Roman"/>
                <w:sz w:val="28"/>
                <w:szCs w:val="28"/>
              </w:rPr>
              <w:t>CT</w:t>
            </w:r>
            <w:r>
              <w:rPr>
                <w:rFonts w:ascii="Times New Roman" w:hAnsi="Times New Roman" w:cs="Times New Roman"/>
                <w:sz w:val="28"/>
                <w:szCs w:val="28"/>
              </w:rPr>
              <w:t xml:space="preserve">       </w:t>
            </w:r>
            <w:r w:rsidRPr="004C2662">
              <w:rPr>
                <w:rFonts w:ascii="Times New Roman" w:hAnsi="Times New Roman" w:cs="Times New Roman"/>
                <w:sz w:val="28"/>
                <w:szCs w:val="28"/>
              </w:rPr>
              <w:t>:</w:t>
            </w:r>
          </w:p>
        </w:tc>
        <w:tc>
          <w:tcPr>
            <w:tcW w:w="8328" w:type="dxa"/>
          </w:tcPr>
          <w:p w:rsidR="00C85458" w:rsidRPr="004C2662" w:rsidRDefault="00C85458" w:rsidP="00C85458">
            <w:pPr>
              <w:spacing w:line="360" w:lineRule="auto"/>
              <w:rPr>
                <w:rFonts w:ascii="Times New Roman" w:hAnsi="Times New Roman" w:cs="Times New Roman"/>
                <w:sz w:val="28"/>
                <w:szCs w:val="28"/>
              </w:rPr>
            </w:pPr>
            <w:r w:rsidRPr="004C2662">
              <w:rPr>
                <w:rFonts w:ascii="Times New Roman" w:hAnsi="Times New Roman" w:cs="Times New Roman"/>
                <w:sz w:val="28"/>
                <w:szCs w:val="28"/>
              </w:rPr>
              <w:t>Can thiệp</w:t>
            </w:r>
          </w:p>
        </w:tc>
      </w:tr>
      <w:tr w:rsidR="00C85458" w:rsidRPr="004C2662" w:rsidTr="00C85458">
        <w:tc>
          <w:tcPr>
            <w:tcW w:w="1242" w:type="dxa"/>
          </w:tcPr>
          <w:p w:rsidR="00C85458" w:rsidRPr="004C2662" w:rsidRDefault="00C85458" w:rsidP="00C85458">
            <w:pPr>
              <w:spacing w:line="360" w:lineRule="auto"/>
              <w:rPr>
                <w:rFonts w:ascii="Times New Roman" w:hAnsi="Times New Roman" w:cs="Times New Roman"/>
                <w:sz w:val="28"/>
                <w:szCs w:val="28"/>
              </w:rPr>
            </w:pPr>
            <w:r w:rsidRPr="004C2662">
              <w:rPr>
                <w:rFonts w:ascii="Times New Roman" w:hAnsi="Times New Roman" w:cs="Times New Roman"/>
                <w:sz w:val="28"/>
                <w:szCs w:val="28"/>
              </w:rPr>
              <w:t>KP</w:t>
            </w:r>
            <w:r>
              <w:rPr>
                <w:rFonts w:ascii="Times New Roman" w:hAnsi="Times New Roman" w:cs="Times New Roman"/>
                <w:sz w:val="28"/>
                <w:szCs w:val="28"/>
              </w:rPr>
              <w:t xml:space="preserve">       </w:t>
            </w:r>
            <w:r w:rsidRPr="004C2662">
              <w:rPr>
                <w:rFonts w:ascii="Times New Roman" w:hAnsi="Times New Roman" w:cs="Times New Roman"/>
                <w:sz w:val="28"/>
                <w:szCs w:val="28"/>
              </w:rPr>
              <w:t>:</w:t>
            </w:r>
          </w:p>
        </w:tc>
        <w:tc>
          <w:tcPr>
            <w:tcW w:w="8328" w:type="dxa"/>
          </w:tcPr>
          <w:p w:rsidR="00C85458" w:rsidRPr="004C2662" w:rsidRDefault="00C85458" w:rsidP="00C85458">
            <w:pPr>
              <w:spacing w:line="360" w:lineRule="auto"/>
              <w:rPr>
                <w:rFonts w:ascii="Times New Roman" w:hAnsi="Times New Roman" w:cs="Times New Roman"/>
                <w:sz w:val="28"/>
                <w:szCs w:val="28"/>
              </w:rPr>
            </w:pPr>
            <w:r w:rsidRPr="004C2662">
              <w:rPr>
                <w:rFonts w:ascii="Times New Roman" w:hAnsi="Times New Roman" w:cs="Times New Roman"/>
                <w:sz w:val="28"/>
                <w:szCs w:val="28"/>
              </w:rPr>
              <w:t>Khẩu phần</w:t>
            </w:r>
          </w:p>
        </w:tc>
      </w:tr>
      <w:tr w:rsidR="00C85458" w:rsidRPr="004C2662" w:rsidTr="00C85458">
        <w:tc>
          <w:tcPr>
            <w:tcW w:w="1242" w:type="dxa"/>
          </w:tcPr>
          <w:p w:rsidR="00C85458" w:rsidRPr="004C2662" w:rsidRDefault="00C85458" w:rsidP="00C85458">
            <w:pPr>
              <w:spacing w:line="360" w:lineRule="auto"/>
              <w:rPr>
                <w:rFonts w:ascii="Times New Roman" w:hAnsi="Times New Roman" w:cs="Times New Roman"/>
                <w:sz w:val="28"/>
                <w:szCs w:val="28"/>
              </w:rPr>
            </w:pPr>
            <w:r w:rsidRPr="004C2662">
              <w:rPr>
                <w:rFonts w:ascii="Times New Roman" w:hAnsi="Times New Roman" w:cs="Times New Roman"/>
                <w:sz w:val="28"/>
                <w:szCs w:val="28"/>
              </w:rPr>
              <w:t>HAZ</w:t>
            </w:r>
            <w:r>
              <w:rPr>
                <w:rFonts w:ascii="Times New Roman" w:hAnsi="Times New Roman" w:cs="Times New Roman"/>
                <w:sz w:val="28"/>
                <w:szCs w:val="28"/>
              </w:rPr>
              <w:t xml:space="preserve">    </w:t>
            </w:r>
            <w:r w:rsidRPr="004C2662">
              <w:rPr>
                <w:rFonts w:ascii="Times New Roman" w:hAnsi="Times New Roman" w:cs="Times New Roman"/>
                <w:sz w:val="28"/>
                <w:szCs w:val="28"/>
              </w:rPr>
              <w:t>:</w:t>
            </w:r>
          </w:p>
        </w:tc>
        <w:tc>
          <w:tcPr>
            <w:tcW w:w="8328" w:type="dxa"/>
          </w:tcPr>
          <w:p w:rsidR="000803A0" w:rsidRDefault="00C85458" w:rsidP="00C85458">
            <w:pPr>
              <w:spacing w:line="360" w:lineRule="auto"/>
              <w:rPr>
                <w:rFonts w:ascii="Times New Roman" w:hAnsi="Times New Roman" w:cs="Times New Roman"/>
                <w:sz w:val="28"/>
                <w:szCs w:val="28"/>
              </w:rPr>
            </w:pPr>
            <w:r w:rsidRPr="004C2662">
              <w:rPr>
                <w:rFonts w:ascii="Times New Roman" w:hAnsi="Times New Roman" w:cs="Times New Roman"/>
                <w:sz w:val="28"/>
                <w:szCs w:val="28"/>
              </w:rPr>
              <w:t xml:space="preserve">(Height Age Z- score) </w:t>
            </w:r>
          </w:p>
          <w:p w:rsidR="00C85458" w:rsidRPr="004C2662" w:rsidRDefault="00C85458" w:rsidP="00C85458">
            <w:pPr>
              <w:spacing w:line="360" w:lineRule="auto"/>
              <w:rPr>
                <w:rFonts w:ascii="Times New Roman" w:hAnsi="Times New Roman" w:cs="Times New Roman"/>
                <w:sz w:val="28"/>
                <w:szCs w:val="28"/>
              </w:rPr>
            </w:pPr>
            <w:r w:rsidRPr="004C2662">
              <w:rPr>
                <w:rFonts w:ascii="Times New Roman" w:hAnsi="Times New Roman" w:cs="Times New Roman"/>
                <w:sz w:val="28"/>
                <w:szCs w:val="28"/>
              </w:rPr>
              <w:t>Chỉ số Z – score chiều cao theo tuổi</w:t>
            </w:r>
          </w:p>
        </w:tc>
      </w:tr>
      <w:tr w:rsidR="00C85458" w:rsidRPr="004C2662" w:rsidTr="00C85458">
        <w:tc>
          <w:tcPr>
            <w:tcW w:w="1242" w:type="dxa"/>
          </w:tcPr>
          <w:p w:rsidR="00C85458" w:rsidRPr="004C2662" w:rsidRDefault="00C85458" w:rsidP="00C85458">
            <w:pPr>
              <w:spacing w:line="360" w:lineRule="auto"/>
              <w:rPr>
                <w:rFonts w:ascii="Times New Roman" w:hAnsi="Times New Roman" w:cs="Times New Roman"/>
                <w:sz w:val="28"/>
                <w:szCs w:val="28"/>
              </w:rPr>
            </w:pPr>
            <w:r w:rsidRPr="00093D36">
              <w:rPr>
                <w:rFonts w:ascii="Times New Roman" w:hAnsi="Times New Roman" w:cs="Times New Roman"/>
                <w:noProof/>
                <w:sz w:val="28"/>
                <w:szCs w:val="28"/>
              </w:rPr>
              <w:t>NL</w:t>
            </w:r>
            <w:r>
              <w:rPr>
                <w:rFonts w:ascii="Times New Roman" w:hAnsi="Times New Roman" w:cs="Times New Roman"/>
                <w:noProof/>
                <w:sz w:val="28"/>
                <w:szCs w:val="28"/>
              </w:rPr>
              <w:t xml:space="preserve">       </w:t>
            </w:r>
            <w:r w:rsidRPr="00093D36">
              <w:rPr>
                <w:rFonts w:ascii="Times New Roman" w:hAnsi="Times New Roman" w:cs="Times New Roman"/>
                <w:noProof/>
                <w:sz w:val="28"/>
                <w:szCs w:val="28"/>
              </w:rPr>
              <w:t>:</w:t>
            </w:r>
          </w:p>
        </w:tc>
        <w:tc>
          <w:tcPr>
            <w:tcW w:w="8328" w:type="dxa"/>
          </w:tcPr>
          <w:p w:rsidR="00C85458" w:rsidRPr="004C2662" w:rsidRDefault="00C85458" w:rsidP="00C85458">
            <w:pPr>
              <w:rPr>
                <w:rFonts w:ascii="Times New Roman" w:hAnsi="Times New Roman" w:cs="Times New Roman"/>
                <w:noProof/>
                <w:sz w:val="28"/>
                <w:szCs w:val="28"/>
              </w:rPr>
            </w:pPr>
            <w:r w:rsidRPr="00093D36">
              <w:rPr>
                <w:rFonts w:ascii="Times New Roman" w:hAnsi="Times New Roman" w:cs="Times New Roman"/>
                <w:noProof/>
                <w:sz w:val="28"/>
                <w:szCs w:val="28"/>
              </w:rPr>
              <w:t>Năng lượng</w:t>
            </w:r>
          </w:p>
        </w:tc>
      </w:tr>
      <w:tr w:rsidR="00C85458" w:rsidRPr="004C2662" w:rsidTr="00C85458">
        <w:tc>
          <w:tcPr>
            <w:tcW w:w="1242" w:type="dxa"/>
          </w:tcPr>
          <w:p w:rsidR="00C85458" w:rsidRPr="00093D36" w:rsidRDefault="00C85458" w:rsidP="00C85458">
            <w:pPr>
              <w:spacing w:line="360" w:lineRule="auto"/>
              <w:rPr>
                <w:rFonts w:ascii="Times New Roman" w:hAnsi="Times New Roman" w:cs="Times New Roman"/>
                <w:noProof/>
                <w:sz w:val="28"/>
                <w:szCs w:val="28"/>
              </w:rPr>
            </w:pPr>
            <w:r w:rsidRPr="00093D36">
              <w:rPr>
                <w:rFonts w:ascii="Times New Roman" w:hAnsi="Times New Roman" w:cs="Times New Roman"/>
                <w:noProof/>
                <w:sz w:val="28"/>
                <w:szCs w:val="28"/>
              </w:rPr>
              <w:t>NCKN</w:t>
            </w:r>
            <w:r>
              <w:rPr>
                <w:rFonts w:ascii="Times New Roman" w:hAnsi="Times New Roman" w:cs="Times New Roman"/>
                <w:noProof/>
                <w:sz w:val="28"/>
                <w:szCs w:val="28"/>
              </w:rPr>
              <w:t xml:space="preserve"> </w:t>
            </w:r>
            <w:r w:rsidRPr="00093D36">
              <w:rPr>
                <w:rFonts w:ascii="Times New Roman" w:hAnsi="Times New Roman" w:cs="Times New Roman"/>
                <w:noProof/>
                <w:sz w:val="28"/>
                <w:szCs w:val="28"/>
              </w:rPr>
              <w:t>:</w:t>
            </w:r>
          </w:p>
        </w:tc>
        <w:tc>
          <w:tcPr>
            <w:tcW w:w="8328" w:type="dxa"/>
          </w:tcPr>
          <w:p w:rsidR="00C85458" w:rsidRPr="00093D36" w:rsidRDefault="00C85458" w:rsidP="00C85458">
            <w:pPr>
              <w:rPr>
                <w:rFonts w:ascii="Times New Roman" w:hAnsi="Times New Roman" w:cs="Times New Roman"/>
                <w:noProof/>
                <w:sz w:val="28"/>
                <w:szCs w:val="28"/>
              </w:rPr>
            </w:pPr>
            <w:r w:rsidRPr="00093D36">
              <w:rPr>
                <w:rFonts w:ascii="Times New Roman" w:hAnsi="Times New Roman" w:cs="Times New Roman"/>
                <w:noProof/>
                <w:sz w:val="28"/>
                <w:szCs w:val="28"/>
              </w:rPr>
              <w:t>Nhu</w:t>
            </w:r>
            <w:r>
              <w:rPr>
                <w:rFonts w:ascii="Times New Roman" w:hAnsi="Times New Roman" w:cs="Times New Roman"/>
                <w:noProof/>
                <w:sz w:val="28"/>
                <w:szCs w:val="28"/>
              </w:rPr>
              <w:t xml:space="preserve"> </w:t>
            </w:r>
            <w:r w:rsidRPr="00093D36">
              <w:rPr>
                <w:rFonts w:ascii="Times New Roman" w:hAnsi="Times New Roman" w:cs="Times New Roman"/>
                <w:noProof/>
                <w:sz w:val="28"/>
                <w:szCs w:val="28"/>
              </w:rPr>
              <w:t>cầu khuyến nghị</w:t>
            </w:r>
          </w:p>
        </w:tc>
      </w:tr>
      <w:tr w:rsidR="00C85458" w:rsidRPr="004C2662" w:rsidTr="00C85458">
        <w:tc>
          <w:tcPr>
            <w:tcW w:w="1242" w:type="dxa"/>
          </w:tcPr>
          <w:p w:rsidR="00C85458" w:rsidRPr="00093D36" w:rsidRDefault="00C85458" w:rsidP="00C85458">
            <w:pPr>
              <w:spacing w:line="360" w:lineRule="auto"/>
              <w:rPr>
                <w:rFonts w:ascii="Times New Roman" w:hAnsi="Times New Roman" w:cs="Times New Roman"/>
                <w:noProof/>
                <w:sz w:val="28"/>
                <w:szCs w:val="28"/>
              </w:rPr>
            </w:pPr>
            <w:r w:rsidRPr="00093D36">
              <w:rPr>
                <w:rFonts w:ascii="Times New Roman" w:hAnsi="Times New Roman" w:cs="Times New Roman"/>
                <w:noProof/>
                <w:sz w:val="28"/>
                <w:szCs w:val="28"/>
              </w:rPr>
              <w:t>NCHS :</w:t>
            </w:r>
          </w:p>
        </w:tc>
        <w:tc>
          <w:tcPr>
            <w:tcW w:w="8328" w:type="dxa"/>
          </w:tcPr>
          <w:p w:rsidR="000803A0" w:rsidRDefault="00C85458" w:rsidP="00C85458">
            <w:pPr>
              <w:rPr>
                <w:rFonts w:ascii="Times New Roman" w:hAnsi="Times New Roman" w:cs="Times New Roman"/>
                <w:noProof/>
                <w:sz w:val="28"/>
                <w:szCs w:val="28"/>
              </w:rPr>
            </w:pPr>
            <w:r w:rsidRPr="00093D36">
              <w:rPr>
                <w:rFonts w:ascii="Times New Roman" w:hAnsi="Times New Roman" w:cs="Times New Roman"/>
                <w:noProof/>
                <w:sz w:val="28"/>
                <w:szCs w:val="28"/>
              </w:rPr>
              <w:t xml:space="preserve">(National Center for health statistics) </w:t>
            </w:r>
          </w:p>
          <w:p w:rsidR="00C85458" w:rsidRPr="00093D36" w:rsidRDefault="00C85458" w:rsidP="00C85458">
            <w:pPr>
              <w:rPr>
                <w:rFonts w:ascii="Times New Roman" w:hAnsi="Times New Roman" w:cs="Times New Roman"/>
                <w:noProof/>
                <w:sz w:val="28"/>
                <w:szCs w:val="28"/>
              </w:rPr>
            </w:pPr>
            <w:r w:rsidRPr="00093D36">
              <w:rPr>
                <w:rFonts w:ascii="Times New Roman" w:hAnsi="Times New Roman" w:cs="Times New Roman"/>
                <w:noProof/>
                <w:sz w:val="28"/>
                <w:szCs w:val="28"/>
              </w:rPr>
              <w:t>Trung tâm quốc gia thống kê sứ</w:t>
            </w:r>
            <w:r w:rsidR="000803A0">
              <w:rPr>
                <w:rFonts w:ascii="Times New Roman" w:hAnsi="Times New Roman" w:cs="Times New Roman"/>
                <w:noProof/>
                <w:sz w:val="28"/>
                <w:szCs w:val="28"/>
              </w:rPr>
              <w:t xml:space="preserve">c </w:t>
            </w:r>
            <w:r w:rsidRPr="00093D36">
              <w:rPr>
                <w:rFonts w:ascii="Times New Roman" w:hAnsi="Times New Roman" w:cs="Times New Roman"/>
                <w:noProof/>
                <w:sz w:val="28"/>
                <w:szCs w:val="28"/>
              </w:rPr>
              <w:t>khỏ</w:t>
            </w:r>
            <w:r w:rsidR="000803A0">
              <w:rPr>
                <w:rFonts w:ascii="Times New Roman" w:hAnsi="Times New Roman" w:cs="Times New Roman"/>
                <w:noProof/>
                <w:sz w:val="28"/>
                <w:szCs w:val="28"/>
              </w:rPr>
              <w:t xml:space="preserve">e </w:t>
            </w:r>
            <w:r w:rsidRPr="00093D36">
              <w:rPr>
                <w:rFonts w:ascii="Times New Roman" w:hAnsi="Times New Roman" w:cs="Times New Roman"/>
                <w:noProof/>
                <w:sz w:val="28"/>
                <w:szCs w:val="28"/>
              </w:rPr>
              <w:t>Hoa Kỳ.</w:t>
            </w:r>
          </w:p>
        </w:tc>
      </w:tr>
      <w:tr w:rsidR="00C85458" w:rsidRPr="004C2662" w:rsidTr="00C85458">
        <w:tc>
          <w:tcPr>
            <w:tcW w:w="1242" w:type="dxa"/>
          </w:tcPr>
          <w:p w:rsidR="00C85458" w:rsidRPr="00093D36" w:rsidRDefault="00C85458" w:rsidP="00C85458">
            <w:pPr>
              <w:spacing w:line="360" w:lineRule="auto"/>
              <w:rPr>
                <w:rFonts w:ascii="Times New Roman" w:hAnsi="Times New Roman" w:cs="Times New Roman"/>
                <w:noProof/>
                <w:sz w:val="28"/>
                <w:szCs w:val="28"/>
              </w:rPr>
            </w:pPr>
            <w:r w:rsidRPr="00093D36">
              <w:rPr>
                <w:rFonts w:ascii="Times New Roman" w:hAnsi="Times New Roman" w:cs="Times New Roman"/>
                <w:sz w:val="28"/>
                <w:szCs w:val="28"/>
              </w:rPr>
              <w:t xml:space="preserve">SDD </w:t>
            </w:r>
            <w:r>
              <w:rPr>
                <w:rFonts w:ascii="Times New Roman" w:hAnsi="Times New Roman" w:cs="Times New Roman"/>
                <w:sz w:val="28"/>
                <w:szCs w:val="28"/>
              </w:rPr>
              <w:t xml:space="preserve">   </w:t>
            </w:r>
            <w:r w:rsidRPr="00093D36">
              <w:rPr>
                <w:rFonts w:ascii="Times New Roman" w:hAnsi="Times New Roman" w:cs="Times New Roman"/>
                <w:sz w:val="28"/>
                <w:szCs w:val="28"/>
              </w:rPr>
              <w:t>:</w:t>
            </w:r>
          </w:p>
        </w:tc>
        <w:tc>
          <w:tcPr>
            <w:tcW w:w="8328" w:type="dxa"/>
          </w:tcPr>
          <w:p w:rsidR="00C85458" w:rsidRPr="00093D36" w:rsidRDefault="00C85458" w:rsidP="00C85458">
            <w:pPr>
              <w:rPr>
                <w:rFonts w:ascii="Times New Roman" w:hAnsi="Times New Roman" w:cs="Times New Roman"/>
                <w:noProof/>
                <w:sz w:val="28"/>
                <w:szCs w:val="28"/>
              </w:rPr>
            </w:pPr>
            <w:r w:rsidRPr="00093D36">
              <w:rPr>
                <w:rFonts w:ascii="Times New Roman" w:hAnsi="Times New Roman" w:cs="Times New Roman"/>
                <w:sz w:val="28"/>
                <w:szCs w:val="28"/>
              </w:rPr>
              <w:t>Suy dinh dưỡng</w:t>
            </w:r>
            <w:r w:rsidRPr="00093D36">
              <w:rPr>
                <w:rFonts w:ascii="Times New Roman" w:hAnsi="Times New Roman" w:cs="Times New Roman"/>
                <w:noProof/>
                <w:sz w:val="28"/>
                <w:szCs w:val="28"/>
              </w:rPr>
              <w:t xml:space="preserve"> </w:t>
            </w:r>
          </w:p>
        </w:tc>
      </w:tr>
      <w:tr w:rsidR="00C85458" w:rsidRPr="004C2662" w:rsidTr="00C85458">
        <w:tc>
          <w:tcPr>
            <w:tcW w:w="1242" w:type="dxa"/>
          </w:tcPr>
          <w:p w:rsidR="00C85458" w:rsidRPr="00093D36" w:rsidRDefault="00C85458" w:rsidP="00C85458">
            <w:pPr>
              <w:spacing w:line="360" w:lineRule="auto"/>
              <w:rPr>
                <w:rFonts w:ascii="Times New Roman" w:hAnsi="Times New Roman" w:cs="Times New Roman"/>
                <w:sz w:val="28"/>
                <w:szCs w:val="28"/>
              </w:rPr>
            </w:pPr>
            <w:r w:rsidRPr="00093D36">
              <w:rPr>
                <w:rFonts w:ascii="Times New Roman" w:hAnsi="Times New Roman" w:cs="Times New Roman"/>
                <w:noProof/>
                <w:sz w:val="28"/>
                <w:szCs w:val="28"/>
              </w:rPr>
              <w:t>TB</w:t>
            </w:r>
            <w:r>
              <w:rPr>
                <w:rFonts w:ascii="Times New Roman" w:hAnsi="Times New Roman" w:cs="Times New Roman"/>
                <w:noProof/>
                <w:sz w:val="28"/>
                <w:szCs w:val="28"/>
              </w:rPr>
              <w:t xml:space="preserve">       </w:t>
            </w:r>
            <w:r w:rsidRPr="00093D36">
              <w:rPr>
                <w:rFonts w:ascii="Times New Roman" w:hAnsi="Times New Roman" w:cs="Times New Roman"/>
                <w:noProof/>
                <w:sz w:val="28"/>
                <w:szCs w:val="28"/>
              </w:rPr>
              <w:t>:</w:t>
            </w:r>
          </w:p>
        </w:tc>
        <w:tc>
          <w:tcPr>
            <w:tcW w:w="8328" w:type="dxa"/>
          </w:tcPr>
          <w:p w:rsidR="00C85458" w:rsidRPr="00093D36" w:rsidRDefault="00C85458" w:rsidP="00C85458">
            <w:pPr>
              <w:rPr>
                <w:rFonts w:ascii="Times New Roman" w:hAnsi="Times New Roman" w:cs="Times New Roman"/>
                <w:noProof/>
                <w:sz w:val="28"/>
                <w:szCs w:val="28"/>
              </w:rPr>
            </w:pPr>
            <w:r w:rsidRPr="00093D36">
              <w:rPr>
                <w:rFonts w:ascii="Times New Roman" w:hAnsi="Times New Roman" w:cs="Times New Roman"/>
                <w:noProof/>
                <w:sz w:val="28"/>
                <w:szCs w:val="28"/>
              </w:rPr>
              <w:t>Trung bình</w:t>
            </w:r>
          </w:p>
        </w:tc>
      </w:tr>
      <w:tr w:rsidR="00C85458" w:rsidRPr="004C2662" w:rsidTr="00C85458">
        <w:tc>
          <w:tcPr>
            <w:tcW w:w="1242" w:type="dxa"/>
          </w:tcPr>
          <w:p w:rsidR="00C85458" w:rsidRPr="00093D36" w:rsidRDefault="00C85458" w:rsidP="00C85458">
            <w:pPr>
              <w:spacing w:line="360" w:lineRule="auto"/>
              <w:rPr>
                <w:rFonts w:ascii="Times New Roman" w:hAnsi="Times New Roman" w:cs="Times New Roman"/>
                <w:noProof/>
                <w:sz w:val="28"/>
                <w:szCs w:val="28"/>
              </w:rPr>
            </w:pPr>
            <w:r w:rsidRPr="00093D36">
              <w:rPr>
                <w:rFonts w:ascii="Times New Roman" w:hAnsi="Times New Roman" w:cs="Times New Roman"/>
                <w:noProof/>
                <w:sz w:val="28"/>
                <w:szCs w:val="28"/>
              </w:rPr>
              <w:t>THPT</w:t>
            </w:r>
            <w:r>
              <w:rPr>
                <w:rFonts w:ascii="Times New Roman" w:hAnsi="Times New Roman" w:cs="Times New Roman"/>
                <w:noProof/>
                <w:sz w:val="28"/>
                <w:szCs w:val="28"/>
              </w:rPr>
              <w:t xml:space="preserve">  </w:t>
            </w:r>
            <w:r w:rsidRPr="00093D36">
              <w:rPr>
                <w:rFonts w:ascii="Times New Roman" w:hAnsi="Times New Roman" w:cs="Times New Roman"/>
                <w:noProof/>
                <w:sz w:val="28"/>
                <w:szCs w:val="28"/>
              </w:rPr>
              <w:t>:</w:t>
            </w:r>
          </w:p>
        </w:tc>
        <w:tc>
          <w:tcPr>
            <w:tcW w:w="8328" w:type="dxa"/>
          </w:tcPr>
          <w:p w:rsidR="00C85458" w:rsidRPr="00093D36" w:rsidRDefault="00C85458" w:rsidP="00C85458">
            <w:pPr>
              <w:rPr>
                <w:rFonts w:ascii="Times New Roman" w:hAnsi="Times New Roman" w:cs="Times New Roman"/>
                <w:noProof/>
                <w:sz w:val="28"/>
                <w:szCs w:val="28"/>
              </w:rPr>
            </w:pPr>
            <w:r w:rsidRPr="00093D36">
              <w:rPr>
                <w:rFonts w:ascii="Times New Roman" w:hAnsi="Times New Roman" w:cs="Times New Roman"/>
                <w:noProof/>
                <w:sz w:val="28"/>
                <w:szCs w:val="28"/>
              </w:rPr>
              <w:t>Trung học phổ thông</w:t>
            </w:r>
          </w:p>
        </w:tc>
      </w:tr>
      <w:tr w:rsidR="00C85458" w:rsidRPr="004C2662" w:rsidTr="00C85458">
        <w:tc>
          <w:tcPr>
            <w:tcW w:w="1242" w:type="dxa"/>
          </w:tcPr>
          <w:p w:rsidR="00C85458" w:rsidRPr="00093D36" w:rsidRDefault="00C85458" w:rsidP="00C85458">
            <w:pPr>
              <w:spacing w:line="360" w:lineRule="auto"/>
              <w:rPr>
                <w:rFonts w:ascii="Times New Roman" w:hAnsi="Times New Roman" w:cs="Times New Roman"/>
                <w:noProof/>
                <w:sz w:val="28"/>
                <w:szCs w:val="28"/>
              </w:rPr>
            </w:pPr>
            <w:r w:rsidRPr="00093D36">
              <w:rPr>
                <w:rFonts w:ascii="Times New Roman" w:hAnsi="Times New Roman" w:cs="Times New Roman"/>
                <w:noProof/>
                <w:sz w:val="28"/>
                <w:szCs w:val="28"/>
              </w:rPr>
              <w:t>VDR</w:t>
            </w:r>
            <w:r>
              <w:rPr>
                <w:rFonts w:ascii="Times New Roman" w:hAnsi="Times New Roman" w:cs="Times New Roman"/>
                <w:noProof/>
                <w:sz w:val="28"/>
                <w:szCs w:val="28"/>
              </w:rPr>
              <w:t xml:space="preserve">    </w:t>
            </w:r>
            <w:r w:rsidRPr="00093D36">
              <w:rPr>
                <w:rFonts w:ascii="Times New Roman" w:hAnsi="Times New Roman" w:cs="Times New Roman"/>
                <w:noProof/>
                <w:sz w:val="28"/>
                <w:szCs w:val="28"/>
              </w:rPr>
              <w:t>:</w:t>
            </w:r>
          </w:p>
        </w:tc>
        <w:tc>
          <w:tcPr>
            <w:tcW w:w="8328" w:type="dxa"/>
          </w:tcPr>
          <w:p w:rsidR="000803A0" w:rsidRDefault="00C85458" w:rsidP="00C85458">
            <w:pPr>
              <w:rPr>
                <w:rFonts w:ascii="Times New Roman" w:hAnsi="Times New Roman" w:cs="Times New Roman"/>
                <w:noProof/>
                <w:sz w:val="28"/>
                <w:szCs w:val="28"/>
              </w:rPr>
            </w:pPr>
            <w:r>
              <w:rPr>
                <w:rFonts w:ascii="Times New Roman" w:hAnsi="Times New Roman" w:cs="Times New Roman"/>
                <w:noProof/>
                <w:sz w:val="28"/>
                <w:szCs w:val="28"/>
              </w:rPr>
              <w:t xml:space="preserve">(Vitamin D receptor) </w:t>
            </w:r>
          </w:p>
          <w:p w:rsidR="00C85458" w:rsidRPr="00093D36" w:rsidRDefault="00C85458" w:rsidP="00C85458">
            <w:pPr>
              <w:rPr>
                <w:rFonts w:ascii="Times New Roman" w:hAnsi="Times New Roman" w:cs="Times New Roman"/>
                <w:sz w:val="28"/>
                <w:szCs w:val="28"/>
              </w:rPr>
            </w:pPr>
            <w:r w:rsidRPr="00093D36">
              <w:rPr>
                <w:rFonts w:ascii="Times New Roman" w:hAnsi="Times New Roman" w:cs="Times New Roman"/>
                <w:noProof/>
                <w:sz w:val="28"/>
                <w:szCs w:val="28"/>
              </w:rPr>
              <w:t>Thụ thể vitamin D</w:t>
            </w:r>
          </w:p>
        </w:tc>
      </w:tr>
      <w:tr w:rsidR="00C85458" w:rsidRPr="004C2662" w:rsidTr="00C85458">
        <w:tc>
          <w:tcPr>
            <w:tcW w:w="1242" w:type="dxa"/>
          </w:tcPr>
          <w:p w:rsidR="00C85458" w:rsidRPr="00093D36" w:rsidRDefault="00C85458" w:rsidP="00C85458">
            <w:pPr>
              <w:spacing w:line="360" w:lineRule="auto"/>
              <w:rPr>
                <w:rFonts w:ascii="Times New Roman" w:hAnsi="Times New Roman" w:cs="Times New Roman"/>
                <w:noProof/>
                <w:sz w:val="28"/>
                <w:szCs w:val="28"/>
              </w:rPr>
            </w:pPr>
            <w:r w:rsidRPr="00093D36">
              <w:rPr>
                <w:rFonts w:ascii="Times New Roman" w:hAnsi="Times New Roman" w:cs="Times New Roman"/>
                <w:noProof/>
                <w:sz w:val="28"/>
                <w:szCs w:val="28"/>
              </w:rPr>
              <w:t>WAZ</w:t>
            </w:r>
            <w:r>
              <w:rPr>
                <w:rFonts w:ascii="Times New Roman" w:hAnsi="Times New Roman" w:cs="Times New Roman"/>
                <w:noProof/>
                <w:sz w:val="28"/>
                <w:szCs w:val="28"/>
              </w:rPr>
              <w:t xml:space="preserve">   </w:t>
            </w:r>
            <w:r w:rsidRPr="00093D36">
              <w:rPr>
                <w:rFonts w:ascii="Times New Roman" w:hAnsi="Times New Roman" w:cs="Times New Roman"/>
                <w:noProof/>
                <w:sz w:val="28"/>
                <w:szCs w:val="28"/>
              </w:rPr>
              <w:t>:</w:t>
            </w:r>
          </w:p>
        </w:tc>
        <w:tc>
          <w:tcPr>
            <w:tcW w:w="8328" w:type="dxa"/>
          </w:tcPr>
          <w:p w:rsidR="000803A0" w:rsidRDefault="00C85458" w:rsidP="00C85458">
            <w:pPr>
              <w:rPr>
                <w:rFonts w:ascii="Times New Roman" w:hAnsi="Times New Roman" w:cs="Times New Roman"/>
                <w:noProof/>
                <w:sz w:val="28"/>
                <w:szCs w:val="28"/>
              </w:rPr>
            </w:pPr>
            <w:r>
              <w:rPr>
                <w:rFonts w:ascii="Times New Roman" w:hAnsi="Times New Roman" w:cs="Times New Roman"/>
                <w:noProof/>
                <w:sz w:val="28"/>
                <w:szCs w:val="28"/>
              </w:rPr>
              <w:t>(Weight Age Z – score)</w:t>
            </w:r>
          </w:p>
          <w:p w:rsidR="00C85458" w:rsidRDefault="00C85458" w:rsidP="00C85458">
            <w:pPr>
              <w:rPr>
                <w:rFonts w:ascii="Times New Roman" w:hAnsi="Times New Roman" w:cs="Times New Roman"/>
                <w:noProof/>
                <w:sz w:val="28"/>
                <w:szCs w:val="28"/>
              </w:rPr>
            </w:pPr>
            <w:r>
              <w:rPr>
                <w:rFonts w:ascii="Times New Roman" w:hAnsi="Times New Roman" w:cs="Times New Roman"/>
                <w:noProof/>
                <w:sz w:val="28"/>
                <w:szCs w:val="28"/>
              </w:rPr>
              <w:t xml:space="preserve"> </w:t>
            </w:r>
            <w:r w:rsidRPr="00093D36">
              <w:rPr>
                <w:rFonts w:ascii="Times New Roman" w:hAnsi="Times New Roman" w:cs="Times New Roman"/>
                <w:noProof/>
                <w:sz w:val="28"/>
                <w:szCs w:val="28"/>
              </w:rPr>
              <w:t>Ch</w:t>
            </w:r>
            <w:r>
              <w:rPr>
                <w:rFonts w:ascii="Times New Roman" w:hAnsi="Times New Roman" w:cs="Times New Roman"/>
                <w:noProof/>
                <w:sz w:val="28"/>
                <w:szCs w:val="28"/>
              </w:rPr>
              <w:t>ỉ</w:t>
            </w:r>
            <w:r w:rsidRPr="00093D36">
              <w:rPr>
                <w:rFonts w:ascii="Times New Roman" w:hAnsi="Times New Roman" w:cs="Times New Roman"/>
                <w:noProof/>
                <w:sz w:val="28"/>
                <w:szCs w:val="28"/>
              </w:rPr>
              <w:t xml:space="preserve"> số Z- Score cân nặng/tuổi</w:t>
            </w:r>
          </w:p>
        </w:tc>
      </w:tr>
      <w:tr w:rsidR="00C85458" w:rsidRPr="004C2662" w:rsidTr="00C85458">
        <w:tc>
          <w:tcPr>
            <w:tcW w:w="1242" w:type="dxa"/>
          </w:tcPr>
          <w:p w:rsidR="00C85458" w:rsidRPr="00093D36" w:rsidRDefault="00C85458" w:rsidP="00C85458">
            <w:pPr>
              <w:spacing w:line="360" w:lineRule="auto"/>
              <w:rPr>
                <w:rFonts w:ascii="Times New Roman" w:hAnsi="Times New Roman" w:cs="Times New Roman"/>
                <w:noProof/>
                <w:sz w:val="28"/>
                <w:szCs w:val="28"/>
              </w:rPr>
            </w:pPr>
            <w:r w:rsidRPr="00093D36">
              <w:rPr>
                <w:rFonts w:ascii="Times New Roman" w:hAnsi="Times New Roman" w:cs="Times New Roman"/>
                <w:noProof/>
                <w:sz w:val="28"/>
                <w:szCs w:val="28"/>
              </w:rPr>
              <w:t>WHZ</w:t>
            </w:r>
            <w:r>
              <w:rPr>
                <w:rFonts w:ascii="Times New Roman" w:hAnsi="Times New Roman" w:cs="Times New Roman"/>
                <w:noProof/>
                <w:sz w:val="28"/>
                <w:szCs w:val="28"/>
              </w:rPr>
              <w:t xml:space="preserve">   : </w:t>
            </w:r>
          </w:p>
        </w:tc>
        <w:tc>
          <w:tcPr>
            <w:tcW w:w="8328" w:type="dxa"/>
          </w:tcPr>
          <w:p w:rsidR="000803A0" w:rsidRDefault="000803A0" w:rsidP="00C85458">
            <w:pPr>
              <w:rPr>
                <w:rFonts w:ascii="Times New Roman" w:hAnsi="Times New Roman" w:cs="Times New Roman"/>
                <w:noProof/>
                <w:sz w:val="28"/>
                <w:szCs w:val="28"/>
              </w:rPr>
            </w:pPr>
            <w:r>
              <w:rPr>
                <w:rFonts w:ascii="Times New Roman" w:hAnsi="Times New Roman" w:cs="Times New Roman"/>
                <w:noProof/>
                <w:sz w:val="28"/>
                <w:szCs w:val="28"/>
              </w:rPr>
              <w:t>(</w:t>
            </w:r>
            <w:r w:rsidR="00C85458">
              <w:rPr>
                <w:rFonts w:ascii="Times New Roman" w:hAnsi="Times New Roman" w:cs="Times New Roman"/>
                <w:noProof/>
                <w:sz w:val="28"/>
                <w:szCs w:val="28"/>
              </w:rPr>
              <w:t>Weight Height Z – score)</w:t>
            </w:r>
          </w:p>
          <w:p w:rsidR="00C85458" w:rsidRDefault="00C85458" w:rsidP="00C85458">
            <w:pPr>
              <w:rPr>
                <w:rFonts w:ascii="Times New Roman" w:hAnsi="Times New Roman" w:cs="Times New Roman"/>
                <w:noProof/>
                <w:sz w:val="28"/>
                <w:szCs w:val="28"/>
              </w:rPr>
            </w:pPr>
            <w:r>
              <w:rPr>
                <w:rFonts w:ascii="Times New Roman" w:hAnsi="Times New Roman" w:cs="Times New Roman"/>
                <w:noProof/>
                <w:sz w:val="28"/>
                <w:szCs w:val="28"/>
              </w:rPr>
              <w:t xml:space="preserve"> C</w:t>
            </w:r>
            <w:r w:rsidRPr="00093D36">
              <w:rPr>
                <w:rFonts w:ascii="Times New Roman" w:hAnsi="Times New Roman" w:cs="Times New Roman"/>
                <w:noProof/>
                <w:sz w:val="28"/>
                <w:szCs w:val="28"/>
              </w:rPr>
              <w:t>hỉ số Z- Score cân nặng/chiều cao</w:t>
            </w:r>
          </w:p>
        </w:tc>
      </w:tr>
      <w:tr w:rsidR="00C85458" w:rsidRPr="004C2662" w:rsidTr="00C85458">
        <w:tc>
          <w:tcPr>
            <w:tcW w:w="1242" w:type="dxa"/>
          </w:tcPr>
          <w:p w:rsidR="00C85458" w:rsidRPr="00093D36" w:rsidRDefault="00C85458" w:rsidP="00C85458">
            <w:pPr>
              <w:spacing w:line="360" w:lineRule="auto"/>
              <w:rPr>
                <w:rFonts w:ascii="Times New Roman" w:hAnsi="Times New Roman" w:cs="Times New Roman"/>
                <w:noProof/>
                <w:sz w:val="28"/>
                <w:szCs w:val="28"/>
              </w:rPr>
            </w:pPr>
            <w:r w:rsidRPr="00093D36">
              <w:rPr>
                <w:rFonts w:ascii="Times New Roman" w:hAnsi="Times New Roman" w:cs="Times New Roman"/>
                <w:noProof/>
                <w:sz w:val="28"/>
                <w:szCs w:val="28"/>
              </w:rPr>
              <w:t>WHO</w:t>
            </w:r>
            <w:r>
              <w:rPr>
                <w:rFonts w:ascii="Times New Roman" w:hAnsi="Times New Roman" w:cs="Times New Roman"/>
                <w:noProof/>
                <w:sz w:val="28"/>
                <w:szCs w:val="28"/>
              </w:rPr>
              <w:t xml:space="preserve">   </w:t>
            </w:r>
            <w:r w:rsidRPr="00093D36">
              <w:rPr>
                <w:rFonts w:ascii="Times New Roman" w:hAnsi="Times New Roman" w:cs="Times New Roman"/>
                <w:noProof/>
                <w:sz w:val="28"/>
                <w:szCs w:val="28"/>
              </w:rPr>
              <w:t>:</w:t>
            </w:r>
          </w:p>
        </w:tc>
        <w:tc>
          <w:tcPr>
            <w:tcW w:w="8328" w:type="dxa"/>
          </w:tcPr>
          <w:p w:rsidR="000803A0" w:rsidRDefault="000803A0" w:rsidP="00C85458">
            <w:pPr>
              <w:rPr>
                <w:rFonts w:ascii="Times New Roman" w:hAnsi="Times New Roman" w:cs="Times New Roman"/>
                <w:noProof/>
                <w:sz w:val="28"/>
                <w:szCs w:val="28"/>
              </w:rPr>
            </w:pPr>
            <w:r>
              <w:rPr>
                <w:rFonts w:ascii="Times New Roman" w:hAnsi="Times New Roman" w:cs="Times New Roman"/>
                <w:noProof/>
                <w:sz w:val="28"/>
                <w:szCs w:val="28"/>
              </w:rPr>
              <w:t>(</w:t>
            </w:r>
            <w:r w:rsidR="00C85458">
              <w:rPr>
                <w:rFonts w:ascii="Times New Roman" w:hAnsi="Times New Roman" w:cs="Times New Roman"/>
                <w:noProof/>
                <w:sz w:val="28"/>
                <w:szCs w:val="28"/>
              </w:rPr>
              <w:t xml:space="preserve">World Health Organization) </w:t>
            </w:r>
          </w:p>
          <w:p w:rsidR="00C85458" w:rsidRDefault="00C85458" w:rsidP="00C85458">
            <w:pPr>
              <w:rPr>
                <w:rFonts w:ascii="Times New Roman" w:hAnsi="Times New Roman" w:cs="Times New Roman"/>
                <w:noProof/>
                <w:sz w:val="28"/>
                <w:szCs w:val="28"/>
              </w:rPr>
            </w:pPr>
            <w:r w:rsidRPr="00093D36">
              <w:rPr>
                <w:rFonts w:ascii="Times New Roman" w:hAnsi="Times New Roman" w:cs="Times New Roman"/>
                <w:noProof/>
                <w:sz w:val="28"/>
                <w:szCs w:val="28"/>
              </w:rPr>
              <w:t>Tổ chức y tế thế giới</w:t>
            </w:r>
          </w:p>
        </w:tc>
      </w:tr>
      <w:tr w:rsidR="00C85458" w:rsidRPr="004C2662" w:rsidTr="00C85458">
        <w:tc>
          <w:tcPr>
            <w:tcW w:w="1242" w:type="dxa"/>
          </w:tcPr>
          <w:p w:rsidR="00C85458" w:rsidRPr="00093D36" w:rsidRDefault="00C85458" w:rsidP="00C85458">
            <w:pPr>
              <w:spacing w:line="360" w:lineRule="auto"/>
              <w:rPr>
                <w:rFonts w:ascii="Times New Roman" w:hAnsi="Times New Roman" w:cs="Times New Roman"/>
                <w:noProof/>
                <w:sz w:val="28"/>
                <w:szCs w:val="28"/>
              </w:rPr>
            </w:pPr>
            <w:r w:rsidRPr="00093D36">
              <w:rPr>
                <w:rFonts w:ascii="Times New Roman" w:hAnsi="Times New Roman" w:cs="Times New Roman"/>
                <w:noProof/>
                <w:sz w:val="28"/>
                <w:szCs w:val="28"/>
              </w:rPr>
              <w:t>YNTK :</w:t>
            </w:r>
          </w:p>
        </w:tc>
        <w:tc>
          <w:tcPr>
            <w:tcW w:w="8328" w:type="dxa"/>
          </w:tcPr>
          <w:p w:rsidR="00C85458" w:rsidRDefault="00C85458" w:rsidP="00C85458">
            <w:pPr>
              <w:rPr>
                <w:rFonts w:ascii="Times New Roman" w:hAnsi="Times New Roman" w:cs="Times New Roman"/>
                <w:noProof/>
                <w:sz w:val="28"/>
                <w:szCs w:val="28"/>
              </w:rPr>
            </w:pPr>
            <w:bookmarkStart w:id="5" w:name="_Toc443399497"/>
            <w:r w:rsidRPr="00093D36">
              <w:rPr>
                <w:rFonts w:ascii="Times New Roman" w:hAnsi="Times New Roman" w:cs="Times New Roman"/>
                <w:noProof/>
                <w:sz w:val="28"/>
                <w:szCs w:val="28"/>
              </w:rPr>
              <w:t>Ý nghĩa thống k</w:t>
            </w:r>
            <w:bookmarkEnd w:id="5"/>
            <w:r w:rsidRPr="00093D36">
              <w:rPr>
                <w:rFonts w:ascii="Times New Roman" w:hAnsi="Times New Roman" w:cs="Times New Roman"/>
                <w:noProof/>
                <w:sz w:val="28"/>
                <w:szCs w:val="28"/>
              </w:rPr>
              <w:t>ê</w:t>
            </w:r>
          </w:p>
          <w:p w:rsidR="00C85458" w:rsidRPr="00093D36" w:rsidRDefault="00C85458" w:rsidP="00C85458">
            <w:pPr>
              <w:rPr>
                <w:rFonts w:ascii="Times New Roman" w:hAnsi="Times New Roman" w:cs="Times New Roman"/>
                <w:noProof/>
                <w:sz w:val="28"/>
                <w:szCs w:val="28"/>
              </w:rPr>
            </w:pPr>
          </w:p>
          <w:p w:rsidR="00C85458" w:rsidRDefault="00C85458" w:rsidP="00C85458">
            <w:pPr>
              <w:rPr>
                <w:rFonts w:ascii="Times New Roman" w:hAnsi="Times New Roman" w:cs="Times New Roman"/>
                <w:noProof/>
                <w:sz w:val="28"/>
                <w:szCs w:val="28"/>
              </w:rPr>
            </w:pPr>
          </w:p>
        </w:tc>
      </w:tr>
    </w:tbl>
    <w:p w:rsidR="00C85458" w:rsidRPr="004C2662" w:rsidRDefault="00C85458" w:rsidP="00C85458"/>
    <w:p w:rsidR="00C85458" w:rsidRDefault="00C85458" w:rsidP="007C7D26">
      <w:pPr>
        <w:pStyle w:val="Heading1"/>
        <w:jc w:val="center"/>
        <w:rPr>
          <w:rFonts w:ascii="Times New Roman" w:hAnsi="Times New Roman" w:cs="Times New Roman"/>
        </w:rPr>
      </w:pPr>
    </w:p>
    <w:p w:rsidR="000803A0" w:rsidRDefault="000803A0" w:rsidP="000803A0"/>
    <w:p w:rsidR="000803A0" w:rsidRDefault="000803A0" w:rsidP="000803A0"/>
    <w:p w:rsidR="000803A0" w:rsidRDefault="000803A0" w:rsidP="000803A0"/>
    <w:p w:rsidR="000803A0" w:rsidRDefault="000803A0" w:rsidP="000803A0"/>
    <w:p w:rsidR="000803A0" w:rsidRDefault="000803A0" w:rsidP="000803A0"/>
    <w:p w:rsidR="000803A0" w:rsidRDefault="000803A0" w:rsidP="000803A0"/>
    <w:p w:rsidR="000803A0" w:rsidRDefault="000803A0" w:rsidP="000803A0"/>
    <w:p w:rsidR="000803A0" w:rsidRDefault="000803A0" w:rsidP="000803A0"/>
    <w:p w:rsidR="000803A0" w:rsidRDefault="000803A0" w:rsidP="000803A0"/>
    <w:p w:rsidR="000803A0" w:rsidRPr="000803A0" w:rsidRDefault="000803A0" w:rsidP="000803A0"/>
    <w:p w:rsidR="007C7D26" w:rsidRPr="000C14A6" w:rsidRDefault="007C7D26" w:rsidP="007C7D26">
      <w:pPr>
        <w:pStyle w:val="Heading1"/>
        <w:jc w:val="center"/>
        <w:rPr>
          <w:rFonts w:ascii="Times New Roman" w:hAnsi="Times New Roman" w:cs="Times New Roman"/>
        </w:rPr>
      </w:pPr>
      <w:bookmarkStart w:id="6" w:name="_Toc482232962"/>
      <w:r w:rsidRPr="00093D36">
        <w:rPr>
          <w:rFonts w:ascii="Times New Roman" w:hAnsi="Times New Roman" w:cs="Times New Roman"/>
        </w:rPr>
        <w:lastRenderedPageBreak/>
        <w:t>MỤC LỤC</w:t>
      </w:r>
      <w:bookmarkEnd w:id="6"/>
    </w:p>
    <w:p w:rsidR="00B67B7F" w:rsidRPr="00B67B7F" w:rsidRDefault="0044370F" w:rsidP="00B67B7F">
      <w:pPr>
        <w:pStyle w:val="TOC1"/>
        <w:spacing w:before="240" w:line="276" w:lineRule="auto"/>
        <w:rPr>
          <w:rFonts w:eastAsiaTheme="minorEastAsia"/>
          <w:sz w:val="28"/>
          <w:szCs w:val="28"/>
          <w:lang w:bidi="ar-SA"/>
        </w:rPr>
      </w:pPr>
      <w:r w:rsidRPr="00B67B7F">
        <w:rPr>
          <w:sz w:val="28"/>
          <w:szCs w:val="28"/>
        </w:rPr>
        <w:fldChar w:fldCharType="begin"/>
      </w:r>
      <w:r w:rsidR="007C7D26" w:rsidRPr="00B67B7F">
        <w:rPr>
          <w:sz w:val="28"/>
          <w:szCs w:val="28"/>
        </w:rPr>
        <w:instrText xml:space="preserve"> TOC \o "1-1" \h \z \u </w:instrText>
      </w:r>
      <w:r w:rsidRPr="00B67B7F">
        <w:rPr>
          <w:sz w:val="28"/>
          <w:szCs w:val="28"/>
        </w:rPr>
        <w:fldChar w:fldCharType="separate"/>
      </w:r>
      <w:hyperlink w:anchor="_Toc482232959" w:history="1">
        <w:r w:rsidR="00B67B7F" w:rsidRPr="00B67B7F">
          <w:rPr>
            <w:rStyle w:val="Hyperlink"/>
            <w:sz w:val="28"/>
            <w:szCs w:val="28"/>
          </w:rPr>
          <w:t>LỜI CẢM ƠN</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_Toc482232959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i</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60" w:history="1">
        <w:r w:rsidR="00B67B7F" w:rsidRPr="00B67B7F">
          <w:rPr>
            <w:rStyle w:val="Hyperlink"/>
            <w:sz w:val="28"/>
            <w:szCs w:val="28"/>
          </w:rPr>
          <w:t>LỜI CAM ĐOAN</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_Toc482232960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ii</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61" w:history="1">
        <w:r w:rsidR="00B67B7F" w:rsidRPr="00B67B7F">
          <w:rPr>
            <w:rStyle w:val="Hyperlink"/>
            <w:sz w:val="28"/>
            <w:szCs w:val="28"/>
          </w:rPr>
          <w:t>CHỮ VIẾT TẮT</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_Toc482232961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iii</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62" w:history="1">
        <w:r w:rsidR="00B67B7F" w:rsidRPr="00B67B7F">
          <w:rPr>
            <w:rStyle w:val="Hyperlink"/>
            <w:sz w:val="28"/>
            <w:szCs w:val="28"/>
          </w:rPr>
          <w:t>MỤC LỤC</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_Toc482232962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iv</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63" w:history="1">
        <w:r w:rsidR="00B67B7F" w:rsidRPr="00B67B7F">
          <w:rPr>
            <w:rStyle w:val="Hyperlink"/>
            <w:sz w:val="28"/>
            <w:szCs w:val="28"/>
          </w:rPr>
          <w:t>DANH MỤC BẢNG</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_Toc482232963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vii</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64" w:history="1">
        <w:r w:rsidR="00B67B7F" w:rsidRPr="00B67B7F">
          <w:rPr>
            <w:rStyle w:val="Hyperlink"/>
            <w:sz w:val="28"/>
            <w:szCs w:val="28"/>
          </w:rPr>
          <w:t>DANH MỤC BIỂU ĐỒ</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_Toc482232964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viii</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65" w:history="1">
        <w:r w:rsidR="00B67B7F" w:rsidRPr="00B67B7F">
          <w:rPr>
            <w:rStyle w:val="Hyperlink"/>
            <w:sz w:val="28"/>
            <w:szCs w:val="28"/>
          </w:rPr>
          <w:t>ĐẶT VẤN ĐỀ</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_Toc482232965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1</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66" w:history="1">
        <w:r w:rsidR="00B67B7F" w:rsidRPr="00B67B7F">
          <w:rPr>
            <w:rStyle w:val="Hyperlink"/>
            <w:sz w:val="28"/>
            <w:szCs w:val="28"/>
          </w:rPr>
          <w:t>Chương 1. TỔNG QUAN</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_Toc482232966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4</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67" w:history="1">
        <w:r w:rsidR="00B67B7F" w:rsidRPr="00B67B7F">
          <w:rPr>
            <w:rStyle w:val="Hyperlink"/>
            <w:sz w:val="28"/>
            <w:szCs w:val="28"/>
          </w:rPr>
          <w:t>1.1.</w:t>
        </w:r>
        <w:r w:rsidR="00B67B7F" w:rsidRPr="00B67B7F">
          <w:rPr>
            <w:rFonts w:eastAsiaTheme="minorEastAsia"/>
            <w:sz w:val="28"/>
            <w:szCs w:val="28"/>
            <w:lang w:bidi="ar-SA"/>
          </w:rPr>
          <w:tab/>
        </w:r>
        <w:r w:rsidR="00B67B7F" w:rsidRPr="00B67B7F">
          <w:rPr>
            <w:rStyle w:val="Hyperlink"/>
            <w:sz w:val="28"/>
            <w:szCs w:val="28"/>
          </w:rPr>
          <w:t>Khái niệm và thực trạng suy dinh dưỡng thấp còi ở trẻ em</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_Toc482232967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4</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68" w:history="1">
        <w:r w:rsidR="00B67B7F" w:rsidRPr="00B67B7F">
          <w:rPr>
            <w:rStyle w:val="Hyperlink"/>
            <w:sz w:val="28"/>
            <w:szCs w:val="28"/>
          </w:rPr>
          <w:t>1.1.1.</w:t>
        </w:r>
        <w:r w:rsidR="00B67B7F" w:rsidRPr="00B67B7F">
          <w:rPr>
            <w:rFonts w:eastAsiaTheme="minorEastAsia"/>
            <w:sz w:val="28"/>
            <w:szCs w:val="28"/>
            <w:lang w:bidi="ar-SA"/>
          </w:rPr>
          <w:tab/>
        </w:r>
        <w:r w:rsidR="00B67B7F" w:rsidRPr="00B67B7F">
          <w:rPr>
            <w:rStyle w:val="Hyperlink"/>
            <w:sz w:val="28"/>
            <w:szCs w:val="28"/>
          </w:rPr>
          <w:t>Khái niệm</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_Toc482232968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4</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69" w:history="1">
        <w:r w:rsidR="00B67B7F" w:rsidRPr="00B67B7F">
          <w:rPr>
            <w:rStyle w:val="Hyperlink"/>
            <w:sz w:val="28"/>
            <w:szCs w:val="28"/>
          </w:rPr>
          <w:t>1.1.2.</w:t>
        </w:r>
        <w:r w:rsidR="00B67B7F" w:rsidRPr="00B67B7F">
          <w:rPr>
            <w:rFonts w:eastAsiaTheme="minorEastAsia"/>
            <w:sz w:val="28"/>
            <w:szCs w:val="28"/>
            <w:lang w:bidi="ar-SA"/>
          </w:rPr>
          <w:tab/>
        </w:r>
        <w:r w:rsidR="00B67B7F" w:rsidRPr="00B67B7F">
          <w:rPr>
            <w:rStyle w:val="Hyperlink"/>
            <w:sz w:val="28"/>
            <w:szCs w:val="28"/>
          </w:rPr>
          <w:t>Thực trạng suy dinh dưỡng thấp còi trẻ em 12 – 36 tháng tuổi</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_Toc482232969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4</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70" w:history="1">
        <w:r w:rsidR="00B67B7F" w:rsidRPr="00B67B7F">
          <w:rPr>
            <w:rStyle w:val="Hyperlink"/>
            <w:sz w:val="28"/>
            <w:szCs w:val="28"/>
          </w:rPr>
          <w:t>1.2.</w:t>
        </w:r>
        <w:r w:rsidR="00B67B7F" w:rsidRPr="00B67B7F">
          <w:rPr>
            <w:rFonts w:eastAsiaTheme="minorEastAsia"/>
            <w:sz w:val="28"/>
            <w:szCs w:val="28"/>
            <w:lang w:bidi="ar-SA"/>
          </w:rPr>
          <w:tab/>
        </w:r>
        <w:r w:rsidR="00B67B7F" w:rsidRPr="00B67B7F">
          <w:rPr>
            <w:rStyle w:val="Hyperlink"/>
            <w:sz w:val="28"/>
            <w:szCs w:val="28"/>
          </w:rPr>
          <w:t>Các yếu tố liên quan và hậu quả của suy dinh dưỡng thấp còi</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_Toc482232970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8</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71" w:history="1">
        <w:r w:rsidR="00B67B7F" w:rsidRPr="00B67B7F">
          <w:rPr>
            <w:rStyle w:val="Hyperlink"/>
            <w:sz w:val="28"/>
            <w:szCs w:val="28"/>
          </w:rPr>
          <w:t>1.3.</w:t>
        </w:r>
        <w:r w:rsidR="00B67B7F" w:rsidRPr="00B67B7F">
          <w:rPr>
            <w:rFonts w:eastAsiaTheme="minorEastAsia"/>
            <w:sz w:val="28"/>
            <w:szCs w:val="28"/>
            <w:lang w:bidi="ar-SA"/>
          </w:rPr>
          <w:tab/>
        </w:r>
        <w:r w:rsidR="00B67B7F" w:rsidRPr="00B67B7F">
          <w:rPr>
            <w:rStyle w:val="Hyperlink"/>
            <w:sz w:val="28"/>
            <w:szCs w:val="28"/>
          </w:rPr>
          <w:t>Các giải pháp cải thiện suy dinh dưỡng</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_Toc482232971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11</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72" w:history="1">
        <w:r w:rsidR="00B67B7F" w:rsidRPr="00B67B7F">
          <w:rPr>
            <w:rStyle w:val="Hyperlink"/>
            <w:sz w:val="28"/>
            <w:szCs w:val="28"/>
          </w:rPr>
          <w:t>1.3.1.</w:t>
        </w:r>
        <w:r w:rsidR="00B67B7F" w:rsidRPr="00B67B7F">
          <w:rPr>
            <w:rFonts w:eastAsiaTheme="minorEastAsia"/>
            <w:sz w:val="28"/>
            <w:szCs w:val="28"/>
            <w:lang w:bidi="ar-SA"/>
          </w:rPr>
          <w:tab/>
        </w:r>
        <w:r w:rsidR="00B67B7F" w:rsidRPr="00B67B7F">
          <w:rPr>
            <w:rStyle w:val="Hyperlink"/>
            <w:sz w:val="28"/>
            <w:szCs w:val="28"/>
          </w:rPr>
          <w:t>Truyền thông giáo dục dinh dưỡng và sức khỏe</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_Toc482232972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11</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73" w:history="1">
        <w:r w:rsidR="00B67B7F" w:rsidRPr="00B67B7F">
          <w:rPr>
            <w:rStyle w:val="Hyperlink"/>
            <w:sz w:val="28"/>
            <w:szCs w:val="28"/>
          </w:rPr>
          <w:t>1.3.2.</w:t>
        </w:r>
        <w:r w:rsidR="00B67B7F" w:rsidRPr="00B67B7F">
          <w:rPr>
            <w:rFonts w:eastAsiaTheme="minorEastAsia"/>
            <w:sz w:val="28"/>
            <w:szCs w:val="28"/>
            <w:lang w:bidi="ar-SA"/>
          </w:rPr>
          <w:tab/>
        </w:r>
        <w:r w:rsidR="00B67B7F" w:rsidRPr="00B67B7F">
          <w:rPr>
            <w:rStyle w:val="Hyperlink"/>
            <w:sz w:val="28"/>
            <w:szCs w:val="28"/>
          </w:rPr>
          <w:t>Biện pháp can thiệp y tế tới tình trạng dinh dưỡng</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_Toc482232973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12</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74" w:history="1">
        <w:r w:rsidR="00B67B7F" w:rsidRPr="00B67B7F">
          <w:rPr>
            <w:rStyle w:val="Hyperlink"/>
            <w:rFonts w:eastAsia="TimesNewRoman,Bold"/>
            <w:sz w:val="28"/>
            <w:szCs w:val="28"/>
          </w:rPr>
          <w:t>1.3.3.</w:t>
        </w:r>
        <w:r w:rsidR="00B67B7F" w:rsidRPr="00B67B7F">
          <w:rPr>
            <w:rFonts w:eastAsiaTheme="minorEastAsia"/>
            <w:sz w:val="28"/>
            <w:szCs w:val="28"/>
            <w:lang w:bidi="ar-SA"/>
          </w:rPr>
          <w:tab/>
        </w:r>
        <w:r w:rsidR="00B67B7F" w:rsidRPr="00B67B7F">
          <w:rPr>
            <w:rStyle w:val="Hyperlink"/>
            <w:rFonts w:eastAsia="TimesNewRoman,Bold"/>
            <w:sz w:val="28"/>
            <w:szCs w:val="28"/>
          </w:rPr>
          <w:t>Các giải pháp tăng cường vi chất dinh dưỡng vào thực phẩm</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_Toc482232974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12</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75" w:history="1">
        <w:r w:rsidR="00B67B7F" w:rsidRPr="00B67B7F">
          <w:rPr>
            <w:rStyle w:val="Hyperlink"/>
            <w:sz w:val="28"/>
            <w:szCs w:val="28"/>
          </w:rPr>
          <w:t>1.4.</w:t>
        </w:r>
        <w:r w:rsidR="00B67B7F" w:rsidRPr="00B67B7F">
          <w:rPr>
            <w:rFonts w:eastAsiaTheme="minorEastAsia"/>
            <w:sz w:val="28"/>
            <w:szCs w:val="28"/>
            <w:lang w:bidi="ar-SA"/>
          </w:rPr>
          <w:tab/>
        </w:r>
        <w:r w:rsidR="00B67B7F" w:rsidRPr="00B67B7F">
          <w:rPr>
            <w:rStyle w:val="Hyperlink"/>
            <w:sz w:val="28"/>
            <w:szCs w:val="28"/>
          </w:rPr>
          <w:t>Các yếu tố ảnh hưởng đến tăng trưởng của trẻ</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_Toc482232975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14</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76" w:history="1">
        <w:r w:rsidR="00B67B7F" w:rsidRPr="00B67B7F">
          <w:rPr>
            <w:rStyle w:val="Hyperlink"/>
            <w:rFonts w:eastAsia="Times New Roman"/>
            <w:sz w:val="28"/>
            <w:szCs w:val="28"/>
          </w:rPr>
          <w:t>1.5.</w:t>
        </w:r>
        <w:r w:rsidR="00B67B7F" w:rsidRPr="00B67B7F">
          <w:rPr>
            <w:rFonts w:eastAsiaTheme="minorEastAsia"/>
            <w:sz w:val="28"/>
            <w:szCs w:val="28"/>
            <w:lang w:bidi="ar-SA"/>
          </w:rPr>
          <w:tab/>
        </w:r>
        <w:r w:rsidR="00B67B7F" w:rsidRPr="00B67B7F">
          <w:rPr>
            <w:rStyle w:val="Hyperlink"/>
            <w:rFonts w:eastAsia="Times New Roman"/>
            <w:sz w:val="28"/>
            <w:szCs w:val="28"/>
          </w:rPr>
          <w:t>Vai trò của vitamin D và canxi đối với trẻ em</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_Toc482232976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16</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77" w:history="1">
        <w:r w:rsidR="00B67B7F" w:rsidRPr="00B67B7F">
          <w:rPr>
            <w:rStyle w:val="Hyperlink"/>
            <w:sz w:val="28"/>
            <w:szCs w:val="28"/>
          </w:rPr>
          <w:t>1.5.1.</w:t>
        </w:r>
        <w:r w:rsidR="00B67B7F" w:rsidRPr="00B67B7F">
          <w:rPr>
            <w:rFonts w:eastAsiaTheme="minorEastAsia"/>
            <w:sz w:val="28"/>
            <w:szCs w:val="28"/>
            <w:lang w:bidi="ar-SA"/>
          </w:rPr>
          <w:tab/>
        </w:r>
        <w:r w:rsidR="00B67B7F" w:rsidRPr="00B67B7F">
          <w:rPr>
            <w:rStyle w:val="Hyperlink"/>
            <w:sz w:val="28"/>
            <w:szCs w:val="28"/>
          </w:rPr>
          <w:t>Chuyển hóa vitamin D và canxi</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_Toc482232977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16</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78" w:history="1">
        <w:r w:rsidR="00B67B7F" w:rsidRPr="00B67B7F">
          <w:rPr>
            <w:rStyle w:val="Hyperlink"/>
            <w:sz w:val="28"/>
            <w:szCs w:val="28"/>
          </w:rPr>
          <w:t>1.5.2.</w:t>
        </w:r>
        <w:r w:rsidR="00B67B7F" w:rsidRPr="00B67B7F">
          <w:rPr>
            <w:rFonts w:eastAsiaTheme="minorEastAsia"/>
            <w:sz w:val="28"/>
            <w:szCs w:val="28"/>
            <w:lang w:bidi="ar-SA"/>
          </w:rPr>
          <w:tab/>
        </w:r>
        <w:r w:rsidR="00B67B7F" w:rsidRPr="00B67B7F">
          <w:rPr>
            <w:rStyle w:val="Hyperlink"/>
            <w:sz w:val="28"/>
            <w:szCs w:val="28"/>
          </w:rPr>
          <w:t>Vai trò của vitamin D và canxi đối với trẻ em</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_Toc482232978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17</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79" w:history="1">
        <w:r w:rsidR="00B67B7F" w:rsidRPr="00B67B7F">
          <w:rPr>
            <w:rStyle w:val="Hyperlink"/>
            <w:sz w:val="28"/>
            <w:szCs w:val="28"/>
          </w:rPr>
          <w:t>1.5.3.</w:t>
        </w:r>
        <w:r w:rsidR="00B67B7F" w:rsidRPr="00B67B7F">
          <w:rPr>
            <w:rFonts w:eastAsiaTheme="minorEastAsia"/>
            <w:sz w:val="28"/>
            <w:szCs w:val="28"/>
            <w:lang w:bidi="ar-SA"/>
          </w:rPr>
          <w:tab/>
        </w:r>
        <w:r w:rsidR="00B67B7F" w:rsidRPr="00B67B7F">
          <w:rPr>
            <w:rStyle w:val="Hyperlink"/>
            <w:sz w:val="28"/>
            <w:szCs w:val="28"/>
          </w:rPr>
          <w:t>Các yếu tố ảnh hưởng quá trình phát triển xương</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_Toc482232979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22</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80" w:history="1">
        <w:r w:rsidR="00B67B7F" w:rsidRPr="00B67B7F">
          <w:rPr>
            <w:rStyle w:val="Hyperlink"/>
            <w:sz w:val="28"/>
            <w:szCs w:val="28"/>
          </w:rPr>
          <w:t>1.6.</w:t>
        </w:r>
        <w:r w:rsidR="00B67B7F" w:rsidRPr="00B67B7F">
          <w:rPr>
            <w:rFonts w:eastAsiaTheme="minorEastAsia"/>
            <w:sz w:val="28"/>
            <w:szCs w:val="28"/>
            <w:lang w:bidi="ar-SA"/>
          </w:rPr>
          <w:tab/>
        </w:r>
        <w:r w:rsidR="00B67B7F" w:rsidRPr="00B67B7F">
          <w:rPr>
            <w:rStyle w:val="Hyperlink"/>
            <w:sz w:val="28"/>
            <w:szCs w:val="28"/>
          </w:rPr>
          <w:t>Thực trạng thiếu vitamin D và dinh dưỡng canxi</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_Toc482232980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25</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81" w:history="1">
        <w:r w:rsidR="00B67B7F" w:rsidRPr="00B67B7F">
          <w:rPr>
            <w:rStyle w:val="Hyperlink"/>
            <w:sz w:val="28"/>
            <w:szCs w:val="28"/>
          </w:rPr>
          <w:t>1.6.1.</w:t>
        </w:r>
        <w:r w:rsidR="00B67B7F" w:rsidRPr="00B67B7F">
          <w:rPr>
            <w:rFonts w:eastAsiaTheme="minorEastAsia"/>
            <w:sz w:val="28"/>
            <w:szCs w:val="28"/>
            <w:lang w:bidi="ar-SA"/>
          </w:rPr>
          <w:tab/>
        </w:r>
        <w:r w:rsidR="00B67B7F" w:rsidRPr="00B67B7F">
          <w:rPr>
            <w:rStyle w:val="Hyperlink"/>
            <w:sz w:val="28"/>
            <w:szCs w:val="28"/>
          </w:rPr>
          <w:t>Tình trạng vitamin D</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_Toc482232981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25</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82" w:history="1">
        <w:r w:rsidR="00B67B7F" w:rsidRPr="00B67B7F">
          <w:rPr>
            <w:rStyle w:val="Hyperlink"/>
            <w:sz w:val="28"/>
            <w:szCs w:val="28"/>
          </w:rPr>
          <w:t>1.6.2.</w:t>
        </w:r>
        <w:r w:rsidR="00B67B7F" w:rsidRPr="00B67B7F">
          <w:rPr>
            <w:rFonts w:eastAsiaTheme="minorEastAsia"/>
            <w:sz w:val="28"/>
            <w:szCs w:val="28"/>
            <w:lang w:bidi="ar-SA"/>
          </w:rPr>
          <w:tab/>
        </w:r>
        <w:r w:rsidR="00B67B7F" w:rsidRPr="00B67B7F">
          <w:rPr>
            <w:rStyle w:val="Hyperlink"/>
            <w:sz w:val="28"/>
            <w:szCs w:val="28"/>
          </w:rPr>
          <w:t>Tình trạng dinh dưỡng canxi</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_Toc482232982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27</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83" w:history="1">
        <w:r w:rsidR="00B67B7F" w:rsidRPr="00B67B7F">
          <w:rPr>
            <w:rStyle w:val="Hyperlink"/>
            <w:sz w:val="28"/>
            <w:szCs w:val="28"/>
          </w:rPr>
          <w:t>1.6.3.</w:t>
        </w:r>
        <w:r w:rsidR="00B67B7F" w:rsidRPr="00B67B7F">
          <w:rPr>
            <w:rFonts w:eastAsiaTheme="minorEastAsia"/>
            <w:sz w:val="28"/>
            <w:szCs w:val="28"/>
            <w:lang w:bidi="ar-SA"/>
          </w:rPr>
          <w:tab/>
        </w:r>
        <w:r w:rsidR="00B67B7F" w:rsidRPr="00B67B7F">
          <w:rPr>
            <w:rStyle w:val="Hyperlink"/>
            <w:sz w:val="28"/>
            <w:szCs w:val="28"/>
          </w:rPr>
          <w:t>Nhu cầu vitamin D và canxi của cơ thể</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_Toc482232983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28</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84" w:history="1">
        <w:r w:rsidR="00B67B7F" w:rsidRPr="00B67B7F">
          <w:rPr>
            <w:rStyle w:val="Hyperlink"/>
            <w:sz w:val="28"/>
            <w:szCs w:val="28"/>
          </w:rPr>
          <w:t>1.6.4.</w:t>
        </w:r>
        <w:r w:rsidR="00B67B7F" w:rsidRPr="00B67B7F">
          <w:rPr>
            <w:rFonts w:eastAsiaTheme="minorEastAsia"/>
            <w:sz w:val="28"/>
            <w:szCs w:val="28"/>
            <w:lang w:bidi="ar-SA"/>
          </w:rPr>
          <w:tab/>
        </w:r>
        <w:r w:rsidR="00B67B7F" w:rsidRPr="00B67B7F">
          <w:rPr>
            <w:rStyle w:val="Hyperlink"/>
            <w:sz w:val="28"/>
            <w:szCs w:val="28"/>
          </w:rPr>
          <w:t>Nguồn cung cấp vitamin D và canxi</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_Toc482232984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29</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85" w:history="1">
        <w:r w:rsidR="00B67B7F" w:rsidRPr="00B67B7F">
          <w:rPr>
            <w:rStyle w:val="Hyperlink"/>
            <w:sz w:val="28"/>
            <w:szCs w:val="28"/>
          </w:rPr>
          <w:t>1.7.</w:t>
        </w:r>
        <w:r w:rsidR="00B67B7F" w:rsidRPr="00B67B7F">
          <w:rPr>
            <w:rFonts w:eastAsiaTheme="minorEastAsia"/>
            <w:sz w:val="28"/>
            <w:szCs w:val="28"/>
            <w:lang w:bidi="ar-SA"/>
          </w:rPr>
          <w:tab/>
        </w:r>
        <w:r w:rsidR="00B67B7F" w:rsidRPr="00B67B7F">
          <w:rPr>
            <w:rStyle w:val="Hyperlink"/>
            <w:sz w:val="28"/>
            <w:szCs w:val="28"/>
          </w:rPr>
          <w:t>Can thiệp bổ sung vitamin D và canxi</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_Toc482232985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30</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86" w:history="1">
        <w:r w:rsidR="00B67B7F" w:rsidRPr="00B67B7F">
          <w:rPr>
            <w:rStyle w:val="Hyperlink"/>
            <w:sz w:val="28"/>
            <w:szCs w:val="28"/>
          </w:rPr>
          <w:t>1.8.</w:t>
        </w:r>
        <w:r w:rsidR="00B67B7F" w:rsidRPr="00B67B7F">
          <w:rPr>
            <w:rFonts w:eastAsiaTheme="minorEastAsia"/>
            <w:sz w:val="28"/>
            <w:szCs w:val="28"/>
            <w:lang w:bidi="ar-SA"/>
          </w:rPr>
          <w:tab/>
        </w:r>
        <w:r w:rsidR="00B67B7F" w:rsidRPr="00B67B7F">
          <w:rPr>
            <w:rStyle w:val="Hyperlink"/>
            <w:sz w:val="28"/>
            <w:szCs w:val="28"/>
          </w:rPr>
          <w:t>Tác dụng phụ và liều độc của vitamin D</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_Toc482232986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34</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87" w:history="1">
        <w:r w:rsidR="00B67B7F" w:rsidRPr="00B67B7F">
          <w:rPr>
            <w:rStyle w:val="Hyperlink"/>
            <w:sz w:val="28"/>
            <w:szCs w:val="28"/>
          </w:rPr>
          <w:t>1.9.</w:t>
        </w:r>
        <w:r w:rsidR="00B67B7F" w:rsidRPr="00B67B7F">
          <w:rPr>
            <w:rFonts w:eastAsiaTheme="minorEastAsia"/>
            <w:sz w:val="28"/>
            <w:szCs w:val="28"/>
            <w:lang w:bidi="ar-SA"/>
          </w:rPr>
          <w:tab/>
        </w:r>
        <w:r w:rsidR="00B67B7F" w:rsidRPr="00B67B7F">
          <w:rPr>
            <w:rStyle w:val="Hyperlink"/>
            <w:sz w:val="28"/>
            <w:szCs w:val="28"/>
          </w:rPr>
          <w:t>Lý do thực hiện đề tài</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_Toc482232987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35</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88" w:history="1">
        <w:r w:rsidR="00B67B7F" w:rsidRPr="00B67B7F">
          <w:rPr>
            <w:rStyle w:val="Hyperlink"/>
            <w:sz w:val="28"/>
            <w:szCs w:val="28"/>
          </w:rPr>
          <w:t>Chương 2. ĐỐI TƯỢNG VÀ PHƯƠNG PHÁP NGHIÊN CỨU</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_Toc482232988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37</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89" w:history="1">
        <w:r w:rsidR="00B67B7F" w:rsidRPr="00B67B7F">
          <w:rPr>
            <w:rStyle w:val="Hyperlink"/>
            <w:sz w:val="28"/>
            <w:szCs w:val="28"/>
          </w:rPr>
          <w:t>2.1.</w:t>
        </w:r>
        <w:r w:rsidR="00B67B7F" w:rsidRPr="00B67B7F">
          <w:rPr>
            <w:rFonts w:eastAsiaTheme="minorEastAsia"/>
            <w:sz w:val="28"/>
            <w:szCs w:val="28"/>
            <w:lang w:bidi="ar-SA"/>
          </w:rPr>
          <w:tab/>
        </w:r>
        <w:r w:rsidR="00B67B7F" w:rsidRPr="00B67B7F">
          <w:rPr>
            <w:rStyle w:val="Hyperlink"/>
            <w:sz w:val="28"/>
            <w:szCs w:val="28"/>
          </w:rPr>
          <w:t>Đối tượng nghiên cứu</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_Toc482232989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37</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90" w:history="1">
        <w:r w:rsidR="00B67B7F" w:rsidRPr="00B67B7F">
          <w:rPr>
            <w:rStyle w:val="Hyperlink"/>
            <w:sz w:val="28"/>
            <w:szCs w:val="28"/>
          </w:rPr>
          <w:t>2.2.</w:t>
        </w:r>
        <w:r w:rsidR="00B67B7F" w:rsidRPr="00B67B7F">
          <w:rPr>
            <w:rFonts w:eastAsiaTheme="minorEastAsia"/>
            <w:sz w:val="28"/>
            <w:szCs w:val="28"/>
            <w:lang w:bidi="ar-SA"/>
          </w:rPr>
          <w:tab/>
        </w:r>
        <w:r w:rsidR="00B67B7F" w:rsidRPr="00B67B7F">
          <w:rPr>
            <w:rStyle w:val="Hyperlink"/>
            <w:sz w:val="28"/>
            <w:szCs w:val="28"/>
          </w:rPr>
          <w:t>Địa điểm và thời gian nghiên cứu</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_Toc482232990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38</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91" w:history="1">
        <w:r w:rsidR="00B67B7F" w:rsidRPr="00B67B7F">
          <w:rPr>
            <w:rStyle w:val="Hyperlink"/>
            <w:sz w:val="28"/>
            <w:szCs w:val="28"/>
          </w:rPr>
          <w:t>2.2.1.</w:t>
        </w:r>
        <w:r w:rsidR="00B67B7F" w:rsidRPr="00B67B7F">
          <w:rPr>
            <w:rFonts w:eastAsiaTheme="minorEastAsia"/>
            <w:sz w:val="28"/>
            <w:szCs w:val="28"/>
            <w:lang w:bidi="ar-SA"/>
          </w:rPr>
          <w:tab/>
        </w:r>
        <w:r w:rsidR="00B67B7F" w:rsidRPr="00B67B7F">
          <w:rPr>
            <w:rStyle w:val="Hyperlink"/>
            <w:sz w:val="28"/>
            <w:szCs w:val="28"/>
          </w:rPr>
          <w:t>Địa điểm nghiên cứu</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_Toc482232991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38</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92" w:history="1">
        <w:r w:rsidR="00B67B7F" w:rsidRPr="00B67B7F">
          <w:rPr>
            <w:rStyle w:val="Hyperlink"/>
            <w:sz w:val="28"/>
            <w:szCs w:val="28"/>
          </w:rPr>
          <w:t>2.2.2.</w:t>
        </w:r>
        <w:r w:rsidR="00B67B7F" w:rsidRPr="00B67B7F">
          <w:rPr>
            <w:rFonts w:eastAsiaTheme="minorEastAsia"/>
            <w:sz w:val="28"/>
            <w:szCs w:val="28"/>
            <w:lang w:bidi="ar-SA"/>
          </w:rPr>
          <w:tab/>
        </w:r>
        <w:r w:rsidR="00B67B7F" w:rsidRPr="00B67B7F">
          <w:rPr>
            <w:rStyle w:val="Hyperlink"/>
            <w:sz w:val="28"/>
            <w:szCs w:val="28"/>
          </w:rPr>
          <w:t>Thời gian nghiên cứu:</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_Toc482232992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39</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93" w:history="1">
        <w:r w:rsidR="00B67B7F" w:rsidRPr="00B67B7F">
          <w:rPr>
            <w:rStyle w:val="Hyperlink"/>
            <w:sz w:val="28"/>
            <w:szCs w:val="28"/>
          </w:rPr>
          <w:t>2.3.</w:t>
        </w:r>
        <w:r w:rsidR="00B67B7F" w:rsidRPr="00B67B7F">
          <w:rPr>
            <w:rFonts w:eastAsiaTheme="minorEastAsia"/>
            <w:sz w:val="28"/>
            <w:szCs w:val="28"/>
            <w:lang w:bidi="ar-SA"/>
          </w:rPr>
          <w:tab/>
        </w:r>
        <w:r w:rsidR="00B67B7F" w:rsidRPr="00B67B7F">
          <w:rPr>
            <w:rStyle w:val="Hyperlink"/>
            <w:sz w:val="28"/>
            <w:szCs w:val="28"/>
          </w:rPr>
          <w:t>Phương pháp nghiên cứu</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_Toc482232993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39</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94" w:history="1">
        <w:r w:rsidR="00B67B7F" w:rsidRPr="00B67B7F">
          <w:rPr>
            <w:rStyle w:val="Hyperlink"/>
            <w:sz w:val="28"/>
            <w:szCs w:val="28"/>
          </w:rPr>
          <w:t>2.3.1.</w:t>
        </w:r>
        <w:r w:rsidR="00B67B7F" w:rsidRPr="00B67B7F">
          <w:rPr>
            <w:rFonts w:eastAsiaTheme="minorEastAsia"/>
            <w:sz w:val="28"/>
            <w:szCs w:val="28"/>
            <w:lang w:bidi="ar-SA"/>
          </w:rPr>
          <w:tab/>
        </w:r>
        <w:r w:rsidR="00B67B7F" w:rsidRPr="00B67B7F">
          <w:rPr>
            <w:rStyle w:val="Hyperlink"/>
            <w:sz w:val="28"/>
            <w:szCs w:val="28"/>
          </w:rPr>
          <w:t>Giai đoạn nghiên cứu sàng lọc</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_Toc482232994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39</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95" w:history="1">
        <w:r w:rsidR="00B67B7F" w:rsidRPr="00B67B7F">
          <w:rPr>
            <w:rStyle w:val="Hyperlink"/>
            <w:sz w:val="28"/>
            <w:szCs w:val="28"/>
          </w:rPr>
          <w:t>2.3.2.</w:t>
        </w:r>
        <w:r w:rsidR="00B67B7F" w:rsidRPr="00B67B7F">
          <w:rPr>
            <w:rFonts w:eastAsiaTheme="minorEastAsia"/>
            <w:sz w:val="28"/>
            <w:szCs w:val="28"/>
            <w:lang w:bidi="ar-SA"/>
          </w:rPr>
          <w:tab/>
        </w:r>
        <w:r w:rsidR="00B67B7F" w:rsidRPr="00B67B7F">
          <w:rPr>
            <w:rStyle w:val="Hyperlink"/>
            <w:sz w:val="28"/>
            <w:szCs w:val="28"/>
          </w:rPr>
          <w:t>Giai đoạn nghiên cứu can thiệp</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_Toc482232995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42</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96" w:history="1">
        <w:r w:rsidR="00B67B7F" w:rsidRPr="00B67B7F">
          <w:rPr>
            <w:rStyle w:val="Hyperlink"/>
            <w:sz w:val="28"/>
            <w:szCs w:val="28"/>
            <w:lang w:val="fr-FR"/>
          </w:rPr>
          <w:t>2.4.</w:t>
        </w:r>
        <w:r w:rsidR="00B67B7F" w:rsidRPr="00B67B7F">
          <w:rPr>
            <w:rFonts w:eastAsiaTheme="minorEastAsia"/>
            <w:sz w:val="28"/>
            <w:szCs w:val="28"/>
            <w:lang w:bidi="ar-SA"/>
          </w:rPr>
          <w:tab/>
        </w:r>
        <w:r w:rsidR="00B67B7F" w:rsidRPr="00B67B7F">
          <w:rPr>
            <w:rStyle w:val="Hyperlink"/>
            <w:sz w:val="28"/>
            <w:szCs w:val="28"/>
            <w:lang w:val="fr-FR"/>
          </w:rPr>
          <w:t>Công cụ và kỹ thuật thu thập số liệu</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_Toc482232996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48</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97" w:history="1">
        <w:r w:rsidR="00B67B7F" w:rsidRPr="00B67B7F">
          <w:rPr>
            <w:rStyle w:val="Hyperlink"/>
            <w:sz w:val="28"/>
            <w:szCs w:val="28"/>
            <w:lang w:val="fr-FR"/>
          </w:rPr>
          <w:t>2.4.1.</w:t>
        </w:r>
        <w:r w:rsidR="00B67B7F" w:rsidRPr="00B67B7F">
          <w:rPr>
            <w:rFonts w:eastAsiaTheme="minorEastAsia"/>
            <w:sz w:val="28"/>
            <w:szCs w:val="28"/>
            <w:lang w:bidi="ar-SA"/>
          </w:rPr>
          <w:tab/>
        </w:r>
        <w:r w:rsidR="00B67B7F" w:rsidRPr="00B67B7F">
          <w:rPr>
            <w:rStyle w:val="Hyperlink"/>
            <w:sz w:val="28"/>
            <w:szCs w:val="28"/>
          </w:rPr>
          <w:t>Cân đo nhân trắc đánh giá tình trạng dinh dưỡng của trẻ dưới 5 tuổi:</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_Toc482232997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48</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98" w:history="1">
        <w:r w:rsidR="00B67B7F" w:rsidRPr="00B67B7F">
          <w:rPr>
            <w:rStyle w:val="Hyperlink"/>
            <w:sz w:val="28"/>
            <w:szCs w:val="28"/>
          </w:rPr>
          <w:t>2.4.2.</w:t>
        </w:r>
        <w:r w:rsidR="00B67B7F" w:rsidRPr="00B67B7F">
          <w:rPr>
            <w:rFonts w:eastAsiaTheme="minorEastAsia"/>
            <w:sz w:val="28"/>
            <w:szCs w:val="28"/>
            <w:lang w:bidi="ar-SA"/>
          </w:rPr>
          <w:tab/>
        </w:r>
        <w:r w:rsidR="00B67B7F" w:rsidRPr="00B67B7F">
          <w:rPr>
            <w:rStyle w:val="Hyperlink"/>
            <w:sz w:val="28"/>
            <w:szCs w:val="28"/>
          </w:rPr>
          <w:t>Phỏng vấn bà mẹ và khám sàng lọc</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_Toc482232998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49</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2999" w:history="1">
        <w:r w:rsidR="00B67B7F" w:rsidRPr="00B67B7F">
          <w:rPr>
            <w:rStyle w:val="Hyperlink"/>
            <w:sz w:val="28"/>
            <w:szCs w:val="28"/>
          </w:rPr>
          <w:t>2.4.3.</w:t>
        </w:r>
        <w:r w:rsidR="00B67B7F" w:rsidRPr="00B67B7F">
          <w:rPr>
            <w:rFonts w:eastAsiaTheme="minorEastAsia"/>
            <w:sz w:val="28"/>
            <w:szCs w:val="28"/>
            <w:lang w:bidi="ar-SA"/>
          </w:rPr>
          <w:tab/>
        </w:r>
        <w:r w:rsidR="00B67B7F" w:rsidRPr="00B67B7F">
          <w:rPr>
            <w:rStyle w:val="Hyperlink"/>
            <w:sz w:val="28"/>
            <w:szCs w:val="28"/>
            <w:lang w:val="vi-VN"/>
          </w:rPr>
          <w:t>Khẩu phần</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_Toc482232999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50</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3000" w:history="1">
        <w:r w:rsidR="00B67B7F" w:rsidRPr="00B67B7F">
          <w:rPr>
            <w:rStyle w:val="Hyperlink"/>
            <w:sz w:val="28"/>
            <w:szCs w:val="28"/>
          </w:rPr>
          <w:t>2.4.4.</w:t>
        </w:r>
        <w:r w:rsidR="00B67B7F" w:rsidRPr="00B67B7F">
          <w:rPr>
            <w:rFonts w:eastAsiaTheme="minorEastAsia"/>
            <w:sz w:val="28"/>
            <w:szCs w:val="28"/>
            <w:lang w:bidi="ar-SA"/>
          </w:rPr>
          <w:tab/>
        </w:r>
        <w:r w:rsidR="00B67B7F" w:rsidRPr="00B67B7F">
          <w:rPr>
            <w:rStyle w:val="Hyperlink"/>
            <w:sz w:val="28"/>
            <w:szCs w:val="28"/>
          </w:rPr>
          <w:t>Xét nghiệm máu:</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_Toc482233000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51</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3001" w:history="1">
        <w:r w:rsidR="00B67B7F" w:rsidRPr="00B67B7F">
          <w:rPr>
            <w:rStyle w:val="Hyperlink"/>
            <w:sz w:val="28"/>
            <w:szCs w:val="28"/>
            <w:lang w:val="fr-FR"/>
          </w:rPr>
          <w:t>2.5.</w:t>
        </w:r>
        <w:r w:rsidR="00B67B7F" w:rsidRPr="00B67B7F">
          <w:rPr>
            <w:rFonts w:eastAsiaTheme="minorEastAsia"/>
            <w:sz w:val="28"/>
            <w:szCs w:val="28"/>
            <w:lang w:bidi="ar-SA"/>
          </w:rPr>
          <w:tab/>
        </w:r>
        <w:r w:rsidR="00B67B7F" w:rsidRPr="00B67B7F">
          <w:rPr>
            <w:rStyle w:val="Hyperlink"/>
            <w:sz w:val="28"/>
            <w:szCs w:val="28"/>
            <w:lang w:val="fr-FR"/>
          </w:rPr>
          <w:t>Xử lý và phân tích số liệu</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_Toc482233001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53</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3002" w:history="1">
        <w:r w:rsidR="00B67B7F" w:rsidRPr="00B67B7F">
          <w:rPr>
            <w:rStyle w:val="Hyperlink"/>
            <w:sz w:val="28"/>
            <w:szCs w:val="28"/>
            <w:lang w:val="fr-FR"/>
          </w:rPr>
          <w:t>2.6.</w:t>
        </w:r>
        <w:r w:rsidR="00B67B7F" w:rsidRPr="00B67B7F">
          <w:rPr>
            <w:rFonts w:eastAsiaTheme="minorEastAsia"/>
            <w:sz w:val="28"/>
            <w:szCs w:val="28"/>
            <w:lang w:bidi="ar-SA"/>
          </w:rPr>
          <w:tab/>
        </w:r>
        <w:r w:rsidR="00B67B7F" w:rsidRPr="00B67B7F">
          <w:rPr>
            <w:rStyle w:val="Hyperlink"/>
            <w:sz w:val="28"/>
            <w:szCs w:val="28"/>
            <w:lang w:val="fr-FR"/>
          </w:rPr>
          <w:t>Sai số và các biện pháp khống chế sai số, quản lý chất lượng thông tin</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_Toc482233002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54</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3003" w:history="1">
        <w:r w:rsidR="00B67B7F" w:rsidRPr="00B67B7F">
          <w:rPr>
            <w:rStyle w:val="Hyperlink"/>
            <w:sz w:val="28"/>
            <w:szCs w:val="28"/>
          </w:rPr>
          <w:t>2.7.</w:t>
        </w:r>
        <w:r w:rsidR="00B67B7F" w:rsidRPr="00B67B7F">
          <w:rPr>
            <w:rFonts w:eastAsiaTheme="minorEastAsia"/>
            <w:sz w:val="28"/>
            <w:szCs w:val="28"/>
            <w:lang w:bidi="ar-SA"/>
          </w:rPr>
          <w:tab/>
        </w:r>
        <w:r w:rsidR="00B67B7F" w:rsidRPr="00B67B7F">
          <w:rPr>
            <w:rStyle w:val="Hyperlink"/>
            <w:sz w:val="28"/>
            <w:szCs w:val="28"/>
          </w:rPr>
          <w:t>Đạo đức trong nghiên cứu</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_Toc482233003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56</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3004" w:history="1">
        <w:r w:rsidR="00B67B7F" w:rsidRPr="00B67B7F">
          <w:rPr>
            <w:rStyle w:val="Hyperlink"/>
            <w:sz w:val="28"/>
            <w:szCs w:val="28"/>
            <w:lang w:val="pt-BR"/>
          </w:rPr>
          <w:t>Chương 3. KẾT QUẢ NGHIÊN CỨU</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_Toc482233004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58</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3005" w:history="1">
        <w:r w:rsidR="00B67B7F" w:rsidRPr="00B67B7F">
          <w:rPr>
            <w:rStyle w:val="Hyperlink"/>
            <w:sz w:val="28"/>
            <w:szCs w:val="28"/>
            <w:lang w:val="pt-BR"/>
          </w:rPr>
          <w:t>3.1.</w:t>
        </w:r>
        <w:r w:rsidR="00B67B7F" w:rsidRPr="00B67B7F">
          <w:rPr>
            <w:rFonts w:eastAsiaTheme="minorEastAsia"/>
            <w:sz w:val="28"/>
            <w:szCs w:val="28"/>
            <w:lang w:bidi="ar-SA"/>
          </w:rPr>
          <w:tab/>
        </w:r>
        <w:r w:rsidR="00B67B7F" w:rsidRPr="00B67B7F">
          <w:rPr>
            <w:rStyle w:val="Hyperlink"/>
            <w:sz w:val="28"/>
            <w:szCs w:val="28"/>
          </w:rPr>
          <w:t>Tình trạng dinh dưỡng, thiếu vitamin D và các yếu tố liên quan</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_Toc482233005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58</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3006" w:history="1">
        <w:r w:rsidR="00B67B7F" w:rsidRPr="00B67B7F">
          <w:rPr>
            <w:rStyle w:val="Hyperlink"/>
            <w:sz w:val="28"/>
            <w:szCs w:val="28"/>
            <w:lang w:val="pt-BR"/>
          </w:rPr>
          <w:t>3.1.1.</w:t>
        </w:r>
        <w:r w:rsidR="00B67B7F" w:rsidRPr="00B67B7F">
          <w:rPr>
            <w:rFonts w:eastAsiaTheme="minorEastAsia"/>
            <w:sz w:val="28"/>
            <w:szCs w:val="28"/>
            <w:lang w:bidi="ar-SA"/>
          </w:rPr>
          <w:tab/>
        </w:r>
        <w:r w:rsidR="00B67B7F" w:rsidRPr="00B67B7F">
          <w:rPr>
            <w:rStyle w:val="Hyperlink"/>
            <w:sz w:val="28"/>
            <w:szCs w:val="28"/>
            <w:lang w:val="pt-BR"/>
          </w:rPr>
          <w:t>Tình trạng dinh dưỡng và yếu tố liên quan</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_Toc482233006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58</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3007" w:history="1">
        <w:r w:rsidR="00B67B7F" w:rsidRPr="00B67B7F">
          <w:rPr>
            <w:rStyle w:val="Hyperlink"/>
            <w:sz w:val="28"/>
            <w:szCs w:val="28"/>
          </w:rPr>
          <w:t>3.1.2.</w:t>
        </w:r>
        <w:r w:rsidR="00B67B7F" w:rsidRPr="00B67B7F">
          <w:rPr>
            <w:rFonts w:eastAsiaTheme="minorEastAsia"/>
            <w:sz w:val="28"/>
            <w:szCs w:val="28"/>
            <w:lang w:bidi="ar-SA"/>
          </w:rPr>
          <w:tab/>
        </w:r>
        <w:r w:rsidR="00B67B7F" w:rsidRPr="00B67B7F">
          <w:rPr>
            <w:rStyle w:val="Hyperlink"/>
            <w:sz w:val="28"/>
            <w:szCs w:val="28"/>
          </w:rPr>
          <w:t>Tình trạng thiếu vitamin D và các yếu tố liên quan</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_Toc482233007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70</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3008" w:history="1">
        <w:r w:rsidR="00B67B7F" w:rsidRPr="00B67B7F">
          <w:rPr>
            <w:rStyle w:val="Hyperlink"/>
            <w:sz w:val="28"/>
            <w:szCs w:val="28"/>
          </w:rPr>
          <w:t>3.2.</w:t>
        </w:r>
        <w:r w:rsidR="00B67B7F" w:rsidRPr="00B67B7F">
          <w:rPr>
            <w:rFonts w:eastAsiaTheme="minorEastAsia"/>
            <w:sz w:val="28"/>
            <w:szCs w:val="28"/>
            <w:lang w:bidi="ar-SA"/>
          </w:rPr>
          <w:tab/>
        </w:r>
        <w:r w:rsidR="00B67B7F" w:rsidRPr="00B67B7F">
          <w:rPr>
            <w:rStyle w:val="Hyperlink"/>
            <w:sz w:val="28"/>
            <w:szCs w:val="28"/>
          </w:rPr>
          <w:t>Hiệu quả can thiệp</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_Toc482233008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77</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3009" w:history="1">
        <w:r w:rsidR="00B67B7F" w:rsidRPr="00B67B7F">
          <w:rPr>
            <w:rStyle w:val="Hyperlink"/>
            <w:sz w:val="28"/>
            <w:szCs w:val="28"/>
          </w:rPr>
          <w:t>3.2.1.</w:t>
        </w:r>
        <w:r w:rsidR="00B67B7F" w:rsidRPr="00B67B7F">
          <w:rPr>
            <w:rFonts w:eastAsiaTheme="minorEastAsia"/>
            <w:sz w:val="28"/>
            <w:szCs w:val="28"/>
            <w:lang w:bidi="ar-SA"/>
          </w:rPr>
          <w:tab/>
        </w:r>
        <w:r w:rsidR="00B67B7F" w:rsidRPr="00B67B7F">
          <w:rPr>
            <w:rStyle w:val="Hyperlink"/>
            <w:sz w:val="28"/>
            <w:szCs w:val="28"/>
          </w:rPr>
          <w:t>Thông tin chung của trẻ trước can thiệp</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_Toc482233009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78</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3010" w:history="1">
        <w:r w:rsidR="00B67B7F" w:rsidRPr="00B67B7F">
          <w:rPr>
            <w:rStyle w:val="Hyperlink"/>
            <w:sz w:val="28"/>
            <w:szCs w:val="28"/>
          </w:rPr>
          <w:t>3.2.3.</w:t>
        </w:r>
        <w:r w:rsidR="00B67B7F" w:rsidRPr="00B67B7F">
          <w:rPr>
            <w:rFonts w:eastAsiaTheme="minorEastAsia"/>
            <w:sz w:val="28"/>
            <w:szCs w:val="28"/>
            <w:lang w:bidi="ar-SA"/>
          </w:rPr>
          <w:tab/>
        </w:r>
        <w:r w:rsidR="00B67B7F" w:rsidRPr="00B67B7F">
          <w:rPr>
            <w:rStyle w:val="Hyperlink"/>
            <w:sz w:val="28"/>
            <w:szCs w:val="28"/>
          </w:rPr>
          <w:t>Thay đổi cân nặng, tỷ lệ SDD nhẹ cân, gày còm</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_Toc482233010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81</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3011" w:history="1">
        <w:r w:rsidR="00B67B7F" w:rsidRPr="00B67B7F">
          <w:rPr>
            <w:rStyle w:val="Hyperlink"/>
            <w:sz w:val="28"/>
            <w:szCs w:val="28"/>
          </w:rPr>
          <w:t>3.2.4.</w:t>
        </w:r>
        <w:r w:rsidR="00B67B7F" w:rsidRPr="00B67B7F">
          <w:rPr>
            <w:rFonts w:eastAsiaTheme="minorEastAsia"/>
            <w:sz w:val="28"/>
            <w:szCs w:val="28"/>
            <w:lang w:bidi="ar-SA"/>
          </w:rPr>
          <w:tab/>
        </w:r>
        <w:r w:rsidR="00B67B7F" w:rsidRPr="00B67B7F">
          <w:rPr>
            <w:rStyle w:val="Hyperlink"/>
            <w:sz w:val="28"/>
            <w:szCs w:val="28"/>
          </w:rPr>
          <w:t>Thay đổi chiều cao, HAZ và tỷ lệ SDD thấp còi sau can thiệp</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_Toc482233011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84</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3012" w:history="1">
        <w:r w:rsidR="00B67B7F" w:rsidRPr="00B67B7F">
          <w:rPr>
            <w:rStyle w:val="Hyperlink"/>
            <w:sz w:val="28"/>
            <w:szCs w:val="28"/>
          </w:rPr>
          <w:t>Chương 4. BÀN LUẬN</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_Toc482233012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89</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3013" w:history="1">
        <w:r w:rsidR="00B67B7F" w:rsidRPr="00B67B7F">
          <w:rPr>
            <w:rStyle w:val="Hyperlink"/>
            <w:sz w:val="28"/>
            <w:szCs w:val="28"/>
            <w:lang w:val="pt-BR"/>
          </w:rPr>
          <w:t>4.1.</w:t>
        </w:r>
        <w:r w:rsidR="00B67B7F" w:rsidRPr="00B67B7F">
          <w:rPr>
            <w:rFonts w:eastAsiaTheme="minorEastAsia"/>
            <w:sz w:val="28"/>
            <w:szCs w:val="28"/>
            <w:lang w:bidi="ar-SA"/>
          </w:rPr>
          <w:tab/>
        </w:r>
        <w:r w:rsidR="00B67B7F" w:rsidRPr="00B67B7F">
          <w:rPr>
            <w:rStyle w:val="Hyperlink"/>
            <w:sz w:val="28"/>
            <w:szCs w:val="28"/>
          </w:rPr>
          <w:t>Tình trạng dinh dưỡng, thiều vitamin D và yếu tố liên quan</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_Toc482233013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89</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3014" w:history="1">
        <w:r w:rsidR="00B67B7F" w:rsidRPr="00B67B7F">
          <w:rPr>
            <w:rStyle w:val="Hyperlink"/>
            <w:sz w:val="28"/>
            <w:szCs w:val="28"/>
            <w:lang w:val="pt-BR"/>
          </w:rPr>
          <w:t>4.1.1.</w:t>
        </w:r>
        <w:r w:rsidR="00B67B7F" w:rsidRPr="00B67B7F">
          <w:rPr>
            <w:rFonts w:eastAsiaTheme="minorEastAsia"/>
            <w:sz w:val="28"/>
            <w:szCs w:val="28"/>
            <w:lang w:bidi="ar-SA"/>
          </w:rPr>
          <w:tab/>
        </w:r>
        <w:r w:rsidR="00B67B7F" w:rsidRPr="00B67B7F">
          <w:rPr>
            <w:rStyle w:val="Hyperlink"/>
            <w:sz w:val="28"/>
            <w:szCs w:val="28"/>
            <w:lang w:val="pt-BR"/>
          </w:rPr>
          <w:t>Tình trạng dinh dưỡng và yếu tố liên quan</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_Toc482233014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89</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3015" w:history="1">
        <w:r w:rsidR="00B67B7F" w:rsidRPr="00B67B7F">
          <w:rPr>
            <w:rStyle w:val="Hyperlink"/>
            <w:sz w:val="28"/>
            <w:szCs w:val="28"/>
          </w:rPr>
          <w:t>4.1.2.</w:t>
        </w:r>
        <w:r w:rsidR="00B67B7F" w:rsidRPr="00B67B7F">
          <w:rPr>
            <w:rFonts w:eastAsiaTheme="minorEastAsia"/>
            <w:sz w:val="28"/>
            <w:szCs w:val="28"/>
            <w:lang w:bidi="ar-SA"/>
          </w:rPr>
          <w:tab/>
        </w:r>
        <w:r w:rsidR="00B67B7F" w:rsidRPr="00B67B7F">
          <w:rPr>
            <w:rStyle w:val="Hyperlink"/>
            <w:sz w:val="28"/>
            <w:szCs w:val="28"/>
          </w:rPr>
          <w:t>Tình trạng vitamin D và yếu tố liên quan</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_Toc482233015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100</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3016" w:history="1">
        <w:r w:rsidR="00B67B7F" w:rsidRPr="00B67B7F">
          <w:rPr>
            <w:rStyle w:val="Hyperlink"/>
            <w:sz w:val="28"/>
            <w:szCs w:val="28"/>
          </w:rPr>
          <w:t>4.2.</w:t>
        </w:r>
        <w:r w:rsidR="00B67B7F" w:rsidRPr="00B67B7F">
          <w:rPr>
            <w:rFonts w:eastAsiaTheme="minorEastAsia"/>
            <w:sz w:val="28"/>
            <w:szCs w:val="28"/>
            <w:lang w:bidi="ar-SA"/>
          </w:rPr>
          <w:tab/>
        </w:r>
        <w:r w:rsidR="00B67B7F" w:rsidRPr="00B67B7F">
          <w:rPr>
            <w:rStyle w:val="Hyperlink"/>
            <w:sz w:val="28"/>
            <w:szCs w:val="28"/>
          </w:rPr>
          <w:t>Hiệu quả can thiệp với tình trạng thiếu vitamin D và SDD thấp còi</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_Toc482233016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106</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3017" w:history="1">
        <w:r w:rsidR="00B67B7F" w:rsidRPr="00B67B7F">
          <w:rPr>
            <w:rStyle w:val="Hyperlink"/>
            <w:sz w:val="28"/>
            <w:szCs w:val="28"/>
          </w:rPr>
          <w:t>4.2.1.</w:t>
        </w:r>
        <w:r w:rsidR="00B67B7F" w:rsidRPr="00B67B7F">
          <w:rPr>
            <w:rFonts w:eastAsiaTheme="minorEastAsia"/>
            <w:sz w:val="28"/>
            <w:szCs w:val="28"/>
            <w:lang w:bidi="ar-SA"/>
          </w:rPr>
          <w:tab/>
        </w:r>
        <w:r w:rsidR="00B67B7F" w:rsidRPr="00B67B7F">
          <w:rPr>
            <w:rStyle w:val="Hyperlink"/>
            <w:sz w:val="28"/>
            <w:szCs w:val="28"/>
          </w:rPr>
          <w:t>Thay đổi tình trạng vitamin D và khẩu phần canxi</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_Toc482233017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106</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3018" w:history="1">
        <w:r w:rsidR="00B67B7F" w:rsidRPr="00B67B7F">
          <w:rPr>
            <w:rStyle w:val="Hyperlink"/>
            <w:sz w:val="28"/>
            <w:szCs w:val="28"/>
          </w:rPr>
          <w:t>4.2.2.</w:t>
        </w:r>
        <w:r w:rsidR="00B67B7F" w:rsidRPr="00B67B7F">
          <w:rPr>
            <w:rFonts w:eastAsiaTheme="minorEastAsia"/>
            <w:sz w:val="28"/>
            <w:szCs w:val="28"/>
            <w:lang w:bidi="ar-SA"/>
          </w:rPr>
          <w:tab/>
        </w:r>
        <w:r w:rsidR="00B67B7F" w:rsidRPr="00B67B7F">
          <w:rPr>
            <w:rStyle w:val="Hyperlink"/>
            <w:sz w:val="28"/>
            <w:szCs w:val="28"/>
          </w:rPr>
          <w:t>Thay đổi tỷ lệ suy dinh dưỡng và chiều cao sau can thiệp</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_Toc482233018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109</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3019" w:history="1">
        <w:r w:rsidR="00B67B7F" w:rsidRPr="00B67B7F">
          <w:rPr>
            <w:rStyle w:val="Hyperlink"/>
            <w:sz w:val="28"/>
            <w:szCs w:val="28"/>
          </w:rPr>
          <w:t>4.3.</w:t>
        </w:r>
        <w:r w:rsidR="00B67B7F" w:rsidRPr="00B67B7F">
          <w:rPr>
            <w:rFonts w:eastAsiaTheme="minorEastAsia"/>
            <w:sz w:val="28"/>
            <w:szCs w:val="28"/>
            <w:lang w:bidi="ar-SA"/>
          </w:rPr>
          <w:tab/>
        </w:r>
        <w:r w:rsidR="00B67B7F" w:rsidRPr="00B67B7F">
          <w:rPr>
            <w:rStyle w:val="Hyperlink"/>
            <w:sz w:val="28"/>
            <w:szCs w:val="28"/>
          </w:rPr>
          <w:t>Những hạn chế của nghiên cứu</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_Toc482233019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117</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3020" w:history="1">
        <w:r w:rsidR="00B67B7F" w:rsidRPr="00B67B7F">
          <w:rPr>
            <w:rStyle w:val="Hyperlink"/>
            <w:sz w:val="28"/>
            <w:szCs w:val="28"/>
          </w:rPr>
          <w:t>KẾT LUẬN</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_Toc482233020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119</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3021" w:history="1">
        <w:r w:rsidR="00B67B7F" w:rsidRPr="00B67B7F">
          <w:rPr>
            <w:rStyle w:val="Hyperlink"/>
            <w:sz w:val="28"/>
            <w:szCs w:val="28"/>
          </w:rPr>
          <w:t>KHUYẾN NGHỊ</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_Toc482233021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121</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3022" w:history="1">
        <w:r w:rsidR="00B67B7F" w:rsidRPr="00B67B7F">
          <w:rPr>
            <w:rStyle w:val="Hyperlink"/>
            <w:sz w:val="28"/>
            <w:szCs w:val="28"/>
          </w:rPr>
          <w:t>DANH MỤC CÁC CÔNG TRÌNH ĐÃ TUYÊN BỐ</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_Toc482233022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122</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3023" w:history="1">
        <w:r w:rsidR="00B67B7F" w:rsidRPr="00B67B7F">
          <w:rPr>
            <w:rStyle w:val="Hyperlink"/>
            <w:sz w:val="28"/>
            <w:szCs w:val="28"/>
          </w:rPr>
          <w:t>TÓM TẮT NHỮNG ĐIỂM MỚI CỦA LUẬN ÁN</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_Toc482233023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123</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3024" w:history="1">
        <w:r w:rsidR="00B67B7F" w:rsidRPr="00B67B7F">
          <w:rPr>
            <w:rStyle w:val="Hyperlink"/>
            <w:sz w:val="28"/>
            <w:szCs w:val="28"/>
          </w:rPr>
          <w:t>TÀI LIỆU THAM KHẢO</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_Toc482233024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124</w:t>
        </w:r>
        <w:r w:rsidR="00B67B7F" w:rsidRPr="00B67B7F">
          <w:rPr>
            <w:webHidden/>
            <w:sz w:val="28"/>
            <w:szCs w:val="28"/>
          </w:rPr>
          <w:fldChar w:fldCharType="end"/>
        </w:r>
      </w:hyperlink>
    </w:p>
    <w:p w:rsidR="00B67B7F" w:rsidRPr="00B67B7F" w:rsidRDefault="00EA401C" w:rsidP="00B67B7F">
      <w:pPr>
        <w:pStyle w:val="TOC1"/>
        <w:spacing w:line="276" w:lineRule="auto"/>
        <w:rPr>
          <w:rFonts w:eastAsiaTheme="minorEastAsia"/>
          <w:sz w:val="28"/>
          <w:szCs w:val="28"/>
          <w:lang w:bidi="ar-SA"/>
        </w:rPr>
      </w:pPr>
      <w:hyperlink w:anchor="_Toc482233025" w:history="1">
        <w:r w:rsidR="00B67B7F" w:rsidRPr="00B67B7F">
          <w:rPr>
            <w:rStyle w:val="Hyperlink"/>
            <w:sz w:val="28"/>
            <w:szCs w:val="28"/>
          </w:rPr>
          <w:t>PHỤ LỤC</w:t>
        </w:r>
        <w:r w:rsidR="00B67B7F" w:rsidRPr="00B67B7F">
          <w:rPr>
            <w:webHidden/>
            <w:sz w:val="28"/>
            <w:szCs w:val="28"/>
          </w:rPr>
          <w:tab/>
        </w:r>
        <w:r w:rsidR="00B67B7F" w:rsidRPr="00B67B7F">
          <w:rPr>
            <w:webHidden/>
            <w:sz w:val="28"/>
            <w:szCs w:val="28"/>
          </w:rPr>
          <w:fldChar w:fldCharType="begin"/>
        </w:r>
        <w:r w:rsidR="00B67B7F" w:rsidRPr="00B67B7F">
          <w:rPr>
            <w:webHidden/>
            <w:sz w:val="28"/>
            <w:szCs w:val="28"/>
          </w:rPr>
          <w:instrText xml:space="preserve"> PAGEREF _Toc482233025 \h </w:instrText>
        </w:r>
        <w:r w:rsidR="00B67B7F" w:rsidRPr="00B67B7F">
          <w:rPr>
            <w:webHidden/>
            <w:sz w:val="28"/>
            <w:szCs w:val="28"/>
          </w:rPr>
        </w:r>
        <w:r w:rsidR="00B67B7F" w:rsidRPr="00B67B7F">
          <w:rPr>
            <w:webHidden/>
            <w:sz w:val="28"/>
            <w:szCs w:val="28"/>
          </w:rPr>
          <w:fldChar w:fldCharType="separate"/>
        </w:r>
        <w:r w:rsidR="00B67B7F" w:rsidRPr="00B67B7F">
          <w:rPr>
            <w:webHidden/>
            <w:sz w:val="28"/>
            <w:szCs w:val="28"/>
          </w:rPr>
          <w:t>145</w:t>
        </w:r>
        <w:r w:rsidR="00B67B7F" w:rsidRPr="00B67B7F">
          <w:rPr>
            <w:webHidden/>
            <w:sz w:val="28"/>
            <w:szCs w:val="28"/>
          </w:rPr>
          <w:fldChar w:fldCharType="end"/>
        </w:r>
      </w:hyperlink>
    </w:p>
    <w:p w:rsidR="007C7D26" w:rsidRPr="00B67B7F" w:rsidRDefault="0044370F" w:rsidP="00B67B7F">
      <w:pPr>
        <w:pStyle w:val="Heading1"/>
        <w:tabs>
          <w:tab w:val="left" w:pos="567"/>
        </w:tabs>
        <w:spacing w:before="0"/>
        <w:rPr>
          <w:rFonts w:ascii="Times New Roman" w:hAnsi="Times New Roman" w:cs="Times New Roman"/>
        </w:rPr>
      </w:pPr>
      <w:r w:rsidRPr="00B67B7F">
        <w:rPr>
          <w:rFonts w:ascii="Times New Roman" w:hAnsi="Times New Roman" w:cs="Times New Roman"/>
        </w:rPr>
        <w:fldChar w:fldCharType="end"/>
      </w:r>
    </w:p>
    <w:p w:rsidR="007C7D26" w:rsidRPr="00B67B7F" w:rsidRDefault="007C7D26" w:rsidP="00B67B7F">
      <w:pPr>
        <w:rPr>
          <w:rFonts w:ascii="Times New Roman" w:hAnsi="Times New Roman" w:cs="Times New Roman"/>
          <w:sz w:val="28"/>
          <w:szCs w:val="28"/>
        </w:rPr>
      </w:pPr>
    </w:p>
    <w:p w:rsidR="007C7D26" w:rsidRPr="00B67B7F" w:rsidRDefault="007C7D26" w:rsidP="00B67B7F">
      <w:pPr>
        <w:rPr>
          <w:rFonts w:ascii="Times New Roman" w:hAnsi="Times New Roman" w:cs="Times New Roman"/>
          <w:sz w:val="28"/>
          <w:szCs w:val="28"/>
        </w:rPr>
      </w:pPr>
    </w:p>
    <w:p w:rsidR="007C7D26" w:rsidRPr="00B67B7F" w:rsidRDefault="007C7D26" w:rsidP="00B67B7F">
      <w:pPr>
        <w:rPr>
          <w:rFonts w:ascii="Times New Roman" w:hAnsi="Times New Roman" w:cs="Times New Roman"/>
          <w:sz w:val="28"/>
          <w:szCs w:val="28"/>
        </w:rPr>
      </w:pPr>
    </w:p>
    <w:p w:rsidR="007C7D26" w:rsidRDefault="007C7D26" w:rsidP="007C7D26">
      <w:pPr>
        <w:spacing w:line="360" w:lineRule="auto"/>
        <w:rPr>
          <w:rFonts w:ascii="Times New Roman" w:hAnsi="Times New Roman" w:cs="Times New Roman"/>
          <w:sz w:val="28"/>
          <w:szCs w:val="28"/>
        </w:rPr>
      </w:pPr>
    </w:p>
    <w:p w:rsidR="007C7D26" w:rsidRDefault="007C7D26" w:rsidP="007C7D26">
      <w:pPr>
        <w:spacing w:line="360" w:lineRule="auto"/>
        <w:rPr>
          <w:rFonts w:ascii="Times New Roman" w:hAnsi="Times New Roman" w:cs="Times New Roman"/>
          <w:sz w:val="28"/>
          <w:szCs w:val="28"/>
        </w:rPr>
      </w:pPr>
    </w:p>
    <w:p w:rsidR="007C7D26" w:rsidRDefault="007C7D26" w:rsidP="007C7D26">
      <w:pPr>
        <w:spacing w:line="360" w:lineRule="auto"/>
        <w:rPr>
          <w:rFonts w:ascii="Times New Roman" w:hAnsi="Times New Roman" w:cs="Times New Roman"/>
          <w:sz w:val="28"/>
          <w:szCs w:val="28"/>
        </w:rPr>
      </w:pPr>
    </w:p>
    <w:p w:rsidR="007C7D26" w:rsidRDefault="007C7D26" w:rsidP="007C7D26">
      <w:pPr>
        <w:spacing w:line="360" w:lineRule="auto"/>
        <w:rPr>
          <w:rFonts w:ascii="Times New Roman" w:hAnsi="Times New Roman" w:cs="Times New Roman"/>
          <w:sz w:val="28"/>
          <w:szCs w:val="28"/>
        </w:rPr>
      </w:pPr>
    </w:p>
    <w:p w:rsidR="007C7D26" w:rsidRDefault="007C7D26" w:rsidP="007C7D26">
      <w:pPr>
        <w:spacing w:line="360" w:lineRule="auto"/>
        <w:rPr>
          <w:rFonts w:ascii="Times New Roman" w:hAnsi="Times New Roman" w:cs="Times New Roman"/>
          <w:sz w:val="28"/>
          <w:szCs w:val="28"/>
        </w:rPr>
      </w:pPr>
    </w:p>
    <w:p w:rsidR="007C7D26" w:rsidRDefault="007C7D26" w:rsidP="007C7D26">
      <w:pPr>
        <w:spacing w:line="360" w:lineRule="auto"/>
        <w:rPr>
          <w:rFonts w:ascii="Times New Roman" w:hAnsi="Times New Roman" w:cs="Times New Roman"/>
          <w:sz w:val="28"/>
          <w:szCs w:val="28"/>
        </w:rPr>
      </w:pPr>
    </w:p>
    <w:p w:rsidR="007C7D26" w:rsidRDefault="007C7D26" w:rsidP="007C7D26">
      <w:pPr>
        <w:spacing w:line="360" w:lineRule="auto"/>
        <w:rPr>
          <w:rFonts w:ascii="Times New Roman" w:hAnsi="Times New Roman" w:cs="Times New Roman"/>
          <w:sz w:val="28"/>
          <w:szCs w:val="28"/>
        </w:rPr>
      </w:pPr>
    </w:p>
    <w:p w:rsidR="007C7D26" w:rsidRPr="009F59C2" w:rsidRDefault="007C7D26" w:rsidP="007C7D26">
      <w:pPr>
        <w:spacing w:line="360" w:lineRule="auto"/>
        <w:rPr>
          <w:rFonts w:ascii="Times New Roman" w:hAnsi="Times New Roman" w:cs="Times New Roman"/>
          <w:sz w:val="28"/>
          <w:szCs w:val="28"/>
        </w:rPr>
      </w:pPr>
    </w:p>
    <w:p w:rsidR="00B67B7F" w:rsidRDefault="00B67B7F" w:rsidP="00C85458">
      <w:pPr>
        <w:pStyle w:val="Heading1"/>
        <w:spacing w:line="360" w:lineRule="auto"/>
        <w:jc w:val="center"/>
        <w:rPr>
          <w:rFonts w:ascii="Times New Roman" w:hAnsi="Times New Roman" w:cs="Times New Roman"/>
        </w:rPr>
      </w:pPr>
      <w:bookmarkStart w:id="7" w:name="_Toc482232963"/>
    </w:p>
    <w:p w:rsidR="00C85458" w:rsidRPr="009F59C2" w:rsidRDefault="00C85458" w:rsidP="00C85458">
      <w:pPr>
        <w:pStyle w:val="Heading1"/>
        <w:spacing w:line="360" w:lineRule="auto"/>
        <w:jc w:val="center"/>
        <w:rPr>
          <w:rFonts w:ascii="Times New Roman" w:eastAsiaTheme="minorEastAsia" w:hAnsi="Times New Roman" w:cs="Times New Roman"/>
        </w:rPr>
      </w:pPr>
      <w:r w:rsidRPr="009F59C2">
        <w:rPr>
          <w:rFonts w:ascii="Times New Roman" w:hAnsi="Times New Roman" w:cs="Times New Roman"/>
        </w:rPr>
        <w:lastRenderedPageBreak/>
        <w:t>DANH MỤC BẢNG</w:t>
      </w:r>
      <w:bookmarkEnd w:id="7"/>
    </w:p>
    <w:p w:rsidR="000F70A1" w:rsidRPr="000F70A1" w:rsidRDefault="0044370F" w:rsidP="000F70A1">
      <w:pPr>
        <w:pStyle w:val="TableofFigures"/>
        <w:tabs>
          <w:tab w:val="right" w:leader="dot" w:pos="8729"/>
        </w:tabs>
        <w:spacing w:line="360" w:lineRule="auto"/>
        <w:rPr>
          <w:noProof/>
          <w:sz w:val="28"/>
          <w:szCs w:val="28"/>
          <w:lang w:bidi="ar-SA"/>
        </w:rPr>
      </w:pPr>
      <w:r w:rsidRPr="000F70A1">
        <w:rPr>
          <w:rFonts w:ascii="Times New Roman" w:hAnsi="Times New Roman" w:cs="Times New Roman"/>
          <w:sz w:val="28"/>
          <w:szCs w:val="28"/>
        </w:rPr>
        <w:fldChar w:fldCharType="begin"/>
      </w:r>
      <w:r w:rsidR="00C85458" w:rsidRPr="000F70A1">
        <w:rPr>
          <w:rFonts w:ascii="Times New Roman" w:hAnsi="Times New Roman" w:cs="Times New Roman"/>
          <w:sz w:val="28"/>
          <w:szCs w:val="28"/>
        </w:rPr>
        <w:instrText xml:space="preserve"> TOC \h \z \c "Bảng 3." </w:instrText>
      </w:r>
      <w:r w:rsidRPr="000F70A1">
        <w:rPr>
          <w:rFonts w:ascii="Times New Roman" w:hAnsi="Times New Roman" w:cs="Times New Roman"/>
          <w:sz w:val="28"/>
          <w:szCs w:val="28"/>
        </w:rPr>
        <w:fldChar w:fldCharType="separate"/>
      </w:r>
      <w:hyperlink w:anchor="_Toc482233201" w:history="1">
        <w:r w:rsidR="000F70A1" w:rsidRPr="000F70A1">
          <w:rPr>
            <w:rStyle w:val="Hyperlink"/>
            <w:rFonts w:cs="Times New Roman"/>
            <w:noProof/>
            <w:sz w:val="28"/>
            <w:szCs w:val="28"/>
          </w:rPr>
          <w:t xml:space="preserve">Bảng 3. 1. </w:t>
        </w:r>
        <w:r w:rsidR="000F70A1" w:rsidRPr="000F70A1">
          <w:rPr>
            <w:rStyle w:val="Hyperlink"/>
            <w:rFonts w:cs="Times New Roman"/>
            <w:noProof/>
            <w:sz w:val="28"/>
            <w:szCs w:val="28"/>
            <w:lang w:val="pt-BR"/>
          </w:rPr>
          <w:t>Thông tin chung của trẻ</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_Toc482233201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58</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02" w:history="1">
        <w:r w:rsidR="000F70A1" w:rsidRPr="000F70A1">
          <w:rPr>
            <w:rStyle w:val="Hyperlink"/>
            <w:rFonts w:cs="Times New Roman"/>
            <w:noProof/>
            <w:sz w:val="28"/>
            <w:szCs w:val="28"/>
          </w:rPr>
          <w:t>Bảng 3. 2. Đặc điểm tiền sử của trẻ</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_Toc482233202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58</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03" w:history="1">
        <w:r w:rsidR="000F70A1" w:rsidRPr="000F70A1">
          <w:rPr>
            <w:rStyle w:val="Hyperlink"/>
            <w:rFonts w:cs="Times New Roman"/>
            <w:noProof/>
            <w:sz w:val="28"/>
            <w:szCs w:val="28"/>
          </w:rPr>
          <w:t xml:space="preserve">Bảng 3. 3. </w:t>
        </w:r>
        <w:r w:rsidR="000F70A1" w:rsidRPr="000F70A1">
          <w:rPr>
            <w:rStyle w:val="Hyperlink"/>
            <w:rFonts w:cs="Times New Roman"/>
            <w:noProof/>
            <w:sz w:val="28"/>
            <w:szCs w:val="28"/>
            <w:lang w:val="pt-BR"/>
          </w:rPr>
          <w:t>Đặc điểm chung của bà mẹ trẻ (n = 263)</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_Toc482233203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59</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04" w:history="1">
        <w:r w:rsidR="000F70A1" w:rsidRPr="000F70A1">
          <w:rPr>
            <w:rStyle w:val="Hyperlink"/>
            <w:rFonts w:cs="Times New Roman"/>
            <w:noProof/>
            <w:sz w:val="28"/>
            <w:szCs w:val="28"/>
          </w:rPr>
          <w:t>Bảng 3. 4. Thời gian đ</w:t>
        </w:r>
        <w:r w:rsidR="000F70A1" w:rsidRPr="000F70A1">
          <w:rPr>
            <w:rStyle w:val="Hyperlink"/>
            <w:rFonts w:cs="Times New Roman" w:hint="eastAsia"/>
            <w:noProof/>
            <w:sz w:val="28"/>
            <w:szCs w:val="28"/>
          </w:rPr>
          <w:t>ư</w:t>
        </w:r>
        <w:r w:rsidR="000F70A1" w:rsidRPr="000F70A1">
          <w:rPr>
            <w:rStyle w:val="Hyperlink"/>
            <w:rFonts w:cs="Times New Roman"/>
            <w:noProof/>
            <w:sz w:val="28"/>
            <w:szCs w:val="28"/>
          </w:rPr>
          <w:t>ợc tắm nắng trung bình một ngày</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_Toc482233204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60</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05" w:history="1">
        <w:r w:rsidR="000F70A1" w:rsidRPr="000F70A1">
          <w:rPr>
            <w:rStyle w:val="Hyperlink"/>
            <w:rFonts w:cs="Times New Roman"/>
            <w:noProof/>
            <w:sz w:val="28"/>
            <w:szCs w:val="28"/>
          </w:rPr>
          <w:t>Bảng 3.5. Chỉ số nhân trắc của trẻ</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_Toc482233205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61</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06" w:history="1">
        <w:r w:rsidR="000F70A1" w:rsidRPr="000F70A1">
          <w:rPr>
            <w:rStyle w:val="Hyperlink"/>
            <w:rFonts w:cs="Times New Roman"/>
            <w:noProof/>
            <w:sz w:val="28"/>
            <w:szCs w:val="28"/>
          </w:rPr>
          <w:t>Bảng 3. 6. Khẩu phần các chất dinh d</w:t>
        </w:r>
        <w:r w:rsidR="000F70A1" w:rsidRPr="000F70A1">
          <w:rPr>
            <w:rStyle w:val="Hyperlink"/>
            <w:rFonts w:cs="Times New Roman" w:hint="eastAsia"/>
            <w:noProof/>
            <w:sz w:val="28"/>
            <w:szCs w:val="28"/>
          </w:rPr>
          <w:t>ư</w:t>
        </w:r>
        <w:r w:rsidR="000F70A1" w:rsidRPr="000F70A1">
          <w:rPr>
            <w:rStyle w:val="Hyperlink"/>
            <w:rFonts w:cs="Times New Roman"/>
            <w:noProof/>
            <w:sz w:val="28"/>
            <w:szCs w:val="28"/>
          </w:rPr>
          <w:t>ỡng của trẻ</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_Toc482233206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67</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07" w:history="1">
        <w:r w:rsidR="000F70A1" w:rsidRPr="000F70A1">
          <w:rPr>
            <w:rStyle w:val="Hyperlink"/>
            <w:rFonts w:cs="Times New Roman"/>
            <w:noProof/>
            <w:sz w:val="28"/>
            <w:szCs w:val="28"/>
          </w:rPr>
          <w:t>Bảng 3. 7. Tỷ lệ trẻ có khẩu phần ch</w:t>
        </w:r>
        <w:r w:rsidR="000F70A1" w:rsidRPr="000F70A1">
          <w:rPr>
            <w:rStyle w:val="Hyperlink"/>
            <w:rFonts w:cs="Times New Roman" w:hint="eastAsia"/>
            <w:noProof/>
            <w:sz w:val="28"/>
            <w:szCs w:val="28"/>
          </w:rPr>
          <w:t>ư</w:t>
        </w:r>
        <w:r w:rsidR="000F70A1" w:rsidRPr="000F70A1">
          <w:rPr>
            <w:rStyle w:val="Hyperlink"/>
            <w:rFonts w:cs="Times New Roman"/>
            <w:noProof/>
            <w:sz w:val="28"/>
            <w:szCs w:val="28"/>
          </w:rPr>
          <w:t>a đáp ứng nhu cầu khuyến nghị</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_Toc482233207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68</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08" w:history="1">
        <w:r w:rsidR="000F70A1" w:rsidRPr="000F70A1">
          <w:rPr>
            <w:rStyle w:val="Hyperlink"/>
            <w:rFonts w:cs="Times New Roman"/>
            <w:noProof/>
            <w:sz w:val="28"/>
            <w:szCs w:val="28"/>
          </w:rPr>
          <w:t>Bảng 3. 8. Các yếu tố liên quan đến SDD thấp còi</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_Toc482233208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69</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09" w:history="1">
        <w:r w:rsidR="000F70A1" w:rsidRPr="000F70A1">
          <w:rPr>
            <w:rStyle w:val="Hyperlink"/>
            <w:rFonts w:cs="Times New Roman"/>
            <w:noProof/>
            <w:sz w:val="28"/>
            <w:szCs w:val="28"/>
          </w:rPr>
          <w:t>Bảng 3. 9. Nồng độ vitamin D huyết thanh trung bình theo giới</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_Toc482233209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70</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10" w:history="1">
        <w:r w:rsidR="000F70A1" w:rsidRPr="000F70A1">
          <w:rPr>
            <w:rStyle w:val="Hyperlink"/>
            <w:rFonts w:cs="Times New Roman"/>
            <w:noProof/>
            <w:sz w:val="28"/>
            <w:szCs w:val="28"/>
          </w:rPr>
          <w:t>Bảng 3.10. Nồng độ vitamin D huyết thanh trung bình theo nhóm tuổi</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_Toc482233210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70</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11" w:history="1">
        <w:r w:rsidR="000F70A1" w:rsidRPr="000F70A1">
          <w:rPr>
            <w:rStyle w:val="Hyperlink"/>
            <w:rFonts w:cs="Times New Roman"/>
            <w:noProof/>
            <w:sz w:val="28"/>
            <w:szCs w:val="28"/>
          </w:rPr>
          <w:t xml:space="preserve">Bảng 3.11. </w:t>
        </w:r>
        <w:r w:rsidR="000F70A1" w:rsidRPr="000F70A1">
          <w:rPr>
            <w:rStyle w:val="Hyperlink"/>
            <w:rFonts w:cs="Times New Roman"/>
            <w:noProof/>
            <w:spacing w:val="-4"/>
            <w:sz w:val="28"/>
            <w:szCs w:val="28"/>
          </w:rPr>
          <w:t>Tỷ lệ thiếu vitamin D theo giới và nhóm tuổi</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_Toc482233211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71</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12" w:history="1">
        <w:r w:rsidR="000F70A1" w:rsidRPr="000F70A1">
          <w:rPr>
            <w:rStyle w:val="Hyperlink"/>
            <w:rFonts w:cs="Times New Roman"/>
            <w:noProof/>
            <w:sz w:val="28"/>
            <w:szCs w:val="28"/>
          </w:rPr>
          <w:t>Bảng 3. 12. Khẩu phần Vitamin D</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_Toc482233212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73</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13" w:history="1">
        <w:r w:rsidR="000F70A1" w:rsidRPr="000F70A1">
          <w:rPr>
            <w:rStyle w:val="Hyperlink"/>
            <w:rFonts w:cs="Times New Roman"/>
            <w:noProof/>
            <w:sz w:val="28"/>
            <w:szCs w:val="28"/>
          </w:rPr>
          <w:t>Bảng 3. 13. Nồng độ phosphataza kiềm trong máu theo nhóm tuổi và giới</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_Toc482233213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74</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14" w:history="1">
        <w:r w:rsidR="000F70A1" w:rsidRPr="000F70A1">
          <w:rPr>
            <w:rStyle w:val="Hyperlink"/>
            <w:rFonts w:cs="Times New Roman"/>
            <w:noProof/>
            <w:sz w:val="28"/>
            <w:szCs w:val="28"/>
          </w:rPr>
          <w:t>Bảng 3. 14. Tỷ lệ trẻ mắc bệnh còi x</w:t>
        </w:r>
        <w:r w:rsidR="000F70A1" w:rsidRPr="000F70A1">
          <w:rPr>
            <w:rStyle w:val="Hyperlink"/>
            <w:rFonts w:cs="Times New Roman" w:hint="eastAsia"/>
            <w:noProof/>
            <w:sz w:val="28"/>
            <w:szCs w:val="28"/>
          </w:rPr>
          <w:t>ươ</w:t>
        </w:r>
        <w:r w:rsidR="000F70A1" w:rsidRPr="000F70A1">
          <w:rPr>
            <w:rStyle w:val="Hyperlink"/>
            <w:rFonts w:cs="Times New Roman"/>
            <w:noProof/>
            <w:sz w:val="28"/>
            <w:szCs w:val="28"/>
          </w:rPr>
          <w:t>ng cấp</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_Toc482233214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74</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15" w:history="1">
        <w:r w:rsidR="000F70A1" w:rsidRPr="000F70A1">
          <w:rPr>
            <w:rStyle w:val="Hyperlink"/>
            <w:rFonts w:cs="Times New Roman"/>
            <w:noProof/>
            <w:sz w:val="28"/>
            <w:szCs w:val="28"/>
          </w:rPr>
          <w:t>Bảng 3. 15. Các yếu tố tiền sừ trẻ liên quan đến tình trạng thiếu vitamin D</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_Toc482233215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74</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16" w:history="1">
        <w:r w:rsidR="000F70A1" w:rsidRPr="000F70A1">
          <w:rPr>
            <w:rStyle w:val="Hyperlink"/>
            <w:noProof/>
            <w:sz w:val="28"/>
            <w:szCs w:val="28"/>
          </w:rPr>
          <w:t>Bảng 3. 16. Các yếu tố liên quan đến tình trạng thiếu vitamin D</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_Toc482233216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75</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17" w:history="1">
        <w:r w:rsidR="000F70A1" w:rsidRPr="000F70A1">
          <w:rPr>
            <w:rStyle w:val="Hyperlink"/>
            <w:rFonts w:cs="Times New Roman"/>
            <w:noProof/>
            <w:sz w:val="28"/>
            <w:szCs w:val="28"/>
          </w:rPr>
          <w:t>Bảng 3. 17.  Các yếu tố liên quan đến tình trạng còi x</w:t>
        </w:r>
        <w:r w:rsidR="000F70A1" w:rsidRPr="000F70A1">
          <w:rPr>
            <w:rStyle w:val="Hyperlink"/>
            <w:rFonts w:cs="Times New Roman" w:hint="eastAsia"/>
            <w:noProof/>
            <w:sz w:val="28"/>
            <w:szCs w:val="28"/>
          </w:rPr>
          <w:t>ươ</w:t>
        </w:r>
        <w:r w:rsidR="000F70A1" w:rsidRPr="000F70A1">
          <w:rPr>
            <w:rStyle w:val="Hyperlink"/>
            <w:rFonts w:cs="Times New Roman"/>
            <w:noProof/>
            <w:sz w:val="28"/>
            <w:szCs w:val="28"/>
          </w:rPr>
          <w:t>ng</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_Toc482233217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76</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18" w:history="1">
        <w:r w:rsidR="000F70A1" w:rsidRPr="000F70A1">
          <w:rPr>
            <w:rStyle w:val="Hyperlink"/>
            <w:rFonts w:cs="Times New Roman"/>
            <w:noProof/>
            <w:sz w:val="28"/>
            <w:szCs w:val="28"/>
          </w:rPr>
          <w:t>Bảng 3. 18. Thông tin chung của trẻ tr</w:t>
        </w:r>
        <w:r w:rsidR="000F70A1" w:rsidRPr="000F70A1">
          <w:rPr>
            <w:rStyle w:val="Hyperlink"/>
            <w:rFonts w:cs="Times New Roman" w:hint="eastAsia"/>
            <w:noProof/>
            <w:sz w:val="28"/>
            <w:szCs w:val="28"/>
          </w:rPr>
          <w:t>ư</w:t>
        </w:r>
        <w:r w:rsidR="000F70A1" w:rsidRPr="000F70A1">
          <w:rPr>
            <w:rStyle w:val="Hyperlink"/>
            <w:rFonts w:cs="Times New Roman"/>
            <w:noProof/>
            <w:sz w:val="28"/>
            <w:szCs w:val="28"/>
          </w:rPr>
          <w:t>ớc can thiệp</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_Toc482233218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78</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19" w:history="1">
        <w:r w:rsidR="000F70A1" w:rsidRPr="000F70A1">
          <w:rPr>
            <w:rStyle w:val="Hyperlink"/>
            <w:rFonts w:cs="Times New Roman"/>
            <w:noProof/>
            <w:sz w:val="28"/>
            <w:szCs w:val="28"/>
          </w:rPr>
          <w:t>Bảng 3. 19. Thay đổi nồng độ và tỷ lệ thiếu vitamin D huyết thanh</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_Toc482233219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79</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20" w:history="1">
        <w:r w:rsidR="000F70A1" w:rsidRPr="000F70A1">
          <w:rPr>
            <w:rStyle w:val="Hyperlink"/>
            <w:rFonts w:cs="Times New Roman"/>
            <w:noProof/>
            <w:sz w:val="28"/>
            <w:szCs w:val="28"/>
          </w:rPr>
          <w:t>Bảng 3. 20. Thay đổi khẩu phần canxi, phospho</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_Toc482233220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80</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21" w:history="1">
        <w:r w:rsidR="000F70A1" w:rsidRPr="000F70A1">
          <w:rPr>
            <w:rStyle w:val="Hyperlink"/>
            <w:rFonts w:cs="Times New Roman"/>
            <w:noProof/>
            <w:sz w:val="28"/>
            <w:szCs w:val="28"/>
          </w:rPr>
          <w:t>Bảng 3. 21. Thay đổi cân nặng, chỉ số WAZ và tỷ lệ SDD nhẹ cân</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_Toc482233221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81</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22" w:history="1">
        <w:r w:rsidR="000F70A1" w:rsidRPr="000F70A1">
          <w:rPr>
            <w:rStyle w:val="Hyperlink"/>
            <w:rFonts w:cs="Times New Roman"/>
            <w:noProof/>
            <w:sz w:val="28"/>
            <w:szCs w:val="28"/>
          </w:rPr>
          <w:t>Bảng 3. 22. Thay đổi WHZ và tỷ lệ SDD gày còm</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_Toc482233222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83</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23" w:history="1">
        <w:r w:rsidR="000F70A1" w:rsidRPr="000F70A1">
          <w:rPr>
            <w:rStyle w:val="Hyperlink"/>
            <w:rFonts w:cs="Times New Roman"/>
            <w:noProof/>
            <w:sz w:val="28"/>
            <w:szCs w:val="28"/>
          </w:rPr>
          <w:t>Bảng 3. 23.Thay đổi chiều cao, HAZ và tỷ lệ SDD thấp còi</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_Toc482233223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84</w:t>
        </w:r>
        <w:r w:rsidR="000F70A1" w:rsidRPr="000F70A1">
          <w:rPr>
            <w:noProof/>
            <w:webHidden/>
            <w:sz w:val="28"/>
            <w:szCs w:val="28"/>
          </w:rPr>
          <w:fldChar w:fldCharType="end"/>
        </w:r>
      </w:hyperlink>
    </w:p>
    <w:p w:rsidR="00C85458" w:rsidRPr="000F70A1" w:rsidRDefault="0044370F" w:rsidP="000F70A1">
      <w:pPr>
        <w:pStyle w:val="TableofFigures"/>
        <w:tabs>
          <w:tab w:val="right" w:leader="dot" w:pos="8789"/>
        </w:tabs>
        <w:spacing w:line="360" w:lineRule="auto"/>
        <w:rPr>
          <w:rFonts w:ascii="Times New Roman" w:hAnsi="Times New Roman" w:cs="Times New Roman"/>
          <w:noProof/>
          <w:sz w:val="28"/>
          <w:szCs w:val="28"/>
          <w:lang w:bidi="ar-SA"/>
        </w:rPr>
      </w:pPr>
      <w:r w:rsidRPr="000F70A1">
        <w:rPr>
          <w:rFonts w:ascii="Times New Roman" w:hAnsi="Times New Roman" w:cs="Times New Roman"/>
          <w:sz w:val="28"/>
          <w:szCs w:val="28"/>
        </w:rPr>
        <w:fldChar w:fldCharType="end"/>
      </w:r>
      <w:hyperlink w:anchor="_Toc469093339" w:history="1">
        <w:r w:rsidR="00C85458" w:rsidRPr="000F70A1">
          <w:rPr>
            <w:rStyle w:val="Hyperlink"/>
            <w:rFonts w:ascii="Times New Roman" w:hAnsi="Times New Roman" w:cs="Times New Roman"/>
            <w:noProof/>
            <w:color w:val="auto"/>
            <w:sz w:val="28"/>
            <w:szCs w:val="28"/>
            <w:u w:val="none"/>
          </w:rPr>
          <w:t>Bảng 4. 1. Bảng so sánh kết quả tăng chiều cao với các nghiên cứu khác</w:t>
        </w:r>
        <w:r w:rsidR="00C85458" w:rsidRPr="000F70A1">
          <w:rPr>
            <w:rFonts w:ascii="Times New Roman" w:hAnsi="Times New Roman" w:cs="Times New Roman"/>
            <w:noProof/>
            <w:webHidden/>
            <w:sz w:val="28"/>
            <w:szCs w:val="28"/>
          </w:rPr>
          <w:tab/>
        </w:r>
        <w:r w:rsidRPr="000F70A1">
          <w:rPr>
            <w:rFonts w:ascii="Times New Roman" w:hAnsi="Times New Roman" w:cs="Times New Roman"/>
            <w:noProof/>
            <w:webHidden/>
            <w:sz w:val="28"/>
            <w:szCs w:val="28"/>
          </w:rPr>
          <w:fldChar w:fldCharType="begin"/>
        </w:r>
        <w:r w:rsidR="00C85458" w:rsidRPr="000F70A1">
          <w:rPr>
            <w:rFonts w:ascii="Times New Roman" w:hAnsi="Times New Roman" w:cs="Times New Roman"/>
            <w:noProof/>
            <w:webHidden/>
            <w:sz w:val="28"/>
            <w:szCs w:val="28"/>
          </w:rPr>
          <w:instrText xml:space="preserve"> PAGEREF _Toc469093339 \h </w:instrText>
        </w:r>
        <w:r w:rsidRPr="000F70A1">
          <w:rPr>
            <w:rFonts w:ascii="Times New Roman" w:hAnsi="Times New Roman" w:cs="Times New Roman"/>
            <w:noProof/>
            <w:webHidden/>
            <w:sz w:val="28"/>
            <w:szCs w:val="28"/>
          </w:rPr>
        </w:r>
        <w:r w:rsidRPr="000F70A1">
          <w:rPr>
            <w:rFonts w:ascii="Times New Roman" w:hAnsi="Times New Roman" w:cs="Times New Roman"/>
            <w:noProof/>
            <w:webHidden/>
            <w:sz w:val="28"/>
            <w:szCs w:val="28"/>
          </w:rPr>
          <w:fldChar w:fldCharType="separate"/>
        </w:r>
        <w:r w:rsidR="000F70A1" w:rsidRPr="000F70A1">
          <w:rPr>
            <w:rFonts w:ascii="Times New Roman" w:hAnsi="Times New Roman" w:cs="Times New Roman"/>
            <w:noProof/>
            <w:webHidden/>
            <w:sz w:val="28"/>
            <w:szCs w:val="28"/>
          </w:rPr>
          <w:t>111</w:t>
        </w:r>
        <w:r w:rsidRPr="000F70A1">
          <w:rPr>
            <w:rFonts w:ascii="Times New Roman" w:hAnsi="Times New Roman" w:cs="Times New Roman"/>
            <w:noProof/>
            <w:webHidden/>
            <w:sz w:val="28"/>
            <w:szCs w:val="28"/>
          </w:rPr>
          <w:fldChar w:fldCharType="end"/>
        </w:r>
      </w:hyperlink>
    </w:p>
    <w:p w:rsidR="006C6B1D" w:rsidRPr="009F59C2" w:rsidRDefault="006C6B1D" w:rsidP="007C7D26">
      <w:pPr>
        <w:spacing w:line="360" w:lineRule="auto"/>
        <w:rPr>
          <w:rFonts w:ascii="Times New Roman" w:hAnsi="Times New Roman" w:cs="Times New Roman"/>
          <w:sz w:val="28"/>
          <w:szCs w:val="28"/>
        </w:rPr>
      </w:pPr>
    </w:p>
    <w:p w:rsidR="007C7D26" w:rsidRPr="009F59C2" w:rsidRDefault="007C7D26" w:rsidP="007C7D26">
      <w:pPr>
        <w:pStyle w:val="Heading1"/>
        <w:spacing w:line="360" w:lineRule="auto"/>
        <w:jc w:val="center"/>
        <w:rPr>
          <w:rFonts w:ascii="Times New Roman" w:hAnsi="Times New Roman" w:cs="Times New Roman"/>
        </w:rPr>
      </w:pPr>
      <w:bookmarkStart w:id="8" w:name="_Toc482232964"/>
      <w:r w:rsidRPr="009F59C2">
        <w:rPr>
          <w:rFonts w:ascii="Times New Roman" w:hAnsi="Times New Roman" w:cs="Times New Roman"/>
        </w:rPr>
        <w:lastRenderedPageBreak/>
        <w:t>DANH MỤC BIỂU ĐỒ</w:t>
      </w:r>
      <w:bookmarkEnd w:id="8"/>
    </w:p>
    <w:p w:rsidR="000F70A1" w:rsidRPr="000F70A1" w:rsidRDefault="0044370F" w:rsidP="000F70A1">
      <w:pPr>
        <w:pStyle w:val="TableofFigures"/>
        <w:tabs>
          <w:tab w:val="right" w:leader="dot" w:pos="8729"/>
        </w:tabs>
        <w:spacing w:line="360" w:lineRule="auto"/>
        <w:rPr>
          <w:noProof/>
          <w:sz w:val="28"/>
          <w:szCs w:val="28"/>
          <w:lang w:bidi="ar-SA"/>
        </w:rPr>
      </w:pPr>
      <w:r w:rsidRPr="000F70A1">
        <w:rPr>
          <w:rFonts w:ascii="Times New Roman" w:hAnsi="Times New Roman" w:cs="Times New Roman"/>
          <w:sz w:val="28"/>
          <w:szCs w:val="28"/>
        </w:rPr>
        <w:fldChar w:fldCharType="begin"/>
      </w:r>
      <w:r w:rsidR="007C7D26" w:rsidRPr="000F70A1">
        <w:rPr>
          <w:rFonts w:ascii="Times New Roman" w:hAnsi="Times New Roman" w:cs="Times New Roman"/>
          <w:sz w:val="28"/>
          <w:szCs w:val="28"/>
        </w:rPr>
        <w:instrText xml:space="preserve"> TOC \h \z \c "Biều đồ 1." </w:instrText>
      </w:r>
      <w:r w:rsidRPr="000F70A1">
        <w:rPr>
          <w:rFonts w:ascii="Times New Roman" w:hAnsi="Times New Roman" w:cs="Times New Roman"/>
          <w:sz w:val="28"/>
          <w:szCs w:val="28"/>
        </w:rPr>
        <w:fldChar w:fldCharType="separate"/>
      </w:r>
      <w:hyperlink w:anchor="_Toc482233267" w:history="1">
        <w:r w:rsidR="000F70A1" w:rsidRPr="000F70A1">
          <w:rPr>
            <w:rStyle w:val="Hyperlink"/>
            <w:rFonts w:cs="Times New Roman"/>
            <w:noProof/>
            <w:sz w:val="28"/>
            <w:szCs w:val="28"/>
          </w:rPr>
          <w:t>Biều đồ 1. 1. Giá trị Z theo độ tuổi ở trẻ 1 đến 59 tháng</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_Toc482233267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5</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68" w:history="1">
        <w:r w:rsidR="000F70A1" w:rsidRPr="000F70A1">
          <w:rPr>
            <w:rStyle w:val="Hyperlink"/>
            <w:noProof/>
            <w:sz w:val="28"/>
            <w:szCs w:val="28"/>
          </w:rPr>
          <w:t>Biều đồ 1. 2. Diễn biến tình trạng suy dinh d</w:t>
        </w:r>
        <w:r w:rsidR="000F70A1" w:rsidRPr="000F70A1">
          <w:rPr>
            <w:rStyle w:val="Hyperlink"/>
            <w:rFonts w:hint="eastAsia"/>
            <w:noProof/>
            <w:sz w:val="28"/>
            <w:szCs w:val="28"/>
          </w:rPr>
          <w:t>ư</w:t>
        </w:r>
        <w:r w:rsidR="000F70A1" w:rsidRPr="000F70A1">
          <w:rPr>
            <w:rStyle w:val="Hyperlink"/>
            <w:noProof/>
            <w:sz w:val="28"/>
            <w:szCs w:val="28"/>
          </w:rPr>
          <w:t>ỡng trẻ em d</w:t>
        </w:r>
        <w:r w:rsidR="000F70A1" w:rsidRPr="000F70A1">
          <w:rPr>
            <w:rStyle w:val="Hyperlink"/>
            <w:rFonts w:hint="eastAsia"/>
            <w:noProof/>
            <w:sz w:val="28"/>
            <w:szCs w:val="28"/>
          </w:rPr>
          <w:t>ư</w:t>
        </w:r>
        <w:r w:rsidR="000F70A1" w:rsidRPr="000F70A1">
          <w:rPr>
            <w:rStyle w:val="Hyperlink"/>
            <w:noProof/>
            <w:sz w:val="28"/>
            <w:szCs w:val="28"/>
          </w:rPr>
          <w:t>ới 5 tuổ</w:t>
        </w:r>
        <w:r w:rsidR="000F70A1">
          <w:rPr>
            <w:rStyle w:val="Hyperlink"/>
            <w:noProof/>
            <w:sz w:val="28"/>
            <w:szCs w:val="28"/>
          </w:rPr>
          <w:t>i</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_Toc482233268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6</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69" w:history="1">
        <w:r w:rsidR="000F70A1" w:rsidRPr="000F70A1">
          <w:rPr>
            <w:rStyle w:val="Hyperlink"/>
            <w:rFonts w:cs="Times New Roman"/>
            <w:noProof/>
            <w:sz w:val="28"/>
            <w:szCs w:val="28"/>
          </w:rPr>
          <w:t>Biều đồ 1.3.Tỷ lệ suy dinh d</w:t>
        </w:r>
        <w:r w:rsidR="000F70A1" w:rsidRPr="000F70A1">
          <w:rPr>
            <w:rStyle w:val="Hyperlink"/>
            <w:rFonts w:cs="Times New Roman" w:hint="eastAsia"/>
            <w:noProof/>
            <w:sz w:val="28"/>
            <w:szCs w:val="28"/>
          </w:rPr>
          <w:t>ư</w:t>
        </w:r>
        <w:r w:rsidR="000F70A1" w:rsidRPr="000F70A1">
          <w:rPr>
            <w:rStyle w:val="Hyperlink"/>
            <w:rFonts w:cs="Times New Roman"/>
            <w:noProof/>
            <w:sz w:val="28"/>
            <w:szCs w:val="28"/>
          </w:rPr>
          <w:t>ỡng theo nhóm tuổ</w:t>
        </w:r>
        <w:r w:rsidR="000F70A1">
          <w:rPr>
            <w:rStyle w:val="Hyperlink"/>
            <w:rFonts w:cs="Times New Roman"/>
            <w:noProof/>
            <w:sz w:val="28"/>
            <w:szCs w:val="28"/>
          </w:rPr>
          <w:t>i</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_Toc482233269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7</w:t>
        </w:r>
        <w:r w:rsidR="000F70A1" w:rsidRPr="000F70A1">
          <w:rPr>
            <w:noProof/>
            <w:webHidden/>
            <w:sz w:val="28"/>
            <w:szCs w:val="28"/>
          </w:rPr>
          <w:fldChar w:fldCharType="end"/>
        </w:r>
      </w:hyperlink>
    </w:p>
    <w:p w:rsidR="000F70A1" w:rsidRPr="000F70A1" w:rsidRDefault="0044370F" w:rsidP="000F70A1">
      <w:pPr>
        <w:pStyle w:val="TableofFigures"/>
        <w:tabs>
          <w:tab w:val="right" w:leader="dot" w:pos="8789"/>
        </w:tabs>
        <w:spacing w:line="360" w:lineRule="auto"/>
        <w:jc w:val="both"/>
        <w:rPr>
          <w:noProof/>
          <w:sz w:val="28"/>
          <w:szCs w:val="28"/>
        </w:rPr>
      </w:pPr>
      <w:r w:rsidRPr="000F70A1">
        <w:rPr>
          <w:rFonts w:ascii="Times New Roman" w:hAnsi="Times New Roman" w:cs="Times New Roman"/>
          <w:sz w:val="28"/>
          <w:szCs w:val="28"/>
        </w:rPr>
        <w:fldChar w:fldCharType="end"/>
      </w:r>
      <w:r w:rsidRPr="000F70A1">
        <w:rPr>
          <w:rFonts w:ascii="Times New Roman" w:hAnsi="Times New Roman" w:cs="Times New Roman"/>
          <w:sz w:val="28"/>
          <w:szCs w:val="28"/>
        </w:rPr>
        <w:fldChar w:fldCharType="begin"/>
      </w:r>
      <w:r w:rsidR="007C7D26" w:rsidRPr="000F70A1">
        <w:rPr>
          <w:rFonts w:ascii="Times New Roman" w:hAnsi="Times New Roman" w:cs="Times New Roman"/>
          <w:sz w:val="28"/>
          <w:szCs w:val="28"/>
        </w:rPr>
        <w:instrText xml:space="preserve"> TOC \h \z \c "Biểu đồ 3." </w:instrText>
      </w:r>
      <w:r w:rsidRPr="000F70A1">
        <w:rPr>
          <w:rFonts w:ascii="Times New Roman" w:hAnsi="Times New Roman" w:cs="Times New Roman"/>
          <w:sz w:val="28"/>
          <w:szCs w:val="28"/>
        </w:rPr>
        <w:fldChar w:fldCharType="separate"/>
      </w:r>
      <w:hyperlink w:anchor="_Toc482233271" w:history="1">
        <w:r w:rsidR="000F70A1" w:rsidRPr="000F70A1">
          <w:rPr>
            <w:rStyle w:val="Hyperlink"/>
            <w:rFonts w:cs="Times New Roman"/>
            <w:noProof/>
            <w:sz w:val="28"/>
            <w:szCs w:val="28"/>
          </w:rPr>
          <w:t>Biểu đồ 3. 1. Tỷ lệ trẻ em đ</w:t>
        </w:r>
        <w:r w:rsidR="000F70A1" w:rsidRPr="000F70A1">
          <w:rPr>
            <w:rStyle w:val="Hyperlink"/>
            <w:rFonts w:cs="Times New Roman" w:hint="eastAsia"/>
            <w:noProof/>
            <w:sz w:val="28"/>
            <w:szCs w:val="28"/>
          </w:rPr>
          <w:t>ư</w:t>
        </w:r>
        <w:r w:rsidR="000F70A1" w:rsidRPr="000F70A1">
          <w:rPr>
            <w:rStyle w:val="Hyperlink"/>
            <w:rFonts w:cs="Times New Roman"/>
            <w:noProof/>
            <w:sz w:val="28"/>
            <w:szCs w:val="28"/>
          </w:rPr>
          <w:t>ợc tắm nắ</w:t>
        </w:r>
        <w:r w:rsidR="000F70A1">
          <w:rPr>
            <w:rStyle w:val="Hyperlink"/>
            <w:rFonts w:cs="Times New Roman"/>
            <w:noProof/>
            <w:sz w:val="28"/>
            <w:szCs w:val="28"/>
          </w:rPr>
          <w:t xml:space="preserve">ng </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_Toc482233271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60</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72" w:history="1">
        <w:r w:rsidR="000F70A1" w:rsidRPr="000F70A1">
          <w:rPr>
            <w:rStyle w:val="Hyperlink"/>
            <w:rFonts w:cs="Times New Roman"/>
            <w:noProof/>
            <w:sz w:val="28"/>
            <w:szCs w:val="28"/>
          </w:rPr>
          <w:t>Biểu đồ 3.2. Tiền sử mắc bệnh của trẻ trong 2 tháng tr</w:t>
        </w:r>
        <w:r w:rsidR="000F70A1" w:rsidRPr="000F70A1">
          <w:rPr>
            <w:rStyle w:val="Hyperlink"/>
            <w:rFonts w:cs="Times New Roman" w:hint="eastAsia"/>
            <w:noProof/>
            <w:sz w:val="28"/>
            <w:szCs w:val="28"/>
          </w:rPr>
          <w:t>ư</w:t>
        </w:r>
        <w:r w:rsidR="000F70A1" w:rsidRPr="000F70A1">
          <w:rPr>
            <w:rStyle w:val="Hyperlink"/>
            <w:rFonts w:cs="Times New Roman"/>
            <w:noProof/>
            <w:sz w:val="28"/>
            <w:szCs w:val="28"/>
          </w:rPr>
          <w:t>ớc điều tra</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_Toc482233272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61</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73" w:history="1">
        <w:r w:rsidR="000F70A1" w:rsidRPr="000F70A1">
          <w:rPr>
            <w:rStyle w:val="Hyperlink"/>
            <w:rFonts w:cs="Times New Roman"/>
            <w:noProof/>
            <w:sz w:val="28"/>
            <w:szCs w:val="28"/>
          </w:rPr>
          <w:t>Biểu đồ 3. 3. Phân bố Z-score cân nặng theo tuổi</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_Toc482233273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63</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74" w:history="1">
        <w:r w:rsidR="000F70A1" w:rsidRPr="000F70A1">
          <w:rPr>
            <w:rStyle w:val="Hyperlink"/>
            <w:rFonts w:cs="Times New Roman"/>
            <w:noProof/>
            <w:sz w:val="28"/>
            <w:szCs w:val="28"/>
          </w:rPr>
          <w:t>Biểu đồ 3. 4. Phân bố Z-score chiều cao theo tuổi</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_Toc482233274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63</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75" w:history="1">
        <w:r w:rsidR="000F70A1" w:rsidRPr="000F70A1">
          <w:rPr>
            <w:rStyle w:val="Hyperlink"/>
            <w:rFonts w:cs="Times New Roman"/>
            <w:noProof/>
            <w:sz w:val="28"/>
            <w:szCs w:val="28"/>
          </w:rPr>
          <w:t>Biểu đồ 3. 5. Phân bố Z score cân nặng theo chiều dài/ chiều cao</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_Toc482233275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64</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76" w:history="1">
        <w:r w:rsidR="000F70A1" w:rsidRPr="000F70A1">
          <w:rPr>
            <w:rStyle w:val="Hyperlink"/>
            <w:rFonts w:cs="Times New Roman"/>
            <w:noProof/>
            <w:sz w:val="28"/>
            <w:szCs w:val="28"/>
          </w:rPr>
          <w:t>Biểu đồ 3. 6. Chỉ số Z score chiều dài/ chiều cao theo tuổi ở hai giới</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_Toc482233276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64</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77" w:history="1">
        <w:r w:rsidR="000F70A1" w:rsidRPr="000F70A1">
          <w:rPr>
            <w:rStyle w:val="Hyperlink"/>
            <w:rFonts w:cs="Times New Roman"/>
            <w:noProof/>
            <w:sz w:val="28"/>
            <w:szCs w:val="28"/>
          </w:rPr>
          <w:t>Biểu đồ 3. 7. Giá trị trung bình của chỉ số Z score HAZ theo nhóm tuổi.</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_Toc482233277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65</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78" w:history="1">
        <w:r w:rsidR="000F70A1" w:rsidRPr="000F70A1">
          <w:rPr>
            <w:rStyle w:val="Hyperlink"/>
            <w:rFonts w:cs="Times New Roman"/>
            <w:noProof/>
            <w:sz w:val="28"/>
            <w:szCs w:val="28"/>
          </w:rPr>
          <w:t>Biểu đồ 3. 8. Tỷ lệ suy dinh d</w:t>
        </w:r>
        <w:r w:rsidR="000F70A1" w:rsidRPr="000F70A1">
          <w:rPr>
            <w:rStyle w:val="Hyperlink"/>
            <w:rFonts w:cs="Times New Roman" w:hint="eastAsia"/>
            <w:noProof/>
            <w:sz w:val="28"/>
            <w:szCs w:val="28"/>
          </w:rPr>
          <w:t>ư</w:t>
        </w:r>
        <w:r w:rsidR="000F70A1" w:rsidRPr="000F70A1">
          <w:rPr>
            <w:rStyle w:val="Hyperlink"/>
            <w:rFonts w:cs="Times New Roman"/>
            <w:noProof/>
            <w:sz w:val="28"/>
            <w:szCs w:val="28"/>
          </w:rPr>
          <w:t>ỡng và thừa cân béo phì theo giớ</w:t>
        </w:r>
        <w:r w:rsidR="000F70A1">
          <w:rPr>
            <w:rStyle w:val="Hyperlink"/>
            <w:rFonts w:cs="Times New Roman"/>
            <w:noProof/>
            <w:sz w:val="28"/>
            <w:szCs w:val="28"/>
          </w:rPr>
          <w:t>i tính</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_Toc482233278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65</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79" w:history="1">
        <w:r w:rsidR="000F70A1" w:rsidRPr="000F70A1">
          <w:rPr>
            <w:rStyle w:val="Hyperlink"/>
            <w:rFonts w:cs="Times New Roman"/>
            <w:noProof/>
            <w:sz w:val="28"/>
            <w:szCs w:val="28"/>
          </w:rPr>
          <w:t>Biểu đồ 3. 9. Tỷ lệ suy dinh d</w:t>
        </w:r>
        <w:r w:rsidR="000F70A1" w:rsidRPr="000F70A1">
          <w:rPr>
            <w:rStyle w:val="Hyperlink"/>
            <w:rFonts w:cs="Times New Roman" w:hint="eastAsia"/>
            <w:noProof/>
            <w:sz w:val="28"/>
            <w:szCs w:val="28"/>
          </w:rPr>
          <w:t>ư</w:t>
        </w:r>
        <w:r w:rsidR="000F70A1" w:rsidRPr="000F70A1">
          <w:rPr>
            <w:rStyle w:val="Hyperlink"/>
            <w:rFonts w:cs="Times New Roman"/>
            <w:noProof/>
            <w:sz w:val="28"/>
            <w:szCs w:val="28"/>
          </w:rPr>
          <w:t>ỡng theo nhóm tuổ</w:t>
        </w:r>
        <w:r w:rsidR="000F70A1">
          <w:rPr>
            <w:rStyle w:val="Hyperlink"/>
            <w:rFonts w:cs="Times New Roman"/>
            <w:noProof/>
            <w:sz w:val="28"/>
            <w:szCs w:val="28"/>
          </w:rPr>
          <w:t xml:space="preserve">i </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_Toc482233279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66</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80" w:history="1">
        <w:r w:rsidR="000F70A1" w:rsidRPr="000F70A1">
          <w:rPr>
            <w:rStyle w:val="Hyperlink"/>
            <w:rFonts w:cs="Times New Roman"/>
            <w:noProof/>
            <w:sz w:val="28"/>
            <w:szCs w:val="28"/>
          </w:rPr>
          <w:t>Biểu đồ 3.10. Mức độ SDD thấp còi theo nhóm tuổ</w:t>
        </w:r>
        <w:r w:rsidR="000F70A1">
          <w:rPr>
            <w:rStyle w:val="Hyperlink"/>
            <w:rFonts w:cs="Times New Roman"/>
            <w:noProof/>
            <w:sz w:val="28"/>
            <w:szCs w:val="28"/>
          </w:rPr>
          <w:t xml:space="preserve">i </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_Toc482233280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66</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81" w:history="1">
        <w:r w:rsidR="000F70A1" w:rsidRPr="000F70A1">
          <w:rPr>
            <w:rStyle w:val="Hyperlink"/>
            <w:rFonts w:cs="Times New Roman"/>
            <w:noProof/>
            <w:sz w:val="28"/>
            <w:szCs w:val="28"/>
          </w:rPr>
          <w:t>Biểu đồ 3. 11. Tình trạng vitamin D của đối t</w:t>
        </w:r>
        <w:r w:rsidR="000F70A1" w:rsidRPr="000F70A1">
          <w:rPr>
            <w:rStyle w:val="Hyperlink"/>
            <w:rFonts w:cs="Times New Roman" w:hint="eastAsia"/>
            <w:noProof/>
            <w:sz w:val="28"/>
            <w:szCs w:val="28"/>
          </w:rPr>
          <w:t>ư</w:t>
        </w:r>
        <w:r w:rsidR="000F70A1" w:rsidRPr="000F70A1">
          <w:rPr>
            <w:rStyle w:val="Hyperlink"/>
            <w:rFonts w:cs="Times New Roman"/>
            <w:noProof/>
            <w:sz w:val="28"/>
            <w:szCs w:val="28"/>
          </w:rPr>
          <w:t>ợng nghiên cứ</w:t>
        </w:r>
        <w:r w:rsidR="000F70A1">
          <w:rPr>
            <w:rStyle w:val="Hyperlink"/>
            <w:rFonts w:cs="Times New Roman"/>
            <w:noProof/>
            <w:sz w:val="28"/>
            <w:szCs w:val="28"/>
          </w:rPr>
          <w:t xml:space="preserve">u </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_Toc482233281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71</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82" w:history="1">
        <w:r w:rsidR="000F70A1" w:rsidRPr="000F70A1">
          <w:rPr>
            <w:rStyle w:val="Hyperlink"/>
            <w:rFonts w:cs="Times New Roman"/>
            <w:noProof/>
            <w:sz w:val="28"/>
            <w:szCs w:val="28"/>
          </w:rPr>
          <w:t>Biểu đồ 3. 12. Phân loại tình trạng vitamin D huyết thanh theo tuổ</w:t>
        </w:r>
        <w:r w:rsidR="000F70A1">
          <w:rPr>
            <w:rStyle w:val="Hyperlink"/>
            <w:rFonts w:cs="Times New Roman"/>
            <w:noProof/>
            <w:sz w:val="28"/>
            <w:szCs w:val="28"/>
          </w:rPr>
          <w:t xml:space="preserve">i </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_Toc482233282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72</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83" w:history="1">
        <w:r w:rsidR="000F70A1" w:rsidRPr="000F70A1">
          <w:rPr>
            <w:rStyle w:val="Hyperlink"/>
            <w:rFonts w:cs="Times New Roman"/>
            <w:noProof/>
            <w:sz w:val="28"/>
            <w:szCs w:val="28"/>
          </w:rPr>
          <w:t>Biểu đồ 3. 13. Phân loại tình trạng vitamin D huyết thanh theo địa ph</w:t>
        </w:r>
        <w:r w:rsidR="000F70A1" w:rsidRPr="000F70A1">
          <w:rPr>
            <w:rStyle w:val="Hyperlink"/>
            <w:rFonts w:cs="Times New Roman" w:hint="eastAsia"/>
            <w:noProof/>
            <w:sz w:val="28"/>
            <w:szCs w:val="28"/>
          </w:rPr>
          <w:t>ươ</w:t>
        </w:r>
        <w:r w:rsidR="000F70A1" w:rsidRPr="000F70A1">
          <w:rPr>
            <w:rStyle w:val="Hyperlink"/>
            <w:rFonts w:cs="Times New Roman"/>
            <w:noProof/>
            <w:sz w:val="28"/>
            <w:szCs w:val="28"/>
          </w:rPr>
          <w:t>ng</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_Toc482233283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73</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84" w:history="1">
        <w:r w:rsidR="000F70A1" w:rsidRPr="000F70A1">
          <w:rPr>
            <w:rStyle w:val="Hyperlink"/>
            <w:noProof/>
            <w:sz w:val="28"/>
            <w:szCs w:val="28"/>
          </w:rPr>
          <w:t>Biểu đồ 3. 14. Thay đổi cân nặng TB theo tuổi sau can thiệp</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_Toc482233284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82</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85" w:history="1">
        <w:r w:rsidR="000F70A1" w:rsidRPr="000F70A1">
          <w:rPr>
            <w:rStyle w:val="Hyperlink"/>
            <w:noProof/>
            <w:sz w:val="28"/>
            <w:szCs w:val="28"/>
          </w:rPr>
          <w:t>Biểu đồ 3. 15. Thay đổi  WAZ TB theo giới sau can thiệp</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_Toc482233285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82</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86" w:history="1">
        <w:r w:rsidR="000F70A1" w:rsidRPr="000F70A1">
          <w:rPr>
            <w:rStyle w:val="Hyperlink"/>
            <w:noProof/>
            <w:sz w:val="28"/>
            <w:szCs w:val="28"/>
          </w:rPr>
          <w:t>Biểu đồ 3. 16. Thay đổi chiều cao TB theo giới sau can thiệp</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_Toc482233286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85</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87" w:history="1">
        <w:r w:rsidR="000F70A1" w:rsidRPr="000F70A1">
          <w:rPr>
            <w:rStyle w:val="Hyperlink"/>
            <w:rFonts w:cs="Times New Roman"/>
            <w:noProof/>
            <w:sz w:val="28"/>
            <w:szCs w:val="28"/>
          </w:rPr>
          <w:t>Biểu đồ 3. 17. Thay đổi HAZ TB theo giới sau can thiệp</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_Toc482233287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85</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88" w:history="1">
        <w:r w:rsidR="000F70A1" w:rsidRPr="000F70A1">
          <w:rPr>
            <w:rStyle w:val="Hyperlink"/>
            <w:rFonts w:cs="Times New Roman"/>
            <w:noProof/>
            <w:sz w:val="28"/>
            <w:szCs w:val="28"/>
          </w:rPr>
          <w:t>Biểu đồ 3. 18. Thay đổi chiều cao theo tình trạng dinh d</w:t>
        </w:r>
        <w:r w:rsidR="000F70A1" w:rsidRPr="000F70A1">
          <w:rPr>
            <w:rStyle w:val="Hyperlink"/>
            <w:rFonts w:cs="Times New Roman" w:hint="eastAsia"/>
            <w:noProof/>
            <w:sz w:val="28"/>
            <w:szCs w:val="28"/>
          </w:rPr>
          <w:t>ư</w:t>
        </w:r>
        <w:r w:rsidR="000F70A1" w:rsidRPr="000F70A1">
          <w:rPr>
            <w:rStyle w:val="Hyperlink"/>
            <w:rFonts w:cs="Times New Roman"/>
            <w:noProof/>
            <w:sz w:val="28"/>
            <w:szCs w:val="28"/>
          </w:rPr>
          <w:t>ỡng thấp còi</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_Toc482233288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86</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89" w:history="1">
        <w:r w:rsidR="000F70A1" w:rsidRPr="000F70A1">
          <w:rPr>
            <w:rStyle w:val="Hyperlink"/>
            <w:rFonts w:cs="Times New Roman"/>
            <w:noProof/>
            <w:sz w:val="28"/>
            <w:szCs w:val="28"/>
          </w:rPr>
          <w:t>Biểu đồ 3. 19. Thay đổi HAZ theo tình trạng dinh d</w:t>
        </w:r>
        <w:r w:rsidR="000F70A1" w:rsidRPr="000F70A1">
          <w:rPr>
            <w:rStyle w:val="Hyperlink"/>
            <w:rFonts w:cs="Times New Roman" w:hint="eastAsia"/>
            <w:noProof/>
            <w:sz w:val="28"/>
            <w:szCs w:val="28"/>
          </w:rPr>
          <w:t>ư</w:t>
        </w:r>
        <w:r w:rsidR="000F70A1" w:rsidRPr="000F70A1">
          <w:rPr>
            <w:rStyle w:val="Hyperlink"/>
            <w:rFonts w:cs="Times New Roman"/>
            <w:noProof/>
            <w:sz w:val="28"/>
            <w:szCs w:val="28"/>
          </w:rPr>
          <w:t>ỡng thấp còi</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_Toc482233289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86</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90" w:history="1">
        <w:r w:rsidR="000F70A1" w:rsidRPr="000F70A1">
          <w:rPr>
            <w:rStyle w:val="Hyperlink"/>
            <w:noProof/>
            <w:sz w:val="28"/>
            <w:szCs w:val="28"/>
          </w:rPr>
          <w:t>Biểu đồ 3. 20. Thay đổi chiều cao TB theo tuổi ở trẻ nam sau can thiệp</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_Toc482233290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87</w:t>
        </w:r>
        <w:r w:rsidR="000F70A1" w:rsidRPr="000F70A1">
          <w:rPr>
            <w:noProof/>
            <w:webHidden/>
            <w:sz w:val="28"/>
            <w:szCs w:val="28"/>
          </w:rPr>
          <w:fldChar w:fldCharType="end"/>
        </w:r>
      </w:hyperlink>
    </w:p>
    <w:p w:rsidR="000F70A1" w:rsidRPr="000F70A1" w:rsidRDefault="00EA401C" w:rsidP="000F70A1">
      <w:pPr>
        <w:pStyle w:val="TableofFigures"/>
        <w:tabs>
          <w:tab w:val="right" w:leader="dot" w:pos="8729"/>
        </w:tabs>
        <w:spacing w:line="360" w:lineRule="auto"/>
        <w:rPr>
          <w:noProof/>
          <w:sz w:val="28"/>
          <w:szCs w:val="28"/>
          <w:lang w:bidi="ar-SA"/>
        </w:rPr>
      </w:pPr>
      <w:hyperlink w:anchor="_Toc482233291" w:history="1">
        <w:r w:rsidR="000F70A1" w:rsidRPr="000F70A1">
          <w:rPr>
            <w:rStyle w:val="Hyperlink"/>
            <w:noProof/>
            <w:sz w:val="28"/>
            <w:szCs w:val="28"/>
          </w:rPr>
          <w:t xml:space="preserve">Biểu đồ 3. 21. </w:t>
        </w:r>
        <w:r w:rsidR="000F70A1" w:rsidRPr="000F70A1">
          <w:rPr>
            <w:rStyle w:val="Hyperlink"/>
            <w:rFonts w:cs="Times New Roman"/>
            <w:noProof/>
            <w:sz w:val="28"/>
            <w:szCs w:val="28"/>
          </w:rPr>
          <w:t>Thay đổi chiều cao TB theo tuổi ở trẻ nữ sau can thiệp</w:t>
        </w:r>
        <w:r w:rsidR="000F70A1" w:rsidRPr="000F70A1">
          <w:rPr>
            <w:noProof/>
            <w:webHidden/>
            <w:sz w:val="28"/>
            <w:szCs w:val="28"/>
          </w:rPr>
          <w:tab/>
        </w:r>
        <w:r w:rsidR="000F70A1" w:rsidRPr="000F70A1">
          <w:rPr>
            <w:noProof/>
            <w:webHidden/>
            <w:sz w:val="28"/>
            <w:szCs w:val="28"/>
          </w:rPr>
          <w:fldChar w:fldCharType="begin"/>
        </w:r>
        <w:r w:rsidR="000F70A1" w:rsidRPr="000F70A1">
          <w:rPr>
            <w:noProof/>
            <w:webHidden/>
            <w:sz w:val="28"/>
            <w:szCs w:val="28"/>
          </w:rPr>
          <w:instrText xml:space="preserve"> PAGEREF _Toc482233291 \h </w:instrText>
        </w:r>
        <w:r w:rsidR="000F70A1" w:rsidRPr="000F70A1">
          <w:rPr>
            <w:noProof/>
            <w:webHidden/>
            <w:sz w:val="28"/>
            <w:szCs w:val="28"/>
          </w:rPr>
        </w:r>
        <w:r w:rsidR="000F70A1" w:rsidRPr="000F70A1">
          <w:rPr>
            <w:noProof/>
            <w:webHidden/>
            <w:sz w:val="28"/>
            <w:szCs w:val="28"/>
          </w:rPr>
          <w:fldChar w:fldCharType="separate"/>
        </w:r>
        <w:r w:rsidR="000F70A1" w:rsidRPr="000F70A1">
          <w:rPr>
            <w:noProof/>
            <w:webHidden/>
            <w:sz w:val="28"/>
            <w:szCs w:val="28"/>
          </w:rPr>
          <w:t>87</w:t>
        </w:r>
        <w:r w:rsidR="000F70A1" w:rsidRPr="000F70A1">
          <w:rPr>
            <w:noProof/>
            <w:webHidden/>
            <w:sz w:val="28"/>
            <w:szCs w:val="28"/>
          </w:rPr>
          <w:fldChar w:fldCharType="end"/>
        </w:r>
      </w:hyperlink>
    </w:p>
    <w:p w:rsidR="007C7D26" w:rsidRDefault="0044370F" w:rsidP="000F70A1">
      <w:pPr>
        <w:pStyle w:val="Heading1"/>
        <w:tabs>
          <w:tab w:val="right" w:leader="dot" w:pos="9214"/>
        </w:tabs>
        <w:spacing w:before="0" w:line="360" w:lineRule="auto"/>
        <w:rPr>
          <w:rFonts w:ascii="Times New Roman" w:hAnsi="Times New Roman" w:cs="Times New Roman"/>
        </w:rPr>
        <w:sectPr w:rsidR="007C7D26" w:rsidSect="00C85458">
          <w:headerReference w:type="default" r:id="rId9"/>
          <w:pgSz w:w="11907" w:h="16839" w:code="9"/>
          <w:pgMar w:top="2127" w:right="1183" w:bottom="1701" w:left="1985" w:header="720" w:footer="720" w:gutter="0"/>
          <w:pgNumType w:fmt="lowerRoman" w:start="1"/>
          <w:cols w:space="720"/>
          <w:docGrid w:linePitch="360"/>
        </w:sectPr>
      </w:pPr>
      <w:r w:rsidRPr="000F70A1">
        <w:rPr>
          <w:rFonts w:ascii="Times New Roman" w:eastAsiaTheme="minorEastAsia" w:hAnsi="Times New Roman" w:cs="Times New Roman"/>
        </w:rPr>
        <w:fldChar w:fldCharType="end"/>
      </w:r>
      <w:bookmarkEnd w:id="0"/>
    </w:p>
    <w:p w:rsidR="007C7D26" w:rsidRPr="00093D36" w:rsidRDefault="007C7D26" w:rsidP="000803A0">
      <w:pPr>
        <w:pStyle w:val="Heading1"/>
        <w:jc w:val="center"/>
        <w:rPr>
          <w:rFonts w:ascii="Times New Roman" w:hAnsi="Times New Roman" w:cs="Times New Roman"/>
        </w:rPr>
      </w:pPr>
      <w:bookmarkStart w:id="9" w:name="_Toc482232965"/>
      <w:r w:rsidRPr="00093D36">
        <w:rPr>
          <w:rFonts w:ascii="Times New Roman" w:hAnsi="Times New Roman" w:cs="Times New Roman"/>
        </w:rPr>
        <w:lastRenderedPageBreak/>
        <w:t>ĐẶT VẤN ĐỀ</w:t>
      </w:r>
      <w:bookmarkEnd w:id="9"/>
    </w:p>
    <w:p w:rsidR="007C7D26" w:rsidRDefault="007C7D26" w:rsidP="007C7D26">
      <w:pPr>
        <w:spacing w:before="240" w:line="360" w:lineRule="auto"/>
        <w:ind w:firstLine="720"/>
        <w:jc w:val="both"/>
        <w:rPr>
          <w:rFonts w:ascii="Times New Roman" w:eastAsia="Calibri" w:hAnsi="Times New Roman" w:cs="Times New Roman"/>
          <w:sz w:val="28"/>
          <w:szCs w:val="28"/>
        </w:rPr>
      </w:pPr>
      <w:r w:rsidRPr="00093D36">
        <w:rPr>
          <w:rFonts w:ascii="Times New Roman" w:hAnsi="Times New Roman" w:cs="Times New Roman"/>
          <w:sz w:val="28"/>
          <w:szCs w:val="28"/>
        </w:rPr>
        <w:t>Suy dinh dưỡng</w:t>
      </w:r>
      <w:r w:rsidR="00496FC2">
        <w:rPr>
          <w:rFonts w:ascii="Times New Roman" w:hAnsi="Times New Roman" w:cs="Times New Roman"/>
          <w:sz w:val="28"/>
          <w:szCs w:val="28"/>
        </w:rPr>
        <w:t xml:space="preserve"> (</w:t>
      </w:r>
      <w:r>
        <w:rPr>
          <w:rFonts w:ascii="Times New Roman" w:hAnsi="Times New Roman" w:cs="Times New Roman"/>
          <w:sz w:val="28"/>
          <w:szCs w:val="28"/>
        </w:rPr>
        <w:t xml:space="preserve">SDD) trẻ em là tình trạng phổ biến của các nước nghèo và và các nước đang phát triển. </w:t>
      </w:r>
      <w:r w:rsidRPr="00093D36">
        <w:rPr>
          <w:rFonts w:ascii="Times New Roman" w:eastAsia="Calibri" w:hAnsi="Times New Roman" w:cs="Times New Roman"/>
          <w:sz w:val="28"/>
          <w:szCs w:val="28"/>
        </w:rPr>
        <w:t xml:space="preserve">Hiện nay đã có nhiều giải pháp can thiệp cải thiện tình trạng suy dinh dưỡng, </w:t>
      </w:r>
      <w:r>
        <w:rPr>
          <w:rFonts w:ascii="Times New Roman" w:eastAsia="Calibri" w:hAnsi="Times New Roman" w:cs="Times New Roman"/>
          <w:sz w:val="28"/>
          <w:szCs w:val="28"/>
        </w:rPr>
        <w:t>do đó</w:t>
      </w:r>
      <w:r w:rsidRPr="00093D36">
        <w:rPr>
          <w:rFonts w:ascii="Times New Roman" w:eastAsia="Calibri" w:hAnsi="Times New Roman" w:cs="Times New Roman"/>
          <w:sz w:val="28"/>
          <w:szCs w:val="28"/>
        </w:rPr>
        <w:t xml:space="preserve"> tình trạng suy dinh dưỡng nhẹ cân đã đạt kết quả khả quan, tuy nhiên tỷ lệ suy dinh dưỡng thấp còi trẻ dưới 5 tuổi còn rất phổ biến tại các nước ở</w:t>
      </w:r>
      <w:r w:rsidRPr="00093D36">
        <w:rPr>
          <w:rFonts w:ascii="Times New Roman" w:hAnsi="Times New Roman" w:cs="Times New Roman"/>
          <w:sz w:val="28"/>
          <w:szCs w:val="28"/>
        </w:rPr>
        <w:t xml:space="preserve"> Châu Phi và Đông Nam Châu Á, trong đó có Việt Nam. Tỷ lệ này ở trẻ em dưới năm tuổi tại Ấn Độ là 38,7%, tại Ethiopia châu Phi năm 2014 là 40,4%, Yemen 46,5%</w:t>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&lt;EndNote&gt;&lt;Cite&gt;&lt;Author&gt;UNICEF&lt;/Author&gt;&lt;Year&gt;2015&lt;/Year&gt;&lt;RecNum&gt;216&lt;/RecNum&gt;&lt;record&gt;&lt;rec-number&gt;216&lt;/rec-number&gt;&lt;foreign-keys&gt;&lt;key app="EN" db-id="dz5s9etr4aa9ege5rtrpzeda52xtftadsew0"&gt;216&lt;/key&gt;&lt;/foreign-keys&gt;&lt;ref-type name="Journal Article"&gt;17&lt;/ref-type&gt;&lt;contributors&gt;&lt;authors&gt;&lt;author&gt;UNICEF; WHO and World Bank Group&lt;/author&gt;&lt;/authors&gt;&lt;/contributors&gt;&lt;titles&gt;&lt;title&gt;Levels and trends in child malnutrition&lt;/title&gt;&lt;secondary-title&gt;UNICEF – WHO – World Bank Group joint child malnutrition estimates&lt;/secondary-title&gt;&lt;/titles&gt;&lt;periodical&gt;&lt;full-title&gt;UNICEF – WHO – World Bank Group joint child malnutrition estimates&lt;/full-title&gt;&lt;/periodical&gt;&lt;dates&gt;&lt;year&gt;2015&lt;/year&gt;&lt;/dates&gt;&lt;urls&gt;&lt;/urls&gt;&lt;/record&gt;&lt;/Cite&gt;&lt;/EndNote&gt;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[1]</w:t>
      </w:r>
      <w:r w:rsidR="0044370F">
        <w:rPr>
          <w:rFonts w:ascii="Times New Roman" w:hAnsi="Times New Roman" w:cs="Times New Roman"/>
          <w:sz w:val="28"/>
          <w:szCs w:val="28"/>
        </w:rPr>
        <w:fldChar w:fldCharType="end"/>
      </w:r>
      <w:r w:rsidRPr="00093D36">
        <w:rPr>
          <w:rFonts w:ascii="Times New Roman" w:hAnsi="Times New Roman" w:cs="Times New Roman"/>
          <w:sz w:val="28"/>
          <w:szCs w:val="28"/>
        </w:rPr>
        <w:t>. Tại Việt Nam, t</w:t>
      </w:r>
      <w:r w:rsidRPr="00093D36">
        <w:rPr>
          <w:rFonts w:ascii="Times New Roman" w:eastAsia="MS PGothic" w:hAnsi="Times New Roman" w:cs="Times New Roman"/>
          <w:sz w:val="28"/>
          <w:szCs w:val="28"/>
        </w:rPr>
        <w:t>ỷ lệ suy dinh dưỡng thấp còi ở trẻ em dưới 5 tuổi trên toàn quốc đã giảm nhiều từ</w:t>
      </w:r>
      <w:r w:rsidR="00496FC2">
        <w:rPr>
          <w:rFonts w:ascii="Times New Roman" w:eastAsia="MS PGothic" w:hAnsi="Times New Roman" w:cs="Times New Roman"/>
          <w:sz w:val="28"/>
          <w:szCs w:val="28"/>
        </w:rPr>
        <w:t xml:space="preserve"> trên 36,5% </w:t>
      </w:r>
      <w:r w:rsidRPr="00093D36">
        <w:rPr>
          <w:rFonts w:ascii="Times New Roman" w:eastAsia="MS PGothic" w:hAnsi="Times New Roman" w:cs="Times New Roman"/>
          <w:sz w:val="28"/>
          <w:szCs w:val="28"/>
        </w:rPr>
        <w:t>năm 2000 xuống còn 24,9% vào năm 2014. Tuy nhiên, tỷ lệ này còn cao ở nhiều tỉnh thành trong cả nước, đặc biệt ở vùng núi phía Bắc và các tỉnh Tây Nguyên</w:t>
      </w:r>
      <w:r>
        <w:rPr>
          <w:rFonts w:ascii="Times New Roman" w:eastAsia="MS PGothic" w:hAnsi="Times New Roman" w:cs="Times New Roman"/>
          <w:sz w:val="28"/>
          <w:szCs w:val="28"/>
        </w:rPr>
        <w:t xml:space="preserve"> </w:t>
      </w:r>
      <w:r w:rsidR="0044370F" w:rsidRPr="00093D36">
        <w:rPr>
          <w:rFonts w:ascii="Times New Roman" w:eastAsia="MS PGothic" w:hAnsi="Times New Roman" w:cs="Times New Roman"/>
          <w:sz w:val="28"/>
          <w:szCs w:val="28"/>
        </w:rPr>
        <w:fldChar w:fldCharType="begin"/>
      </w:r>
      <w:r w:rsidR="00713001">
        <w:rPr>
          <w:rFonts w:ascii="Times New Roman" w:eastAsia="MS PGothic" w:hAnsi="Times New Roman" w:cs="Times New Roman"/>
          <w:sz w:val="28"/>
          <w:szCs w:val="28"/>
        </w:rPr>
        <w:instrText xml:space="preserve"> ADDIN EN.CITE &lt;EndNote&gt;&lt;Cite&gt;&lt;Author&gt;dưỡng&lt;/Author&gt;&lt;Year&gt;2015&lt;/Year&gt;&lt;RecNum&gt;49&lt;/RecNum&gt;&lt;record&gt;&lt;rec-number&gt;49&lt;/rec-number&gt;&lt;foreign-keys&gt;&lt;key app="EN" db-id="dz5s9etr4aa9ege5rtrpzeda52xtftadsew0"&gt;49&lt;/key&gt;&lt;/foreign-keys&gt;&lt;ref-type name="Report"&gt;27&lt;/ref-type&gt;&lt;contributors&gt;&lt;authors&gt;&lt;author&gt;&lt;style face="normal" font="default" size="100%"&gt;Viện dinh d&lt;/style&gt;&lt;style face="normal" font="default" charset="163" size="100%"&gt;ư&lt;/style&gt;&lt;style face="normal" font="default" size="100%"&gt;ỡng&lt;/style&gt;&lt;/author&gt;&lt;/authors&gt;&lt;/contributors&gt;&lt;titles&gt;&lt;title&gt;&lt;style face="normal" font="default" size="100%"&gt;Số liệu thống kê về tình trạng dinh d&lt;/style&gt;&lt;style face="normal" font="default" charset="163" size="100%"&gt;ư&lt;/style&gt;&lt;style face="normal" font="default" size="100%"&gt;ỡng trẻ em qua các n&lt;/style&gt;&lt;style face="normal" font="default" charset="238" size="100%"&gt;ăm (&lt;/style&gt;&lt;style face="normal" font="default" size="100%"&gt;2007&lt;/style&gt;&lt;style face="normal" font="default" charset="238" size="100%"&gt;-201&lt;/style&gt;&lt;style face="normal" font="default" size="100%"&gt;4&lt;/style&gt;&lt;style face="normal" font="default" charset="238" size="100%"&gt;)&lt;/style&gt;&lt;/title&gt;&lt;/titles&gt;&lt;dates&gt;&lt;year&gt;2015&lt;/year&gt;&lt;/dates&gt;&lt;urls&gt;&lt;/urls&gt;&lt;/record&gt;&lt;/Cite&gt;&lt;/EndNote&gt;</w:instrText>
      </w:r>
      <w:r w:rsidR="0044370F" w:rsidRPr="00093D36">
        <w:rPr>
          <w:rFonts w:ascii="Times New Roman" w:eastAsia="MS PGothic" w:hAnsi="Times New Roman" w:cs="Times New Roman"/>
          <w:sz w:val="28"/>
          <w:szCs w:val="28"/>
        </w:rPr>
        <w:fldChar w:fldCharType="separate"/>
      </w:r>
      <w:r w:rsidRPr="00093D36">
        <w:rPr>
          <w:rFonts w:ascii="Times New Roman" w:eastAsia="MS PGothic" w:hAnsi="Times New Roman" w:cs="Times New Roman"/>
          <w:sz w:val="28"/>
          <w:szCs w:val="28"/>
        </w:rPr>
        <w:t>[2]</w:t>
      </w:r>
      <w:r w:rsidR="0044370F" w:rsidRPr="00093D36">
        <w:rPr>
          <w:rFonts w:ascii="Times New Roman" w:eastAsia="MS PGothic" w:hAnsi="Times New Roman" w:cs="Times New Roman"/>
          <w:sz w:val="28"/>
          <w:szCs w:val="28"/>
        </w:rPr>
        <w:fldChar w:fldCharType="end"/>
      </w:r>
      <w:r w:rsidRPr="00093D36">
        <w:rPr>
          <w:rFonts w:ascii="Times New Roman" w:eastAsia="MS PGothic" w:hAnsi="Times New Roman" w:cs="Times New Roman"/>
          <w:sz w:val="28"/>
          <w:szCs w:val="28"/>
        </w:rPr>
        <w:t xml:space="preserve">. </w:t>
      </w:r>
      <w:r w:rsidRPr="00093D36">
        <w:rPr>
          <w:rFonts w:ascii="Times New Roman" w:hAnsi="Times New Roman" w:cs="Times New Roman"/>
          <w:sz w:val="28"/>
          <w:szCs w:val="28"/>
        </w:rPr>
        <w:t>Các nghiên cứu cho thấy có sự tăng nhanh tỷ lệ SDD thấp còi ở nhóm tuổi từ 12 đến 23 tháng và duy trì mức độ cao ở những tháng tuổi tiếp theo</w:t>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&lt;EndNote&gt;&lt;Cite&gt;&lt;Author&gt;Hợp&lt;/Author&gt;&lt;Year&gt;2012&lt;/Year&gt;&lt;RecNum&gt;18&lt;/RecNum&gt;&lt;record&gt;&lt;rec-number&gt;18&lt;/rec-number&gt;&lt;foreign-keys&gt;&lt;key app="EN" db-id="dz5s9etr4aa9ege5rtrpzeda52xtftadsew0"&gt;18&lt;/key&gt;&lt;/foreign-keys&gt;&lt;ref-type name="Book Section"&gt;5&lt;/ref-type&gt;&lt;contributors&gt;&lt;authors&gt;&lt;author&gt;Lê Thị Hợp&lt;/author&gt;&lt;author&gt;Lê Danh Tuyên&lt;/author&gt;&lt;author&gt;Nguyễn Thị Lâm&lt;/author&gt;&lt;/authors&gt;&lt;/contributors&gt;&lt;titles&gt;&lt;title&gt;&lt;style face="normal" font="default" size="100%"&gt;Tổng &lt;/style&gt;&lt;style face="normal" font="default" charset="238" size="100%"&gt;đi&lt;/style&gt;&lt;style face="normal" font="default" size="100%"&gt;ều tra dinh d&lt;/style&gt;&lt;style face="normal" font="default" charset="163" size="100%"&gt;ư&lt;/style&gt;&lt;style face="normal" font="default" size="100%"&gt;ỡng 2009-2010&lt;/style&gt;&lt;/title&gt;&lt;/titles&gt;&lt;pages&gt; 230&lt;/pages&gt;&lt;dates&gt;&lt;year&gt;2012&lt;/year&gt;&lt;/dates&gt;&lt;pub-location&gt;Hà Nội&lt;/pub-location&gt;&lt;publisher&gt;&lt;style face="normal" font="default" size="100%"&gt;Viện Dinh d&lt;/style&gt;&lt;style face="normal" font="default" charset="163" size="100%"&gt;ư&lt;/style&gt;&lt;style face="normal" font="default" size="100%"&gt;ỡng&lt;/style&gt;&lt;/publisher&gt;&lt;urls&gt;&lt;/urls&gt;&lt;/record&gt;&lt;/Cite&gt;&lt;/EndNote&gt;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[3]</w:t>
      </w:r>
      <w:r w:rsidR="0044370F">
        <w:rPr>
          <w:rFonts w:ascii="Times New Roman" w:hAnsi="Times New Roman" w:cs="Times New Roman"/>
          <w:sz w:val="28"/>
          <w:szCs w:val="28"/>
        </w:rPr>
        <w:fldChar w:fldCharType="end"/>
      </w:r>
      <w:r>
        <w:rPr>
          <w:rFonts w:ascii="Times New Roman" w:hAnsi="Times New Roman" w:cs="Times New Roman"/>
          <w:sz w:val="28"/>
          <w:szCs w:val="28"/>
        </w:rPr>
        <w:t>. S</w:t>
      </w:r>
      <w:r w:rsidRPr="00093D36">
        <w:rPr>
          <w:rFonts w:ascii="Times New Roman" w:hAnsi="Times New Roman" w:cs="Times New Roman"/>
          <w:sz w:val="28"/>
          <w:szCs w:val="28"/>
        </w:rPr>
        <w:t>uy dinh dưỡng thấp còi</w:t>
      </w:r>
      <w:r>
        <w:rPr>
          <w:rFonts w:ascii="Times New Roman" w:hAnsi="Times New Roman" w:cs="Times New Roman"/>
          <w:sz w:val="28"/>
          <w:szCs w:val="28"/>
        </w:rPr>
        <w:t xml:space="preserve"> </w:t>
      </w:r>
      <w:r w:rsidRPr="00093D36">
        <w:rPr>
          <w:rFonts w:ascii="Times New Roman" w:hAnsi="Times New Roman" w:cs="Times New Roman"/>
          <w:sz w:val="28"/>
          <w:szCs w:val="28"/>
        </w:rPr>
        <w:t>gây hậu quả nặng nề đối với sức khỏe và ảnh hưởng đến phát triền kinh tế xã hội ở các nước đang phát triển và cộng đồng nghèo. Việc giải quyết tình trạng suy dinh dưỡng thấp còi đã và đang là vấn đề quan tâm của nhiều quốc gia trên thế giới.</w:t>
      </w:r>
      <w:r w:rsidRPr="00093D36">
        <w:rPr>
          <w:rFonts w:ascii="Times New Roman" w:eastAsia="Calibri" w:hAnsi="Times New Roman" w:cs="Times New Roman"/>
          <w:sz w:val="28"/>
          <w:szCs w:val="28"/>
        </w:rPr>
        <w:t xml:space="preserve"> Có nhiều nguyên nhân gây suy dinh dưỡng thấp còi, nguyên nhân và hậu quả của suy dinh dưỡng thấp còi tạo thành vòng xoắn để lại hậu quả phức tạp và nặng nề không chỉ hiện tại mà cho cả thế hệ sau. Chính vì vậy mà suy dinh dưỡng thấp còi vẫn là vấn đề thời sự ở nhiều nước trên thế giới. </w:t>
      </w:r>
    </w:p>
    <w:p w:rsidR="007C7D26" w:rsidRPr="00093D36" w:rsidRDefault="007C7D26" w:rsidP="007C7D26">
      <w:pPr>
        <w:spacing w:line="360" w:lineRule="auto"/>
        <w:ind w:firstLine="720"/>
        <w:jc w:val="both"/>
        <w:rPr>
          <w:rFonts w:ascii="Times New Roman" w:eastAsia="MS PGothic" w:hAnsi="Times New Roman" w:cs="Times New Roman"/>
          <w:sz w:val="28"/>
          <w:szCs w:val="28"/>
        </w:rPr>
      </w:pPr>
      <w:r w:rsidRPr="00093D36">
        <w:rPr>
          <w:rFonts w:ascii="Times New Roman" w:eastAsia="MS PGothic" w:hAnsi="Times New Roman" w:cs="Times New Roman"/>
          <w:sz w:val="28"/>
          <w:szCs w:val="28"/>
        </w:rPr>
        <w:t>Dinh dưỡng và chăm sóc sức khỏe là hai yếu tố chính quyết định tăng trưởng trong 2 năm đầu tiên của cuộc sống. Các nghiên cứu cho thấy 70% sự thiếu hụt các chất dinh dưỡng xảy ra 1000 ngày đầu đời, 30% giai đoạn 2 đến 5 tuổi. Cơ hội bắt kịp tăng trưởng tốt nhất trong 1000 ngày đầu đời. Các cửa sổ cơ hội bắt kịp tăng trưởng có thể mở rộ</w:t>
      </w:r>
      <w:r w:rsidR="00E6451E">
        <w:rPr>
          <w:rFonts w:ascii="Times New Roman" w:eastAsia="MS PGothic" w:hAnsi="Times New Roman" w:cs="Times New Roman"/>
          <w:sz w:val="28"/>
          <w:szCs w:val="28"/>
        </w:rPr>
        <w:t xml:space="preserve">ng </w:t>
      </w:r>
      <w:r w:rsidRPr="00093D36">
        <w:rPr>
          <w:rFonts w:ascii="Times New Roman" w:eastAsia="MS PGothic" w:hAnsi="Times New Roman" w:cs="Times New Roman"/>
          <w:sz w:val="28"/>
          <w:szCs w:val="28"/>
        </w:rPr>
        <w:t>trên 24 tháng. Vì vậ</w:t>
      </w:r>
      <w:r>
        <w:rPr>
          <w:rFonts w:ascii="Times New Roman" w:eastAsia="MS PGothic" w:hAnsi="Times New Roman" w:cs="Times New Roman"/>
          <w:sz w:val="28"/>
          <w:szCs w:val="28"/>
        </w:rPr>
        <w:t xml:space="preserve">y </w:t>
      </w:r>
      <w:r w:rsidRPr="00093D36">
        <w:rPr>
          <w:rFonts w:ascii="Times New Roman" w:eastAsia="MS PGothic" w:hAnsi="Times New Roman" w:cs="Times New Roman"/>
          <w:sz w:val="28"/>
          <w:szCs w:val="28"/>
        </w:rPr>
        <w:t xml:space="preserve">nghiên </w:t>
      </w:r>
      <w:r w:rsidRPr="00093D36">
        <w:rPr>
          <w:rFonts w:ascii="Times New Roman" w:eastAsia="MS PGothic" w:hAnsi="Times New Roman" w:cs="Times New Roman"/>
          <w:sz w:val="28"/>
          <w:szCs w:val="28"/>
        </w:rPr>
        <w:lastRenderedPageBreak/>
        <w:t xml:space="preserve">cứu tìm </w:t>
      </w:r>
      <w:r>
        <w:rPr>
          <w:rFonts w:ascii="Times New Roman" w:eastAsia="MS PGothic" w:hAnsi="Times New Roman" w:cs="Times New Roman"/>
          <w:sz w:val="28"/>
          <w:szCs w:val="28"/>
        </w:rPr>
        <w:t xml:space="preserve">ra </w:t>
      </w:r>
      <w:r w:rsidRPr="00093D36">
        <w:rPr>
          <w:rFonts w:ascii="Times New Roman" w:eastAsia="MS PGothic" w:hAnsi="Times New Roman" w:cs="Times New Roman"/>
          <w:sz w:val="28"/>
          <w:szCs w:val="28"/>
        </w:rPr>
        <w:t>các giải pháp cải thiện tình trạng suy dinh dưỡng thấp còi</w:t>
      </w:r>
      <w:r>
        <w:rPr>
          <w:rFonts w:ascii="Times New Roman" w:eastAsia="MS PGothic" w:hAnsi="Times New Roman" w:cs="Times New Roman"/>
          <w:sz w:val="28"/>
          <w:szCs w:val="28"/>
        </w:rPr>
        <w:t xml:space="preserve"> giúp trẻ bắt kịp tăng trưở</w:t>
      </w:r>
      <w:r w:rsidR="00E6451E">
        <w:rPr>
          <w:rFonts w:ascii="Times New Roman" w:eastAsia="MS PGothic" w:hAnsi="Times New Roman" w:cs="Times New Roman"/>
          <w:sz w:val="28"/>
          <w:szCs w:val="28"/>
        </w:rPr>
        <w:t xml:space="preserve">ng </w:t>
      </w:r>
      <w:r>
        <w:rPr>
          <w:rFonts w:ascii="Times New Roman" w:eastAsia="MS PGothic" w:hAnsi="Times New Roman" w:cs="Times New Roman"/>
          <w:sz w:val="28"/>
          <w:szCs w:val="28"/>
        </w:rPr>
        <w:t>là cần thiết</w:t>
      </w:r>
      <w:r w:rsidRPr="00093D36">
        <w:rPr>
          <w:rFonts w:ascii="Times New Roman" w:eastAsia="MS PGothic" w:hAnsi="Times New Roman" w:cs="Times New Roman"/>
          <w:sz w:val="28"/>
          <w:szCs w:val="28"/>
        </w:rPr>
        <w:t>.</w:t>
      </w:r>
    </w:p>
    <w:p w:rsidR="007C7D26" w:rsidRPr="00093D36" w:rsidRDefault="007C7D26" w:rsidP="007C7D26">
      <w:pPr>
        <w:spacing w:line="360" w:lineRule="auto"/>
        <w:ind w:firstLine="720"/>
        <w:jc w:val="both"/>
        <w:rPr>
          <w:rFonts w:ascii="Times New Roman" w:eastAsia="MS PGothic" w:hAnsi="Times New Roman" w:cs="Times New Roman"/>
          <w:sz w:val="28"/>
          <w:szCs w:val="28"/>
        </w:rPr>
      </w:pPr>
      <w:r w:rsidRPr="00093D36">
        <w:rPr>
          <w:rFonts w:ascii="Times New Roman" w:eastAsia="MS PGothic" w:hAnsi="Times New Roman" w:cs="Times New Roman"/>
          <w:sz w:val="28"/>
          <w:szCs w:val="28"/>
        </w:rPr>
        <w:t xml:space="preserve">Tăng trưởng chiều dài cơ thể là quá trình phát triển chiều dài các xương dài. </w:t>
      </w:r>
      <w:r w:rsidRPr="00093D36">
        <w:rPr>
          <w:rFonts w:ascii="Times New Roman" w:eastAsia="Calibri" w:hAnsi="Times New Roman" w:cs="Times New Roman"/>
          <w:sz w:val="28"/>
          <w:szCs w:val="28"/>
        </w:rPr>
        <w:t>Sự tăng trưởng và dinh dưỡng bộ xương đòi hỏi nhiều chất dinh dưỡng khác nhau như protein, vitamin C, A, D, kẽ</w:t>
      </w:r>
      <w:r w:rsidR="00E6451E">
        <w:rPr>
          <w:rFonts w:ascii="Times New Roman" w:eastAsia="Calibri" w:hAnsi="Times New Roman" w:cs="Times New Roman"/>
          <w:sz w:val="28"/>
          <w:szCs w:val="28"/>
        </w:rPr>
        <w:t>m, canxi...</w:t>
      </w:r>
      <w:r w:rsidRPr="00093D36">
        <w:rPr>
          <w:rFonts w:ascii="Times New Roman" w:eastAsia="Calibri" w:hAnsi="Times New Roman" w:cs="Times New Roman"/>
          <w:sz w:val="28"/>
          <w:szCs w:val="28"/>
        </w:rPr>
        <w:t>Vitamin D là yếu tố quan trọng của quá trình chuyển hoá canxi và phospho trong cơ thể.</w:t>
      </w:r>
      <w:r w:rsidRPr="00093D36">
        <w:rPr>
          <w:rFonts w:ascii="Times New Roman" w:eastAsia="MS PGothic" w:hAnsi="Times New Roman" w:cs="Times New Roman"/>
          <w:sz w:val="28"/>
          <w:szCs w:val="28"/>
        </w:rPr>
        <w:t xml:space="preserve"> </w:t>
      </w:r>
      <w:r w:rsidRPr="00093D36">
        <w:rPr>
          <w:rFonts w:ascii="Times New Roman" w:eastAsia="Calibri" w:hAnsi="Times New Roman" w:cs="Times New Roman"/>
          <w:sz w:val="28"/>
          <w:szCs w:val="28"/>
        </w:rPr>
        <w:t>Thiế</w:t>
      </w:r>
      <w:r w:rsidR="00E6451E">
        <w:rPr>
          <w:rFonts w:ascii="Times New Roman" w:eastAsia="Calibri" w:hAnsi="Times New Roman" w:cs="Times New Roman"/>
          <w:sz w:val="28"/>
          <w:szCs w:val="28"/>
        </w:rPr>
        <w:t>u vitamin D và canxi là yếu tố</w:t>
      </w:r>
      <w:r w:rsidRPr="00093D36">
        <w:rPr>
          <w:rFonts w:ascii="Times New Roman" w:eastAsia="Calibri" w:hAnsi="Times New Roman" w:cs="Times New Roman"/>
          <w:sz w:val="28"/>
          <w:szCs w:val="28"/>
        </w:rPr>
        <w:t xml:space="preserve"> chính gây bệ</w:t>
      </w:r>
      <w:r>
        <w:rPr>
          <w:rFonts w:ascii="Times New Roman" w:eastAsia="Calibri" w:hAnsi="Times New Roman" w:cs="Times New Roman"/>
          <w:sz w:val="28"/>
          <w:szCs w:val="28"/>
        </w:rPr>
        <w:t xml:space="preserve">nh còi xương, đây </w:t>
      </w:r>
      <w:r w:rsidRPr="00093D36">
        <w:rPr>
          <w:rFonts w:ascii="Times New Roman" w:eastAsia="Calibri" w:hAnsi="Times New Roman" w:cs="Times New Roman"/>
          <w:sz w:val="28"/>
          <w:szCs w:val="28"/>
        </w:rPr>
        <w:t xml:space="preserve">là một trong những nguyên nhân làm hạn chế sự phát triển chiều cao của trẻ </w:t>
      </w:r>
      <w:r w:rsidR="0044370F">
        <w:rPr>
          <w:rFonts w:ascii="Times New Roman" w:eastAsia="Calibri" w:hAnsi="Times New Roman" w:cs="Times New Roman"/>
          <w:sz w:val="28"/>
          <w:szCs w:val="28"/>
        </w:rPr>
        <w:fldChar w:fldCharType="begin"/>
      </w:r>
      <w:r w:rsidR="00713001">
        <w:rPr>
          <w:rFonts w:ascii="Times New Roman" w:eastAsia="Calibri" w:hAnsi="Times New Roman" w:cs="Times New Roman"/>
          <w:sz w:val="28"/>
          <w:szCs w:val="28"/>
        </w:rPr>
        <w:instrText xml:space="preserve"> ADDIN EN.CITE &lt;EndNote&gt;&lt;Cite&gt;&lt;Author&gt;al&lt;/Author&gt;&lt;Year&gt;2008&lt;/Year&gt;&lt;RecNum&gt;57&lt;/RecNum&gt;&lt;record&gt;&lt;rec-number&gt;57&lt;/rec-number&gt;&lt;foreign-keys&gt;&lt;key app="EN" db-id="dz5s9etr4aa9ege5rtrpzeda52xtftadsew0"&gt;57&lt;/key&gt;&lt;/foreign-keys&gt;&lt;ref-type name="Book Section"&gt;5&lt;/ref-type&gt;&lt;contributors&gt;&lt;authors&gt;&lt;author&gt;Carol L et al&lt;/author&gt;&lt;/authors&gt;&lt;/contributors&gt;&lt;titles&gt;&lt;title&gt;Prevention of Rickets and Vitamin D Deficiency in Infants, Children, and  Adolescents&lt;/title&gt;&lt;secondary-title&gt;Pediatrics.122;1142-1152&lt;/secondary-title&gt;&lt;/titles&gt;&lt;dates&gt;&lt;year&gt;2008&lt;/year&gt;&lt;/dates&gt;&lt;urls&gt;&lt;/urls&gt;&lt;/record&gt;&lt;/Cite&gt;&lt;/EndNote&gt;</w:instrText>
      </w:r>
      <w:r w:rsidR="0044370F">
        <w:rPr>
          <w:rFonts w:ascii="Times New Roman" w:eastAsia="Calibri" w:hAnsi="Times New Roman" w:cs="Times New Roman"/>
          <w:sz w:val="28"/>
          <w:szCs w:val="28"/>
        </w:rPr>
        <w:fldChar w:fldCharType="separate"/>
      </w:r>
      <w:r>
        <w:rPr>
          <w:rFonts w:ascii="Times New Roman" w:eastAsia="Calibri" w:hAnsi="Times New Roman" w:cs="Times New Roman"/>
          <w:sz w:val="28"/>
          <w:szCs w:val="28"/>
        </w:rPr>
        <w:t>[4]</w:t>
      </w:r>
      <w:r w:rsidR="0044370F">
        <w:rPr>
          <w:rFonts w:ascii="Times New Roman" w:eastAsia="Calibri" w:hAnsi="Times New Roman" w:cs="Times New Roman"/>
          <w:sz w:val="28"/>
          <w:szCs w:val="28"/>
        </w:rPr>
        <w:fldChar w:fldCharType="end"/>
      </w:r>
      <w:r w:rsidRPr="00093D36">
        <w:rPr>
          <w:rFonts w:ascii="Times New Roman" w:eastAsia="Calibri" w:hAnsi="Times New Roman" w:cs="Times New Roman"/>
          <w:sz w:val="28"/>
          <w:szCs w:val="28"/>
        </w:rPr>
        <w:t xml:space="preserve"> dẫn đến suy dinh dưỡng thấ</w:t>
      </w:r>
      <w:r>
        <w:rPr>
          <w:rFonts w:ascii="Times New Roman" w:eastAsia="Calibri" w:hAnsi="Times New Roman" w:cs="Times New Roman"/>
          <w:sz w:val="28"/>
          <w:szCs w:val="28"/>
        </w:rPr>
        <w:t>p còi và chiều cao</w:t>
      </w:r>
      <w:r w:rsidRPr="00093D36">
        <w:rPr>
          <w:rFonts w:ascii="Times New Roman" w:eastAsia="Calibri" w:hAnsi="Times New Roman" w:cs="Times New Roman"/>
          <w:sz w:val="28"/>
          <w:szCs w:val="28"/>
        </w:rPr>
        <w:t xml:space="preserve"> thấ</w:t>
      </w:r>
      <w:r w:rsidR="00E6451E">
        <w:rPr>
          <w:rFonts w:ascii="Times New Roman" w:eastAsia="Calibri" w:hAnsi="Times New Roman" w:cs="Times New Roman"/>
          <w:sz w:val="28"/>
          <w:szCs w:val="28"/>
        </w:rPr>
        <w:t xml:space="preserve">p </w:t>
      </w:r>
      <w:r w:rsidRPr="00093D36">
        <w:rPr>
          <w:rFonts w:ascii="Times New Roman" w:eastAsia="Calibri" w:hAnsi="Times New Roman" w:cs="Times New Roman"/>
          <w:sz w:val="28"/>
          <w:szCs w:val="28"/>
        </w:rPr>
        <w:t>ở người trưởng thành</w:t>
      </w:r>
      <w:r>
        <w:rPr>
          <w:rFonts w:ascii="Times New Roman" w:eastAsia="Calibri" w:hAnsi="Times New Roman" w:cs="Times New Roman"/>
          <w:sz w:val="28"/>
          <w:szCs w:val="28"/>
        </w:rPr>
        <w:t xml:space="preserve"> </w:t>
      </w:r>
      <w:r w:rsidR="0044370F" w:rsidRPr="00093D36">
        <w:rPr>
          <w:rFonts w:ascii="Times New Roman" w:eastAsia="Calibri" w:hAnsi="Times New Roman" w:cs="Times New Roman"/>
          <w:sz w:val="28"/>
          <w:szCs w:val="28"/>
        </w:rPr>
        <w:fldChar w:fldCharType="begin"/>
      </w:r>
      <w:r w:rsidR="00713001">
        <w:rPr>
          <w:rFonts w:ascii="Times New Roman" w:eastAsia="Calibri" w:hAnsi="Times New Roman" w:cs="Times New Roman"/>
          <w:sz w:val="28"/>
          <w:szCs w:val="28"/>
        </w:rPr>
        <w:instrText xml:space="preserve"> ADDIN EN.CITE &lt;EndNote&gt;&lt;Cite&gt;&lt;Author&gt;al&lt;/Author&gt;&lt;Year&gt;2007&lt;/Year&gt;&lt;RecNum&gt;62&lt;/RecNum&gt;&lt;record&gt;&lt;rec-number&gt;62&lt;/rec-number&gt;&lt;foreign-keys&gt;&lt;key app="EN" db-id="dz5s9etr4aa9ege5rtrpzeda52xtftadsew0"&gt;62&lt;/key&gt;&lt;/foreign-keys&gt;&lt;ref-type name="Journal Article"&gt;17&lt;/ref-type&gt;&lt;contributors&gt;&lt;authors&gt;&lt;author&gt;Ward LM et al&lt;/author&gt;&lt;/authors&gt;&lt;/contributors&gt;&lt;titles&gt;&lt;title&gt;Vitamin D-deficiency rickets among children in Canada&lt;/title&gt;&lt;secondary-title&gt;CMAJ&lt;/secondary-title&gt;&lt;/titles&gt;&lt;periodical&gt;&lt;full-title&gt;CMAJ&lt;/full-title&gt;&lt;/periodical&gt;&lt;volume&gt;177(2): 161- 166&lt;/volume&gt;&lt;dates&gt;&lt;year&gt;2007&lt;/year&gt;&lt;/dates&gt;&lt;urls&gt;&lt;/urls&gt;&lt;/record&gt;&lt;/Cite&gt;&lt;/EndNote&gt;</w:instrText>
      </w:r>
      <w:r w:rsidR="0044370F" w:rsidRPr="00093D36">
        <w:rPr>
          <w:rFonts w:ascii="Times New Roman" w:eastAsia="Calibri" w:hAnsi="Times New Roman" w:cs="Times New Roman"/>
          <w:sz w:val="28"/>
          <w:szCs w:val="28"/>
        </w:rPr>
        <w:fldChar w:fldCharType="separate"/>
      </w:r>
      <w:r>
        <w:rPr>
          <w:rFonts w:ascii="Times New Roman" w:eastAsia="Calibri" w:hAnsi="Times New Roman" w:cs="Times New Roman"/>
          <w:sz w:val="28"/>
          <w:szCs w:val="28"/>
        </w:rPr>
        <w:t>[5]</w:t>
      </w:r>
      <w:r w:rsidR="0044370F" w:rsidRPr="00093D36">
        <w:rPr>
          <w:rFonts w:ascii="Times New Roman" w:eastAsia="Calibri" w:hAnsi="Times New Roman" w:cs="Times New Roman"/>
          <w:sz w:val="28"/>
          <w:szCs w:val="28"/>
        </w:rPr>
        <w:fldChar w:fldCharType="end"/>
      </w:r>
      <w:r w:rsidRPr="00093D36">
        <w:rPr>
          <w:rFonts w:ascii="Times New Roman" w:eastAsia="Calibri" w:hAnsi="Times New Roman" w:cs="Times New Roman"/>
          <w:sz w:val="28"/>
          <w:szCs w:val="28"/>
        </w:rPr>
        <w:t>. Hiện nay tỷ lệ thiếu vitamin D còn cao tại khắp các châu lục trên thế giới, ở mọi lứa tuổi và ảnh hưởng không nhỏ tới sức khỏe. Nghiên cứu gần đây cho thấy, khi đã loại trừ các yếu tố liên quan đến thấp còi như cân nặng sơ sinh thấp, chiều cao bà mẹ thấp, đã cung cấp đủ năng lượng, kẽm, sắt thì vẫn thấy lượng canxi và vitamin D trong khẩu phần ăn của trẻ SDD thấp còi từ 2 đến 5 tuổi thấp hơn có ý nghĩa so với trẻ bình thường</w:t>
      </w:r>
      <w:r>
        <w:rPr>
          <w:rFonts w:ascii="Times New Roman" w:eastAsia="Calibri" w:hAnsi="Times New Roman" w:cs="Times New Roman"/>
          <w:sz w:val="28"/>
          <w:szCs w:val="28"/>
        </w:rPr>
        <w:t xml:space="preserve"> </w:t>
      </w:r>
      <w:r w:rsidR="0044370F" w:rsidRPr="00093D36">
        <w:rPr>
          <w:rFonts w:ascii="Times New Roman" w:eastAsia="Calibri" w:hAnsi="Times New Roman" w:cs="Times New Roman"/>
          <w:sz w:val="28"/>
          <w:szCs w:val="28"/>
        </w:rPr>
        <w:fldChar w:fldCharType="begin"/>
      </w:r>
      <w:r w:rsidR="00713001">
        <w:rPr>
          <w:rFonts w:ascii="Times New Roman" w:eastAsia="Calibri" w:hAnsi="Times New Roman" w:cs="Times New Roman"/>
          <w:sz w:val="28"/>
          <w:szCs w:val="28"/>
        </w:rPr>
        <w:instrText xml:space="preserve"> ADDIN EN.CITE &lt;EndNote&gt;&lt;Cite&gt;&lt;Author&gt;Stuijvenberg&lt;/Author&gt;&lt;Year&gt; 2015&lt;/Year&gt;&lt;RecNum&gt;327&lt;/RecNum&gt;&lt;record&gt;&lt;rec-number&gt;327&lt;/rec-number&gt;&lt;foreign-keys&gt;&lt;key app="EN" db-id="dz5s9etr4aa9ege5rtrpzeda52xtftadsew0"&gt;327&lt;/key&gt;&lt;/foreign-keys&gt;&lt;ref-type name="Journal Article"&gt;17&lt;/ref-type&gt;&lt;contributors&gt;&lt;authors&gt;&lt;author&gt;Martha E van Stuijvenberg&lt;/author&gt;&lt;/authors&gt;&lt;/contributors&gt;&lt;titles&gt;&lt;title&gt;Low intake of calcium and vitamin D, but not zinc, iron or vitamin A, is associated with stunting in 2- to 5-year-old children&lt;/title&gt;&lt;secondary-title&gt;Nutrition&lt;/secondary-title&gt;&lt;/titles&gt;&lt;periodical&gt;&lt;full-title&gt;Nutrition&lt;/full-title&gt;&lt;/periodical&gt;&lt;volume&gt;31 (6): 841-846&lt;/volume&gt;&lt;keywords&gt;&lt;keyword&gt;Calcium intake, Vitamin D intake, Milk intake, Stunting, Preschool children&lt;/keyword&gt;&lt;/keywords&gt;&lt;dates&gt;&lt;year&gt; 2015&lt;/year&gt;&lt;/dates&gt;&lt;urls&gt;&lt;/urls&gt;&lt;/record&gt;&lt;/Cite&gt;&lt;/EndNote&gt;</w:instrText>
      </w:r>
      <w:r w:rsidR="0044370F" w:rsidRPr="00093D36">
        <w:rPr>
          <w:rFonts w:ascii="Times New Roman" w:eastAsia="Calibri" w:hAnsi="Times New Roman" w:cs="Times New Roman"/>
          <w:sz w:val="28"/>
          <w:szCs w:val="28"/>
        </w:rPr>
        <w:fldChar w:fldCharType="separate"/>
      </w:r>
      <w:r>
        <w:rPr>
          <w:rFonts w:ascii="Times New Roman" w:eastAsia="Calibri" w:hAnsi="Times New Roman" w:cs="Times New Roman"/>
          <w:sz w:val="28"/>
          <w:szCs w:val="28"/>
        </w:rPr>
        <w:t>[6]</w:t>
      </w:r>
      <w:r w:rsidR="0044370F" w:rsidRPr="00093D36">
        <w:rPr>
          <w:rFonts w:ascii="Times New Roman" w:eastAsia="Calibri" w:hAnsi="Times New Roman" w:cs="Times New Roman"/>
          <w:sz w:val="28"/>
          <w:szCs w:val="28"/>
        </w:rPr>
        <w:fldChar w:fldCharType="end"/>
      </w:r>
      <w:r w:rsidRPr="00093D36">
        <w:rPr>
          <w:rFonts w:ascii="Times New Roman" w:eastAsia="Calibri" w:hAnsi="Times New Roman" w:cs="Times New Roman"/>
          <w:sz w:val="28"/>
          <w:szCs w:val="28"/>
        </w:rPr>
        <w:t xml:space="preserve">. </w:t>
      </w:r>
      <w:r w:rsidRPr="00093D36">
        <w:rPr>
          <w:rFonts w:ascii="Times New Roman" w:hAnsi="Times New Roman" w:cs="Times New Roman"/>
          <w:sz w:val="28"/>
          <w:szCs w:val="28"/>
        </w:rPr>
        <w:t>Trên thế giới và Việt Nam đã có những nghiên cứu bổ sung vitamin D và canxi nhằm cải thiện chiều cao cho trẻ</w:t>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&lt;EndNote&gt;&lt;Cite&gt;&lt;Author&gt;al&lt;/Author&gt;&lt;Year&gt;2006&lt;/Year&gt;&lt;RecNum&gt;147&lt;/RecNum&gt;&lt;record&gt;&lt;rec-number&gt;147&lt;/rec-number&gt;&lt;foreign-keys&gt;&lt;key app="EN" db-id="dz5s9etr4aa9ege5rtrpzeda52xtftadsew0"&gt;147&lt;/key&gt;&lt;/foreign-keys&gt;&lt;ref-type name="Journal Article"&gt;17&lt;/ref-type&gt;&lt;contributors&gt;&lt;authors&gt;&lt;author&gt;Prentice A et al&lt;/author&gt;&lt;/authors&gt;&lt;/contributors&gt;&lt;titles&gt;&lt;title&gt;Nutrition and bone growth and development&lt;/title&gt;&lt;secondary-title&gt;Proceedings of the Nutrition Society&lt;/secondary-title&gt;&lt;/titles&gt;&lt;periodical&gt;&lt;full-title&gt;Proceedings of the Nutrition Society&lt;/full-title&gt;&lt;/periodical&gt;&lt;volume&gt;65 (4): 348-360&lt;/volume&gt;&lt;dates&gt;&lt;year&gt;2006&lt;/year&gt;&lt;/dates&gt;&lt;urls&gt;&lt;/urls&gt;&lt;/record&gt;&lt;/Cite&gt;&lt;/EndNote&gt;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[7]</w:t>
      </w:r>
      <w:r w:rsidR="0044370F">
        <w:rPr>
          <w:rFonts w:ascii="Times New Roman" w:hAnsi="Times New Roman" w:cs="Times New Roman"/>
          <w:sz w:val="28"/>
          <w:szCs w:val="28"/>
        </w:rPr>
        <w:fldChar w:fldCharType="end"/>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&lt;EndNote&gt;&lt;Cite&gt;&lt;Author&gt;sự&lt;/Author&gt;&lt;Year&gt;2014&lt;/Year&gt;&lt;RecNum&gt;355&lt;/RecNum&gt;&lt;record&gt;&lt;rec-number&gt;355&lt;/rec-number&gt;&lt;foreign-keys&gt;&lt;key app="EN" db-id="dz5s9etr4aa9ege5rtrpzeda52xtftadsew0"&gt;355&lt;/key&gt;&lt;/foreign-keys&gt;&lt;ref-type name="Journal Article"&gt;17&lt;/ref-type&gt;&lt;contributors&gt;&lt;authors&gt;&lt;author&gt;Nguyễn Xuân Ninh và cộng sự&lt;/author&gt;&lt;/authors&gt;&lt;/contributors&gt;&lt;titles&gt;&lt;title&gt;&lt;style face="normal" font="default" size="100%"&gt;Hiệu quả của bánh bích quy có bổ sung Ergosterol giàu vitamin D2 &lt;/style&gt;&lt;style face="normal" font="default" charset="238" size="100%"&gt;đ&lt;/style&gt;&lt;style face="normal" font="default" size="100%"&gt;ến tình trạng dinh d&lt;/style&gt;&lt;style face="normal" font="default" charset="163" size="100%"&gt;ư&lt;/style&gt;&lt;style face="normal" font="default" size="100%"&gt;ỡng và một số chỉ tiêu sinh hóa trên học sinh tiểu học&lt;/style&gt;&lt;/title&gt;&lt;secondary-title&gt;&lt;style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phẩm&lt;/full-title&gt;&lt;/periodical&gt;&lt;pages&gt;132 - 140&lt;/pages&gt;&lt;volume&gt;10&lt;/volume&gt;&lt;number&gt;4&lt;/number&gt;&lt;dates&gt;&lt;year&gt;2014&lt;/year&gt;&lt;/dates&gt;&lt;urls&gt;&lt;/urls&gt;&lt;/record&gt;&lt;/Cite&gt;&lt;/EndNote&gt;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[8]</w:t>
      </w:r>
      <w:r w:rsidR="0044370F">
        <w:rPr>
          <w:rFonts w:ascii="Times New Roman" w:hAnsi="Times New Roman" w:cs="Times New Roman"/>
          <w:sz w:val="28"/>
          <w:szCs w:val="28"/>
        </w:rPr>
        <w:fldChar w:fldCharType="end"/>
      </w:r>
      <w:r w:rsidRPr="00093D36">
        <w:rPr>
          <w:rFonts w:ascii="Times New Roman" w:hAnsi="Times New Roman" w:cs="Times New Roman"/>
          <w:sz w:val="28"/>
          <w:szCs w:val="28"/>
        </w:rPr>
        <w:t xml:space="preserve">. Tại Việt Nam chưa có nghiên cứu nào can thiệp bổ sung vitamin D và canxi cho trẻ ở lứa tuổi 12 đến 36 tháng. </w:t>
      </w:r>
      <w:r>
        <w:rPr>
          <w:rFonts w:ascii="Times New Roman" w:hAnsi="Times New Roman" w:cs="Times New Roman"/>
          <w:sz w:val="28"/>
          <w:szCs w:val="28"/>
        </w:rPr>
        <w:t>Phải chăng thiếu vitamin D và canxi ảnh hưởng đến sự phát triển chiều cao của trẻ,</w:t>
      </w:r>
      <w:r w:rsidRPr="00093D36">
        <w:rPr>
          <w:rFonts w:ascii="Times New Roman" w:hAnsi="Times New Roman" w:cs="Times New Roman"/>
          <w:sz w:val="28"/>
          <w:szCs w:val="28"/>
        </w:rPr>
        <w:t xml:space="preserve"> </w:t>
      </w:r>
      <w:r>
        <w:rPr>
          <w:rFonts w:ascii="Times New Roman" w:hAnsi="Times New Roman" w:cs="Times New Roman"/>
          <w:sz w:val="28"/>
          <w:szCs w:val="28"/>
        </w:rPr>
        <w:t xml:space="preserve">vì vậy </w:t>
      </w:r>
      <w:r w:rsidRPr="00093D36">
        <w:rPr>
          <w:rFonts w:ascii="Times New Roman" w:hAnsi="Times New Roman" w:cs="Times New Roman"/>
          <w:sz w:val="28"/>
          <w:szCs w:val="28"/>
        </w:rPr>
        <w:t xml:space="preserve">chúng tôi thực hiện đề tài nghiên cứu </w:t>
      </w:r>
      <w:r w:rsidRPr="00093D36">
        <w:rPr>
          <w:rFonts w:ascii="Times New Roman" w:hAnsi="Times New Roman" w:cs="Times New Roman"/>
          <w:b/>
          <w:sz w:val="28"/>
          <w:szCs w:val="28"/>
        </w:rPr>
        <w:t>“Hiệu quả cải thiện tình trạng dinh dưỡng, vitamin D thông qua bổ sung vitamin D</w:t>
      </w:r>
      <w:r w:rsidRPr="00093D36">
        <w:rPr>
          <w:rFonts w:ascii="Times New Roman" w:hAnsi="Times New Roman" w:cs="Times New Roman"/>
          <w:b/>
          <w:sz w:val="28"/>
          <w:szCs w:val="28"/>
          <w:vertAlign w:val="subscript"/>
        </w:rPr>
        <w:t>3</w:t>
      </w:r>
      <w:r>
        <w:rPr>
          <w:rFonts w:ascii="Times New Roman" w:hAnsi="Times New Roman" w:cs="Times New Roman"/>
          <w:b/>
          <w:sz w:val="28"/>
          <w:szCs w:val="28"/>
        </w:rPr>
        <w:t xml:space="preserve"> </w:t>
      </w:r>
      <w:r w:rsidRPr="00093D36">
        <w:rPr>
          <w:rFonts w:ascii="Times New Roman" w:hAnsi="Times New Roman" w:cs="Times New Roman"/>
          <w:b/>
          <w:sz w:val="28"/>
          <w:szCs w:val="28"/>
        </w:rPr>
        <w:t>và chế độ ăn giàu canxi cho trẻ 12 – 36 tháng tuổi</w:t>
      </w:r>
      <w:r w:rsidRPr="00093D36">
        <w:rPr>
          <w:rFonts w:ascii="Times New Roman" w:hAnsi="Times New Roman" w:cs="Times New Roman"/>
          <w:sz w:val="28"/>
          <w:szCs w:val="28"/>
        </w:rPr>
        <w:t>” từ đó góp phần đưa ra một giải pháp can thiệp cải thiện tình trạng SDD thấp còi để áp dụng cho cộng đồng.</w:t>
      </w:r>
    </w:p>
    <w:p w:rsidR="007C7D26" w:rsidRPr="00093D36" w:rsidRDefault="007C7D26" w:rsidP="007C7D26">
      <w:pPr>
        <w:rPr>
          <w:rFonts w:ascii="Times New Roman" w:hAnsi="Times New Roman" w:cs="Times New Roman"/>
          <w:b/>
          <w:sz w:val="28"/>
          <w:szCs w:val="28"/>
        </w:rPr>
      </w:pPr>
    </w:p>
    <w:p w:rsidR="007C7D26" w:rsidRPr="00093D36" w:rsidRDefault="007C7D26" w:rsidP="007C7D26">
      <w:pPr>
        <w:rPr>
          <w:rFonts w:ascii="Times New Roman" w:hAnsi="Times New Roman" w:cs="Times New Roman"/>
          <w:b/>
          <w:sz w:val="28"/>
          <w:szCs w:val="28"/>
        </w:rPr>
      </w:pPr>
    </w:p>
    <w:p w:rsidR="007C7D26" w:rsidRDefault="007C7D26" w:rsidP="007C7D26">
      <w:pPr>
        <w:rPr>
          <w:rFonts w:ascii="Times New Roman" w:hAnsi="Times New Roman" w:cs="Times New Roman"/>
          <w:b/>
          <w:sz w:val="28"/>
          <w:szCs w:val="28"/>
        </w:rPr>
      </w:pPr>
    </w:p>
    <w:p w:rsidR="007C7D26" w:rsidRDefault="007C7D26" w:rsidP="007C7D26">
      <w:pPr>
        <w:rPr>
          <w:rFonts w:ascii="Times New Roman" w:hAnsi="Times New Roman" w:cs="Times New Roman"/>
          <w:b/>
          <w:sz w:val="28"/>
          <w:szCs w:val="28"/>
        </w:rPr>
      </w:pPr>
    </w:p>
    <w:p w:rsidR="007C7D26" w:rsidRPr="00093D36" w:rsidRDefault="007C7D26" w:rsidP="007C7D26">
      <w:pPr>
        <w:rPr>
          <w:rFonts w:ascii="Times New Roman" w:hAnsi="Times New Roman" w:cs="Times New Roman"/>
          <w:b/>
          <w:sz w:val="28"/>
          <w:szCs w:val="28"/>
        </w:rPr>
      </w:pPr>
    </w:p>
    <w:p w:rsidR="007C7D26" w:rsidRPr="00093D36" w:rsidRDefault="007C7D26" w:rsidP="007C7D26">
      <w:pPr>
        <w:rPr>
          <w:rFonts w:ascii="Times New Roman" w:hAnsi="Times New Roman" w:cs="Times New Roman"/>
          <w:sz w:val="28"/>
          <w:szCs w:val="28"/>
        </w:rPr>
      </w:pPr>
    </w:p>
    <w:p w:rsidR="007C7D26" w:rsidRPr="00093D36" w:rsidRDefault="007C7D26" w:rsidP="007C7D26">
      <w:pPr>
        <w:rPr>
          <w:rFonts w:ascii="Times New Roman" w:hAnsi="Times New Roman" w:cs="Times New Roman"/>
          <w:b/>
          <w:sz w:val="28"/>
          <w:szCs w:val="28"/>
        </w:rPr>
      </w:pPr>
      <w:r w:rsidRPr="00093D36">
        <w:rPr>
          <w:rFonts w:ascii="Times New Roman" w:hAnsi="Times New Roman" w:cs="Times New Roman"/>
          <w:b/>
          <w:sz w:val="28"/>
          <w:szCs w:val="28"/>
        </w:rPr>
        <w:lastRenderedPageBreak/>
        <w:t>MỤC TIÊU NGHIÊN CỨU</w:t>
      </w:r>
    </w:p>
    <w:p w:rsidR="007C7D26" w:rsidRPr="003F6D73" w:rsidRDefault="007C7D26" w:rsidP="00496FC2">
      <w:pPr>
        <w:numPr>
          <w:ilvl w:val="0"/>
          <w:numId w:val="2"/>
        </w:numPr>
        <w:tabs>
          <w:tab w:val="clear" w:pos="720"/>
          <w:tab w:val="num" w:pos="426"/>
        </w:tabs>
        <w:spacing w:before="120" w:line="360" w:lineRule="auto"/>
        <w:ind w:left="0" w:firstLine="0"/>
        <w:jc w:val="both"/>
        <w:rPr>
          <w:rFonts w:ascii="Times New Roman" w:hAnsi="Times New Roman" w:cs="Times New Roman"/>
          <w:sz w:val="28"/>
          <w:szCs w:val="28"/>
        </w:rPr>
      </w:pPr>
      <w:r w:rsidRPr="003F6D73">
        <w:rPr>
          <w:rFonts w:ascii="Times New Roman" w:hAnsi="Times New Roman" w:cs="Times New Roman"/>
          <w:sz w:val="28"/>
          <w:szCs w:val="28"/>
        </w:rPr>
        <w:t>Xác định thực trạng suy dinh dưỡng, thiếu Vitamin D, một số yếu tố liên quan đến tình trạng suy dinh dưỡng và thiếu vitamin D ở trẻ 12 -36 tháng tuổi.</w:t>
      </w:r>
    </w:p>
    <w:p w:rsidR="007C7D26" w:rsidRPr="003F6D73" w:rsidRDefault="007C7D26" w:rsidP="00496FC2">
      <w:pPr>
        <w:numPr>
          <w:ilvl w:val="0"/>
          <w:numId w:val="2"/>
        </w:numPr>
        <w:tabs>
          <w:tab w:val="clear" w:pos="720"/>
          <w:tab w:val="num" w:pos="426"/>
        </w:tabs>
        <w:spacing w:before="120" w:line="360" w:lineRule="auto"/>
        <w:ind w:left="0" w:firstLine="0"/>
        <w:jc w:val="both"/>
        <w:rPr>
          <w:rFonts w:ascii="Times New Roman" w:hAnsi="Times New Roman" w:cs="Times New Roman"/>
          <w:sz w:val="28"/>
          <w:szCs w:val="28"/>
        </w:rPr>
      </w:pPr>
      <w:r w:rsidRPr="003F6D73">
        <w:rPr>
          <w:rFonts w:ascii="Times New Roman" w:hAnsi="Times New Roman" w:cs="Times New Roman"/>
          <w:sz w:val="28"/>
          <w:szCs w:val="28"/>
        </w:rPr>
        <w:t>Đánh giá hiệu quả của bổ sung vitamin D</w:t>
      </w:r>
      <w:r w:rsidRPr="003F6D73">
        <w:rPr>
          <w:rFonts w:ascii="Times New Roman" w:hAnsi="Times New Roman" w:cs="Times New Roman"/>
          <w:sz w:val="28"/>
          <w:szCs w:val="28"/>
          <w:vertAlign w:val="subscript"/>
        </w:rPr>
        <w:t>3</w:t>
      </w:r>
      <w:r w:rsidRPr="003F6D73">
        <w:rPr>
          <w:rFonts w:ascii="Times New Roman" w:hAnsi="Times New Roman" w:cs="Times New Roman"/>
          <w:sz w:val="28"/>
          <w:szCs w:val="28"/>
        </w:rPr>
        <w:t xml:space="preserve"> và chế độ ăn giàu canxi đối với hàm lượng vitamin D huyết thanh và tình trạng suy dinh dưỡng thấp còi ở đối tượng nghiên cứu.</w:t>
      </w:r>
    </w:p>
    <w:p w:rsidR="007C7D26" w:rsidRPr="00093D36" w:rsidRDefault="007C7D26" w:rsidP="007C7D26">
      <w:pPr>
        <w:spacing w:before="120" w:line="360" w:lineRule="auto"/>
        <w:jc w:val="both"/>
        <w:rPr>
          <w:rFonts w:ascii="Times New Roman" w:hAnsi="Times New Roman" w:cs="Times New Roman"/>
          <w:b/>
          <w:sz w:val="28"/>
          <w:szCs w:val="28"/>
        </w:rPr>
      </w:pPr>
    </w:p>
    <w:p w:rsidR="007C7D26" w:rsidRPr="00093D36" w:rsidRDefault="007C7D26" w:rsidP="007C7D26">
      <w:pPr>
        <w:spacing w:line="360" w:lineRule="auto"/>
        <w:jc w:val="both"/>
        <w:rPr>
          <w:rFonts w:ascii="Times New Roman" w:eastAsia="Calibri" w:hAnsi="Times New Roman" w:cs="Times New Roman"/>
          <w:b/>
          <w:sz w:val="28"/>
          <w:szCs w:val="28"/>
        </w:rPr>
      </w:pPr>
      <w:r w:rsidRPr="00093D36">
        <w:rPr>
          <w:rFonts w:ascii="Times New Roman" w:eastAsia="Calibri" w:hAnsi="Times New Roman" w:cs="Times New Roman"/>
          <w:b/>
          <w:sz w:val="28"/>
          <w:szCs w:val="28"/>
        </w:rPr>
        <w:t>GIẢ THIẾT NGHIÊN CỨU</w:t>
      </w:r>
    </w:p>
    <w:p w:rsidR="007C7D26" w:rsidRPr="00093D36" w:rsidRDefault="007C7D26" w:rsidP="007C7D26">
      <w:pPr>
        <w:spacing w:line="360" w:lineRule="auto"/>
        <w:jc w:val="both"/>
        <w:rPr>
          <w:rFonts w:ascii="Times New Roman" w:eastAsia="Calibri" w:hAnsi="Times New Roman" w:cs="Times New Roman"/>
          <w:sz w:val="28"/>
          <w:szCs w:val="28"/>
        </w:rPr>
      </w:pPr>
      <w:r w:rsidRPr="00093D36">
        <w:rPr>
          <w:rFonts w:ascii="Times New Roman" w:eastAsia="Calibri" w:hAnsi="Times New Roman" w:cs="Times New Roman"/>
          <w:sz w:val="28"/>
          <w:szCs w:val="28"/>
        </w:rPr>
        <w:t>1. Tỷ lệ thiếu vitamin D cao ở nhóm trẻ 12 đến 36 tháng tuổi</w:t>
      </w:r>
      <w:r>
        <w:rPr>
          <w:rFonts w:ascii="Times New Roman" w:eastAsia="Calibri" w:hAnsi="Times New Roman" w:cs="Times New Roman"/>
          <w:sz w:val="28"/>
          <w:szCs w:val="28"/>
        </w:rPr>
        <w:t>.</w:t>
      </w:r>
      <w:r w:rsidRPr="00093D36">
        <w:rPr>
          <w:rFonts w:ascii="Times New Roman" w:eastAsia="Calibri" w:hAnsi="Times New Roman" w:cs="Times New Roman"/>
          <w:sz w:val="28"/>
          <w:szCs w:val="28"/>
        </w:rPr>
        <w:t xml:space="preserve"> </w:t>
      </w:r>
    </w:p>
    <w:p w:rsidR="007C7D26" w:rsidRPr="00093D36" w:rsidRDefault="007C7D26" w:rsidP="007C7D26">
      <w:pPr>
        <w:spacing w:line="360" w:lineRule="auto"/>
        <w:jc w:val="both"/>
        <w:rPr>
          <w:rFonts w:ascii="Times New Roman" w:eastAsia="Calibri" w:hAnsi="Times New Roman" w:cs="Times New Roman"/>
          <w:sz w:val="28"/>
          <w:szCs w:val="28"/>
        </w:rPr>
      </w:pPr>
      <w:r w:rsidRPr="00093D36">
        <w:rPr>
          <w:rFonts w:ascii="Times New Roman" w:eastAsia="Calibri" w:hAnsi="Times New Roman" w:cs="Times New Roman"/>
          <w:sz w:val="28"/>
          <w:szCs w:val="28"/>
        </w:rPr>
        <w:t>2. Bổ sung vitamin D và chế độ giàu canxi cho trẻ 12 đến 36 tháng có hiệu quả</w:t>
      </w:r>
      <w:r w:rsidR="00E6451E">
        <w:rPr>
          <w:rFonts w:ascii="Times New Roman" w:eastAsia="Calibri" w:hAnsi="Times New Roman" w:cs="Times New Roman"/>
          <w:sz w:val="28"/>
          <w:szCs w:val="28"/>
        </w:rPr>
        <w:t xml:space="preserve"> </w:t>
      </w:r>
      <w:r w:rsidRPr="00093D36">
        <w:rPr>
          <w:rFonts w:ascii="Times New Roman" w:eastAsia="Calibri" w:hAnsi="Times New Roman" w:cs="Times New Roman"/>
          <w:sz w:val="28"/>
          <w:szCs w:val="28"/>
        </w:rPr>
        <w:t xml:space="preserve">làm tăng </w:t>
      </w:r>
      <w:r>
        <w:rPr>
          <w:rFonts w:ascii="Times New Roman" w:eastAsia="Calibri" w:hAnsi="Times New Roman" w:cs="Times New Roman"/>
          <w:sz w:val="28"/>
          <w:szCs w:val="28"/>
        </w:rPr>
        <w:t xml:space="preserve">hàm lượng vitamin D huyết thanh, tăng </w:t>
      </w:r>
      <w:r w:rsidRPr="00093D36">
        <w:rPr>
          <w:rFonts w:ascii="Times New Roman" w:eastAsia="Calibri" w:hAnsi="Times New Roman" w:cs="Times New Roman"/>
          <w:sz w:val="28"/>
          <w:szCs w:val="28"/>
        </w:rPr>
        <w:t>chiều cao cho trẻ và giảm tỷ lệ SDD thấp còi.</w:t>
      </w:r>
    </w:p>
    <w:p w:rsidR="007C7D26" w:rsidRPr="00093D36" w:rsidRDefault="007C7D26" w:rsidP="007C7D26">
      <w:pPr>
        <w:spacing w:line="360" w:lineRule="auto"/>
        <w:jc w:val="both"/>
        <w:rPr>
          <w:rFonts w:ascii="Times New Roman" w:eastAsia="Calibri" w:hAnsi="Times New Roman" w:cs="Times New Roman"/>
          <w:sz w:val="28"/>
          <w:szCs w:val="28"/>
        </w:rPr>
      </w:pPr>
    </w:p>
    <w:p w:rsidR="007C7D26" w:rsidRPr="00093D36" w:rsidRDefault="007C7D26" w:rsidP="007C7D26">
      <w:pPr>
        <w:spacing w:line="360" w:lineRule="auto"/>
        <w:jc w:val="both"/>
        <w:rPr>
          <w:rFonts w:ascii="Times New Roman" w:eastAsia="Calibri" w:hAnsi="Times New Roman" w:cs="Times New Roman"/>
          <w:sz w:val="28"/>
          <w:szCs w:val="28"/>
        </w:rPr>
      </w:pPr>
    </w:p>
    <w:p w:rsidR="007C7D26" w:rsidRPr="00093D36" w:rsidRDefault="007C7D26" w:rsidP="007C7D26">
      <w:pPr>
        <w:spacing w:line="360" w:lineRule="auto"/>
        <w:jc w:val="both"/>
        <w:rPr>
          <w:rFonts w:ascii="Times New Roman" w:eastAsia="Calibri" w:hAnsi="Times New Roman" w:cs="Times New Roman"/>
          <w:sz w:val="28"/>
          <w:szCs w:val="28"/>
        </w:rPr>
      </w:pPr>
    </w:p>
    <w:p w:rsidR="007C7D26" w:rsidRPr="00093D36" w:rsidRDefault="007C7D26" w:rsidP="007C7D26">
      <w:pPr>
        <w:spacing w:line="360" w:lineRule="auto"/>
        <w:jc w:val="both"/>
        <w:rPr>
          <w:rFonts w:ascii="Times New Roman" w:eastAsia="Calibri" w:hAnsi="Times New Roman" w:cs="Times New Roman"/>
          <w:sz w:val="28"/>
          <w:szCs w:val="28"/>
        </w:rPr>
      </w:pPr>
    </w:p>
    <w:p w:rsidR="007C7D26" w:rsidRPr="00093D36" w:rsidRDefault="007C7D26" w:rsidP="007C7D26">
      <w:pPr>
        <w:spacing w:line="360" w:lineRule="auto"/>
        <w:jc w:val="both"/>
        <w:rPr>
          <w:rFonts w:ascii="Times New Roman" w:eastAsia="Calibri" w:hAnsi="Times New Roman" w:cs="Times New Roman"/>
          <w:sz w:val="28"/>
          <w:szCs w:val="28"/>
        </w:rPr>
      </w:pPr>
    </w:p>
    <w:p w:rsidR="007C7D26" w:rsidRPr="00093D36" w:rsidRDefault="007C7D26" w:rsidP="007C7D26">
      <w:pPr>
        <w:spacing w:line="360" w:lineRule="auto"/>
        <w:jc w:val="both"/>
        <w:rPr>
          <w:rFonts w:ascii="Times New Roman" w:eastAsia="Calibri" w:hAnsi="Times New Roman" w:cs="Times New Roman"/>
          <w:sz w:val="28"/>
          <w:szCs w:val="28"/>
        </w:rPr>
      </w:pPr>
    </w:p>
    <w:p w:rsidR="007C7D26" w:rsidRPr="00093D36" w:rsidRDefault="007C7D26" w:rsidP="007C7D26">
      <w:pPr>
        <w:spacing w:line="360" w:lineRule="auto"/>
        <w:jc w:val="both"/>
        <w:rPr>
          <w:rFonts w:ascii="Times New Roman" w:eastAsia="Calibri" w:hAnsi="Times New Roman" w:cs="Times New Roman"/>
          <w:sz w:val="28"/>
          <w:szCs w:val="28"/>
        </w:rPr>
      </w:pPr>
    </w:p>
    <w:p w:rsidR="007C7D26" w:rsidRPr="00093D36" w:rsidRDefault="007C7D26" w:rsidP="007C7D26">
      <w:pPr>
        <w:spacing w:line="360" w:lineRule="auto"/>
        <w:jc w:val="both"/>
        <w:rPr>
          <w:rFonts w:ascii="Times New Roman" w:eastAsia="Calibri" w:hAnsi="Times New Roman" w:cs="Times New Roman"/>
          <w:sz w:val="28"/>
          <w:szCs w:val="28"/>
        </w:rPr>
      </w:pPr>
    </w:p>
    <w:p w:rsidR="007C7D26" w:rsidRPr="00093D36" w:rsidRDefault="007C7D26" w:rsidP="007C7D26">
      <w:pPr>
        <w:pStyle w:val="Heading1"/>
        <w:rPr>
          <w:rFonts w:ascii="Times New Roman" w:eastAsia="Calibri" w:hAnsi="Times New Roman" w:cs="Times New Roman"/>
          <w:b w:val="0"/>
          <w:bCs w:val="0"/>
        </w:rPr>
      </w:pPr>
    </w:p>
    <w:p w:rsidR="007C7D26" w:rsidRPr="00093D36" w:rsidRDefault="007C7D26" w:rsidP="007C7D26">
      <w:pPr>
        <w:pStyle w:val="Heading1"/>
        <w:rPr>
          <w:rFonts w:ascii="Times New Roman" w:eastAsiaTheme="minorEastAsia" w:hAnsi="Times New Roman" w:cs="Times New Roman"/>
          <w:b w:val="0"/>
          <w:bCs w:val="0"/>
          <w:sz w:val="22"/>
          <w:szCs w:val="22"/>
        </w:rPr>
      </w:pPr>
    </w:p>
    <w:p w:rsidR="007C7D26" w:rsidRPr="00093D36" w:rsidRDefault="007C7D26" w:rsidP="007C7D26">
      <w:pPr>
        <w:rPr>
          <w:rFonts w:ascii="Times New Roman" w:hAnsi="Times New Roman" w:cs="Times New Roman"/>
        </w:rPr>
      </w:pPr>
    </w:p>
    <w:p w:rsidR="007C7D26" w:rsidRPr="00093D36" w:rsidRDefault="007C7D26" w:rsidP="007C7D26">
      <w:pPr>
        <w:rPr>
          <w:rFonts w:ascii="Times New Roman" w:hAnsi="Times New Roman" w:cs="Times New Roman"/>
        </w:rPr>
      </w:pPr>
    </w:p>
    <w:p w:rsidR="007C7D26" w:rsidRDefault="007C7D26" w:rsidP="007C7D26">
      <w:pPr>
        <w:pStyle w:val="Heading1"/>
        <w:jc w:val="center"/>
        <w:rPr>
          <w:rFonts w:ascii="Times New Roman" w:eastAsia="Calibri" w:hAnsi="Times New Roman" w:cs="Times New Roman"/>
        </w:rPr>
      </w:pPr>
    </w:p>
    <w:p w:rsidR="00E6451E" w:rsidRDefault="00E6451E" w:rsidP="007C7D26">
      <w:pPr>
        <w:pStyle w:val="Heading1"/>
        <w:spacing w:line="360" w:lineRule="auto"/>
        <w:jc w:val="center"/>
        <w:rPr>
          <w:rFonts w:ascii="Times New Roman" w:eastAsia="Calibri" w:hAnsi="Times New Roman" w:cs="Times New Roman"/>
        </w:rPr>
      </w:pPr>
    </w:p>
    <w:p w:rsidR="00593319" w:rsidRPr="00093D36" w:rsidRDefault="007C7D26" w:rsidP="00593319">
      <w:pPr>
        <w:pStyle w:val="Heading1"/>
        <w:spacing w:line="360" w:lineRule="auto"/>
        <w:jc w:val="center"/>
        <w:rPr>
          <w:rFonts w:ascii="Times New Roman" w:eastAsia="Calibri" w:hAnsi="Times New Roman" w:cs="Times New Roman"/>
        </w:rPr>
      </w:pPr>
      <w:bookmarkStart w:id="10" w:name="_Toc482232966"/>
      <w:r>
        <w:rPr>
          <w:rFonts w:ascii="Times New Roman" w:eastAsia="Calibri" w:hAnsi="Times New Roman" w:cs="Times New Roman"/>
        </w:rPr>
        <w:lastRenderedPageBreak/>
        <w:t>Chương 1</w:t>
      </w:r>
      <w:r w:rsidR="00593319">
        <w:rPr>
          <w:rFonts w:ascii="Times New Roman" w:eastAsia="Calibri" w:hAnsi="Times New Roman" w:cs="Times New Roman"/>
        </w:rPr>
        <w:t>.</w:t>
      </w:r>
      <w:r w:rsidR="00593319" w:rsidRPr="00593319">
        <w:rPr>
          <w:rFonts w:ascii="Times New Roman" w:eastAsia="Calibri" w:hAnsi="Times New Roman" w:cs="Times New Roman"/>
        </w:rPr>
        <w:t xml:space="preserve"> </w:t>
      </w:r>
      <w:r w:rsidR="00593319" w:rsidRPr="00093D36">
        <w:rPr>
          <w:rFonts w:ascii="Times New Roman" w:eastAsia="Calibri" w:hAnsi="Times New Roman" w:cs="Times New Roman"/>
        </w:rPr>
        <w:t>TỔNG QUAN</w:t>
      </w:r>
      <w:bookmarkEnd w:id="10"/>
      <w:r w:rsidR="00593319" w:rsidRPr="00093D36">
        <w:rPr>
          <w:rFonts w:ascii="Times New Roman" w:eastAsia="Calibri" w:hAnsi="Times New Roman" w:cs="Times New Roman"/>
        </w:rPr>
        <w:t xml:space="preserve"> </w:t>
      </w:r>
    </w:p>
    <w:p w:rsidR="007C7D26" w:rsidRDefault="007C7D26" w:rsidP="007C7D26">
      <w:pPr>
        <w:pStyle w:val="Heading1"/>
        <w:spacing w:line="360" w:lineRule="auto"/>
        <w:jc w:val="center"/>
        <w:rPr>
          <w:rFonts w:ascii="Times New Roman" w:eastAsia="Calibri" w:hAnsi="Times New Roman" w:cs="Times New Roman"/>
        </w:rPr>
      </w:pPr>
    </w:p>
    <w:p w:rsidR="007C7D26" w:rsidRPr="00093D36" w:rsidRDefault="007C7D26" w:rsidP="007C7D26">
      <w:pPr>
        <w:pStyle w:val="Heading1"/>
        <w:numPr>
          <w:ilvl w:val="1"/>
          <w:numId w:val="3"/>
        </w:numPr>
        <w:tabs>
          <w:tab w:val="left" w:pos="450"/>
        </w:tabs>
        <w:spacing w:line="360" w:lineRule="auto"/>
        <w:ind w:left="0" w:firstLine="0"/>
        <w:rPr>
          <w:rFonts w:ascii="Times New Roman" w:hAnsi="Times New Roman" w:cs="Times New Roman"/>
        </w:rPr>
      </w:pPr>
      <w:bookmarkStart w:id="11" w:name="_Toc482232967"/>
      <w:bookmarkStart w:id="12" w:name="_Toc443399499"/>
      <w:r w:rsidRPr="00093D36">
        <w:rPr>
          <w:rFonts w:ascii="Times New Roman" w:hAnsi="Times New Roman" w:cs="Times New Roman"/>
        </w:rPr>
        <w:t>K</w:t>
      </w:r>
      <w:r>
        <w:rPr>
          <w:rFonts w:ascii="Times New Roman" w:hAnsi="Times New Roman" w:cs="Times New Roman"/>
        </w:rPr>
        <w:t>hái niệm và thực trạng suy dinh dưỡng thấp còi ở trẻ em</w:t>
      </w:r>
      <w:bookmarkEnd w:id="11"/>
      <w:r>
        <w:rPr>
          <w:rFonts w:ascii="Times New Roman" w:hAnsi="Times New Roman" w:cs="Times New Roman"/>
        </w:rPr>
        <w:t xml:space="preserve"> </w:t>
      </w:r>
      <w:bookmarkEnd w:id="12"/>
      <w:r w:rsidRPr="00093D36">
        <w:rPr>
          <w:rFonts w:ascii="Times New Roman" w:hAnsi="Times New Roman" w:cs="Times New Roman"/>
        </w:rPr>
        <w:t xml:space="preserve"> </w:t>
      </w:r>
    </w:p>
    <w:p w:rsidR="007C7D26" w:rsidRPr="00093D36" w:rsidRDefault="007C7D26" w:rsidP="007C7D26">
      <w:pPr>
        <w:pStyle w:val="Heading1"/>
        <w:numPr>
          <w:ilvl w:val="2"/>
          <w:numId w:val="3"/>
        </w:numPr>
        <w:tabs>
          <w:tab w:val="left" w:pos="450"/>
        </w:tabs>
        <w:spacing w:line="360" w:lineRule="auto"/>
        <w:ind w:left="0" w:firstLine="0"/>
        <w:rPr>
          <w:rFonts w:ascii="Times New Roman" w:hAnsi="Times New Roman" w:cs="Times New Roman"/>
        </w:rPr>
      </w:pPr>
      <w:bookmarkStart w:id="13" w:name="_Toc443399500"/>
      <w:bookmarkStart w:id="14" w:name="_Toc482232968"/>
      <w:r w:rsidRPr="00093D36">
        <w:rPr>
          <w:rFonts w:ascii="Times New Roman" w:hAnsi="Times New Roman" w:cs="Times New Roman"/>
        </w:rPr>
        <w:t>Khái niệm</w:t>
      </w:r>
      <w:bookmarkEnd w:id="13"/>
      <w:bookmarkEnd w:id="14"/>
    </w:p>
    <w:p w:rsidR="007C7D26" w:rsidRPr="00093D36" w:rsidRDefault="007C7D26" w:rsidP="00E6451E">
      <w:pPr>
        <w:spacing w:line="360" w:lineRule="auto"/>
        <w:ind w:firstLine="720"/>
        <w:rPr>
          <w:rFonts w:ascii="Times New Roman" w:hAnsi="Times New Roman" w:cs="Times New Roman"/>
          <w:sz w:val="28"/>
          <w:szCs w:val="28"/>
        </w:rPr>
      </w:pPr>
      <w:bookmarkStart w:id="15" w:name="_Toc443399501"/>
      <w:r w:rsidRPr="00093D36">
        <w:rPr>
          <w:rFonts w:ascii="Times New Roman" w:hAnsi="Times New Roman" w:cs="Times New Roman"/>
          <w:sz w:val="28"/>
          <w:szCs w:val="28"/>
        </w:rPr>
        <w:t>Tình trạng dinh dưỡng là tập hợp các đặc điểm chức phận cấu trúc và hóa sinh phản ánh mức đáp ứng nhu cầu dinh dưỡng của cơ thể.</w:t>
      </w:r>
    </w:p>
    <w:p w:rsidR="007C7D26" w:rsidRPr="00093D36" w:rsidRDefault="007C7D26" w:rsidP="007C7D26">
      <w:pPr>
        <w:pStyle w:val="ListParagraph"/>
        <w:tabs>
          <w:tab w:val="left" w:pos="180"/>
          <w:tab w:val="left" w:pos="360"/>
          <w:tab w:val="left" w:pos="810"/>
          <w:tab w:val="left" w:pos="900"/>
          <w:tab w:val="left" w:pos="990"/>
          <w:tab w:val="left" w:pos="1170"/>
          <w:tab w:val="left" w:pos="1260"/>
        </w:tabs>
        <w:spacing w:line="360" w:lineRule="auto"/>
        <w:ind w:left="0"/>
        <w:jc w:val="both"/>
        <w:rPr>
          <w:rFonts w:ascii="Times New Roman" w:hAnsi="Times New Roman" w:cs="Times New Roman"/>
          <w:sz w:val="28"/>
          <w:szCs w:val="28"/>
        </w:rPr>
      </w:pPr>
      <w:r w:rsidRPr="00093D36">
        <w:rPr>
          <w:rFonts w:ascii="Times New Roman" w:hAnsi="Times New Roman" w:cs="Times New Roman"/>
          <w:sz w:val="28"/>
          <w:szCs w:val="28"/>
        </w:rPr>
        <w:tab/>
      </w:r>
      <w:r w:rsidRPr="00093D36">
        <w:rPr>
          <w:rFonts w:ascii="Times New Roman" w:hAnsi="Times New Roman" w:cs="Times New Roman"/>
          <w:sz w:val="28"/>
          <w:szCs w:val="28"/>
        </w:rPr>
        <w:tab/>
      </w:r>
      <w:r w:rsidRPr="00093D36">
        <w:rPr>
          <w:rFonts w:ascii="Times New Roman" w:hAnsi="Times New Roman" w:cs="Times New Roman"/>
          <w:sz w:val="28"/>
          <w:szCs w:val="28"/>
        </w:rPr>
        <w:tab/>
        <w:t xml:space="preserve">Suy dinh dưỡng thấp còi (suy dinh dưỡng </w:t>
      </w:r>
      <w:r>
        <w:rPr>
          <w:rFonts w:ascii="Times New Roman" w:hAnsi="Times New Roman" w:cs="Times New Roman"/>
          <w:sz w:val="28"/>
          <w:szCs w:val="28"/>
        </w:rPr>
        <w:t>theo chỉ số chiều dài/</w:t>
      </w:r>
      <w:r w:rsidRPr="00093D36">
        <w:rPr>
          <w:rFonts w:ascii="Times New Roman" w:hAnsi="Times New Roman" w:cs="Times New Roman"/>
          <w:sz w:val="28"/>
          <w:szCs w:val="28"/>
        </w:rPr>
        <w:t>chiều cao theo tuổi) là biểu hiện của sự thiếu dinh dưỡng kéo dài đã lâu dẫn đến chiều cao thấp so với tuổi ở trẻ em. Suy dinh dưỡng thấp còi được coi là chỉ tiêu phản ánh sự chậm tăng trưởng do điều kiện dinh dưỡng và sức khỏe không hợp lý</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&lt;EndNote&gt;&lt;Cite&gt;&lt;Author&gt;Khôi&lt;/Author&gt;&lt;Year&gt;2006&lt;/Year&gt;&lt;RecNum&gt;37&lt;/RecNum&gt;&lt;record&gt;&lt;rec-number&gt;37&lt;/rec-number&gt;&lt;foreign-keys&gt;&lt;key app="EN" db-id="dz5s9etr4aa9ege5rtrpzeda52xtftadsew0"&gt;37&lt;/key&gt;&lt;/foreign-keys&gt;&lt;ref-type name="Book"&gt;6&lt;/ref-type&gt;&lt;contributors&gt;&lt;authors&gt;&lt;author&gt; Hà Huy  Khôi &lt;/author&gt;&lt;/authors&gt;&lt;/contributors&gt;&lt;titles&gt;&lt;title&gt;&lt;style face="normal" font="default" size="100%"&gt; Một số vấn &lt;/style&gt;&lt;style face="normal" font="default" charset="238" size="100%"&gt;đ&lt;/style&gt;&lt;style face="normal" font="default" size="100%"&gt;ề dinh d&lt;/style&gt;&lt;style face="normal" font="default" charset="163" size="100%"&gt;ư&lt;/style&gt;&lt;style face="normal" font="default" size="100%"&gt;ỡng cộng &lt;/style&gt;&lt;style face="normal" font="default" charset="238" size="100%"&gt;đ&lt;/style&gt;&lt;style face="normal" font="default" size="100%"&gt;ồng ở Việt Nam&lt;/style&gt;&lt;/title&gt;&lt;/titles&gt;&lt;pages&gt;tr 12&lt;/pages&gt;&lt;dates&gt;&lt;year&gt;2006&lt;/year&gt;&lt;/dates&gt;&lt;pub-location&gt;Hà Nội&lt;/pub-location&gt;&lt;publisher&gt;Nhà xuất bản Y học&lt;/publisher&gt;&lt;urls&gt;&lt;/urls&gt;&lt;/record&gt;&lt;/Cite&gt;&lt;/EndNote&gt;</w:instrText>
      </w:r>
      <w:r w:rsidR="0044370F" w:rsidRPr="00093D36">
        <w:rPr>
          <w:rFonts w:ascii="Times New Roman" w:hAnsi="Times New Roman" w:cs="Times New Roman"/>
          <w:sz w:val="28"/>
          <w:szCs w:val="28"/>
        </w:rPr>
        <w:fldChar w:fldCharType="separate"/>
      </w:r>
      <w:r>
        <w:rPr>
          <w:rFonts w:ascii="Times New Roman" w:hAnsi="Times New Roman" w:cs="Times New Roman"/>
          <w:sz w:val="28"/>
          <w:szCs w:val="28"/>
        </w:rPr>
        <w:t>[9]</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Tổ chức Y tế</w:t>
      </w:r>
      <w:r>
        <w:rPr>
          <w:rFonts w:ascii="Times New Roman" w:hAnsi="Times New Roman" w:cs="Times New Roman"/>
          <w:sz w:val="28"/>
          <w:szCs w:val="28"/>
        </w:rPr>
        <w:t xml:space="preserve"> t</w:t>
      </w:r>
      <w:r w:rsidRPr="00093D36">
        <w:rPr>
          <w:rFonts w:ascii="Times New Roman" w:hAnsi="Times New Roman" w:cs="Times New Roman"/>
          <w:sz w:val="28"/>
          <w:szCs w:val="28"/>
        </w:rPr>
        <w:t>hế giới khẳng định việc mắc các bệnh nhiễm trùng và nuôi dưỡng trẻ kém hoặc phối hợp cả hai là nguyên nhân quan trọng nhất dẫn đến suy dinh dưỡng thấp còi và gây ra hậu quả sự kém phát triển cả về thể lực và trí tuệ của trẻ</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&lt;EndNote&gt;&lt;Cite&gt;&lt;Author&gt;Bank&lt;/Author&gt;&lt;Year&gt;2015&lt;/Year&gt;&lt;RecNum&gt;16&lt;/RecNum&gt;&lt;record&gt;&lt;rec-number&gt;16&lt;/rec-number&gt;&lt;foreign-keys&gt;&lt;key app="EN" db-id="dz5s9etr4aa9ege5rtrpzeda52xtftadsew0"&gt;16&lt;/key&gt;&lt;/foreign-keys&gt;&lt;ref-type name="Journal Article"&gt;17&lt;/ref-type&gt;&lt;contributors&gt;&lt;authors&gt;&lt;author&gt;UNICEF; WHO and The World Bank&lt;/author&gt;&lt;/authors&gt;&lt;/contributors&gt;&lt;titles&gt;&lt;title&gt;Joint child malnutrition estimates - Levels and trends&lt;/title&gt;&lt;/titles&gt;&lt;dates&gt;&lt;year&gt;2015&lt;/year&gt;&lt;/dates&gt;&lt;urls&gt;&lt;/urls&gt;&lt;/record&gt;&lt;/Cite&gt;&lt;/EndNote&gt;</w:instrText>
      </w:r>
      <w:r w:rsidR="0044370F" w:rsidRPr="00093D36">
        <w:rPr>
          <w:rFonts w:ascii="Times New Roman" w:hAnsi="Times New Roman" w:cs="Times New Roman"/>
          <w:sz w:val="28"/>
          <w:szCs w:val="28"/>
        </w:rPr>
        <w:fldChar w:fldCharType="separate"/>
      </w:r>
      <w:r>
        <w:rPr>
          <w:rFonts w:ascii="Times New Roman" w:hAnsi="Times New Roman" w:cs="Times New Roman"/>
          <w:sz w:val="28"/>
          <w:szCs w:val="28"/>
        </w:rPr>
        <w:t>[10]</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w:t>
      </w:r>
      <w:bookmarkEnd w:id="15"/>
    </w:p>
    <w:p w:rsidR="007C7D26" w:rsidRPr="00093D36" w:rsidRDefault="007C7D26" w:rsidP="007C7D26">
      <w:pPr>
        <w:pStyle w:val="Heading1"/>
        <w:numPr>
          <w:ilvl w:val="2"/>
          <w:numId w:val="3"/>
        </w:numPr>
        <w:tabs>
          <w:tab w:val="left" w:pos="450"/>
        </w:tabs>
        <w:spacing w:before="0" w:line="360" w:lineRule="auto"/>
        <w:ind w:left="0" w:firstLine="0"/>
        <w:rPr>
          <w:rFonts w:ascii="Times New Roman" w:hAnsi="Times New Roman" w:cs="Times New Roman"/>
        </w:rPr>
      </w:pPr>
      <w:bookmarkStart w:id="16" w:name="_Toc482232969"/>
      <w:bookmarkStart w:id="17" w:name="_Toc443399506"/>
      <w:r w:rsidRPr="00093D36">
        <w:rPr>
          <w:rFonts w:ascii="Times New Roman" w:hAnsi="Times New Roman" w:cs="Times New Roman"/>
        </w:rPr>
        <w:t>Thực trạng suy dinh dưỡng thấp còi trẻ em 12 – 36 tháng tuổi</w:t>
      </w:r>
      <w:bookmarkEnd w:id="16"/>
      <w:r w:rsidRPr="00093D36">
        <w:rPr>
          <w:rFonts w:ascii="Times New Roman" w:hAnsi="Times New Roman" w:cs="Times New Roman"/>
        </w:rPr>
        <w:t xml:space="preserve"> </w:t>
      </w:r>
      <w:bookmarkStart w:id="18" w:name="_Toc443399507"/>
      <w:bookmarkEnd w:id="17"/>
    </w:p>
    <w:p w:rsidR="007C7D26" w:rsidRPr="00093D36" w:rsidRDefault="007C7D26" w:rsidP="007C7D26">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Trên t</w:t>
      </w:r>
      <w:r w:rsidRPr="00093D36">
        <w:rPr>
          <w:rFonts w:ascii="Times New Roman" w:hAnsi="Times New Roman" w:cs="Times New Roman"/>
          <w:b/>
          <w:sz w:val="28"/>
          <w:szCs w:val="28"/>
        </w:rPr>
        <w:t>hế giới</w:t>
      </w:r>
      <w:bookmarkEnd w:id="18"/>
      <w:r w:rsidRPr="00093D36">
        <w:rPr>
          <w:rFonts w:ascii="Times New Roman" w:hAnsi="Times New Roman" w:cs="Times New Roman"/>
          <w:b/>
          <w:sz w:val="28"/>
          <w:szCs w:val="28"/>
        </w:rPr>
        <w:t>:</w:t>
      </w:r>
    </w:p>
    <w:p w:rsidR="007C7D26" w:rsidRPr="00093D36" w:rsidRDefault="007C7D26" w:rsidP="007C7D26">
      <w:pPr>
        <w:pStyle w:val="ListParagraph"/>
        <w:spacing w:line="360" w:lineRule="auto"/>
        <w:ind w:left="0" w:firstLine="720"/>
        <w:jc w:val="both"/>
        <w:rPr>
          <w:rFonts w:ascii="Times New Roman" w:hAnsi="Times New Roman" w:cs="Times New Roman"/>
          <w:spacing w:val="5"/>
          <w:sz w:val="28"/>
          <w:szCs w:val="28"/>
        </w:rPr>
      </w:pPr>
      <w:r w:rsidRPr="00093D36">
        <w:rPr>
          <w:rFonts w:ascii="Times New Roman" w:hAnsi="Times New Roman" w:cs="Times New Roman"/>
          <w:sz w:val="28"/>
          <w:szCs w:val="28"/>
        </w:rPr>
        <w:t>Theo ước tính của tổ chức Liên hợp quốc có khoảng 165 triệu trẻ em chiếm 26% trẻ em trên toàn thế giới suy dinh dưỡng thể thấp còi trong năm 2011. Trong đó có đến 90% trẻ em sống ở châu Phi (36%) và châu Á (27%). Tại các nước châu Phi, tỷ lệ suy dinh dưỡng thấp còi của trẻ dưới 3 tuổi chỉ giảm khoảng 2% mỗi năm ở sáu nước là Senegal, Amibia, Togo, Uganda, Eritrea, Tanzania</w:t>
      </w:r>
      <w:r w:rsidRPr="00093D36">
        <w:rPr>
          <w:rFonts w:ascii="Times New Roman" w:hAnsi="Times New Roman" w:cs="Times New Roman"/>
          <w:spacing w:val="5"/>
          <w:sz w:val="28"/>
          <w:szCs w:val="28"/>
        </w:rPr>
        <w:t xml:space="preserve"> </w:t>
      </w:r>
      <w:r w:rsidR="0044370F" w:rsidRPr="00093D36">
        <w:rPr>
          <w:rFonts w:ascii="Times New Roman" w:hAnsi="Times New Roman" w:cs="Times New Roman"/>
          <w:spacing w:val="5"/>
          <w:sz w:val="28"/>
          <w:szCs w:val="28"/>
        </w:rPr>
        <w:fldChar w:fldCharType="begin"/>
      </w:r>
      <w:r w:rsidR="00713001">
        <w:rPr>
          <w:rFonts w:ascii="Times New Roman" w:hAnsi="Times New Roman" w:cs="Times New Roman"/>
          <w:spacing w:val="5"/>
          <w:sz w:val="28"/>
          <w:szCs w:val="28"/>
        </w:rPr>
        <w:instrText xml:space="preserve"> ADDIN EN.CITE &lt;EndNote&gt;&lt;Cite&gt;&lt;Author&gt;UNICEF&lt;/Author&gt;&lt;Year&gt;2013&lt;/Year&gt;&lt;RecNum&gt;41&lt;/RecNum&gt;&lt;record&gt;&lt;rec-number&gt;41&lt;/rec-number&gt;&lt;foreign-keys&gt;&lt;key app="EN" db-id="dz5s9etr4aa9ege5rtrpzeda52xtftadsew0"&gt;41&lt;/key&gt;&lt;/foreign-keys&gt;&lt;ref-type name="Report"&gt;27&lt;/ref-type&gt;&lt;contributors&gt;&lt;authors&gt;&lt;author&gt;WHO;The World  Bank and UNICEF&lt;/author&gt;&lt;/authors&gt;&lt;/contributors&gt;&lt;titles&gt;&lt;title&gt;Joint Child Malnutrition Estimates&lt;/title&gt;&lt;/titles&gt;&lt;dates&gt;&lt;year&gt;2013&lt;/year&gt;&lt;pub-dates&gt;&lt;date&gt;03/28/2017&lt;/date&gt;&lt;/pub-dates&gt;&lt;/dates&gt;&lt;urls&gt;&lt;/urls&gt;&lt;/record&gt;&lt;/Cite&gt;&lt;/EndNote&gt;</w:instrText>
      </w:r>
      <w:r w:rsidR="0044370F" w:rsidRPr="00093D36">
        <w:rPr>
          <w:rFonts w:ascii="Times New Roman" w:hAnsi="Times New Roman" w:cs="Times New Roman"/>
          <w:spacing w:val="5"/>
          <w:sz w:val="28"/>
          <w:szCs w:val="28"/>
        </w:rPr>
        <w:fldChar w:fldCharType="separate"/>
      </w:r>
      <w:r>
        <w:rPr>
          <w:rFonts w:ascii="Times New Roman" w:hAnsi="Times New Roman" w:cs="Times New Roman"/>
          <w:spacing w:val="5"/>
          <w:sz w:val="28"/>
          <w:szCs w:val="28"/>
        </w:rPr>
        <w:t>[11]</w:t>
      </w:r>
      <w:r w:rsidR="0044370F" w:rsidRPr="00093D36">
        <w:rPr>
          <w:rFonts w:ascii="Times New Roman" w:hAnsi="Times New Roman" w:cs="Times New Roman"/>
          <w:spacing w:val="5"/>
          <w:sz w:val="28"/>
          <w:szCs w:val="28"/>
        </w:rPr>
        <w:fldChar w:fldCharType="end"/>
      </w:r>
      <w:r w:rsidRPr="00093D36">
        <w:rPr>
          <w:rFonts w:ascii="Times New Roman" w:hAnsi="Times New Roman" w:cs="Times New Roman"/>
          <w:spacing w:val="5"/>
          <w:sz w:val="28"/>
          <w:szCs w:val="28"/>
        </w:rPr>
        <w:t>.</w:t>
      </w:r>
      <w:r w:rsidRPr="00093D36">
        <w:rPr>
          <w:rFonts w:ascii="Times New Roman" w:eastAsiaTheme="minorHAnsi" w:hAnsi="Times New Roman" w:cs="Times New Roman"/>
          <w:sz w:val="28"/>
          <w:szCs w:val="28"/>
        </w:rPr>
        <w:t xml:space="preserve"> Năm 2015 tỷ lệ suy dinh dưỡng thấp còi mức cao trên 30% còn thấy ở nhiều vùng của châu Phi, </w:t>
      </w:r>
      <w:r w:rsidRPr="00093D36">
        <w:rPr>
          <w:rFonts w:ascii="Times New Roman" w:hAnsi="Times New Roman" w:cs="Times New Roman"/>
          <w:sz w:val="28"/>
          <w:szCs w:val="28"/>
        </w:rPr>
        <w:t>tỷ lệ suy dinh dưỡng thấp còi chung trên toàn cầu là 24%, trong đó ở các nước đang phát triể</w:t>
      </w:r>
      <w:r w:rsidR="00391A0B">
        <w:rPr>
          <w:rFonts w:ascii="Times New Roman" w:hAnsi="Times New Roman" w:cs="Times New Roman"/>
          <w:sz w:val="28"/>
          <w:szCs w:val="28"/>
        </w:rPr>
        <w:t>n là 26</w:t>
      </w:r>
      <w:r w:rsidRPr="00093D36">
        <w:rPr>
          <w:rFonts w:ascii="Times New Roman" w:hAnsi="Times New Roman" w:cs="Times New Roman"/>
          <w:sz w:val="28"/>
          <w:szCs w:val="28"/>
        </w:rPr>
        <w:t>%</w:t>
      </w:r>
      <w:r>
        <w:rPr>
          <w:rFonts w:ascii="Times New Roman" w:hAnsi="Times New Roman" w:cs="Times New Roman"/>
          <w:sz w:val="28"/>
          <w:szCs w:val="28"/>
        </w:rPr>
        <w:t xml:space="preserve"> </w:t>
      </w:r>
      <w:r w:rsidR="0044370F" w:rsidRPr="00093D36">
        <w:rPr>
          <w:rFonts w:ascii="Times New Roman" w:eastAsiaTheme="minorHAnsi" w:hAnsi="Times New Roman" w:cs="Times New Roman"/>
          <w:sz w:val="28"/>
          <w:szCs w:val="28"/>
        </w:rPr>
        <w:fldChar w:fldCharType="begin"/>
      </w:r>
      <w:r w:rsidR="00713001">
        <w:rPr>
          <w:rFonts w:ascii="Times New Roman" w:eastAsiaTheme="minorHAnsi" w:hAnsi="Times New Roman" w:cs="Times New Roman"/>
          <w:sz w:val="28"/>
          <w:szCs w:val="28"/>
        </w:rPr>
        <w:instrText xml:space="preserve"> ADDIN EN.CITE &lt;EndNote&gt;&lt;Cite&gt;&lt;Author&gt;UNICEF&lt;/Author&gt;&lt;Year&gt;2015&lt;/Year&gt;&lt;RecNum&gt;216&lt;/RecNum&gt;&lt;record&gt;&lt;rec-number&gt;216&lt;/rec-number&gt;&lt;foreign-keys&gt;&lt;key app="EN" db-id="dz5s9etr4aa9ege5rtrpzeda52xtftadsew0"&gt;216&lt;/key&gt;&lt;/foreign-keys&gt;&lt;ref-type name="Journal Article"&gt;17&lt;/ref-type&gt;&lt;contributors&gt;&lt;authors&gt;&lt;author&gt;UNICEF; WHO and World Bank Group&lt;/author&gt;&lt;/authors&gt;&lt;/contributors&gt;&lt;titles&gt;&lt;title&gt;Levels and trends in child malnutrition&lt;/title&gt;&lt;secondary-title&gt;UNICEF – WHO – World Bank Group joint child malnutrition estimates&lt;/secondary-title&gt;&lt;/titles&gt;&lt;periodical&gt;&lt;full-title&gt;UNICEF – WHO – World Bank Group joint child malnutrition estimates&lt;/full-title&gt;&lt;/periodical&gt;&lt;dates&gt;&lt;year&gt;2015&lt;/year&gt;&lt;/dates&gt;&lt;urls&gt;&lt;/urls&gt;&lt;/record&gt;&lt;/Cite&gt;&lt;/EndNote&gt;</w:instrText>
      </w:r>
      <w:r w:rsidR="0044370F" w:rsidRPr="00093D36">
        <w:rPr>
          <w:rFonts w:ascii="Times New Roman" w:eastAsiaTheme="minorHAnsi" w:hAnsi="Times New Roman" w:cs="Times New Roman"/>
          <w:sz w:val="28"/>
          <w:szCs w:val="28"/>
        </w:rPr>
        <w:fldChar w:fldCharType="separate"/>
      </w:r>
      <w:r w:rsidRPr="00093D36">
        <w:rPr>
          <w:rFonts w:ascii="Times New Roman" w:eastAsiaTheme="minorHAnsi" w:hAnsi="Times New Roman" w:cs="Times New Roman"/>
          <w:sz w:val="28"/>
          <w:szCs w:val="28"/>
        </w:rPr>
        <w:t>[1]</w:t>
      </w:r>
      <w:r w:rsidR="0044370F" w:rsidRPr="00093D36">
        <w:rPr>
          <w:rFonts w:ascii="Times New Roman" w:eastAsiaTheme="minorHAnsi" w:hAnsi="Times New Roman" w:cs="Times New Roman"/>
          <w:sz w:val="28"/>
          <w:szCs w:val="28"/>
        </w:rPr>
        <w:fldChar w:fldCharType="end"/>
      </w:r>
      <w:r w:rsidRPr="00093D36">
        <w:rPr>
          <w:rFonts w:ascii="Times New Roman" w:hAnsi="Times New Roman" w:cs="Times New Roman"/>
          <w:sz w:val="28"/>
          <w:szCs w:val="28"/>
        </w:rPr>
        <w:t xml:space="preserve">. </w:t>
      </w:r>
    </w:p>
    <w:p w:rsidR="007C7D26" w:rsidRPr="00A61A2C" w:rsidRDefault="007C7D26" w:rsidP="007C7D26">
      <w:pPr>
        <w:pStyle w:val="ListParagraph"/>
        <w:spacing w:line="360" w:lineRule="auto"/>
        <w:ind w:left="0"/>
        <w:jc w:val="both"/>
        <w:rPr>
          <w:rFonts w:ascii="Times New Roman" w:hAnsi="Times New Roman" w:cs="Times New Roman"/>
          <w:sz w:val="28"/>
          <w:szCs w:val="28"/>
        </w:rPr>
      </w:pPr>
      <w:r w:rsidRPr="00093D36">
        <w:rPr>
          <w:rFonts w:ascii="Times New Roman" w:hAnsi="Times New Roman" w:cs="Times New Roman"/>
          <w:sz w:val="28"/>
          <w:szCs w:val="28"/>
        </w:rPr>
        <w:t xml:space="preserve">Theo kết quả nghiên cứu của Black tỷ lệ suy dinh dưỡng thấp còi thường gặp ở trẻ em trai hơn trẻ em gái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&lt;EndNote&gt;&lt;Cite&gt;&lt;Author&gt;Black RE&lt;/Author&gt;&lt;Year&gt;2013&lt;/Year&gt;&lt;RecNum&gt;23&lt;/RecNum&gt;&lt;record&gt;&lt;rec-number&gt;23&lt;/rec-number&gt;&lt;foreign-keys&gt;&lt;key app="EN" db-id="dz5s9etr4aa9ege5rtrpzeda52xtftadsew0"&gt;23&lt;/key&gt;&lt;/foreign-keys&gt;&lt;ref-type name="Journal Article"&gt;17&lt;/ref-type&gt;&lt;contributors&gt;&lt;authors&gt;&lt;author&gt;Black RE et al.&lt;/author&gt;&lt;/authors&gt;&lt;/contributors&gt;&lt;titles&gt;&lt;title&gt;Maternal and Child Undernutrition and Overweight in Low-income and Middle-income Countries&lt;/title&gt;&lt;secondary-title&gt;Lancet&lt;/secondary-title&gt;&lt;/titles&gt;&lt;periodical&gt;&lt;full-title&gt;Lancet&lt;/full-title&gt;&lt;/periodical&gt;&lt;volume&gt;382 (9890): 427- 451&lt;/volume&gt;&lt;dates&gt;&lt;year&gt;2013&lt;/year&gt;&lt;/dates&gt;&lt;urls&gt;&lt;/urls&gt;&lt;/record&gt;&lt;/Cite&gt;&lt;/EndNote&gt;</w:instrText>
      </w:r>
      <w:r w:rsidR="0044370F" w:rsidRPr="00093D36">
        <w:rPr>
          <w:rFonts w:ascii="Times New Roman" w:hAnsi="Times New Roman" w:cs="Times New Roman"/>
          <w:sz w:val="28"/>
          <w:szCs w:val="28"/>
        </w:rPr>
        <w:fldChar w:fldCharType="separate"/>
      </w:r>
      <w:r>
        <w:rPr>
          <w:rFonts w:ascii="Times New Roman" w:hAnsi="Times New Roman" w:cs="Times New Roman"/>
          <w:sz w:val="28"/>
          <w:szCs w:val="28"/>
        </w:rPr>
        <w:t>[12]</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Nghiên cứu của Hanry Wamani trong một phân tích Meta của 16 cuộc điều tra sức khỏe dân số ở vùng Sahara châu Phi cho thấy trẻ trai bị thấp còi nhiều hơn trẻ gái. Giá trị Z- score trung bình của </w:t>
      </w:r>
      <w:r w:rsidRPr="00093D36">
        <w:rPr>
          <w:rFonts w:ascii="Times New Roman" w:hAnsi="Times New Roman" w:cs="Times New Roman"/>
          <w:sz w:val="28"/>
          <w:szCs w:val="28"/>
        </w:rPr>
        <w:lastRenderedPageBreak/>
        <w:t>trẻ</w:t>
      </w:r>
      <w:r w:rsidR="00391A0B">
        <w:rPr>
          <w:rFonts w:ascii="Times New Roman" w:hAnsi="Times New Roman" w:cs="Times New Roman"/>
          <w:sz w:val="28"/>
          <w:szCs w:val="28"/>
        </w:rPr>
        <w:t xml:space="preserve"> trai</w:t>
      </w:r>
      <w:r w:rsidRPr="00093D36">
        <w:rPr>
          <w:rFonts w:ascii="Times New Roman" w:hAnsi="Times New Roman" w:cs="Times New Roman"/>
          <w:sz w:val="28"/>
          <w:szCs w:val="28"/>
        </w:rPr>
        <w:t xml:space="preserve"> (-1,59) luôn thấp hơn trẻ gái (-1,46), p &lt; 0,001 và tỷ lệ thấp còi của trẻ</w:t>
      </w:r>
      <w:r w:rsidR="00391A0B">
        <w:rPr>
          <w:rFonts w:ascii="Times New Roman" w:hAnsi="Times New Roman" w:cs="Times New Roman"/>
          <w:sz w:val="28"/>
          <w:szCs w:val="28"/>
        </w:rPr>
        <w:t xml:space="preserve"> trai (40%)</w:t>
      </w:r>
      <w:r w:rsidRPr="00093D36">
        <w:rPr>
          <w:rFonts w:ascii="Times New Roman" w:hAnsi="Times New Roman" w:cs="Times New Roman"/>
          <w:sz w:val="28"/>
          <w:szCs w:val="28"/>
        </w:rPr>
        <w:t xml:space="preserve"> cao hơn trẻ gái  (36%)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&lt;EndNote&gt;&lt;Cite&gt;&lt;Author&gt;Wamani&lt;/Author&gt;&lt;Year&gt;2007&lt;/Year&gt;&lt;RecNum&gt;263&lt;/RecNum&gt;&lt;record&gt;&lt;rec-number&gt;263&lt;/rec-number&gt;&lt;foreign-keys&gt;&lt;key app="EN" db-id="dz5s9etr4aa9ege5rtrpzeda52xtftadsew0"&gt;263&lt;/key&gt;&lt;/foreign-keys&gt;&lt;ref-type name="Journal Article"&gt;17&lt;/ref-type&gt;&lt;contributors&gt;&lt;authors&gt;&lt;author&gt;Henry Wamani&lt;/author&gt;&lt;/authors&gt;&lt;/contributors&gt;&lt;titles&gt;&lt;title&gt;Boys are more stunted than girls in Sub-Saharan Africa: a meta-analysis of 16 demographic and health surveys&lt;/title&gt;&lt;secondary-title&gt;Bio Med Central Pediatrics&lt;/secondary-title&gt;&lt;/titles&gt;&lt;periodical&gt;&lt;full-title&gt;Bio Med Central Pediatrics&lt;/full-title&gt;&lt;/periodical&gt;&lt;volume&gt;7: 17&lt;/volume&gt;&lt;dates&gt;&lt;year&gt;2007&lt;/year&gt;&lt;/dates&gt;&lt;urls&gt;&lt;/urls&gt;&lt;/record&gt;&lt;/Cite&gt;&lt;/EndNote&gt;</w:instrText>
      </w:r>
      <w:r w:rsidR="0044370F" w:rsidRPr="00093D36">
        <w:rPr>
          <w:rFonts w:ascii="Times New Roman" w:hAnsi="Times New Roman" w:cs="Times New Roman"/>
          <w:sz w:val="28"/>
          <w:szCs w:val="28"/>
        </w:rPr>
        <w:fldChar w:fldCharType="separate"/>
      </w:r>
      <w:r>
        <w:rPr>
          <w:rFonts w:ascii="Times New Roman" w:hAnsi="Times New Roman" w:cs="Times New Roman"/>
          <w:sz w:val="28"/>
          <w:szCs w:val="28"/>
        </w:rPr>
        <w:t>[13]</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Tỷ lệ suy dinh dưỡng thấp còi ở trẻ em dưới 5 tuổi thay đổi theo nhóm tuổi, bắt đầu tăng từ 6 tháng tuổi, cao nhất ở nhóm tuổi từ 12-23 tháng và 24-35 tháng tuổi duy trì mức độ cao ở nhóm tuổi sau đó. Năm 2005, tỷ lệ trẻ em suy dinh dưỡng thấ</w:t>
      </w:r>
      <w:r w:rsidR="00DC7B27">
        <w:rPr>
          <w:rFonts w:ascii="Times New Roman" w:hAnsi="Times New Roman" w:cs="Times New Roman"/>
          <w:sz w:val="28"/>
          <w:szCs w:val="28"/>
        </w:rPr>
        <w:t>p còi &lt;</w:t>
      </w:r>
      <w:r w:rsidRPr="00093D36">
        <w:rPr>
          <w:rFonts w:ascii="Times New Roman" w:hAnsi="Times New Roman" w:cs="Times New Roman"/>
          <w:sz w:val="28"/>
          <w:szCs w:val="28"/>
        </w:rPr>
        <w:t>-2SD ở Tazania từ 12 -23 tháng tuổi là 60,6%, nhóm tuổi 24- 35 tháng tuổ</w:t>
      </w:r>
      <w:r>
        <w:rPr>
          <w:rFonts w:ascii="Times New Roman" w:hAnsi="Times New Roman" w:cs="Times New Roman"/>
          <w:sz w:val="28"/>
          <w:szCs w:val="28"/>
        </w:rPr>
        <w:t>i</w:t>
      </w:r>
      <w:r w:rsidRPr="00093D36">
        <w:rPr>
          <w:rFonts w:ascii="Times New Roman" w:hAnsi="Times New Roman" w:cs="Times New Roman"/>
          <w:sz w:val="28"/>
          <w:szCs w:val="28"/>
        </w:rPr>
        <w:t xml:space="preserve"> là 52%</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&lt;EndNote&gt;&lt;Cite&gt;&lt;Author&gt;Issa-Zacharia&lt;/Author&gt;&lt;Year&gt;2010&lt;/Year&gt;&lt;RecNum&gt;42&lt;/RecNum&gt;&lt;record&gt;&lt;rec-number&gt;42&lt;/rec-number&gt;&lt;foreign-keys&gt;&lt;key app="EN" db-id="dz5s9etr4aa9ege5rtrpzeda52xtftadsew0"&gt;42&lt;/key&gt;&lt;/foreign-keys&gt;&lt;ref-type name="Journal Article"&gt;17&lt;/ref-type&gt;&lt;contributors&gt;&lt;authors&gt;&lt;author&gt;Happiness S Muhimbula  and Abdulsudi Issa-Zacharia&lt;/author&gt;&lt;/authors&gt;&lt;/contributors&gt;&lt;titles&gt;&lt;title&gt;Persistent child malnutrition in Tanzania: Risks associated with traditional complementary foods&lt;/title&gt;&lt;secondary-title&gt;African Journal of Food Science&lt;/secondary-title&gt;&lt;/titles&gt;&lt;periodical&gt;&lt;full-title&gt;African Journal of Food Science&lt;/full-title&gt;&lt;/periodical&gt;&lt;volume&gt;4 (11): 679 - 692&lt;/volume&gt;&lt;dates&gt;&lt;year&gt;2010&lt;/year&gt;&lt;/dates&gt;&lt;isbn&gt;1996-0794&lt;/isbn&gt;&lt;urls&gt;&lt;/urls&gt;&lt;/record&gt;&lt;/Cite&gt;&lt;/EndNote&gt;</w:instrText>
      </w:r>
      <w:r w:rsidR="0044370F" w:rsidRPr="00093D36">
        <w:rPr>
          <w:rFonts w:ascii="Times New Roman" w:hAnsi="Times New Roman" w:cs="Times New Roman"/>
          <w:sz w:val="28"/>
          <w:szCs w:val="28"/>
        </w:rPr>
        <w:fldChar w:fldCharType="separate"/>
      </w:r>
      <w:r>
        <w:rPr>
          <w:rFonts w:ascii="Times New Roman" w:hAnsi="Times New Roman" w:cs="Times New Roman"/>
          <w:sz w:val="28"/>
          <w:szCs w:val="28"/>
        </w:rPr>
        <w:t>[14]</w:t>
      </w:r>
      <w:r w:rsidR="0044370F" w:rsidRPr="00093D36">
        <w:rPr>
          <w:rFonts w:ascii="Times New Roman" w:hAnsi="Times New Roman" w:cs="Times New Roman"/>
          <w:sz w:val="28"/>
          <w:szCs w:val="28"/>
        </w:rPr>
        <w:fldChar w:fldCharType="end"/>
      </w:r>
      <w:r>
        <w:rPr>
          <w:rFonts w:ascii="Times New Roman" w:hAnsi="Times New Roman" w:cs="Times New Roman"/>
          <w:sz w:val="28"/>
          <w:szCs w:val="28"/>
        </w:rPr>
        <w:t xml:space="preserve">. Nghiên cứu tình trạng SDD thấp còi </w:t>
      </w:r>
      <w:r w:rsidRPr="00093D36">
        <w:rPr>
          <w:rFonts w:ascii="Times New Roman" w:hAnsi="Times New Roman" w:cs="Times New Roman"/>
          <w:sz w:val="28"/>
          <w:szCs w:val="28"/>
        </w:rPr>
        <w:t xml:space="preserve">ở Ấn Độ </w:t>
      </w:r>
      <w:r>
        <w:rPr>
          <w:rFonts w:ascii="Times New Roman" w:hAnsi="Times New Roman" w:cs="Times New Roman"/>
          <w:sz w:val="28"/>
          <w:szCs w:val="28"/>
        </w:rPr>
        <w:t>năm 2005 - 2006 tỷ lệ SDD thấp còi nhóm tuổi 12 - 23 tháng là 68,6 %</w:t>
      </w:r>
      <w:r w:rsidRPr="00093D36">
        <w:rPr>
          <w:rFonts w:ascii="Times New Roman" w:hAnsi="Times New Roman" w:cs="Times New Roman"/>
          <w:sz w:val="28"/>
          <w:szCs w:val="28"/>
        </w:rPr>
        <w:t xml:space="preserve">, còn ở </w:t>
      </w:r>
      <w:r>
        <w:rPr>
          <w:rFonts w:ascii="Times New Roman" w:hAnsi="Times New Roman" w:cs="Times New Roman"/>
          <w:sz w:val="28"/>
          <w:szCs w:val="28"/>
        </w:rPr>
        <w:t>nhóm tuổi 24 - 35 tháng</w:t>
      </w:r>
      <w:r w:rsidRPr="00093D36">
        <w:rPr>
          <w:rFonts w:ascii="Times New Roman" w:hAnsi="Times New Roman" w:cs="Times New Roman"/>
          <w:sz w:val="28"/>
          <w:szCs w:val="28"/>
        </w:rPr>
        <w:t xml:space="preserve"> là 88,2%</w:t>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&lt;EndNote&gt;&lt;Cite&gt;&lt;Author&gt;UNICEF&lt;/Author&gt;&lt;Year&gt;2010&lt;/Year&gt;&lt;RecNum&gt;43&lt;/RecNum&gt;&lt;record&gt;&lt;rec-number&gt;43&lt;/rec-number&gt;&lt;foreign-keys&gt;&lt;key app="EN" db-id="dz5s9etr4aa9ege5rtrpzeda52xtftadsew0"&gt;43&lt;/key&gt;&lt;/foreign-keys&gt;&lt;ref-type name="Journal Article"&gt;17&lt;/ref-type&gt;&lt;contributors&gt;&lt;authors&gt;&lt;author&gt;UNICEF&lt;/author&gt;&lt;/authors&gt;&lt;/contributors&gt;&lt;titles&gt;&lt;title&gt;Technical Note Age - adjustment of child anthropometry estimates&lt;/title&gt;&lt;secondary-title&gt;Statistics and Monitoring Section/Division of Policy and Practice/UNICEF September 2010&lt;/secondary-title&gt;&lt;/titles&gt;&lt;periodical&gt;&lt;full-title&gt;Statistics and Monitoring Section/Division of Policy and Practice/UNICEF September 2010&lt;/full-title&gt;&lt;/periodical&gt;&lt;dates&gt;&lt;year&gt;2010&lt;/year&gt;&lt;/dates&gt;&lt;urls&gt;&lt;/urls&gt;&lt;/record&gt;&lt;/Cite&gt;&lt;/EndNote&gt;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[15]</w:t>
      </w:r>
      <w:r w:rsidR="0044370F">
        <w:rPr>
          <w:rFonts w:ascii="Times New Roman" w:hAnsi="Times New Roman" w:cs="Times New Roman"/>
          <w:sz w:val="28"/>
          <w:szCs w:val="28"/>
        </w:rPr>
        <w:fldChar w:fldCharType="end"/>
      </w:r>
      <w:r w:rsidRPr="00093D36">
        <w:rPr>
          <w:rFonts w:ascii="Times New Roman" w:hAnsi="Times New Roman" w:cs="Times New Roman"/>
          <w:sz w:val="28"/>
          <w:szCs w:val="28"/>
        </w:rPr>
        <w:t xml:space="preserve">. </w:t>
      </w:r>
    </w:p>
    <w:p w:rsidR="007C7D26" w:rsidRPr="00093D36" w:rsidRDefault="00965531" w:rsidP="007C7D26">
      <w:pPr>
        <w:spacing w:before="240"/>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0" distB="0" distL="114300" distR="114300" simplePos="0" relativeHeight="251679232" behindDoc="0" locked="0" layoutInCell="1" allowOverlap="1">
                <wp:simplePos x="0" y="0"/>
                <wp:positionH relativeFrom="column">
                  <wp:posOffset>4953635</wp:posOffset>
                </wp:positionH>
                <wp:positionV relativeFrom="paragraph">
                  <wp:posOffset>562610</wp:posOffset>
                </wp:positionV>
                <wp:extent cx="90805" cy="93345"/>
                <wp:effectExtent l="10160" t="10160" r="13335" b="10795"/>
                <wp:wrapNone/>
                <wp:docPr id="8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3345"/>
                        </a:xfrm>
                        <a:prstGeom prst="rect">
                          <a:avLst/>
                        </a:prstGeom>
                        <a:solidFill>
                          <a:srgbClr val="FFFFFF"/>
                        </a:solidFill>
                        <a:ln w="9525">
                          <a:solidFill>
                            <a:schemeClr val="bg1">
                              <a:lumMod val="100000"/>
                              <a:lumOff val="0"/>
                            </a:schemeClr>
                          </a:solidFill>
                          <a:miter lim="800000"/>
                          <a:headEnd/>
                          <a:tailEnd/>
                        </a:ln>
                      </wps:spPr>
                      <wps:txbx>
                        <w:txbxContent>
                          <w:p w:rsidR="00B67B7F" w:rsidRDefault="00B67B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margin-left:390.05pt;margin-top:44.3pt;width:7.15pt;height:7.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" strokecolor="white [3212]">
                <v:textbox>
                  <w:txbxContent>
                    <w:p w:rsidR="00B67B7F" w:rsidRDefault="00B67B7F"/>
                  </w:txbxContent>
                </v:textbox>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77184" behindDoc="0" locked="0" layoutInCell="1" allowOverlap="1">
                <wp:simplePos x="0" y="0"/>
                <wp:positionH relativeFrom="column">
                  <wp:posOffset>4120515</wp:posOffset>
                </wp:positionH>
                <wp:positionV relativeFrom="paragraph">
                  <wp:posOffset>440690</wp:posOffset>
                </wp:positionV>
                <wp:extent cx="833120" cy="239395"/>
                <wp:effectExtent l="5715" t="12065" r="8890" b="5715"/>
                <wp:wrapNone/>
                <wp:docPr id="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239395"/>
                        </a:xfrm>
                        <a:prstGeom prst="rect">
                          <a:avLst/>
                        </a:prstGeom>
                        <a:solidFill>
                          <a:srgbClr val="FFFFFF"/>
                        </a:solidFill>
                        <a:ln w="9525">
                          <a:solidFill>
                            <a:schemeClr val="bg1">
                              <a:lumMod val="100000"/>
                              <a:lumOff val="0"/>
                            </a:schemeClr>
                          </a:solidFill>
                          <a:miter lim="800000"/>
                          <a:headEnd/>
                          <a:tailEnd/>
                        </a:ln>
                      </wps:spPr>
                      <wps:txbx>
                        <w:txbxContent>
                          <w:p w:rsidR="00B67B7F" w:rsidRDefault="00B67B7F">
                            <w:r>
                              <w:t xml:space="preserve">   CN/ 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7" type="#_x0000_t202" style="position:absolute;margin-left:324.45pt;margin-top:34.7pt;width:65.6pt;height:18.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" strokecolor="white [3212]">
                <v:textbox>
                  <w:txbxContent>
                    <w:p w:rsidR="00B67B7F" w:rsidRDefault="00B67B7F">
                      <w:r>
                        <w:t xml:space="preserve">   CN/ CC</w:t>
                      </w:r>
                    </w:p>
                  </w:txbxContent>
                </v:textbox>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78208" behindDoc="0" locked="0" layoutInCell="1" allowOverlap="1">
                <wp:simplePos x="0" y="0"/>
                <wp:positionH relativeFrom="column">
                  <wp:posOffset>4120515</wp:posOffset>
                </wp:positionH>
                <wp:positionV relativeFrom="paragraph">
                  <wp:posOffset>655955</wp:posOffset>
                </wp:positionV>
                <wp:extent cx="740410" cy="226060"/>
                <wp:effectExtent l="5715" t="8255" r="6350" b="13335"/>
                <wp:wrapNone/>
                <wp:docPr id="8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226060"/>
                        </a:xfrm>
                        <a:prstGeom prst="rect">
                          <a:avLst/>
                        </a:prstGeom>
                        <a:solidFill>
                          <a:srgbClr val="FFFFFF"/>
                        </a:solidFill>
                        <a:ln w="9525">
                          <a:solidFill>
                            <a:schemeClr val="bg1">
                              <a:lumMod val="100000"/>
                              <a:lumOff val="0"/>
                            </a:schemeClr>
                          </a:solidFill>
                          <a:miter lim="800000"/>
                          <a:headEnd/>
                          <a:tailEnd/>
                        </a:ln>
                      </wps:spPr>
                      <wps:txbx>
                        <w:txbxContent>
                          <w:p w:rsidR="00B67B7F" w:rsidRDefault="00B67B7F">
                            <w:r>
                              <w:t>CC/tuổi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8" type="#_x0000_t202" style="position:absolute;margin-left:324.45pt;margin-top:51.65pt;width:58.3pt;height:17.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" strokecolor="white [3212]">
                <v:textbox>
                  <w:txbxContent>
                    <w:p w:rsidR="00B67B7F" w:rsidRDefault="00B67B7F">
                      <w:r>
                        <w:t>CC/tuổi</w:t>
                      </w:r>
                    </w:p>
                  </w:txbxContent>
                </v:textbox>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37248" behindDoc="0" locked="0" layoutInCell="1" allowOverlap="1">
                <wp:simplePos x="0" y="0"/>
                <wp:positionH relativeFrom="column">
                  <wp:posOffset>4120515</wp:posOffset>
                </wp:positionH>
                <wp:positionV relativeFrom="paragraph">
                  <wp:posOffset>254000</wp:posOffset>
                </wp:positionV>
                <wp:extent cx="798195" cy="232410"/>
                <wp:effectExtent l="5715" t="6350" r="5715" b="8890"/>
                <wp:wrapNone/>
                <wp:docPr id="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232410"/>
                        </a:xfrm>
                        <a:prstGeom prst="rect">
                          <a:avLst/>
                        </a:prstGeom>
                        <a:solidFill>
                          <a:srgbClr val="FFFFFF"/>
                        </a:solidFill>
                        <a:ln w="9525">
                          <a:solidFill>
                            <a:schemeClr val="bg1">
                              <a:lumMod val="100000"/>
                              <a:lumOff val="0"/>
                            </a:schemeClr>
                          </a:solidFill>
                          <a:miter lim="800000"/>
                          <a:headEnd/>
                          <a:tailEnd/>
                        </a:ln>
                      </wps:spPr>
                      <wps:txbx>
                        <w:txbxContent>
                          <w:p w:rsidR="00B67B7F" w:rsidRDefault="00B67B7F" w:rsidP="007C7D26">
                            <w:r>
                              <w:t xml:space="preserve">  CN/ tuổi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324.45pt;margin-top:20pt;width:62.85pt;height:18.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" strokecolor="white [3212]">
                <v:textbox>
                  <w:txbxContent>
                    <w:p w:rsidR="00B67B7F" w:rsidRDefault="00B67B7F" w:rsidP="007C7D26">
                      <w:r>
                        <w:t xml:space="preserve">  CN/ tuổi</w:t>
                      </w:r>
                    </w:p>
                  </w:txbxContent>
                </v:textbox>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38272" behindDoc="0" locked="0" layoutInCell="1" allowOverlap="1">
                <wp:simplePos x="0" y="0"/>
                <wp:positionH relativeFrom="column">
                  <wp:posOffset>2671445</wp:posOffset>
                </wp:positionH>
                <wp:positionV relativeFrom="paragraph">
                  <wp:posOffset>2974340</wp:posOffset>
                </wp:positionV>
                <wp:extent cx="953135" cy="270510"/>
                <wp:effectExtent l="13970" t="12065" r="13970" b="1270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270510"/>
                        </a:xfrm>
                        <a:prstGeom prst="rect">
                          <a:avLst/>
                        </a:prstGeom>
                        <a:solidFill>
                          <a:srgbClr val="FFFFFF"/>
                        </a:solidFill>
                        <a:ln w="9525">
                          <a:solidFill>
                            <a:schemeClr val="bg1">
                              <a:lumMod val="100000"/>
                              <a:lumOff val="0"/>
                            </a:schemeClr>
                          </a:solidFill>
                          <a:miter lim="800000"/>
                          <a:headEnd/>
                          <a:tailEnd/>
                        </a:ln>
                      </wps:spPr>
                      <wps:txbx>
                        <w:txbxContent>
                          <w:p w:rsidR="00B67B7F" w:rsidRPr="00DD7BAC" w:rsidRDefault="00B67B7F" w:rsidP="007C7D26">
                            <w:pPr>
                              <w:rPr>
                                <w:b/>
                              </w:rPr>
                            </w:pPr>
                            <w:r w:rsidRPr="00DD7BAC">
                              <w:rPr>
                                <w:b/>
                              </w:rPr>
                              <w:t>Tháng tuổi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210.35pt;margin-top:234.2pt;width:75.05pt;height:21.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" strokecolor="white [3212]">
                <v:textbox>
                  <w:txbxContent>
                    <w:p w:rsidR="00B67B7F" w:rsidRPr="00DD7BAC" w:rsidRDefault="00B67B7F" w:rsidP="007C7D26">
                      <w:pPr>
                        <w:rPr>
                          <w:b/>
                        </w:rPr>
                      </w:pPr>
                      <w:r w:rsidRPr="00DD7BAC">
                        <w:rPr>
                          <w:b/>
                        </w:rPr>
                        <w:t>Tháng tuổi</w:t>
                      </w:r>
                    </w:p>
                  </w:txbxContent>
                </v:textbox>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71040" behindDoc="0" locked="0" layoutInCell="1" allowOverlap="1">
                <wp:simplePos x="0" y="0"/>
                <wp:positionH relativeFrom="column">
                  <wp:posOffset>21590</wp:posOffset>
                </wp:positionH>
                <wp:positionV relativeFrom="paragraph">
                  <wp:posOffset>876300</wp:posOffset>
                </wp:positionV>
                <wp:extent cx="155575" cy="389255"/>
                <wp:effectExtent l="12065" t="9525" r="13335" b="10795"/>
                <wp:wrapNone/>
                <wp:docPr id="8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38925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7pt;margin-top:69pt;width:12.25pt;height:30.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" strokecolor="white [3212]"/>
            </w:pict>
          </mc:Fallback>
        </mc:AlternateContent>
      </w:r>
      <w:r w:rsidR="007C7D26" w:rsidRPr="00093D36">
        <w:rPr>
          <w:rFonts w:ascii="Times New Roman" w:hAnsi="Times New Roman" w:cs="Times New Roman"/>
          <w:noProof/>
          <w:sz w:val="28"/>
          <w:szCs w:val="28"/>
          <w:lang w:bidi="ar-SA"/>
        </w:rPr>
        <w:drawing>
          <wp:inline distT="0" distB="0" distL="0" distR="0">
            <wp:extent cx="5608749" cy="2972431"/>
            <wp:effectExtent l="19050" t="0" r="0" b="0"/>
            <wp:docPr id="1" name="Picture 1" descr="http://d15gtop1hlgyun.cloudfront.net/content/pediatrics/125/3/e473/F1.large.jpg?width=800&amp;height=600&amp;carous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15gtop1hlgyun.cloudfront.net/content/pediatrics/125/3/e473/F1.large.jpg?width=800&amp;height=600&amp;carousel=1"/>
                    <pic:cNvPicPr>
                      <a:picLocks noChangeAspect="1" noChangeArrowheads="1"/>
                    </pic:cNvPicPr>
                  </pic:nvPicPr>
                  <pic:blipFill>
                    <a:blip r:embed="rId10"/>
                    <a:srcRect/>
                    <a:stretch>
                      <a:fillRect/>
                    </a:stretch>
                  </pic:blipFill>
                  <pic:spPr bwMode="auto">
                    <a:xfrm>
                      <a:off x="0" y="0"/>
                      <a:ext cx="5608496" cy="2972297"/>
                    </a:xfrm>
                    <a:prstGeom prst="rect">
                      <a:avLst/>
                    </a:prstGeom>
                    <a:noFill/>
                    <a:ln w="9525">
                      <a:noFill/>
                      <a:miter lim="800000"/>
                      <a:headEnd/>
                      <a:tailEnd/>
                    </a:ln>
                  </pic:spPr>
                </pic:pic>
              </a:graphicData>
            </a:graphic>
          </wp:inline>
        </w:drawing>
      </w:r>
    </w:p>
    <w:p w:rsidR="007C7D26" w:rsidRDefault="007C7D26" w:rsidP="007C7D26">
      <w:pPr>
        <w:pStyle w:val="Caption"/>
        <w:jc w:val="center"/>
        <w:rPr>
          <w:rFonts w:cs="Times New Roman"/>
          <w:color w:val="auto"/>
          <w:sz w:val="28"/>
          <w:szCs w:val="28"/>
        </w:rPr>
      </w:pPr>
      <w:bookmarkStart w:id="19" w:name="_Toc462667488"/>
      <w:bookmarkStart w:id="20" w:name="_Toc482233267"/>
      <w:r w:rsidRPr="00093D36">
        <w:rPr>
          <w:rFonts w:cs="Times New Roman"/>
          <w:color w:val="auto"/>
          <w:sz w:val="28"/>
          <w:szCs w:val="28"/>
        </w:rPr>
        <w:t xml:space="preserve">Biều đồ 1. </w:t>
      </w:r>
      <w:r w:rsidR="0044370F" w:rsidRPr="00093D36">
        <w:rPr>
          <w:rFonts w:cs="Times New Roman"/>
          <w:color w:val="auto"/>
          <w:sz w:val="28"/>
          <w:szCs w:val="28"/>
        </w:rPr>
        <w:fldChar w:fldCharType="begin"/>
      </w:r>
      <w:r w:rsidRPr="00093D36">
        <w:rPr>
          <w:rFonts w:cs="Times New Roman"/>
          <w:color w:val="auto"/>
          <w:sz w:val="28"/>
          <w:szCs w:val="28"/>
        </w:rPr>
        <w:instrText xml:space="preserve"> SEQ Biều_đồ_1. \* ARABIC </w:instrText>
      </w:r>
      <w:r w:rsidR="0044370F" w:rsidRPr="00093D36">
        <w:rPr>
          <w:rFonts w:cs="Times New Roman"/>
          <w:color w:val="auto"/>
          <w:sz w:val="28"/>
          <w:szCs w:val="28"/>
        </w:rPr>
        <w:fldChar w:fldCharType="separate"/>
      </w:r>
      <w:r>
        <w:rPr>
          <w:rFonts w:cs="Times New Roman"/>
          <w:noProof/>
          <w:color w:val="auto"/>
          <w:sz w:val="28"/>
          <w:szCs w:val="28"/>
        </w:rPr>
        <w:t>1</w:t>
      </w:r>
      <w:r w:rsidR="0044370F" w:rsidRPr="00093D36">
        <w:rPr>
          <w:rFonts w:cs="Times New Roman"/>
          <w:color w:val="auto"/>
          <w:sz w:val="28"/>
          <w:szCs w:val="28"/>
        </w:rPr>
        <w:fldChar w:fldCharType="end"/>
      </w:r>
      <w:r w:rsidRPr="00093D36">
        <w:rPr>
          <w:rFonts w:cs="Times New Roman"/>
          <w:color w:val="auto"/>
          <w:sz w:val="28"/>
          <w:szCs w:val="28"/>
        </w:rPr>
        <w:t>. Giá trị Z theo độ tuổi ở trẻ 1 đến 59 tháng</w:t>
      </w:r>
      <w:bookmarkEnd w:id="19"/>
      <w:bookmarkEnd w:id="20"/>
    </w:p>
    <w:p w:rsidR="007C7D26" w:rsidRPr="00782447" w:rsidRDefault="007C7D26" w:rsidP="00782447">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Tác giả </w:t>
      </w:r>
      <w:r w:rsidRPr="00A61A2C">
        <w:rPr>
          <w:rFonts w:ascii="Times New Roman" w:eastAsiaTheme="minorHAnsi" w:hAnsi="Times New Roman" w:cs="Times New Roman"/>
          <w:sz w:val="28"/>
          <w:szCs w:val="28"/>
          <w:lang w:bidi="ar-SA"/>
        </w:rPr>
        <w:t>Cesar Gomes Victora</w:t>
      </w:r>
      <w:r>
        <w:rPr>
          <w:rFonts w:ascii="Times New Roman" w:eastAsiaTheme="minorHAnsi" w:hAnsi="Times New Roman" w:cs="Times New Roman"/>
          <w:sz w:val="28"/>
          <w:szCs w:val="28"/>
          <w:lang w:bidi="ar-SA"/>
        </w:rPr>
        <w:t xml:space="preserve"> và cộng sự tổng hợp nghiên cứu </w:t>
      </w:r>
      <w:r w:rsidRPr="000106A3">
        <w:rPr>
          <w:rFonts w:ascii="Times New Roman" w:hAnsi="Times New Roman" w:cs="Times New Roman"/>
          <w:sz w:val="28"/>
          <w:szCs w:val="28"/>
          <w:bdr w:val="none" w:sz="0" w:space="0" w:color="auto" w:frame="1"/>
          <w:shd w:val="clear" w:color="auto" w:fill="FFFFFF" w:themeFill="background1"/>
        </w:rPr>
        <w:t>điểm số nhân trắc</w:t>
      </w:r>
      <w:r w:rsidRPr="000106A3">
        <w:rPr>
          <w:rFonts w:ascii="Times New Roman" w:hAnsi="Times New Roman" w:cs="Times New Roman"/>
          <w:sz w:val="28"/>
          <w:szCs w:val="28"/>
          <w:shd w:val="clear" w:color="auto" w:fill="FFFFFF" w:themeFill="background1"/>
        </w:rPr>
        <w:t> </w:t>
      </w:r>
      <w:r w:rsidRPr="000106A3">
        <w:rPr>
          <w:rFonts w:ascii="Times New Roman" w:hAnsi="Times New Roman" w:cs="Times New Roman"/>
          <w:sz w:val="28"/>
          <w:szCs w:val="28"/>
          <w:bdr w:val="none" w:sz="0" w:space="0" w:color="auto" w:frame="1"/>
          <w:shd w:val="clear" w:color="auto" w:fill="FFFFFF" w:themeFill="background1"/>
        </w:rPr>
        <w:t>trung bình</w:t>
      </w:r>
      <w:r w:rsidRPr="000106A3">
        <w:rPr>
          <w:rFonts w:ascii="Times New Roman" w:hAnsi="Times New Roman" w:cs="Times New Roman"/>
          <w:sz w:val="28"/>
          <w:szCs w:val="28"/>
          <w:shd w:val="clear" w:color="auto" w:fill="FFFFFF" w:themeFill="background1"/>
        </w:rPr>
        <w:t> </w:t>
      </w:r>
      <w:r w:rsidRPr="000106A3">
        <w:rPr>
          <w:rFonts w:ascii="Times New Roman" w:hAnsi="Times New Roman" w:cs="Times New Roman"/>
          <w:iCs/>
          <w:sz w:val="28"/>
          <w:szCs w:val="28"/>
          <w:shd w:val="clear" w:color="auto" w:fill="FFFFFF" w:themeFill="background1"/>
        </w:rPr>
        <w:t>z score</w:t>
      </w:r>
      <w:r w:rsidRPr="000106A3">
        <w:rPr>
          <w:rFonts w:ascii="Times New Roman" w:hAnsi="Times New Roman" w:cs="Times New Roman"/>
          <w:sz w:val="28"/>
          <w:szCs w:val="28"/>
          <w:shd w:val="clear" w:color="auto" w:fill="FFFFFF" w:themeFill="background1"/>
        </w:rPr>
        <w:t> </w:t>
      </w:r>
      <w:r w:rsidRPr="000106A3">
        <w:rPr>
          <w:rFonts w:ascii="Times New Roman" w:hAnsi="Times New Roman" w:cs="Times New Roman"/>
          <w:sz w:val="28"/>
          <w:szCs w:val="28"/>
          <w:bdr w:val="none" w:sz="0" w:space="0" w:color="auto" w:frame="1"/>
          <w:shd w:val="clear" w:color="auto" w:fill="FFFFFF" w:themeFill="background1"/>
        </w:rPr>
        <w:t xml:space="preserve">theo tuổi của 54 nghiên cứu, so với tiêu chuẩn của WHO (từ 1 đến 59 tháng) cho thấy </w:t>
      </w:r>
      <w:r w:rsidRPr="000106A3">
        <w:rPr>
          <w:rFonts w:ascii="Times New Roman" w:hAnsi="Times New Roman" w:cs="Times New Roman"/>
          <w:sz w:val="28"/>
          <w:szCs w:val="28"/>
          <w:shd w:val="clear" w:color="auto" w:fill="FFFFFF" w:themeFill="background1"/>
        </w:rPr>
        <w:t>chỉ</w:t>
      </w:r>
      <w:r w:rsidRPr="00093D36">
        <w:rPr>
          <w:rFonts w:ascii="Times New Roman" w:hAnsi="Times New Roman" w:cs="Times New Roman"/>
          <w:sz w:val="28"/>
          <w:szCs w:val="28"/>
        </w:rPr>
        <w:t xml:space="preserve"> số WAZ giảm nhẹ từ tháng thứ sáu, duy trì ở mức thấp trên -1 các tháng tiếp theo, chỉ số</w:t>
      </w:r>
      <w:r>
        <w:rPr>
          <w:rFonts w:ascii="Times New Roman" w:hAnsi="Times New Roman" w:cs="Times New Roman"/>
          <w:sz w:val="28"/>
          <w:szCs w:val="28"/>
        </w:rPr>
        <w:t xml:space="preserve"> </w:t>
      </w:r>
      <w:r w:rsidRPr="00093D36">
        <w:rPr>
          <w:rFonts w:ascii="Times New Roman" w:hAnsi="Times New Roman" w:cs="Times New Roman"/>
          <w:sz w:val="28"/>
          <w:szCs w:val="28"/>
        </w:rPr>
        <w:t>WHZ hầu như không giảm.</w:t>
      </w:r>
      <w:r w:rsidRPr="00A61A2C">
        <w:rPr>
          <w:rFonts w:ascii="Times New Roman" w:hAnsi="Times New Roman" w:cs="Times New Roman"/>
          <w:sz w:val="28"/>
          <w:szCs w:val="28"/>
        </w:rPr>
        <w:t xml:space="preserve"> </w:t>
      </w:r>
      <w:r>
        <w:rPr>
          <w:rFonts w:ascii="Times New Roman" w:hAnsi="Times New Roman" w:cs="Times New Roman"/>
          <w:sz w:val="28"/>
          <w:szCs w:val="28"/>
        </w:rPr>
        <w:t>T</w:t>
      </w:r>
      <w:r w:rsidRPr="00093D36">
        <w:rPr>
          <w:rFonts w:ascii="Times New Roman" w:hAnsi="Times New Roman" w:cs="Times New Roman"/>
          <w:sz w:val="28"/>
          <w:szCs w:val="28"/>
        </w:rPr>
        <w:t>rong khi đó chỉ số Z- score HAZ bắt đầu giảm từ tháng tuổi thứ 5, giảm nhanh từ tháng thứ 10 sau sinh, tăng nhẹ sau 24 tháng, duy trì mức thấp dưới - 1,5 ở những tháng tiếp theo</w:t>
      </w:r>
      <w:r>
        <w:rPr>
          <w:rFonts w:ascii="Times New Roman" w:hAnsi="Times New Roman" w:cs="Times New Roman"/>
          <w:sz w:val="28"/>
          <w:szCs w:val="28"/>
        </w:rPr>
        <w:t xml:space="preserve"> ( biểu đồ 1.1)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&lt;EndNote&gt;&lt;Cite&gt;&lt;Author&gt;al&lt;/Author&gt;&lt;Year&gt;2010&lt;/Year&gt;&lt;RecNum&gt;331&lt;/RecNum&gt;&lt;record&gt;&lt;rec-number&gt;331&lt;/rec-number&gt;&lt;foreign-keys&gt;&lt;key app="EN" db-id="dz5s9etr4aa9ege5rtrpzeda52xtftadsew0"&gt;331&lt;/key&gt;&lt;/foreign-keys&gt;&lt;ref-type name="Journal Article"&gt;17&lt;/ref-type&gt;&lt;contributors&gt;&lt;authors&gt;&lt;author&gt;Cesar Gomes Victora et al&lt;/author&gt;&lt;/authors&gt;&lt;/contributors&gt;&lt;titles&gt;&lt;title&gt;Worldwide Timing of Growth Faltering: Revisiting Implications for Interventions&lt;/title&gt;&lt;secondary-title&gt;Pediatrics&lt;/secondary-title&gt;&lt;/titles&gt;&lt;periodical&gt;&lt;full-title&gt;Pediatrics&lt;/full-title&gt;&lt;/periodical&gt;&lt;volume&gt;125 (3): e473 - e480&lt;/volume&gt;&lt;dates&gt;&lt;year&gt;2010&lt;/year&gt;&lt;/dates&gt;&lt;urls&gt;&lt;/urls&gt;&lt;/record&gt;&lt;/Cite&gt;&lt;/EndNote&gt;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[16]</w:t>
      </w:r>
      <w:r w:rsidR="0044370F">
        <w:rPr>
          <w:rFonts w:ascii="Times New Roman" w:hAnsi="Times New Roman" w:cs="Times New Roman"/>
          <w:sz w:val="28"/>
          <w:szCs w:val="28"/>
        </w:rPr>
        <w:fldChar w:fldCharType="end"/>
      </w:r>
      <w:r w:rsidRPr="00093D36">
        <w:rPr>
          <w:rFonts w:ascii="Times New Roman" w:hAnsi="Times New Roman" w:cs="Times New Roman"/>
          <w:sz w:val="28"/>
          <w:szCs w:val="28"/>
        </w:rPr>
        <w:t>.</w:t>
      </w:r>
      <w:bookmarkStart w:id="21" w:name="_Toc443399508"/>
    </w:p>
    <w:p w:rsidR="007C7D26" w:rsidRPr="00093D36" w:rsidRDefault="007C7D26" w:rsidP="007C7D26">
      <w:pPr>
        <w:spacing w:line="360" w:lineRule="auto"/>
        <w:rPr>
          <w:rFonts w:ascii="Times New Roman" w:hAnsi="Times New Roman" w:cs="Times New Roman"/>
          <w:b/>
          <w:sz w:val="28"/>
          <w:szCs w:val="28"/>
        </w:rPr>
      </w:pPr>
      <w:r w:rsidRPr="00093D36">
        <w:rPr>
          <w:rFonts w:ascii="Times New Roman" w:hAnsi="Times New Roman" w:cs="Times New Roman"/>
          <w:b/>
          <w:sz w:val="28"/>
          <w:szCs w:val="28"/>
        </w:rPr>
        <w:lastRenderedPageBreak/>
        <w:t>Tại Việt Nam</w:t>
      </w:r>
      <w:bookmarkEnd w:id="21"/>
    </w:p>
    <w:p w:rsidR="007C7D26" w:rsidRDefault="007C7D26" w:rsidP="007C7D26">
      <w:pPr>
        <w:pStyle w:val="ListParagraph"/>
        <w:spacing w:line="360" w:lineRule="auto"/>
        <w:ind w:left="0" w:firstLine="720"/>
        <w:jc w:val="both"/>
        <w:rPr>
          <w:rFonts w:ascii="Times New Roman" w:eastAsia="MS PGothic" w:hAnsi="Times New Roman" w:cs="Times New Roman"/>
          <w:sz w:val="28"/>
          <w:szCs w:val="28"/>
        </w:rPr>
      </w:pPr>
      <w:r w:rsidRPr="00093D36">
        <w:rPr>
          <w:rFonts w:ascii="Times New Roman" w:eastAsia="MS PGothic" w:hAnsi="Times New Roman" w:cs="Times New Roman"/>
          <w:sz w:val="28"/>
          <w:szCs w:val="28"/>
        </w:rPr>
        <w:t>Trong những năm qua Việt Nam đã có những thành tựu đáng kể trong việc giảm tỷ lệ suy dinh dưỡng thấp còi ở trẻ em, tuy nhiên không đồng đều ở các vùng miền. Tỷ lệ suy dinh dưỡng thấp còi ở trẻ em dưới 5 tuổi đã giảm đáng kể từ 36,5% năm 2000 xuống còn 24,9% vào năm 2014</w:t>
      </w:r>
      <w:r>
        <w:rPr>
          <w:rFonts w:ascii="Times New Roman" w:eastAsia="MS PGothic" w:hAnsi="Times New Roman" w:cs="Times New Roman"/>
          <w:sz w:val="28"/>
          <w:szCs w:val="28"/>
        </w:rPr>
        <w:t xml:space="preserve">, đến năm 2015 tỷ lệ SDD thấp còi trên toàn quốc 24,6 %, chỉ giảm 0,3% trong một năm </w:t>
      </w:r>
      <w:r w:rsidR="0044370F">
        <w:rPr>
          <w:rFonts w:ascii="Times New Roman" w:eastAsia="MS PGothic" w:hAnsi="Times New Roman" w:cs="Times New Roman"/>
          <w:sz w:val="28"/>
          <w:szCs w:val="28"/>
        </w:rPr>
        <w:fldChar w:fldCharType="begin"/>
      </w:r>
      <w:r w:rsidR="00713001">
        <w:rPr>
          <w:rFonts w:ascii="Times New Roman" w:eastAsia="MS PGothic" w:hAnsi="Times New Roman" w:cs="Times New Roman"/>
          <w:sz w:val="28"/>
          <w:szCs w:val="28"/>
        </w:rPr>
        <w:instrText xml:space="preserve"> ADDIN EN.CITE &lt;EndNote&gt;&lt;Cite&gt;&lt;Author&gt;dưỡng&lt;/Author&gt;&lt;Year&gt;2015&lt;/Year&gt;&lt;RecNum&gt;49&lt;/RecNum&gt;&lt;record&gt;&lt;rec-number&gt;49&lt;/rec-number&gt;&lt;foreign-keys&gt;&lt;key app="EN" db-id="dz5s9etr4aa9ege5rtrpzeda52xtftadsew0"&gt;49&lt;/key&gt;&lt;/foreign-keys&gt;&lt;ref-type name="Report"&gt;27&lt;/ref-type&gt;&lt;contributors&gt;&lt;authors&gt;&lt;author&gt;&lt;style face="normal" font="default" size="100%"&gt;Viện dinh d&lt;/style&gt;&lt;style face="normal" font="default" charset="163" size="100%"&gt;ư&lt;/style&gt;&lt;style face="normal" font="default" size="100%"&gt;ỡng&lt;/style&gt;&lt;/author&gt;&lt;/authors&gt;&lt;/contributors&gt;&lt;titles&gt;&lt;title&gt;&lt;style face="normal" font="default" size="100%"&gt;Số liệu thống kê về tình trạng dinh d&lt;/style&gt;&lt;style face="normal" font="default" charset="163" size="100%"&gt;ư&lt;/style&gt;&lt;style face="normal" font="default" size="100%"&gt;ỡng trẻ em qua các n&lt;/style&gt;&lt;style face="normal" font="default" charset="238" size="100%"&gt;ăm (&lt;/style&gt;&lt;style face="normal" font="default" size="100%"&gt;2007&lt;/style&gt;&lt;style face="normal" font="default" charset="238" size="100%"&gt;-201&lt;/style&gt;&lt;style face="normal" font="default" size="100%"&gt;4&lt;/style&gt;&lt;style face="normal" font="default" charset="238" size="100%"&gt;)&lt;/style&gt;&lt;/title&gt;&lt;/titles&gt;&lt;dates&gt;&lt;year&gt;2015&lt;/year&gt;&lt;/dates&gt;&lt;urls&gt;&lt;/urls&gt;&lt;/record&gt;&lt;/Cite&gt;&lt;/EndNote&gt;</w:instrText>
      </w:r>
      <w:r w:rsidR="0044370F">
        <w:rPr>
          <w:rFonts w:ascii="Times New Roman" w:eastAsia="MS PGothic" w:hAnsi="Times New Roman" w:cs="Times New Roman"/>
          <w:sz w:val="28"/>
          <w:szCs w:val="28"/>
        </w:rPr>
        <w:fldChar w:fldCharType="separate"/>
      </w:r>
      <w:r>
        <w:rPr>
          <w:rFonts w:ascii="Times New Roman" w:eastAsia="MS PGothic" w:hAnsi="Times New Roman" w:cs="Times New Roman"/>
          <w:sz w:val="28"/>
          <w:szCs w:val="28"/>
        </w:rPr>
        <w:t>[2]</w:t>
      </w:r>
      <w:r w:rsidR="0044370F">
        <w:rPr>
          <w:rFonts w:ascii="Times New Roman" w:eastAsia="MS PGothic" w:hAnsi="Times New Roman" w:cs="Times New Roman"/>
          <w:sz w:val="28"/>
          <w:szCs w:val="28"/>
        </w:rPr>
        <w:fldChar w:fldCharType="end"/>
      </w:r>
      <w:r w:rsidRPr="00093D36">
        <w:rPr>
          <w:rFonts w:ascii="Times New Roman" w:eastAsia="MS PGothic" w:hAnsi="Times New Roman" w:cs="Times New Roman"/>
          <w:sz w:val="28"/>
          <w:szCs w:val="28"/>
        </w:rPr>
        <w:t xml:space="preserve">. </w:t>
      </w:r>
      <w:r w:rsidRPr="00093D36">
        <w:rPr>
          <w:rFonts w:ascii="Times New Roman" w:hAnsi="Times New Roman" w:cs="Times New Roman"/>
          <w:bCs/>
          <w:iCs/>
          <w:sz w:val="28"/>
          <w:szCs w:val="28"/>
        </w:rPr>
        <w:t xml:space="preserve">Nhiều địa phương miền núi có tỷ lệ SDD thấp còi cao hơn hẳn vùng đồng bằng. Trong khu vực đồng bằng tỷ lệ SDD thấp còi vùng nông thôn cao hơn ở thành thị. </w:t>
      </w:r>
      <w:r w:rsidRPr="00093D36">
        <w:rPr>
          <w:rFonts w:ascii="Times New Roman" w:eastAsia="MS PGothic" w:hAnsi="Times New Roman" w:cs="Times New Roman"/>
          <w:sz w:val="28"/>
          <w:szCs w:val="28"/>
        </w:rPr>
        <w:t>Khu vực thành thị có tốc độ giảm nhanh nhất và miền núi có tốc độ giảm chậm nhất, năm 2011 tỷ lệ suy dinh dưỡng thấp còi vẫn còn ở mức cao 29,3% và có trên 31 tỉnh thành có tỷ lệ SDD thấp còi trên 30%</w:t>
      </w:r>
      <w:r w:rsidR="00426EDE">
        <w:rPr>
          <w:rFonts w:ascii="Times New Roman" w:eastAsia="MS PGothic" w:hAnsi="Times New Roman" w:cs="Times New Roman"/>
          <w:sz w:val="28"/>
          <w:szCs w:val="28"/>
        </w:rPr>
        <w:t xml:space="preserve"> </w:t>
      </w:r>
      <w:r w:rsidR="0044370F" w:rsidRPr="00093D36">
        <w:rPr>
          <w:rFonts w:ascii="Times New Roman" w:hAnsi="Times New Roman" w:cs="Times New Roman"/>
          <w:bCs/>
          <w:iCs/>
          <w:sz w:val="28"/>
          <w:szCs w:val="28"/>
        </w:rPr>
        <w:fldChar w:fldCharType="begin"/>
      </w:r>
      <w:r w:rsidR="00713001">
        <w:rPr>
          <w:rFonts w:ascii="Times New Roman" w:hAnsi="Times New Roman" w:cs="Times New Roman"/>
          <w:bCs/>
          <w:iCs/>
          <w:sz w:val="28"/>
          <w:szCs w:val="28"/>
        </w:rPr>
        <w:instrText xml:space="preserve"> ADDIN EN.CITE &lt;EndNote&gt;&lt;Cite&gt;&lt;Author&gt;Hợp&lt;/Author&gt;&lt;Year&gt;2012&lt;/Year&gt;&lt;RecNum&gt;18&lt;/RecNum&gt;&lt;record&gt;&lt;rec-number&gt;18&lt;/rec-number&gt;&lt;foreign-keys&gt;&lt;key app="EN" db-id="dz5s9etr4aa9ege5rtrpzeda52xtftadsew0"&gt;18&lt;/key&gt;&lt;/foreign-keys&gt;&lt;ref-type name="Book Section"&gt;5&lt;/ref-type&gt;&lt;contributors&gt;&lt;authors&gt;&lt;author&gt;Lê Thị Hợp&lt;/author&gt;&lt;author&gt;Lê Danh Tuyên&lt;/author&gt;&lt;author&gt;Nguyễn Thị Lâm&lt;/author&gt;&lt;/authors&gt;&lt;/contributors&gt;&lt;titles&gt;&lt;title&gt;&lt;style face="normal" font="default" size="100%"&gt;Tổng &lt;/style&gt;&lt;style face="normal" font="default" charset="238" size="100%"&gt;đi&lt;/style&gt;&lt;style face="normal" font="default" size="100%"&gt;ều tra dinh d&lt;/style&gt;&lt;style face="normal" font="default" charset="163" size="100%"&gt;ư&lt;/style&gt;&lt;style face="normal" font="default" size="100%"&gt;ỡng 2009-2010&lt;/style&gt;&lt;/title&gt;&lt;/titles&gt;&lt;pages&gt; 230&lt;/pages&gt;&lt;dates&gt;&lt;year&gt;2012&lt;/year&gt;&lt;/dates&gt;&lt;pub-location&gt;Hà Nội&lt;/pub-location&gt;&lt;publisher&gt;&lt;style face="normal" font="default" size="100%"&gt;Viện Dinh d&lt;/style&gt;&lt;style face="normal" font="default" charset="163" size="100%"&gt;ư&lt;/style&gt;&lt;style face="normal" font="default" size="100%"&gt;ỡng&lt;/style&gt;&lt;/publisher&gt;&lt;urls&gt;&lt;/urls&gt;&lt;/record&gt;&lt;/Cite&gt;&lt;/EndNote&gt;</w:instrText>
      </w:r>
      <w:r w:rsidR="0044370F" w:rsidRPr="00093D36">
        <w:rPr>
          <w:rFonts w:ascii="Times New Roman" w:hAnsi="Times New Roman" w:cs="Times New Roman"/>
          <w:bCs/>
          <w:iCs/>
          <w:sz w:val="28"/>
          <w:szCs w:val="28"/>
        </w:rPr>
        <w:fldChar w:fldCharType="separate"/>
      </w:r>
      <w:r w:rsidRPr="00093D36">
        <w:rPr>
          <w:rFonts w:ascii="Times New Roman" w:hAnsi="Times New Roman" w:cs="Times New Roman"/>
          <w:bCs/>
          <w:iCs/>
          <w:sz w:val="28"/>
          <w:szCs w:val="28"/>
        </w:rPr>
        <w:t>[3]</w:t>
      </w:r>
      <w:r w:rsidR="0044370F" w:rsidRPr="00093D36">
        <w:rPr>
          <w:rFonts w:ascii="Times New Roman" w:hAnsi="Times New Roman" w:cs="Times New Roman"/>
          <w:bCs/>
          <w:iCs/>
          <w:sz w:val="28"/>
          <w:szCs w:val="28"/>
        </w:rPr>
        <w:fldChar w:fldCharType="end"/>
      </w:r>
      <w:r w:rsidRPr="00093D36">
        <w:rPr>
          <w:rFonts w:ascii="Times New Roman" w:hAnsi="Times New Roman" w:cs="Times New Roman"/>
          <w:sz w:val="28"/>
          <w:szCs w:val="28"/>
        </w:rPr>
        <w:t xml:space="preserve">. </w:t>
      </w:r>
      <w:r w:rsidRPr="00093D36">
        <w:rPr>
          <w:rFonts w:ascii="Times New Roman" w:eastAsia="MS PGothic" w:hAnsi="Times New Roman" w:cs="Times New Roman"/>
          <w:sz w:val="28"/>
          <w:szCs w:val="28"/>
        </w:rPr>
        <w:t>Đế</w:t>
      </w:r>
      <w:r>
        <w:rPr>
          <w:rFonts w:ascii="Times New Roman" w:eastAsia="MS PGothic" w:hAnsi="Times New Roman" w:cs="Times New Roman"/>
          <w:sz w:val="28"/>
          <w:szCs w:val="28"/>
        </w:rPr>
        <w:t>n  năm 2015</w:t>
      </w:r>
      <w:r w:rsidRPr="00093D36">
        <w:rPr>
          <w:rFonts w:ascii="Times New Roman" w:eastAsia="MS PGothic" w:hAnsi="Times New Roman" w:cs="Times New Roman"/>
          <w:sz w:val="28"/>
          <w:szCs w:val="28"/>
        </w:rPr>
        <w:t xml:space="preserve"> tỷ lệ suy dinh dưỡng thấp còi ở trẻ em dưới 5 tuổi trên toàn quốc đã giảm nhiều xuố</w:t>
      </w:r>
      <w:r>
        <w:rPr>
          <w:rFonts w:ascii="Times New Roman" w:eastAsia="MS PGothic" w:hAnsi="Times New Roman" w:cs="Times New Roman"/>
          <w:sz w:val="28"/>
          <w:szCs w:val="28"/>
        </w:rPr>
        <w:t xml:space="preserve">ng còn 24,6 </w:t>
      </w:r>
      <w:r w:rsidRPr="00093D36">
        <w:rPr>
          <w:rFonts w:ascii="Times New Roman" w:eastAsia="MS PGothic" w:hAnsi="Times New Roman" w:cs="Times New Roman"/>
          <w:sz w:val="28"/>
          <w:szCs w:val="28"/>
        </w:rPr>
        <w:t xml:space="preserve">% và còn 11 tỉnh thành có tỷ lệ SDD thấp còi trên 30% </w:t>
      </w:r>
      <w:r w:rsidR="0044370F" w:rsidRPr="00093D36">
        <w:rPr>
          <w:rFonts w:ascii="Times New Roman" w:eastAsia="MS PGothic" w:hAnsi="Times New Roman" w:cs="Times New Roman"/>
          <w:sz w:val="28"/>
          <w:szCs w:val="28"/>
        </w:rPr>
        <w:fldChar w:fldCharType="begin"/>
      </w:r>
      <w:r w:rsidR="00713001">
        <w:rPr>
          <w:rFonts w:ascii="Times New Roman" w:eastAsia="MS PGothic" w:hAnsi="Times New Roman" w:cs="Times New Roman"/>
          <w:sz w:val="28"/>
          <w:szCs w:val="28"/>
        </w:rPr>
        <w:instrText xml:space="preserve"> ADDIN EN.CITE &lt;EndNote&gt;&lt;Cite&gt;&lt;Author&gt;dưỡng&lt;/Author&gt;&lt;Year&gt;2015&lt;/Year&gt;&lt;RecNum&gt;49&lt;/RecNum&gt;&lt;record&gt;&lt;rec-number&gt;49&lt;/rec-number&gt;&lt;foreign-keys&gt;&lt;key app="EN" db-id="dz5s9etr4aa9ege5rtrpzeda52xtftadsew0"&gt;49&lt;/key&gt;&lt;/foreign-keys&gt;&lt;ref-type name="Report"&gt;27&lt;/ref-type&gt;&lt;contributors&gt;&lt;authors&gt;&lt;author&gt;&lt;style face="normal" font="default" size="100%"&gt;Viện dinh d&lt;/style&gt;&lt;style face="normal" font="default" charset="163" size="100%"&gt;ư&lt;/style&gt;&lt;style face="normal" font="default" size="100%"&gt;ỡng&lt;/style&gt;&lt;/author&gt;&lt;/authors&gt;&lt;/contributors&gt;&lt;titles&gt;&lt;title&gt;&lt;style face="normal" font="default" size="100%"&gt;Số liệu thống kê về tình trạng dinh d&lt;/style&gt;&lt;style face="normal" font="default" charset="163" size="100%"&gt;ư&lt;/style&gt;&lt;style face="normal" font="default" size="100%"&gt;ỡng trẻ em qua các n&lt;/style&gt;&lt;style face="normal" font="default" charset="238" size="100%"&gt;ăm (&lt;/style&gt;&lt;style face="normal" font="default" size="100%"&gt;2007&lt;/style&gt;&lt;style face="normal" font="default" charset="238" size="100%"&gt;-201&lt;/style&gt;&lt;style face="normal" font="default" size="100%"&gt;4&lt;/style&gt;&lt;style face="normal" font="default" charset="238" size="100%"&gt;)&lt;/style&gt;&lt;/title&gt;&lt;/titles&gt;&lt;dates&gt;&lt;year&gt;2015&lt;/year&gt;&lt;/dates&gt;&lt;urls&gt;&lt;/urls&gt;&lt;/record&gt;&lt;/Cite&gt;&lt;/EndNote&gt;</w:instrText>
      </w:r>
      <w:r w:rsidR="0044370F" w:rsidRPr="00093D36">
        <w:rPr>
          <w:rFonts w:ascii="Times New Roman" w:eastAsia="MS PGothic" w:hAnsi="Times New Roman" w:cs="Times New Roman"/>
          <w:sz w:val="28"/>
          <w:szCs w:val="28"/>
        </w:rPr>
        <w:fldChar w:fldCharType="separate"/>
      </w:r>
      <w:r w:rsidRPr="00093D36">
        <w:rPr>
          <w:rFonts w:ascii="Times New Roman" w:eastAsia="MS PGothic" w:hAnsi="Times New Roman" w:cs="Times New Roman"/>
          <w:sz w:val="28"/>
          <w:szCs w:val="28"/>
        </w:rPr>
        <w:t>[2]</w:t>
      </w:r>
      <w:r w:rsidR="0044370F" w:rsidRPr="00093D36">
        <w:rPr>
          <w:rFonts w:ascii="Times New Roman" w:eastAsia="MS PGothic" w:hAnsi="Times New Roman" w:cs="Times New Roman"/>
          <w:sz w:val="28"/>
          <w:szCs w:val="28"/>
        </w:rPr>
        <w:fldChar w:fldCharType="end"/>
      </w:r>
      <w:r w:rsidRPr="00093D36">
        <w:rPr>
          <w:rFonts w:ascii="Times New Roman" w:eastAsia="MS PGothic" w:hAnsi="Times New Roman" w:cs="Times New Roman"/>
          <w:sz w:val="28"/>
          <w:szCs w:val="28"/>
        </w:rPr>
        <w:t xml:space="preserve">. </w:t>
      </w:r>
    </w:p>
    <w:p w:rsidR="007C7D26" w:rsidRDefault="007C7D26" w:rsidP="007C7D26">
      <w:pPr>
        <w:pStyle w:val="ListParagraph"/>
        <w:spacing w:line="360" w:lineRule="auto"/>
        <w:ind w:left="0"/>
        <w:jc w:val="both"/>
        <w:rPr>
          <w:rFonts w:ascii="Times New Roman" w:eastAsia="MS PGothic" w:hAnsi="Times New Roman" w:cs="Times New Roman"/>
          <w:sz w:val="28"/>
          <w:szCs w:val="28"/>
        </w:rPr>
      </w:pPr>
      <w:r>
        <w:rPr>
          <w:rFonts w:ascii="Times New Roman" w:eastAsia="MS PGothic" w:hAnsi="Times New Roman" w:cs="Times New Roman"/>
          <w:noProof/>
          <w:sz w:val="28"/>
          <w:szCs w:val="28"/>
          <w:lang w:bidi="ar-SA"/>
        </w:rPr>
        <w:drawing>
          <wp:inline distT="0" distB="0" distL="0" distR="0">
            <wp:extent cx="5941280" cy="2916000"/>
            <wp:effectExtent l="19050" t="0" r="23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3600" cy="2917139"/>
                    </a:xfrm>
                    <a:prstGeom prst="rect">
                      <a:avLst/>
                    </a:prstGeom>
                    <a:noFill/>
                    <a:ln w="9525">
                      <a:noFill/>
                      <a:miter lim="800000"/>
                      <a:headEnd/>
                      <a:tailEnd/>
                    </a:ln>
                  </pic:spPr>
                </pic:pic>
              </a:graphicData>
            </a:graphic>
          </wp:inline>
        </w:drawing>
      </w:r>
    </w:p>
    <w:p w:rsidR="007C7D26" w:rsidRPr="005A72F7" w:rsidRDefault="007C7D26" w:rsidP="007C7D26">
      <w:pPr>
        <w:pStyle w:val="Caption"/>
        <w:jc w:val="center"/>
        <w:rPr>
          <w:rFonts w:eastAsia="MS PGothic"/>
          <w:color w:val="auto"/>
          <w:sz w:val="28"/>
          <w:szCs w:val="28"/>
        </w:rPr>
      </w:pPr>
      <w:bookmarkStart w:id="22" w:name="_Toc482233268"/>
      <w:r w:rsidRPr="005A72F7">
        <w:rPr>
          <w:color w:val="auto"/>
          <w:sz w:val="28"/>
          <w:szCs w:val="28"/>
        </w:rPr>
        <w:t xml:space="preserve">Biều đồ 1. </w:t>
      </w:r>
      <w:r w:rsidR="0044370F" w:rsidRPr="005A72F7">
        <w:rPr>
          <w:color w:val="auto"/>
          <w:sz w:val="28"/>
          <w:szCs w:val="28"/>
        </w:rPr>
        <w:fldChar w:fldCharType="begin"/>
      </w:r>
      <w:r w:rsidRPr="005A72F7">
        <w:rPr>
          <w:color w:val="auto"/>
          <w:sz w:val="28"/>
          <w:szCs w:val="28"/>
        </w:rPr>
        <w:instrText xml:space="preserve"> SEQ Biều_đồ_1. \* ARABIC </w:instrText>
      </w:r>
      <w:r w:rsidR="0044370F" w:rsidRPr="005A72F7">
        <w:rPr>
          <w:color w:val="auto"/>
          <w:sz w:val="28"/>
          <w:szCs w:val="28"/>
        </w:rPr>
        <w:fldChar w:fldCharType="separate"/>
      </w:r>
      <w:r w:rsidRPr="005A72F7">
        <w:rPr>
          <w:noProof/>
          <w:color w:val="auto"/>
          <w:sz w:val="28"/>
          <w:szCs w:val="28"/>
        </w:rPr>
        <w:t>2</w:t>
      </w:r>
      <w:r w:rsidR="0044370F" w:rsidRPr="005A72F7">
        <w:rPr>
          <w:color w:val="auto"/>
          <w:sz w:val="28"/>
          <w:szCs w:val="28"/>
        </w:rPr>
        <w:fldChar w:fldCharType="end"/>
      </w:r>
      <w:r w:rsidRPr="005A72F7">
        <w:rPr>
          <w:color w:val="auto"/>
          <w:sz w:val="28"/>
          <w:szCs w:val="28"/>
        </w:rPr>
        <w:t xml:space="preserve">. Diễn biến tình trạng suy dinh dưỡng trẻ em dưới 5 tuổi </w:t>
      </w:r>
      <w:r w:rsidR="0044370F">
        <w:rPr>
          <w:color w:val="auto"/>
          <w:sz w:val="28"/>
          <w:szCs w:val="28"/>
        </w:rPr>
        <w:fldChar w:fldCharType="begin"/>
      </w:r>
      <w:r w:rsidR="00713001">
        <w:rPr>
          <w:color w:val="auto"/>
          <w:sz w:val="28"/>
          <w:szCs w:val="28"/>
        </w:rPr>
        <w:instrText xml:space="preserve"> ADDIN EN.CITE &lt;EndNote&gt;&lt;Cite&gt;&lt;Author&gt;dưỡng&lt;/Author&gt;&lt;Year&gt;2015&lt;/Year&gt;&lt;RecNum&gt;49&lt;/RecNum&gt;&lt;record&gt;&lt;rec-number&gt;49&lt;/rec-number&gt;&lt;foreign-keys&gt;&lt;key app="EN" db-id="dz5s9etr4aa9ege5rtrpzeda52xtftadsew0"&gt;49&lt;/key&gt;&lt;/foreign-keys&gt;&lt;ref-type name="Report"&gt;27&lt;/ref-type&gt;&lt;contributors&gt;&lt;authors&gt;&lt;author&gt;&lt;style face="normal" font="default" size="100%"&gt;Viện dinh d&lt;/style&gt;&lt;style face="normal" font="default" charset="163" size="100%"&gt;ư&lt;/style&gt;&lt;style face="normal" font="default" size="100%"&gt;ỡng&lt;/style&gt;&lt;/author&gt;&lt;/authors&gt;&lt;/contributors&gt;&lt;titles&gt;&lt;title&gt;&lt;style face="normal" font="default" size="100%"&gt;Số liệu thống kê về tình trạng dinh d&lt;/style&gt;&lt;style face="normal" font="default" charset="163" size="100%"&gt;ư&lt;/style&gt;&lt;style face="normal" font="default" size="100%"&gt;ỡng trẻ em qua các n&lt;/style&gt;&lt;style face="normal" font="default" charset="238" size="100%"&gt;ăm (&lt;/style&gt;&lt;style face="normal" font="default" size="100%"&gt;2007&lt;/style&gt;&lt;style face="normal" font="default" charset="238" size="100%"&gt;-201&lt;/style&gt;&lt;style face="normal" font="default" size="100%"&gt;4&lt;/style&gt;&lt;style face="normal" font="default" charset="238" size="100%"&gt;)&lt;/style&gt;&lt;/title&gt;&lt;/titles&gt;&lt;dates&gt;&lt;year&gt;2015&lt;/year&gt;&lt;/dates&gt;&lt;urls&gt;&lt;/urls&gt;&lt;/record&gt;&lt;/Cite&gt;&lt;/EndNote&gt;</w:instrText>
      </w:r>
      <w:r w:rsidR="0044370F">
        <w:rPr>
          <w:color w:val="auto"/>
          <w:sz w:val="28"/>
          <w:szCs w:val="28"/>
        </w:rPr>
        <w:fldChar w:fldCharType="separate"/>
      </w:r>
      <w:r>
        <w:rPr>
          <w:color w:val="auto"/>
          <w:sz w:val="28"/>
          <w:szCs w:val="28"/>
        </w:rPr>
        <w:t>[2]</w:t>
      </w:r>
      <w:bookmarkEnd w:id="22"/>
      <w:r w:rsidR="0044370F">
        <w:rPr>
          <w:color w:val="auto"/>
          <w:sz w:val="28"/>
          <w:szCs w:val="28"/>
        </w:rPr>
        <w:fldChar w:fldCharType="end"/>
      </w:r>
    </w:p>
    <w:p w:rsidR="007C7D26" w:rsidRPr="00093D36" w:rsidRDefault="007C7D26" w:rsidP="007C7D26">
      <w:pPr>
        <w:pStyle w:val="ListParagraph"/>
        <w:spacing w:line="360" w:lineRule="auto"/>
        <w:ind w:left="0"/>
        <w:jc w:val="both"/>
        <w:rPr>
          <w:rFonts w:ascii="Times New Roman" w:hAnsi="Times New Roman" w:cs="Times New Roman"/>
          <w:sz w:val="28"/>
          <w:szCs w:val="28"/>
        </w:rPr>
      </w:pPr>
      <w:r w:rsidRPr="00093D36">
        <w:rPr>
          <w:rFonts w:ascii="Times New Roman" w:hAnsi="Times New Roman" w:cs="Times New Roman"/>
          <w:noProof/>
          <w:sz w:val="28"/>
          <w:szCs w:val="28"/>
          <w:lang w:bidi="ar-SA"/>
        </w:rPr>
        <w:lastRenderedPageBreak/>
        <w:drawing>
          <wp:inline distT="0" distB="0" distL="0" distR="0">
            <wp:extent cx="5595690" cy="2512800"/>
            <wp:effectExtent l="19050" t="0" r="24060" b="180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C7D26" w:rsidRPr="00093D36" w:rsidRDefault="007C7D26" w:rsidP="007C7D26">
      <w:pPr>
        <w:pStyle w:val="Caption"/>
        <w:jc w:val="center"/>
        <w:rPr>
          <w:rFonts w:cs="Times New Roman"/>
          <w:color w:val="auto"/>
          <w:sz w:val="28"/>
          <w:szCs w:val="28"/>
        </w:rPr>
      </w:pPr>
      <w:bookmarkStart w:id="23" w:name="_Toc440898665"/>
      <w:bookmarkStart w:id="24" w:name="_Toc462667489"/>
      <w:bookmarkStart w:id="25" w:name="_Toc482233269"/>
      <w:r w:rsidRPr="00093D36">
        <w:rPr>
          <w:rFonts w:cs="Times New Roman"/>
          <w:color w:val="auto"/>
          <w:sz w:val="28"/>
          <w:szCs w:val="28"/>
        </w:rPr>
        <w:t>Biều đồ 1.</w:t>
      </w:r>
      <w:r w:rsidR="0044370F" w:rsidRPr="00093D36">
        <w:rPr>
          <w:rFonts w:cs="Times New Roman"/>
          <w:color w:val="auto"/>
          <w:sz w:val="28"/>
          <w:szCs w:val="28"/>
        </w:rPr>
        <w:fldChar w:fldCharType="begin"/>
      </w:r>
      <w:r w:rsidRPr="00093D36">
        <w:rPr>
          <w:rFonts w:cs="Times New Roman"/>
          <w:color w:val="auto"/>
          <w:sz w:val="28"/>
          <w:szCs w:val="28"/>
        </w:rPr>
        <w:instrText xml:space="preserve"> SEQ Biều_đồ_1. \* ARABIC </w:instrText>
      </w:r>
      <w:r w:rsidR="0044370F" w:rsidRPr="00093D36">
        <w:rPr>
          <w:rFonts w:cs="Times New Roman"/>
          <w:color w:val="auto"/>
          <w:sz w:val="28"/>
          <w:szCs w:val="28"/>
        </w:rPr>
        <w:fldChar w:fldCharType="separate"/>
      </w:r>
      <w:r>
        <w:rPr>
          <w:rFonts w:cs="Times New Roman"/>
          <w:noProof/>
          <w:color w:val="auto"/>
          <w:sz w:val="28"/>
          <w:szCs w:val="28"/>
        </w:rPr>
        <w:t>3</w:t>
      </w:r>
      <w:r w:rsidR="0044370F" w:rsidRPr="00093D36">
        <w:rPr>
          <w:rFonts w:cs="Times New Roman"/>
          <w:color w:val="auto"/>
          <w:sz w:val="28"/>
          <w:szCs w:val="28"/>
        </w:rPr>
        <w:fldChar w:fldCharType="end"/>
      </w:r>
      <w:r w:rsidRPr="00093D36">
        <w:rPr>
          <w:rFonts w:cs="Times New Roman"/>
          <w:color w:val="auto"/>
          <w:sz w:val="28"/>
          <w:szCs w:val="28"/>
        </w:rPr>
        <w:t>.Tỷ lệ suy dinh dưỡng theo nhóm tuổi</w:t>
      </w:r>
      <w:bookmarkEnd w:id="23"/>
      <w:bookmarkEnd w:id="24"/>
      <w:r>
        <w:rPr>
          <w:rFonts w:cs="Times New Roman"/>
          <w:color w:val="auto"/>
          <w:sz w:val="28"/>
          <w:szCs w:val="28"/>
        </w:rPr>
        <w:t xml:space="preserve"> </w:t>
      </w:r>
      <w:r w:rsidR="0044370F">
        <w:rPr>
          <w:rFonts w:cs="Times New Roman"/>
          <w:color w:val="auto"/>
          <w:sz w:val="28"/>
          <w:szCs w:val="28"/>
        </w:rPr>
        <w:fldChar w:fldCharType="begin"/>
      </w:r>
      <w:r w:rsidR="00713001">
        <w:rPr>
          <w:rFonts w:cs="Times New Roman"/>
          <w:color w:val="auto"/>
          <w:sz w:val="28"/>
          <w:szCs w:val="28"/>
        </w:rPr>
        <w:instrText xml:space="preserve"> ADDIN EN.CITE &lt;EndNote&gt;&lt;Cite&gt;&lt;Author&gt;dưỡng&lt;/Author&gt;&lt;Year&gt;2011&lt;/Year&gt;&lt;RecNum&gt;345&lt;/RecNum&gt;&lt;record&gt;&lt;rec-number&gt;345&lt;/rec-number&gt;&lt;foreign-keys&gt;&lt;key app="EN" db-id="dz5s9etr4aa9ege5rtrpzeda52xtftadsew0"&gt;345&lt;/key&gt;&lt;/foreign-keys&gt;&lt;ref-type name="Book"&gt;6&lt;/ref-type&gt;&lt;contributors&gt;&lt;authors&gt;&lt;author&gt;&lt;style face="normal" font="default" size="100%"&gt;Viện Dinh d&lt;/style&gt;&lt;style face="normal" font="default" charset="163" size="100%"&gt;ư&lt;/style&gt;&lt;style face="normal" font="default" size="100%"&gt;ỡng&lt;/style&gt;&lt;/author&gt;&lt;/authors&gt;&lt;/contributors&gt;&lt;titles&gt;&lt;title&gt;Tình hình dinh dưỡng Việt Nam năm 2009 - 2010&lt;/title&gt;&lt;/titles&gt;&lt;dates&gt;&lt;year&gt;2011&lt;/year&gt;&lt;/dates&gt;&lt;pub-location&gt;Hà Nội&lt;/pub-location&gt;&lt;publisher&gt;Nhà xuất bản Y học&lt;/publisher&gt;&lt;urls&gt;&lt;/urls&gt;&lt;/record&gt;&lt;/Cite&gt;&lt;/EndNote&gt;</w:instrText>
      </w:r>
      <w:r w:rsidR="0044370F">
        <w:rPr>
          <w:rFonts w:cs="Times New Roman"/>
          <w:color w:val="auto"/>
          <w:sz w:val="28"/>
          <w:szCs w:val="28"/>
        </w:rPr>
        <w:fldChar w:fldCharType="separate"/>
      </w:r>
      <w:r>
        <w:rPr>
          <w:rFonts w:cs="Times New Roman"/>
          <w:color w:val="auto"/>
          <w:sz w:val="28"/>
          <w:szCs w:val="28"/>
        </w:rPr>
        <w:t>[17]</w:t>
      </w:r>
      <w:bookmarkEnd w:id="25"/>
      <w:r w:rsidR="0044370F">
        <w:rPr>
          <w:rFonts w:cs="Times New Roman"/>
          <w:color w:val="auto"/>
          <w:sz w:val="28"/>
          <w:szCs w:val="28"/>
        </w:rPr>
        <w:fldChar w:fldCharType="end"/>
      </w:r>
    </w:p>
    <w:p w:rsidR="007C7D26" w:rsidRPr="00093D36" w:rsidRDefault="007C7D26" w:rsidP="007C7D26">
      <w:pPr>
        <w:spacing w:line="360" w:lineRule="auto"/>
        <w:ind w:firstLine="720"/>
        <w:jc w:val="both"/>
        <w:textAlignment w:val="baseline"/>
        <w:rPr>
          <w:rFonts w:ascii="Times New Roman" w:eastAsia="Times New Roman" w:hAnsi="Times New Roman" w:cs="Times New Roman"/>
          <w:sz w:val="28"/>
          <w:szCs w:val="28"/>
        </w:rPr>
      </w:pPr>
      <w:r w:rsidRPr="00093D36">
        <w:rPr>
          <w:rFonts w:ascii="Times New Roman" w:hAnsi="Times New Roman" w:cs="Times New Roman"/>
          <w:sz w:val="28"/>
          <w:szCs w:val="28"/>
        </w:rPr>
        <w:t>Các báo cáo cho thấy tỷ lệ SDD nhẹ cân tăng lên lúc trẻ 12 tháng tuổi, duy trì đều ở các tháng tuổi sau đó, tỷ lệ SDD thấp còi của trẻ tăng dần theo độ tuổi, tăng nhanh từ lúc trẻ 12 tháng tuổi và trẻ 12 đến 36 tháng tuổi nằm trong số đối tượng có tỷ lệ SDD cao nhất, đặc biệt ở độ tuổi 24-36 tháng</w:t>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&lt;EndNote&gt;&lt;Cite&gt;&lt;Author&gt;dưỡng&lt;/Author&gt;&lt;Year&gt;2011&lt;/Year&gt;&lt;RecNum&gt;345&lt;/RecNum&gt;&lt;record&gt;&lt;rec-number&gt;345&lt;/rec-number&gt;&lt;foreign-keys&gt;&lt;key app="EN" db-id="dz5s9etr4aa9ege5rtrpzeda52xtftadsew0"&gt;345&lt;/key&gt;&lt;/foreign-keys&gt;&lt;ref-type name="Book"&gt;6&lt;/ref-type&gt;&lt;contributors&gt;&lt;authors&gt;&lt;author&gt;&lt;style face="normal" font="default" size="100%"&gt;Viện Dinh d&lt;/style&gt;&lt;style face="normal" font="default" charset="163" size="100%"&gt;ư&lt;/style&gt;&lt;style face="normal" font="default" size="100%"&gt;ỡng&lt;/style&gt;&lt;/author&gt;&lt;/authors&gt;&lt;/contributors&gt;&lt;titles&gt;&lt;title&gt;Tình hình dinh dưỡng Việt Nam năm 2009 - 2010&lt;/title&gt;&lt;/titles&gt;&lt;dates&gt;&lt;year&gt;2011&lt;/year&gt;&lt;/dates&gt;&lt;pub-location&gt;Hà Nội&lt;/pub-location&gt;&lt;publisher&gt;Nhà xuất bản Y học&lt;/publisher&gt;&lt;urls&gt;&lt;/urls&gt;&lt;/record&gt;&lt;/Cite&gt;&lt;/EndNote&gt;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[17]</w:t>
      </w:r>
      <w:r w:rsidR="0044370F">
        <w:rPr>
          <w:rFonts w:ascii="Times New Roman" w:hAnsi="Times New Roman" w:cs="Times New Roman"/>
          <w:sz w:val="28"/>
          <w:szCs w:val="28"/>
        </w:rPr>
        <w:fldChar w:fldCharType="end"/>
      </w:r>
      <w:r w:rsidRPr="00093D36">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Tại Việt Nam, ở các vùng sâu, </w:t>
      </w:r>
      <w:r w:rsidRPr="00093D36">
        <w:rPr>
          <w:rFonts w:ascii="Times New Roman" w:eastAsia="Times New Roman" w:hAnsi="Times New Roman" w:cs="Times New Roman"/>
          <w:sz w:val="28"/>
          <w:szCs w:val="28"/>
        </w:rPr>
        <w:t xml:space="preserve">vùng xa, khu vực các dân tộc thiểu số, là những khu vực nghèo nàn, lạc hậu, tỷ lệ SDD thấp còi còn rất cao. Năm 2013, nghiên cứu của Nguyễn Thị Thơ ở huyện Văn Yên tỉnh Yên Bái tỷ lệ SDD thấp còi lên tới 60% </w:t>
      </w:r>
      <w:r w:rsidR="0044370F" w:rsidRPr="00093D36">
        <w:rPr>
          <w:rFonts w:ascii="Times New Roman" w:eastAsia="Times New Roman" w:hAnsi="Times New Roman" w:cs="Times New Roman"/>
          <w:sz w:val="28"/>
          <w:szCs w:val="28"/>
        </w:rPr>
        <w:fldChar w:fldCharType="begin"/>
      </w:r>
      <w:r w:rsidR="00713001">
        <w:rPr>
          <w:rFonts w:ascii="Times New Roman" w:eastAsia="Times New Roman" w:hAnsi="Times New Roman" w:cs="Times New Roman"/>
          <w:sz w:val="28"/>
          <w:szCs w:val="28"/>
        </w:rPr>
        <w:instrText xml:space="preserve"> ADDIN EN.CITE &lt;EndNote&gt;&lt;Cite&gt;&lt;Author&gt;sự&lt;/Author&gt;&lt;Year&gt;2013&lt;/Year&gt;&lt;RecNum&gt;217&lt;/RecNum&gt;&lt;record&gt;&lt;rec-number&gt;217&lt;/rec-number&gt;&lt;foreign-keys&gt;&lt;key app="EN" db-id="dz5s9etr4aa9ege5rtrpzeda52xtftadsew0"&gt;217&lt;/key&gt;&lt;/foreign-keys&gt;&lt;ref-type name="Journal Article"&gt;17&lt;/ref-type&gt;&lt;contributors&gt;&lt;authors&gt;&lt;author&gt;&lt;style face="normal" font="default" size="100%"&gt;Nguyễn Thị Thi Th&lt;/style&gt;&lt;style face="normal" font="default" charset="163" size="100%"&gt;ơ&lt;/style&gt;&lt;style face="normal" font="default" size="100%"&gt; và cộng sự&lt;/style&gt;&lt;/author&gt;&lt;/authors&gt;&lt;/contributors&gt;&lt;titles&gt;&lt;title&gt;Tình trạng sức khỏe, dinh dưỡng của trẻ em dưới 5 tuổi dân tộc thiểu số xã Mỏ Vàng, huyện Vân Yên, tỉnh Yên Bái năm 2011&lt;/title&gt;&lt;secondary-title&gt;Tạp chí y học dự phòng&lt;/secondary-title&gt;&lt;/titles&gt;&lt;periodical&gt;&lt;full-title&gt;Tạp chí y học dự phòng&lt;/full-title&gt;&lt;/periodical&gt;&lt;pages&gt;106-112&lt;/pages&gt;&lt;volume&gt;Tập  XXIII số 11&lt;/volume&gt;&lt;number&gt;147&lt;/number&gt;&lt;dates&gt;&lt;year&gt;2013&lt;/year&gt;&lt;/dates&gt;&lt;urls&gt;&lt;/urls&gt;&lt;/record&gt;&lt;/Cite&gt;&lt;/EndNote&gt;</w:instrText>
      </w:r>
      <w:r w:rsidR="0044370F" w:rsidRPr="00093D36">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t>[18]</w:t>
      </w:r>
      <w:r w:rsidR="0044370F" w:rsidRPr="00093D36">
        <w:rPr>
          <w:rFonts w:ascii="Times New Roman" w:eastAsia="Times New Roman" w:hAnsi="Times New Roman" w:cs="Times New Roman"/>
          <w:sz w:val="28"/>
          <w:szCs w:val="28"/>
        </w:rPr>
        <w:fldChar w:fldCharType="end"/>
      </w:r>
      <w:r w:rsidRPr="00093D36">
        <w:rPr>
          <w:rFonts w:ascii="Times New Roman" w:eastAsia="Times New Roman" w:hAnsi="Times New Roman" w:cs="Times New Roman"/>
          <w:sz w:val="28"/>
          <w:szCs w:val="28"/>
        </w:rPr>
        <w:t>. Nghiên cứu về tình trạng suy dinh dưỡng thấp còi của trẻ em nhóm tuổi 12 – 36 tháng dân tộc Pako và Vân Kiều ở Quảng Trị cho thấy tỷ lệ SDD thấp còi lên tới 66,5%</w:t>
      </w:r>
      <w:r w:rsidR="00790FF2">
        <w:rPr>
          <w:rFonts w:ascii="Times New Roman" w:eastAsia="Times New Roman" w:hAnsi="Times New Roman" w:cs="Times New Roman"/>
          <w:sz w:val="28"/>
          <w:szCs w:val="28"/>
        </w:rPr>
        <w:t xml:space="preserve"> </w:t>
      </w:r>
      <w:r w:rsidR="0044370F" w:rsidRPr="00093D36">
        <w:rPr>
          <w:rFonts w:ascii="Times New Roman" w:eastAsia="Times New Roman" w:hAnsi="Times New Roman" w:cs="Times New Roman"/>
          <w:sz w:val="28"/>
          <w:szCs w:val="28"/>
        </w:rPr>
        <w:fldChar w:fldCharType="begin"/>
      </w:r>
      <w:r w:rsidR="00713001">
        <w:rPr>
          <w:rFonts w:ascii="Times New Roman" w:eastAsia="Times New Roman" w:hAnsi="Times New Roman" w:cs="Times New Roman"/>
          <w:sz w:val="28"/>
          <w:szCs w:val="28"/>
        </w:rPr>
        <w:instrText xml:space="preserve"> ADDIN EN.CITE &lt;EndNote&gt;&lt;Cite&gt;&lt;Author&gt;Lan&lt;/Author&gt;&lt;Year&gt;2013&lt;/Year&gt;&lt;RecNum&gt;218&lt;/RecNum&gt;&lt;record&gt;&lt;rec-number&gt;218&lt;/rec-number&gt;&lt;foreign-keys&gt;&lt;key app="EN" db-id="dz5s9etr4aa9ege5rtrpzeda52xtftadsew0"&gt;218&lt;/key&gt;&lt;/foreign-keys&gt;&lt;ref-type name="Journal Article"&gt;17&lt;/ref-type&gt;&lt;contributors&gt;&lt;authors&gt;&lt;author&gt;Trần Thị Lan&lt;/author&gt;&lt;/authors&gt;&lt;/contributors&gt;&lt;titles&gt;&lt;title&gt;&lt;style face="normal" font="default" size="100%"&gt; Hiệu quả của bổ sung &lt;/style&gt;&lt;style face="normal" font="default" charset="238" size="100%"&gt;đa vi ch&lt;/style&gt;&lt;style face="normal" font="default" size="100%"&gt;ất và tẩy giun trên trẻ 12-36 tháng tuổi suy dinh d&lt;/style&gt;&lt;style face="normal" font="default" charset="163" size="100%"&gt;ư&lt;/style&gt;&lt;style face="normal" font="default" size="100%"&gt;ỡng thấp còi dân tộc Vân Kiều và Pakoh huyện &lt;/style&gt;&lt;style face="normal" font="default" charset="238" size="100%"&gt;Đakrông,&lt;/style&gt;&lt;style face="normal" font="default" size="100%"&gt; &lt;/style&gt;&lt;style face="normal" font="default" charset="238" size="100%"&gt;t&lt;/style&gt;&lt;style face="normal" font="default" size="100%"&gt;ỉnh Quảng Trị&lt;/style&gt;&lt;/title&gt;&lt;secondary-title&gt;&lt;style face="normal" font="default" size="100%"&gt; Luận án Tiến sĩ Dinh d&lt;/style&gt;&lt;style face="normal" font="default" charset="163" size="100%"&gt;ư&lt;/style&gt;&lt;style face="normal" font="default" size="100%"&gt;ỡng, Viện Dinh d&lt;/style&gt;&lt;style face="normal" font="default" charset="163" size="100%"&gt;ư&lt;/style&gt;&lt;style face="normal" font="default" size="100%"&gt;ỡng Quốc gia, Hà Nội&lt;/style&gt;&lt;/secondary-title&gt;&lt;/titles&gt;&lt;dates&gt;&lt;year&gt;2013&lt;/year&gt;&lt;/dates&gt;&lt;urls&gt;&lt;/urls&gt;&lt;/record&gt;&lt;/Cite&gt;&lt;/EndNote&gt;</w:instrText>
      </w:r>
      <w:r w:rsidR="0044370F" w:rsidRPr="00093D36">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t>[19]</w:t>
      </w:r>
      <w:r w:rsidR="0044370F" w:rsidRPr="00093D36">
        <w:rPr>
          <w:rFonts w:ascii="Times New Roman" w:eastAsia="Times New Roman" w:hAnsi="Times New Roman" w:cs="Times New Roman"/>
          <w:sz w:val="28"/>
          <w:szCs w:val="28"/>
        </w:rPr>
        <w:fldChar w:fldCharType="end"/>
      </w:r>
      <w:r w:rsidRPr="00093D36">
        <w:rPr>
          <w:rFonts w:ascii="Times New Roman" w:eastAsia="Times New Roman" w:hAnsi="Times New Roman" w:cs="Times New Roman"/>
          <w:sz w:val="28"/>
          <w:szCs w:val="28"/>
        </w:rPr>
        <w:t>.</w:t>
      </w:r>
    </w:p>
    <w:p w:rsidR="007C7D26" w:rsidRPr="000B3757" w:rsidRDefault="007C7D26" w:rsidP="007C7D26">
      <w:pPr>
        <w:spacing w:line="360" w:lineRule="auto"/>
        <w:ind w:firstLine="720"/>
        <w:jc w:val="both"/>
        <w:rPr>
          <w:rFonts w:ascii="Times New Roman" w:hAnsi="Times New Roman" w:cs="Times New Roman"/>
          <w:sz w:val="28"/>
          <w:szCs w:val="28"/>
        </w:rPr>
      </w:pPr>
      <w:r w:rsidRPr="00093D36">
        <w:rPr>
          <w:rFonts w:ascii="Times New Roman" w:hAnsi="Times New Roman" w:cs="Times New Roman"/>
          <w:bCs/>
          <w:iCs/>
          <w:sz w:val="28"/>
          <w:szCs w:val="28"/>
        </w:rPr>
        <w:t xml:space="preserve">Quan sát sự phân bố SDD thấp còi theo nhóm tuổi, </w:t>
      </w:r>
      <w:r w:rsidRPr="00093D36">
        <w:rPr>
          <w:rFonts w:ascii="Times New Roman" w:hAnsi="Times New Roman" w:cs="Times New Roman"/>
          <w:sz w:val="28"/>
          <w:szCs w:val="28"/>
        </w:rPr>
        <w:t>SDD thấp còi xuất hiện sớm ngay trong 6 tháng tuổi đầu tiên, tăng nhanh từ 6 tháng tuổi đến 23 tháng tuổi và gần như đi ngang ở những tháng tuổi tiếp theo</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&lt;EndNote&gt;&lt;Cite&gt;&lt;Author&gt;Hợp&lt;/Author&gt;&lt;Year&gt;2012&lt;/Year&gt;&lt;RecNum&gt;18&lt;/RecNum&gt;&lt;record&gt;&lt;rec-number&gt;18&lt;/rec-number&gt;&lt;foreign-keys&gt;&lt;key app="EN" db-id="dz5s9etr4aa9ege5rtrpzeda52xtftadsew0"&gt;18&lt;/key&gt;&lt;/foreign-keys&gt;&lt;ref-type name="Book Section"&gt;5&lt;/ref-type&gt;&lt;contributors&gt;&lt;authors&gt;&lt;author&gt;Lê Thị Hợp&lt;/author&gt;&lt;author&gt;Lê Danh Tuyên&lt;/author&gt;&lt;author&gt;Nguyễn Thị Lâm&lt;/author&gt;&lt;/authors&gt;&lt;/contributors&gt;&lt;titles&gt;&lt;title&gt;&lt;style face="normal" font="default" size="100%"&gt;Tổng &lt;/style&gt;&lt;style face="normal" font="default" charset="238" size="100%"&gt;đi&lt;/style&gt;&lt;style face="normal" font="default" size="100%"&gt;ều tra dinh d&lt;/style&gt;&lt;style face="normal" font="default" charset="163" size="100%"&gt;ư&lt;/style&gt;&lt;style face="normal" font="default" size="100%"&gt;ỡng 2009-2010&lt;/style&gt;&lt;/title&gt;&lt;/titles&gt;&lt;pages&gt; 230&lt;/pages&gt;&lt;dates&gt;&lt;year&gt;2012&lt;/year&gt;&lt;/dates&gt;&lt;pub-location&gt;Hà Nội&lt;/pub-location&gt;&lt;publisher&gt;&lt;style face="normal" font="default" size="100%"&gt;Viện Dinh d&lt;/style&gt;&lt;style face="normal" font="default" charset="163" size="100%"&gt;ư&lt;/style&gt;&lt;style face="normal" font="default" size="100%"&gt;ỡng&lt;/style&gt;&lt;/publisher&gt;&lt;urls&gt;&lt;/urls&gt;&lt;/record&gt;&lt;/Cite&gt;&lt;/EndNote&gt;</w:instrText>
      </w:r>
      <w:r w:rsidR="0044370F" w:rsidRPr="00093D36">
        <w:rPr>
          <w:rFonts w:ascii="Times New Roman" w:hAnsi="Times New Roman" w:cs="Times New Roman"/>
          <w:sz w:val="28"/>
          <w:szCs w:val="28"/>
        </w:rPr>
        <w:fldChar w:fldCharType="separate"/>
      </w:r>
      <w:r w:rsidRPr="00093D36">
        <w:rPr>
          <w:rFonts w:ascii="Times New Roman" w:hAnsi="Times New Roman" w:cs="Times New Roman"/>
          <w:sz w:val="28"/>
          <w:szCs w:val="28"/>
        </w:rPr>
        <w:t>[3]</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Các nghiên cứu cho thấy chậm tăng trưởng và SDD thấp còi xảy ra trong 2 năm đầu tiên của cuộc sống. </w:t>
      </w:r>
      <w:r w:rsidRPr="00093D36">
        <w:rPr>
          <w:rFonts w:ascii="Times New Roman" w:hAnsi="Times New Roman" w:cs="Times New Roman"/>
          <w:bCs/>
          <w:iCs/>
          <w:sz w:val="28"/>
          <w:szCs w:val="28"/>
        </w:rPr>
        <w:t xml:space="preserve">Như vậy các thống kê trên thế giới cũng như ở Việt Nam đều cho thấy quá trình chậm tăng trưởng xảy ra nhanh nhất ở lứa tuổi từ 12 tháng, tăng nhanh và tích lũy ở các lứa tuổi sau. </w:t>
      </w:r>
      <w:r w:rsidRPr="00093D36">
        <w:rPr>
          <w:rFonts w:ascii="Times New Roman" w:hAnsi="Times New Roman" w:cs="Times New Roman"/>
          <w:sz w:val="28"/>
          <w:szCs w:val="28"/>
        </w:rPr>
        <w:t xml:space="preserve">Điều đó đã làm tăng sự chú ý của các nghiên cứu đến dinh dưỡng giai đoạn đầu tiên, tức là dinh dưỡng 1000 </w:t>
      </w:r>
      <w:r w:rsidRPr="00093D36">
        <w:rPr>
          <w:rFonts w:ascii="Times New Roman" w:hAnsi="Times New Roman" w:cs="Times New Roman"/>
          <w:sz w:val="28"/>
          <w:szCs w:val="28"/>
        </w:rPr>
        <w:lastRenderedPageBreak/>
        <w:t>ngày đầu đời (giai đoạn mang thai và hai năm đầu tiên sau sinh)</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&lt;EndNote&gt;&lt;Cite&gt;&lt;Author&gt;DG&lt;/Author&gt;&lt;Year&gt;1994&lt;/Year&gt;&lt;RecNum&gt;29&lt;/RecNum&gt;&lt;record&gt;&lt;rec-number&gt;29&lt;/rec-number&gt;&lt;foreign-keys&gt;&lt;key app="EN" db-id="dz5s9etr4aa9ege5rtrpzeda52xtftadsew0"&gt;29&lt;/key&gt;&lt;/foreign-keys&gt;&lt;ref-type name="Journal Article"&gt;17&lt;/ref-type&gt;&lt;contributors&gt;&lt;authors&gt;&lt;author&gt;Martorell R; Khan LK and Schroeder DG&lt;/author&gt;&lt;/authors&gt;&lt;/contributors&gt;&lt;titles&gt;&lt;title&gt;Reversibility of stunting: epidemiological findings in children from developing countries&lt;/title&gt;&lt;secondary-title&gt;Eur J Clin Nutr &lt;/secondary-title&gt;&lt;/titles&gt;&lt;periodical&gt;&lt;full-title&gt;Eur J Clin Nutr&lt;/full-title&gt;&lt;/periodical&gt;&lt;volume&gt;48 (1): S45–S57&lt;/volume&gt;&lt;dates&gt;&lt;year&gt;1994&lt;/year&gt;&lt;/dates&gt;&lt;urls&gt;&lt;/urls&gt;&lt;/record&gt;&lt;/Cite&gt;&lt;/EndNote&gt;</w:instrText>
      </w:r>
      <w:r w:rsidR="0044370F" w:rsidRPr="00093D36">
        <w:rPr>
          <w:rFonts w:ascii="Times New Roman" w:hAnsi="Times New Roman" w:cs="Times New Roman"/>
          <w:sz w:val="28"/>
          <w:szCs w:val="28"/>
        </w:rPr>
        <w:fldChar w:fldCharType="separate"/>
      </w:r>
      <w:r>
        <w:rPr>
          <w:rFonts w:ascii="Times New Roman" w:hAnsi="Times New Roman" w:cs="Times New Roman"/>
          <w:sz w:val="28"/>
          <w:szCs w:val="28"/>
        </w:rPr>
        <w:t>[20]</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Tăng trưởng của trẻ em liên quan đến nhiều yếu tố như dinh dưỡng, các vi chất dinh dưỡng, yếu tố di truyền và điều kiện kinh tế xã hội. </w:t>
      </w:r>
      <w:r>
        <w:rPr>
          <w:rFonts w:ascii="Times New Roman" w:hAnsi="Times New Roman" w:cs="Times New Roman"/>
          <w:sz w:val="28"/>
          <w:szCs w:val="28"/>
        </w:rPr>
        <w:t>N</w:t>
      </w:r>
      <w:r w:rsidRPr="00093D36">
        <w:rPr>
          <w:rFonts w:ascii="Times New Roman" w:hAnsi="Times New Roman" w:cs="Times New Roman"/>
          <w:sz w:val="28"/>
          <w:szCs w:val="28"/>
        </w:rPr>
        <w:t xml:space="preserve">guyên nhân gây suy dinh dưỡng </w:t>
      </w:r>
      <w:r>
        <w:rPr>
          <w:rFonts w:ascii="Times New Roman" w:hAnsi="Times New Roman" w:cs="Times New Roman"/>
          <w:sz w:val="28"/>
          <w:szCs w:val="28"/>
        </w:rPr>
        <w:t>là do t</w:t>
      </w:r>
      <w:r w:rsidRPr="00093D36">
        <w:rPr>
          <w:rFonts w:ascii="Times New Roman" w:hAnsi="Times New Roman" w:cs="Times New Roman"/>
          <w:sz w:val="28"/>
          <w:szCs w:val="28"/>
        </w:rPr>
        <w:t>hiếu năng lượng, protein, vi chất dinh dưỡ</w:t>
      </w:r>
      <w:r>
        <w:rPr>
          <w:rFonts w:ascii="Times New Roman" w:hAnsi="Times New Roman" w:cs="Times New Roman"/>
          <w:sz w:val="28"/>
          <w:szCs w:val="28"/>
        </w:rPr>
        <w:t>ng</w:t>
      </w:r>
      <w:r w:rsidRPr="00093D36">
        <w:rPr>
          <w:rFonts w:ascii="Times New Roman" w:hAnsi="Times New Roman" w:cs="Times New Roman"/>
          <w:sz w:val="28"/>
          <w:szCs w:val="28"/>
        </w:rPr>
        <w:t>, khả năng phục hồi suy dinh dưỡng nhẹ cân tốt hơn suy dinh dưỡng thấ</w:t>
      </w:r>
      <w:r>
        <w:rPr>
          <w:rFonts w:ascii="Times New Roman" w:hAnsi="Times New Roman" w:cs="Times New Roman"/>
          <w:sz w:val="28"/>
          <w:szCs w:val="28"/>
        </w:rPr>
        <w:t>p còi, đ</w:t>
      </w:r>
      <w:r w:rsidRPr="00093D36">
        <w:rPr>
          <w:rFonts w:ascii="Times New Roman" w:hAnsi="Times New Roman" w:cs="Times New Roman"/>
          <w:sz w:val="28"/>
          <w:szCs w:val="28"/>
        </w:rPr>
        <w:t xml:space="preserve">ó là do SDD thấp còi là một bệnh lý có cơ chế bệnh sinh phức tạp, nhiều nguyên </w:t>
      </w:r>
      <w:r>
        <w:rPr>
          <w:rFonts w:ascii="Times New Roman" w:hAnsi="Times New Roman" w:cs="Times New Roman"/>
          <w:sz w:val="28"/>
          <w:szCs w:val="28"/>
        </w:rPr>
        <w:t xml:space="preserve">nhân gây ra và </w:t>
      </w:r>
      <w:r w:rsidRPr="00093D36">
        <w:rPr>
          <w:rFonts w:ascii="Times New Roman" w:hAnsi="Times New Roman" w:cs="Times New Roman"/>
          <w:sz w:val="28"/>
          <w:szCs w:val="28"/>
        </w:rPr>
        <w:t>phục hồi thấp còi là khá khó khăn. Cơ hội bắt kịp tăng trưởng ở các giai đoạn phát triển của trẻ là khác nhau. Giai đoạn 1000 ngày đầu đời là giai đoạn quan trọng để phục hồi dinh dưỡng giúp trẻ bắt kịp tăng trưởng.</w:t>
      </w:r>
      <w:r>
        <w:rPr>
          <w:rFonts w:ascii="Times New Roman" w:hAnsi="Times New Roman" w:cs="Times New Roman"/>
          <w:sz w:val="28"/>
          <w:szCs w:val="28"/>
        </w:rPr>
        <w:t xml:space="preserve"> Do vậy v</w:t>
      </w:r>
      <w:r w:rsidRPr="00093D36">
        <w:rPr>
          <w:rFonts w:ascii="Times New Roman" w:hAnsi="Times New Roman" w:cs="Times New Roman"/>
          <w:sz w:val="28"/>
          <w:szCs w:val="28"/>
        </w:rPr>
        <w:t>ai trò dinh dưỡng trong 1000 ngày đầu đời là rất quan trọng</w:t>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&lt;EndNote&gt;&lt;Cite&gt;&lt;Year&gt;2013&lt;/Year&gt;&lt;RecNum&gt;78&lt;/RecNum&gt;&lt;record&gt;&lt;rec-number&gt;78&lt;/rec-number&gt;&lt;foreign-keys&gt;&lt;key app="EN" db-id="dz5s9etr4aa9ege5rtrpzeda52xtftadsew0"&gt;78&lt;/key&gt;&lt;/foreign-keys&gt;&lt;ref-type name="Journal Article"&gt;17&lt;/ref-type&gt;&lt;contributors&gt;&lt;/contributors&gt;&lt;titles&gt;&lt;title&gt;Vitamin D Tests&lt;/title&gt;&lt;secondary-title&gt;Lab Tests Online (USA). American Association for Clinical Chemistry. &lt;/secondary-title&gt;&lt;/titles&gt;&lt;periodical&gt;&lt;full-title&gt;Lab Tests Online (USA). American Association for Clinical Chemistry.&lt;/full-title&gt;&lt;/periodical&gt;&lt;dates&gt;&lt;year&gt;2013&lt;/year&gt;&lt;/dates&gt;&lt;urls&gt;&lt;/urls&gt;&lt;/record&gt;&lt;/Cite&gt;&lt;/EndNote&gt;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[21]</w:t>
      </w:r>
      <w:r w:rsidR="0044370F">
        <w:rPr>
          <w:rFonts w:ascii="Times New Roman" w:hAnsi="Times New Roman" w:cs="Times New Roman"/>
          <w:sz w:val="28"/>
          <w:szCs w:val="28"/>
        </w:rPr>
        <w:fldChar w:fldCharType="end"/>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&lt;EndNote&gt;&lt;Cite&gt;&lt;Author&gt;Humphreybc&lt;/Author&gt;&lt;Year&gt;2014&lt;/Year&gt;&lt;RecNum&gt;44&lt;/RecNum&gt;&lt;record&gt;&lt;rec-number&gt;44&lt;/rec-number&gt;&lt;foreign-keys&gt;&lt;key app="EN" db-id="dz5s9etr4aa9ege5rtrpzeda52xtftadsew0"&gt;44&lt;/key&gt;&lt;/foreign-keys&gt;&lt;ref-type name="Journal Article"&gt;17&lt;/ref-type&gt;&lt;contributors&gt;&lt;authors&gt;&lt;author&gt;Andrew J. Prendergastabc and Jean H. Humphreybc&lt;/author&gt;&lt;/authors&gt;&lt;/contributors&gt;&lt;titles&gt;&lt;title&gt;The stunting syndrome in developing countries&lt;/title&gt;&lt;secondary-title&gt;Paediatrics and International Child Health&lt;/secondary-title&gt;&lt;/titles&gt;&lt;periodical&gt;&lt;full-title&gt;Paediatrics and International Child Health&lt;/full-title&gt;&lt;/periodical&gt;&lt;volume&gt;34 (4): 250 - 265&lt;/volume&gt;&lt;dates&gt;&lt;year&gt;2014&lt;/year&gt;&lt;/dates&gt;&lt;urls&gt;&lt;/urls&gt;&lt;/record&gt;&lt;/Cite&gt;&lt;/EndNote&gt;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[22]</w:t>
      </w:r>
      <w:r w:rsidR="0044370F">
        <w:rPr>
          <w:rFonts w:ascii="Times New Roman" w:hAnsi="Times New Roman" w:cs="Times New Roman"/>
          <w:sz w:val="28"/>
          <w:szCs w:val="28"/>
        </w:rPr>
        <w:fldChar w:fldCharType="end"/>
      </w:r>
      <w:r w:rsidRPr="00093D36">
        <w:rPr>
          <w:rFonts w:ascii="Times New Roman" w:hAnsi="Times New Roman" w:cs="Times New Roman"/>
          <w:sz w:val="28"/>
          <w:szCs w:val="28"/>
        </w:rPr>
        <w:t xml:space="preserve">. </w:t>
      </w:r>
    </w:p>
    <w:p w:rsidR="007C7D26" w:rsidRPr="00093D36" w:rsidRDefault="007C7D26" w:rsidP="007C7D26">
      <w:pPr>
        <w:pStyle w:val="Heading1"/>
        <w:numPr>
          <w:ilvl w:val="1"/>
          <w:numId w:val="3"/>
        </w:numPr>
        <w:tabs>
          <w:tab w:val="left" w:pos="270"/>
          <w:tab w:val="left" w:pos="426"/>
        </w:tabs>
        <w:spacing w:before="0" w:line="360" w:lineRule="auto"/>
        <w:ind w:left="0" w:firstLine="0"/>
        <w:jc w:val="both"/>
        <w:rPr>
          <w:rFonts w:ascii="Times New Roman" w:hAnsi="Times New Roman" w:cs="Times New Roman"/>
        </w:rPr>
      </w:pPr>
      <w:bookmarkStart w:id="26" w:name="_Toc443399509"/>
      <w:r>
        <w:rPr>
          <w:rFonts w:ascii="Times New Roman" w:hAnsi="Times New Roman" w:cs="Times New Roman"/>
        </w:rPr>
        <w:t xml:space="preserve"> </w:t>
      </w:r>
      <w:bookmarkStart w:id="27" w:name="_Toc482232970"/>
      <w:r w:rsidRPr="00093D36">
        <w:rPr>
          <w:rFonts w:ascii="Times New Roman" w:hAnsi="Times New Roman" w:cs="Times New Roman"/>
        </w:rPr>
        <w:t>C</w:t>
      </w:r>
      <w:r>
        <w:rPr>
          <w:rFonts w:ascii="Times New Roman" w:hAnsi="Times New Roman" w:cs="Times New Roman"/>
        </w:rPr>
        <w:t>ác yếu tố liên quan và hậu quả của suy dinh dưỡng thấp còi</w:t>
      </w:r>
      <w:bookmarkEnd w:id="27"/>
      <w:r>
        <w:rPr>
          <w:rFonts w:ascii="Times New Roman" w:hAnsi="Times New Roman" w:cs="Times New Roman"/>
        </w:rPr>
        <w:t xml:space="preserve"> </w:t>
      </w:r>
      <w:bookmarkEnd w:id="26"/>
      <w:r w:rsidRPr="00093D36">
        <w:rPr>
          <w:rFonts w:ascii="Times New Roman" w:hAnsi="Times New Roman" w:cs="Times New Roman"/>
        </w:rPr>
        <w:t xml:space="preserve"> </w:t>
      </w:r>
    </w:p>
    <w:p w:rsidR="007C7D26" w:rsidRPr="00093D36" w:rsidRDefault="007C7D26" w:rsidP="00790FF2">
      <w:pPr>
        <w:spacing w:line="360" w:lineRule="auto"/>
        <w:ind w:firstLine="720"/>
        <w:jc w:val="both"/>
        <w:rPr>
          <w:rFonts w:ascii="Times New Roman" w:hAnsi="Times New Roman" w:cs="Times New Roman"/>
          <w:sz w:val="28"/>
          <w:szCs w:val="28"/>
        </w:rPr>
      </w:pPr>
      <w:r w:rsidRPr="00093D36">
        <w:rPr>
          <w:rFonts w:ascii="Times New Roman" w:hAnsi="Times New Roman" w:cs="Times New Roman"/>
          <w:sz w:val="28"/>
          <w:szCs w:val="28"/>
        </w:rPr>
        <w:t xml:space="preserve">Suy dinh dưỡng thấp còi là một bệnh có tỷ lệ mắc cao và có nhiều yếu tố nguy cơ, nguyên nhân phức tạp, chồng chéo, hậu quả nặng nề, kéo dài qua nhiều thế hệ. </w:t>
      </w:r>
      <w:r w:rsidRPr="00093D36">
        <w:rPr>
          <w:rFonts w:ascii="Times New Roman" w:hAnsi="Times New Roman" w:cs="Times New Roman"/>
          <w:color w:val="000000"/>
          <w:sz w:val="28"/>
          <w:szCs w:val="28"/>
        </w:rPr>
        <w:t xml:space="preserve">Thách thức dinh dưỡng tiếp tục trong suốt vòng đời, và ảnh hưởng đến thế hệ sau, được mô tả trong hình </w:t>
      </w:r>
      <w:r w:rsidRPr="00093D36">
        <w:rPr>
          <w:rFonts w:ascii="Times New Roman" w:hAnsi="Times New Roman" w:cs="Times New Roman"/>
          <w:sz w:val="28"/>
          <w:szCs w:val="28"/>
        </w:rPr>
        <w:t>1.1.</w:t>
      </w:r>
      <w:r w:rsidRPr="00093D36">
        <w:rPr>
          <w:rFonts w:ascii="Times New Roman" w:hAnsi="Times New Roman" w:cs="Times New Roman"/>
          <w:color w:val="000000"/>
          <w:sz w:val="28"/>
          <w:szCs w:val="28"/>
        </w:rPr>
        <w:t xml:space="preserve"> Dinh dưỡng kém bắt đầu trong tử cung, dẫn đến trẻ sinh ra thiếu cân, thiếu chiều cao. Cân nặng khi sinh thấp là yếu tố liên quan chặt chẽ với suy dinh dưỡng thấp còi</w:t>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&lt;EndNote&gt;&lt;Cite&gt;&lt;Author&gt;Tuyên&lt;/Author&gt;&lt;Year&gt;2005&lt;/Year&gt;&lt;RecNum&gt;304&lt;/RecNum&gt;&lt;record&gt;&lt;rec-number&gt;304&lt;/rec-number&gt;&lt;foreign-keys&gt;&lt;key app="EN" db-id="dz5s9etr4aa9ege5rtrpzeda52xtftadsew0"&gt;304&lt;/key&gt;&lt;/foreign-keys&gt;&lt;ref-type name="Thesis"&gt;32&lt;/ref-type&gt;&lt;contributors&gt;&lt;authors&gt;&lt;author&gt;Lê Danh Tuyên&lt;/author&gt;&lt;/authors&gt;&lt;/contributors&gt;&lt;titles&gt;&lt;title&gt;Đặc điểm dịch tễ học và một số yếu tố nguy cơ suy dinh dưỡng thể thấp còi của trẻ em dưới 5 tuổi ở một số vùng sinh thái khác nhau ở  nước ta&lt;/title&gt;&lt;secondary-title&gt;Luận án Tiến sĩ. Học viện  Quân y, Hà Nội&lt;/secondary-title&gt;&lt;/titles&gt;&lt;dates&gt;&lt;year&gt;2005&lt;/year&gt;&lt;/dates&gt;&lt;urls&gt;&lt;/urls&gt;&lt;/record&gt;&lt;/Cite&gt;&lt;/EndNote&gt;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[23]</w:t>
      </w:r>
      <w:r w:rsidR="0044370F">
        <w:rPr>
          <w:rFonts w:ascii="Times New Roman" w:hAnsi="Times New Roman" w:cs="Times New Roman"/>
          <w:sz w:val="28"/>
          <w:szCs w:val="28"/>
        </w:rPr>
        <w:fldChar w:fldCharType="end"/>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&lt;EndNote&gt;&lt;Cite&gt;&lt;Author&gt;Hợp&lt;/Author&gt;&lt;Year&gt;2013&lt;/Year&gt;&lt;RecNum&gt;300&lt;/RecNum&gt;&lt;record&gt;&lt;rec-number&gt;300&lt;/rec-number&gt;&lt;foreign-keys&gt;&lt;key app="EN" db-id="dz5s9etr4aa9ege5rtrpzeda52xtftadsew0"&gt;300&lt;/key&gt;&lt;/foreign-keys&gt;&lt;ref-type name="Report"&gt;27&lt;/ref-type&gt;&lt;contributors&gt;&lt;authors&gt;&lt;author&gt;Lê Thị Hợp&lt;/author&gt;&lt;author&gt;Lê Danh Tuyên&lt;/author&gt;&lt;/authors&gt;&lt;/contributors&gt;&lt;titles&gt;&lt;title&gt;Đánh giá thực trạng và các yếu tố nguy cơ thấp còi ở trẻ em dưới 2 tuổi ở vùng núi phía Bắc và  Tây Nguyên&lt;/title&gt;&lt;/titles&gt;&lt;dates&gt;&lt;year&gt;2013&lt;/year&gt;&lt;/dates&gt;&lt;pub-location&gt;&lt;style face="normal" font="default" size="100%"&gt;Viện Dinh d&lt;/style&gt;&lt;style face="normal" font="default" charset="163" size="100%"&gt;ư&lt;/style&gt;&lt;style face="normal" font="default" size="100%"&gt;ỡng. Bộ Y tế&lt;/style&gt;&lt;/pub-location&gt;&lt;urls&gt;&lt;/urls&gt;&lt;/record&gt;&lt;/Cite&gt;&lt;/EndNote&gt;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[24]</w:t>
      </w:r>
      <w:r w:rsidR="0044370F">
        <w:rPr>
          <w:rFonts w:ascii="Times New Roman" w:hAnsi="Times New Roman" w:cs="Times New Roman"/>
          <w:sz w:val="28"/>
          <w:szCs w:val="28"/>
        </w:rPr>
        <w:fldChar w:fldCharType="end"/>
      </w:r>
      <w:r w:rsidRPr="00093D36">
        <w:rPr>
          <w:rFonts w:ascii="Times New Roman" w:hAnsi="Times New Roman" w:cs="Times New Roman"/>
          <w:sz w:val="28"/>
          <w:szCs w:val="28"/>
        </w:rPr>
        <w:t>. Trẻ em sinh ra có cân nặng thấp có nguy cơ bị suy dinh dưỡng thấp còi. Chế độ ăn không hợp lý, thiếu chất dinh dưỡng và vi chất dinh dưỡng là một trong những nguyên nhân gây suy dinh dưỡng thấp còi ở trẻ em dưới năm tuổi, đặc biệt trẻ dưới 3 tuổi.</w:t>
      </w:r>
      <w:r>
        <w:rPr>
          <w:rFonts w:ascii="Times New Roman" w:hAnsi="Times New Roman" w:cs="Times New Roman"/>
          <w:sz w:val="28"/>
          <w:szCs w:val="28"/>
        </w:rPr>
        <w:t xml:space="preserve"> </w:t>
      </w:r>
      <w:r w:rsidRPr="00093D36">
        <w:rPr>
          <w:rFonts w:ascii="Times New Roman" w:hAnsi="Times New Roman" w:cs="Times New Roman"/>
          <w:sz w:val="28"/>
          <w:szCs w:val="28"/>
        </w:rPr>
        <w:t>Trên toàn cầu có khoảng trên 2 tỷ người thiếu vitamin A, I ốt, hoặc và thiếu chất sắt. Các vi chất dinh dưỡng khác liên quan đến sức khỏe bao gồm kẽm, folat, vitamin nhóm B, vitamin D.</w:t>
      </w:r>
    </w:p>
    <w:p w:rsidR="007C7D26" w:rsidRPr="00093D36" w:rsidRDefault="00965531" w:rsidP="007C7D26">
      <w:pPr>
        <w:pStyle w:val="BodyText2"/>
        <w:spacing w:before="120" w:line="360" w:lineRule="auto"/>
        <w:jc w:val="both"/>
        <w:rPr>
          <w:rFonts w:ascii="Times New Roman" w:hAnsi="Times New Roman" w:cs="Times New Roman"/>
          <w:sz w:val="28"/>
          <w:szCs w:val="28"/>
        </w:rPr>
      </w:pPr>
      <w:r>
        <w:rPr>
          <w:rFonts w:ascii="Times New Roman" w:hAnsi="Times New Roman" w:cs="Times New Roman"/>
          <w:noProof/>
          <w:sz w:val="28"/>
          <w:szCs w:val="28"/>
          <w:lang w:bidi="ar-SA"/>
        </w:rPr>
        <w:lastRenderedPageBreak/>
        <mc:AlternateContent>
          <mc:Choice Requires="wps">
            <w:drawing>
              <wp:anchor distT="0" distB="0" distL="114300" distR="114300" simplePos="0" relativeHeight="251672064" behindDoc="0" locked="0" layoutInCell="1" allowOverlap="1">
                <wp:simplePos x="0" y="0"/>
                <wp:positionH relativeFrom="column">
                  <wp:posOffset>44450</wp:posOffset>
                </wp:positionH>
                <wp:positionV relativeFrom="paragraph">
                  <wp:posOffset>3419475</wp:posOffset>
                </wp:positionV>
                <wp:extent cx="5607685" cy="194310"/>
                <wp:effectExtent l="6350" t="9525" r="5715" b="5715"/>
                <wp:wrapNone/>
                <wp:docPr id="8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685" cy="194310"/>
                        </a:xfrm>
                        <a:prstGeom prst="rect">
                          <a:avLst/>
                        </a:prstGeom>
                        <a:solidFill>
                          <a:srgbClr val="FFFFFF"/>
                        </a:solidFill>
                        <a:ln w="9525">
                          <a:solidFill>
                            <a:schemeClr val="bg1">
                              <a:lumMod val="100000"/>
                              <a:lumOff val="0"/>
                            </a:schemeClr>
                          </a:solidFill>
                          <a:miter lim="800000"/>
                          <a:headEnd/>
                          <a:tailEnd/>
                        </a:ln>
                      </wps:spPr>
                      <wps:txbx>
                        <w:txbxContent>
                          <w:p w:rsidR="00B67B7F" w:rsidRDefault="00B67B7F" w:rsidP="007C7D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1" type="#_x0000_t202" style="position:absolute;left:0;text-align:left;margin-left:3.5pt;margin-top:269.25pt;width:441.55pt;height:15.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" strokecolor="white [3212]">
                <v:textbox>
                  <w:txbxContent>
                    <w:p w:rsidR="00B67B7F" w:rsidRDefault="00B67B7F" w:rsidP="007C7D26"/>
                  </w:txbxContent>
                </v:textbox>
              </v:shape>
            </w:pict>
          </mc:Fallback>
        </mc:AlternateContent>
      </w:r>
      <w:r w:rsidR="007C7D26" w:rsidRPr="00093D36">
        <w:rPr>
          <w:rFonts w:ascii="Times New Roman" w:hAnsi="Times New Roman" w:cs="Times New Roman"/>
          <w:noProof/>
          <w:sz w:val="28"/>
          <w:szCs w:val="28"/>
          <w:lang w:bidi="ar-SA"/>
        </w:rPr>
        <w:drawing>
          <wp:inline distT="0" distB="0" distL="0" distR="0">
            <wp:extent cx="5222550" cy="36072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221452" cy="3606442"/>
                    </a:xfrm>
                    <a:prstGeom prst="rect">
                      <a:avLst/>
                    </a:prstGeom>
                    <a:noFill/>
                    <a:ln w="9525">
                      <a:noFill/>
                      <a:miter lim="800000"/>
                      <a:headEnd/>
                      <a:tailEnd/>
                    </a:ln>
                  </pic:spPr>
                </pic:pic>
              </a:graphicData>
            </a:graphic>
          </wp:inline>
        </w:drawing>
      </w:r>
    </w:p>
    <w:p w:rsidR="007C7D26" w:rsidRPr="00093D36" w:rsidRDefault="007C7D26" w:rsidP="007C7D26">
      <w:pPr>
        <w:pStyle w:val="Caption"/>
        <w:jc w:val="center"/>
        <w:rPr>
          <w:rFonts w:cs="Times New Roman"/>
          <w:color w:val="000000" w:themeColor="text1"/>
          <w:sz w:val="28"/>
          <w:szCs w:val="28"/>
        </w:rPr>
      </w:pPr>
      <w:bookmarkStart w:id="28" w:name="_Toc475463469"/>
      <w:r w:rsidRPr="00093D36">
        <w:rPr>
          <w:rFonts w:cs="Times New Roman"/>
          <w:color w:val="000000" w:themeColor="text1"/>
          <w:sz w:val="28"/>
          <w:szCs w:val="28"/>
        </w:rPr>
        <w:t xml:space="preserve">Hình 1. </w:t>
      </w:r>
      <w:r w:rsidR="0044370F" w:rsidRPr="00093D36">
        <w:rPr>
          <w:rFonts w:cs="Times New Roman"/>
          <w:color w:val="000000" w:themeColor="text1"/>
          <w:sz w:val="28"/>
          <w:szCs w:val="28"/>
        </w:rPr>
        <w:fldChar w:fldCharType="begin"/>
      </w:r>
      <w:r w:rsidRPr="00093D36">
        <w:rPr>
          <w:rFonts w:cs="Times New Roman"/>
          <w:color w:val="000000" w:themeColor="text1"/>
          <w:sz w:val="28"/>
          <w:szCs w:val="28"/>
        </w:rPr>
        <w:instrText xml:space="preserve"> SEQ Hình_1. \* ARABIC </w:instrText>
      </w:r>
      <w:r w:rsidR="0044370F" w:rsidRPr="00093D36">
        <w:rPr>
          <w:rFonts w:cs="Times New Roman"/>
          <w:color w:val="000000" w:themeColor="text1"/>
          <w:sz w:val="28"/>
          <w:szCs w:val="28"/>
        </w:rPr>
        <w:fldChar w:fldCharType="separate"/>
      </w:r>
      <w:r w:rsidRPr="00093D36">
        <w:rPr>
          <w:rFonts w:cs="Times New Roman"/>
          <w:noProof/>
          <w:color w:val="000000" w:themeColor="text1"/>
          <w:sz w:val="28"/>
          <w:szCs w:val="28"/>
        </w:rPr>
        <w:t>1</w:t>
      </w:r>
      <w:r w:rsidR="0044370F" w:rsidRPr="00093D36">
        <w:rPr>
          <w:rFonts w:cs="Times New Roman"/>
          <w:color w:val="000000" w:themeColor="text1"/>
          <w:sz w:val="28"/>
          <w:szCs w:val="28"/>
        </w:rPr>
        <w:fldChar w:fldCharType="end"/>
      </w:r>
      <w:r w:rsidRPr="00093D36">
        <w:rPr>
          <w:rFonts w:cs="Times New Roman"/>
          <w:color w:val="000000" w:themeColor="text1"/>
          <w:sz w:val="28"/>
          <w:szCs w:val="28"/>
        </w:rPr>
        <w:t>. Sơ đồ dinh dưỡng trong suốt vòng đời</w:t>
      </w:r>
      <w:bookmarkEnd w:id="28"/>
      <w:r>
        <w:rPr>
          <w:rFonts w:cs="Times New Roman"/>
          <w:color w:val="000000" w:themeColor="text1"/>
          <w:sz w:val="28"/>
          <w:szCs w:val="28"/>
        </w:rPr>
        <w:t xml:space="preserve"> </w:t>
      </w:r>
      <w:r w:rsidR="0044370F">
        <w:rPr>
          <w:rFonts w:cs="Times New Roman"/>
          <w:color w:val="000000" w:themeColor="text1"/>
          <w:sz w:val="28"/>
          <w:szCs w:val="28"/>
        </w:rPr>
        <w:fldChar w:fldCharType="begin"/>
      </w:r>
      <w:r w:rsidR="00713001">
        <w:rPr>
          <w:rFonts w:cs="Times New Roman"/>
          <w:color w:val="000000" w:themeColor="text1"/>
          <w:sz w:val="28"/>
          <w:szCs w:val="28"/>
        </w:rPr>
        <w:instrText xml:space="preserve"> ADDIN EN.CITE &lt;EndNote&gt;&lt;Cite&gt;&lt;Author&gt;Nations&lt;/Author&gt;&lt;Year&gt;2000&lt;/Year&gt;&lt;RecNum&gt;373&lt;/RecNum&gt;&lt;record&gt;&lt;rec-number&gt;373&lt;/rec-number&gt;&lt;foreign-keys&gt;&lt;key app="EN" db-id="dz5s9etr4aa9ege5rtrpzeda52xtftadsew0"&gt;373&lt;/key&gt;&lt;/foreign-keys&gt;&lt;ref-type name="Journal Article"&gt;17&lt;/ref-type&gt;&lt;contributors&gt;&lt;authors&gt;&lt;author&gt;United Nations &lt;/author&gt;&lt;/authors&gt;&lt;/contributors&gt;&lt;titles&gt;&lt;title&gt;4th Report − The World Nutrition Situation: Nutrition throughout the Life Cycle&lt;/title&gt;&lt;/titles&gt;&lt;volume&gt;14&lt;/volume&gt;&lt;dates&gt;&lt;year&gt;2000&lt;/year&gt;&lt;/dates&gt;&lt;urls&gt;&lt;/urls&gt;&lt;/record&gt;&lt;/Cite&gt;&lt;/EndNote&gt;</w:instrText>
      </w:r>
      <w:r w:rsidR="0044370F">
        <w:rPr>
          <w:rFonts w:cs="Times New Roman"/>
          <w:color w:val="000000" w:themeColor="text1"/>
          <w:sz w:val="28"/>
          <w:szCs w:val="28"/>
        </w:rPr>
        <w:fldChar w:fldCharType="separate"/>
      </w:r>
      <w:r>
        <w:rPr>
          <w:rFonts w:cs="Times New Roman"/>
          <w:color w:val="000000" w:themeColor="text1"/>
          <w:sz w:val="28"/>
          <w:szCs w:val="28"/>
        </w:rPr>
        <w:t>[25]</w:t>
      </w:r>
      <w:r w:rsidR="0044370F">
        <w:rPr>
          <w:rFonts w:cs="Times New Roman"/>
          <w:color w:val="000000" w:themeColor="text1"/>
          <w:sz w:val="28"/>
          <w:szCs w:val="28"/>
        </w:rPr>
        <w:fldChar w:fldCharType="end"/>
      </w:r>
    </w:p>
    <w:p w:rsidR="007C7D26" w:rsidRPr="00093D36" w:rsidRDefault="007C7D26" w:rsidP="007C7D26">
      <w:pPr>
        <w:spacing w:line="360" w:lineRule="auto"/>
        <w:ind w:firstLine="720"/>
        <w:jc w:val="both"/>
        <w:rPr>
          <w:rFonts w:ascii="Times New Roman" w:eastAsiaTheme="minorHAnsi" w:hAnsi="Times New Roman" w:cs="Times New Roman"/>
          <w:color w:val="241F21"/>
          <w:sz w:val="28"/>
          <w:szCs w:val="28"/>
        </w:rPr>
      </w:pPr>
      <w:r w:rsidRPr="00093D36">
        <w:rPr>
          <w:rFonts w:ascii="Times New Roman" w:hAnsi="Times New Roman" w:cs="Times New Roman"/>
          <w:sz w:val="28"/>
          <w:szCs w:val="28"/>
        </w:rPr>
        <w:t>Nhiều nghiên cứu gần đây cho rằng sự thiếu hụt một số vi chất dinh dưỡng có thể đóng vai trò quan trọng trong sự phát triển chậm của trẻ. Đó là vì vi chất dinh dưỡng rất cần thiết cho sự phát triển thể chất, phát dục, phát triển thần kinh, sự toàn vẹn và chức năng của hệ miễn dịch</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&lt;EndNote&gt;&lt;Cite&gt;&lt;Author&gt;M&lt;/Author&gt;&lt;Year&gt;2004&lt;/Year&gt;&lt;RecNum&gt;204&lt;/RecNum&gt;&lt;record&gt;&lt;rec-number&gt;204&lt;/rec-number&gt;&lt;foreign-keys&gt;&lt;key app="EN" db-id="dz5s9etr4aa9ege5rtrpzeda52xtftadsew0"&gt;204&lt;/key&gt;&lt;/foreign-keys&gt;&lt;ref-type name="Journal Article"&gt;17&lt;/ref-type&gt;&lt;contributors&gt;&lt;authors&gt;&lt;author&gt;Singh M&lt;/author&gt;&lt;/authors&gt;&lt;/contributors&gt;&lt;titles&gt;&lt;title&gt; Role of micronutrients for physical growth and mental development&lt;/title&gt;&lt;secondary-title&gt;Indian J Pediatr&lt;/secondary-title&gt;&lt;/titles&gt;&lt;periodical&gt;&lt;full-title&gt;Indian J Pediatr&lt;/full-title&gt;&lt;/periodical&gt;&lt;volume&gt;71: 59-62&lt;/volume&gt;&lt;dates&gt;&lt;year&gt;2004&lt;/year&gt;&lt;/dates&gt;&lt;urls&gt;&lt;/urls&gt;&lt;/record&gt;&lt;/Cite&gt;&lt;/EndNote&gt;</w:instrText>
      </w:r>
      <w:r w:rsidR="0044370F" w:rsidRPr="00093D36">
        <w:rPr>
          <w:rFonts w:ascii="Times New Roman" w:hAnsi="Times New Roman" w:cs="Times New Roman"/>
          <w:sz w:val="28"/>
          <w:szCs w:val="28"/>
        </w:rPr>
        <w:fldChar w:fldCharType="separate"/>
      </w:r>
      <w:r>
        <w:rPr>
          <w:rFonts w:ascii="Times New Roman" w:hAnsi="Times New Roman" w:cs="Times New Roman"/>
          <w:sz w:val="28"/>
          <w:szCs w:val="28"/>
        </w:rPr>
        <w:t>[26]</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V</w:t>
      </w:r>
      <w:r w:rsidRPr="00093D36">
        <w:rPr>
          <w:rFonts w:ascii="Times New Roman" w:eastAsiaTheme="minorHAnsi" w:hAnsi="Times New Roman" w:cs="Times New Roman"/>
          <w:color w:val="241F21"/>
          <w:sz w:val="28"/>
          <w:szCs w:val="28"/>
        </w:rPr>
        <w:t xml:space="preserve">iệc ít tiêu thụ các loại thực phẩm nguồn gốc động vật hoặc thực phẩm bổ sung nói chung góp phần làm gia tăng sự thiếu hụt chất dinh dưỡng phổ biến là vitamin A, sắt, kẽm, và vitamin B12. Trẻ dưới 6 tháng nếu không có nguồn sữa mẹ, rất khó có thể đáp ứng được nhu cầu về chất dinh dưỡng cho trẻ. </w:t>
      </w:r>
      <w:r w:rsidRPr="00093D36">
        <w:rPr>
          <w:rFonts w:ascii="Times New Roman" w:hAnsi="Times New Roman" w:cs="Times New Roman"/>
          <w:sz w:val="28"/>
          <w:szCs w:val="28"/>
          <w:lang w:val="en-GB"/>
        </w:rPr>
        <w:t>Khẩu phần ăn của trẻ không hợp lý, trẻ không được ăn đủ số bữa tối thiểu, trẻ 12-15 tháng không được tiếp tục cho bú</w:t>
      </w:r>
      <w:r w:rsidRPr="00093D36">
        <w:rPr>
          <w:rFonts w:ascii="Times New Roman" w:eastAsiaTheme="minorHAnsi" w:hAnsi="Times New Roman" w:cs="Times New Roman"/>
          <w:color w:val="241F21"/>
          <w:sz w:val="28"/>
          <w:szCs w:val="28"/>
        </w:rPr>
        <w:t xml:space="preserve"> là yếu tố nguy cơ gây suy dinh dưỡng thấp còi</w:t>
      </w:r>
      <w:r>
        <w:rPr>
          <w:rFonts w:ascii="Times New Roman" w:eastAsiaTheme="minorHAnsi" w:hAnsi="Times New Roman" w:cs="Times New Roman"/>
          <w:color w:val="241F21"/>
          <w:sz w:val="28"/>
          <w:szCs w:val="28"/>
        </w:rPr>
        <w:t xml:space="preserve"> </w:t>
      </w:r>
      <w:r w:rsidR="0044370F" w:rsidRPr="00093D36">
        <w:rPr>
          <w:rFonts w:ascii="Times New Roman" w:eastAsiaTheme="minorHAnsi" w:hAnsi="Times New Roman" w:cs="Times New Roman"/>
          <w:color w:val="241F21"/>
          <w:sz w:val="28"/>
          <w:szCs w:val="28"/>
        </w:rPr>
        <w:fldChar w:fldCharType="begin"/>
      </w:r>
      <w:r w:rsidR="00713001">
        <w:rPr>
          <w:rFonts w:ascii="Times New Roman" w:eastAsiaTheme="minorHAnsi" w:hAnsi="Times New Roman" w:cs="Times New Roman"/>
          <w:color w:val="241F21"/>
          <w:sz w:val="28"/>
          <w:szCs w:val="28"/>
        </w:rPr>
        <w:instrText xml:space="preserve"> ADDIN EN.CITE &lt;EndNote&gt;&lt;Cite&gt;&lt;Author&gt;Hợp&lt;/Author&gt;&lt;Year&gt;2013&lt;/Year&gt;&lt;RecNum&gt;300&lt;/RecNum&gt;&lt;record&gt;&lt;rec-number&gt;300&lt;/rec-number&gt;&lt;foreign-keys&gt;&lt;key app="EN" db-id="dz5s9etr4aa9ege5rtrpzeda52xtftadsew0"&gt;300&lt;/key&gt;&lt;/foreign-keys&gt;&lt;ref-type name="Report"&gt;27&lt;/ref-type&gt;&lt;contributors&gt;&lt;authors&gt;&lt;author&gt;Lê Thị Hợp&lt;/author&gt;&lt;author&gt;Lê Danh Tuyên&lt;/author&gt;&lt;/authors&gt;&lt;/contributors&gt;&lt;titles&gt;&lt;title&gt;Đánh giá thực trạng và các yếu tố nguy cơ thấp còi ở trẻ em dưới 2 tuổi ở vùng núi phía Bắc và  Tây Nguyên&lt;/title&gt;&lt;/titles&gt;&lt;dates&gt;&lt;year&gt;2013&lt;/year&gt;&lt;/dates&gt;&lt;pub-location&gt;&lt;style face="normal" font="default" size="100%"&gt;Viện Dinh d&lt;/style&gt;&lt;style face="normal" font="default" charset="163" size="100%"&gt;ư&lt;/style&gt;&lt;style face="normal" font="default" size="100%"&gt;ỡng. Bộ Y tế&lt;/style&gt;&lt;/pub-location&gt;&lt;urls&gt;&lt;/urls&gt;&lt;/record&gt;&lt;/Cite&gt;&lt;/EndNote&gt;</w:instrText>
      </w:r>
      <w:r w:rsidR="0044370F" w:rsidRPr="00093D36">
        <w:rPr>
          <w:rFonts w:ascii="Times New Roman" w:eastAsiaTheme="minorHAnsi" w:hAnsi="Times New Roman" w:cs="Times New Roman"/>
          <w:color w:val="241F21"/>
          <w:sz w:val="28"/>
          <w:szCs w:val="28"/>
        </w:rPr>
        <w:fldChar w:fldCharType="separate"/>
      </w:r>
      <w:r>
        <w:rPr>
          <w:rFonts w:ascii="Times New Roman" w:eastAsiaTheme="minorHAnsi" w:hAnsi="Times New Roman" w:cs="Times New Roman"/>
          <w:color w:val="241F21"/>
          <w:sz w:val="28"/>
          <w:szCs w:val="28"/>
        </w:rPr>
        <w:t>[24]</w:t>
      </w:r>
      <w:r w:rsidR="0044370F" w:rsidRPr="00093D36">
        <w:rPr>
          <w:rFonts w:ascii="Times New Roman" w:eastAsiaTheme="minorHAnsi" w:hAnsi="Times New Roman" w:cs="Times New Roman"/>
          <w:color w:val="241F21"/>
          <w:sz w:val="28"/>
          <w:szCs w:val="28"/>
        </w:rPr>
        <w:fldChar w:fldCharType="end"/>
      </w:r>
      <w:r w:rsidRPr="00093D36">
        <w:rPr>
          <w:rFonts w:ascii="Times New Roman" w:eastAsiaTheme="minorHAnsi" w:hAnsi="Times New Roman" w:cs="Times New Roman"/>
          <w:color w:val="241F21"/>
          <w:sz w:val="28"/>
          <w:szCs w:val="28"/>
        </w:rPr>
        <w:t xml:space="preserve">. </w:t>
      </w:r>
    </w:p>
    <w:p w:rsidR="007C7D26" w:rsidRPr="00093D36" w:rsidRDefault="007C7D26" w:rsidP="007C7D26">
      <w:pPr>
        <w:spacing w:line="360" w:lineRule="auto"/>
        <w:ind w:firstLine="720"/>
        <w:jc w:val="both"/>
        <w:rPr>
          <w:rFonts w:ascii="Times New Roman" w:hAnsi="Times New Roman" w:cs="Times New Roman"/>
          <w:sz w:val="28"/>
          <w:szCs w:val="28"/>
        </w:rPr>
      </w:pPr>
      <w:r w:rsidRPr="00093D36">
        <w:rPr>
          <w:rFonts w:ascii="Times New Roman" w:hAnsi="Times New Roman" w:cs="Times New Roman"/>
          <w:sz w:val="28"/>
          <w:szCs w:val="28"/>
        </w:rPr>
        <w:t>Những rối loạn dinh dưỡng nghiêm trọng thường xảy ra sau khi trẻ bị tiêu chảy và nhiễm khuẩn đường hô hấp</w:t>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&lt;EndNote&gt;&lt;Cite&gt;&lt;Author&gt;Sanin&lt;/Author&gt;&lt;Year&gt;2012&lt;/Year&gt;&lt;RecNum&gt;27&lt;/RecNum&gt;&lt;record&gt;&lt;rec-number&gt;27&lt;/rec-number&gt;&lt;foreign-keys&gt;&lt;key app="EN" db-id="dz5s9etr4aa9ege5rtrpzeda52xtftadsew0"&gt;27&lt;/key&gt;&lt;/foreign-keys&gt;&lt;ref-type name="Journal Article"&gt;17&lt;/ref-type&gt;&lt;contributors&gt;&lt;authors&gt;&lt;author&gt;Tahmeed Ahmed; Muttaquina Hossain and Kazi Istiaque Sanin&lt;/author&gt;&lt;/authors&gt;&lt;/contributors&gt;&lt;titles&gt;&lt;title&gt;Global Burden of Maternal and Child Undernutrition and Micronutrient Deficiencies&lt;/title&gt;&lt;secondary-title&gt;Ann Nutr Metab &lt;/secondary-title&gt;&lt;/titles&gt;&lt;periodical&gt;&lt;full-title&gt;Ann Nutr Metab&lt;/full-title&gt;&lt;/periodical&gt;&lt;volume&gt;61(1): 8–17&lt;/volume&gt;&lt;number&gt;DOI: 10.1159/000345165&lt;/number&gt;&lt;dates&gt;&lt;year&gt;2012&lt;/year&gt;&lt;/dates&gt;&lt;urls&gt;&lt;/urls&gt;&lt;/record&gt;&lt;/Cite&gt;&lt;/EndNote&gt;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[27]</w:t>
      </w:r>
      <w:r w:rsidR="0044370F">
        <w:rPr>
          <w:rFonts w:ascii="Times New Roman" w:hAnsi="Times New Roman" w:cs="Times New Roman"/>
          <w:sz w:val="28"/>
          <w:szCs w:val="28"/>
        </w:rPr>
        <w:fldChar w:fldCharType="end"/>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&lt;EndNote&gt;&lt;Cite&gt;&lt;Author&gt;UNICEF&lt;/Author&gt;&lt;Year&gt;2012&lt;/Year&gt;&lt;RecNum&gt;28&lt;/RecNum&gt;&lt;record&gt;&lt;rec-number&gt;28&lt;/rec-number&gt;&lt;foreign-keys&gt;&lt;key app="EN" db-id="dz5s9etr4aa9ege5rtrpzeda52xtftadsew0"&gt;28&lt;/key&gt;&lt;/foreign-keys&gt;&lt;ref-type name="Journal Article"&gt;17&lt;/ref-type&gt;&lt;contributors&gt;&lt;authors&gt;&lt;author&gt;UNICEF&lt;/author&gt;&lt;/authors&gt;&lt;/contributors&gt;&lt;titles&gt;&lt;title&gt;The State of the World’s Children New York&lt;/title&gt;&lt;/titles&gt;&lt;dates&gt;&lt;year&gt;2012&lt;/year&gt;&lt;/dates&gt;&lt;urls&gt;&lt;/urls&gt;&lt;/record&gt;&lt;/Cite&gt;&lt;/EndNote&gt;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[28]</w:t>
      </w:r>
      <w:r w:rsidR="0044370F">
        <w:rPr>
          <w:rFonts w:ascii="Times New Roman" w:hAnsi="Times New Roman" w:cs="Times New Roman"/>
          <w:sz w:val="28"/>
          <w:szCs w:val="28"/>
        </w:rPr>
        <w:fldChar w:fldCharType="end"/>
      </w:r>
      <w:r w:rsidRPr="00093D36">
        <w:rPr>
          <w:rFonts w:ascii="Times New Roman" w:hAnsi="Times New Roman" w:cs="Times New Roman"/>
          <w:sz w:val="28"/>
          <w:szCs w:val="28"/>
        </w:rPr>
        <w:t xml:space="preserve">. Các bệnh truyền nhiễm thường cùng tồn tại với các thiếu hụt các vi chất dinh dưỡng, đây là sự tương </w:t>
      </w:r>
      <w:r w:rsidRPr="00093D36">
        <w:rPr>
          <w:rFonts w:ascii="Times New Roman" w:hAnsi="Times New Roman" w:cs="Times New Roman"/>
          <w:sz w:val="28"/>
          <w:szCs w:val="28"/>
        </w:rPr>
        <w:lastRenderedPageBreak/>
        <w:t>tác tạo vòng luẩn quẩn của suy dinh dưỡng và các bệnh nhiễm trùng. Bệnh tiêu chảy ở trẻ em sinh ra từ các gia đình nghèo đói là nguyên nhân dẫn đến SDD thấp còi</w:t>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&lt;EndNote&gt;&lt;Cite&gt;&lt;Author&gt;Salam&lt;/Author&gt;&lt;Year&gt;2012&lt;/Year&gt;&lt;RecNum&gt;32&lt;/RecNum&gt;&lt;record&gt;&lt;rec-number&gt;32&lt;/rec-number&gt;&lt;foreign-keys&gt;&lt;key app="EN" db-id="dz5s9etr4aa9ege5rtrpzeda52xtftadsew0"&gt;32&lt;/key&gt;&lt;/foreign-keys&gt;&lt;ref-type name="Journal Article"&gt;17&lt;/ref-type&gt;&lt;contributors&gt;&lt;authors&gt;&lt;author&gt;Zulfiqar A; Bhutta Rehana A and Salam&lt;/author&gt;&lt;/authors&gt;&lt;/contributors&gt;&lt;titles&gt;&lt;title&gt;Global Nutrition Epidemiology and Trends&lt;/title&gt;&lt;secondary-title&gt;Ann Nutr Metab&lt;/secondary-title&gt;&lt;/titles&gt;&lt;periodical&gt;&lt;full-title&gt;Ann Nutr Metab&lt;/full-title&gt;&lt;/periodical&gt;&lt;volume&gt;61(1):19–27 &lt;/volume&gt;&lt;number&gt;DOI: 10.1159/000345167&lt;/number&gt;&lt;dates&gt;&lt;year&gt;2012&lt;/year&gt;&lt;/dates&gt;&lt;urls&gt;&lt;/urls&gt;&lt;/record&gt;&lt;/Cite&gt;&lt;/EndNote&gt;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[29]</w:t>
      </w:r>
      <w:r w:rsidR="0044370F">
        <w:rPr>
          <w:rFonts w:ascii="Times New Roman" w:hAnsi="Times New Roman" w:cs="Times New Roman"/>
          <w:sz w:val="28"/>
          <w:szCs w:val="28"/>
        </w:rPr>
        <w:fldChar w:fldCharType="end"/>
      </w:r>
      <w:r w:rsidRPr="00093D36">
        <w:rPr>
          <w:rFonts w:ascii="Times New Roman" w:hAnsi="Times New Roman" w:cs="Times New Roman"/>
          <w:sz w:val="28"/>
          <w:szCs w:val="28"/>
        </w:rPr>
        <w:t xml:space="preserve">. Nhiễm trùng và chế độ ăn uống không đầy đủ là nguyên nhân dẫn đến </w:t>
      </w:r>
      <w:r>
        <w:rPr>
          <w:rFonts w:ascii="Times New Roman" w:hAnsi="Times New Roman" w:cs="Times New Roman"/>
          <w:sz w:val="28"/>
          <w:szCs w:val="28"/>
        </w:rPr>
        <w:t>chiều cao thấp ở người trưởng thành</w:t>
      </w:r>
      <w:r w:rsidRPr="00093D36">
        <w:rPr>
          <w:rFonts w:ascii="Times New Roman" w:hAnsi="Times New Roman" w:cs="Times New Roman"/>
          <w:sz w:val="28"/>
          <w:szCs w:val="28"/>
        </w:rPr>
        <w:t xml:space="preserve">. </w:t>
      </w:r>
      <w:r w:rsidRPr="00093D36">
        <w:rPr>
          <w:rFonts w:ascii="Times New Roman" w:eastAsiaTheme="minorHAnsi" w:hAnsi="Times New Roman" w:cs="Times New Roman"/>
          <w:color w:val="241F21"/>
          <w:sz w:val="28"/>
          <w:szCs w:val="28"/>
        </w:rPr>
        <w:t xml:space="preserve">Các nghiên cứu cho thấy </w:t>
      </w:r>
      <w:r w:rsidRPr="00093D36">
        <w:rPr>
          <w:rFonts w:ascii="Times New Roman" w:hAnsi="Times New Roman" w:cs="Times New Roman"/>
          <w:sz w:val="28"/>
          <w:szCs w:val="28"/>
        </w:rPr>
        <w:t xml:space="preserve">nguyên nhân nhiễm khuẩn có liên quan chặt chẽ với SDD thấp còi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&lt;EndNote&gt;&lt;Cite&gt;&lt;Year&gt;2016&lt;/Year&gt;&lt;RecNum&gt;329&lt;/RecNum&gt;&lt;record&gt;&lt;rec-number&gt;329&lt;/rec-number&gt;&lt;foreign-keys&gt;&lt;key app="EN" db-id="dz5s9etr4aa9ege5rtrpzeda52xtftadsew0"&gt;329&lt;/key&gt;&lt;/foreign-keys&gt;&lt;ref-type name="Journal Article"&gt;17&lt;/ref-type&gt;&lt;contributors&gt;&lt;/contributors&gt;&lt;titles&gt;&lt;title&gt;Bacterial Infections; Bacteria overgrowth could be major cause of stunting in children&lt;/title&gt;&lt;secondary-title&gt;News Reporter-Staff News Editor at Vaccine Weekly&lt;/secondary-title&gt;&lt;/titles&gt;&lt;periodical&gt;&lt;full-title&gt;News Reporter-Staff News Editor at Vaccine Weekly&lt;/full-title&gt;&lt;/periodical&gt;&lt;volume&gt; 399.&lt;/volume&gt;&lt;dates&gt;&lt;year&gt;2016&lt;/year&gt;&lt;/dates&gt;&lt;urls&gt;&lt;/urls&gt;&lt;/record&gt;&lt;/Cite&gt;&lt;/EndNote&gt;</w:instrText>
      </w:r>
      <w:r w:rsidR="0044370F" w:rsidRPr="00093D36">
        <w:rPr>
          <w:rFonts w:ascii="Times New Roman" w:hAnsi="Times New Roman" w:cs="Times New Roman"/>
          <w:sz w:val="28"/>
          <w:szCs w:val="28"/>
        </w:rPr>
        <w:fldChar w:fldCharType="separate"/>
      </w:r>
      <w:r>
        <w:rPr>
          <w:rFonts w:ascii="Times New Roman" w:hAnsi="Times New Roman" w:cs="Times New Roman"/>
          <w:sz w:val="28"/>
          <w:szCs w:val="28"/>
        </w:rPr>
        <w:t>[30]</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w:t>
      </w:r>
    </w:p>
    <w:p w:rsidR="007C7D26" w:rsidRPr="00093D36" w:rsidRDefault="007C7D26" w:rsidP="007C7D26">
      <w:pPr>
        <w:pStyle w:val="BodyText2"/>
        <w:spacing w:before="120" w:line="360" w:lineRule="auto"/>
        <w:ind w:firstLine="720"/>
        <w:jc w:val="both"/>
        <w:rPr>
          <w:rFonts w:ascii="Times New Roman" w:hAnsi="Times New Roman" w:cs="Times New Roman"/>
          <w:sz w:val="28"/>
          <w:szCs w:val="28"/>
        </w:rPr>
      </w:pPr>
      <w:r w:rsidRPr="00093D36">
        <w:rPr>
          <w:rFonts w:ascii="Times New Roman" w:hAnsi="Times New Roman" w:cs="Times New Roman"/>
          <w:sz w:val="28"/>
          <w:szCs w:val="28"/>
        </w:rPr>
        <w:t>Tăng trưởng, đặc biệt là tăng trưởng chiều cao là tấm gương phản chiếu điều kiện sống. Tăng trưởng kém là biểu hiện của nghèo đói, thiếu dinh dưỡng và kém phát triển. Nhiều yếu tố kinh tế xã hội có ảnh hưởng đến tăng trưởng như tầng lớp xã hội, vùng đô thị và nông thôn, vùng địa lý, dịch vụ y tế nghèo nàn, điều kiện nhà ở kém và chật chội</w:t>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&lt;EndNote&gt;&lt;Cite&gt;&lt;Author&gt;WHO&lt;/Author&gt;&lt;Year&gt;1995&lt;/Year&gt;&lt;RecNum&gt;39&lt;/RecNum&gt;&lt;record&gt;&lt;rec-number&gt;39&lt;/rec-number&gt;&lt;foreign-keys&gt;&lt;key app="EN" db-id="dz5s9etr4aa9ege5rtrpzeda52xtftadsew0"&gt;39&lt;/key&gt;&lt;/foreign-keys&gt;&lt;ref-type name="Journal Article"&gt;17&lt;/ref-type&gt;&lt;contributors&gt;&lt;authors&gt;&lt;author&gt;WHO&lt;/author&gt;&lt;/authors&gt;&lt;/contributors&gt;&lt;titles&gt;&lt;title&gt;Physical status : the use and interpretation of  anthropometry&lt;/title&gt;&lt;secondary-title&gt;Report of a WHO Expert Committee&lt;/secondary-title&gt;&lt;/titles&gt;&lt;periodical&gt;&lt;full-title&gt;Report of a WHO Expert Committee&lt;/full-title&gt;&lt;/periodical&gt;&lt;volume&gt;Technical Report Series No. 854: 212&lt;/volume&gt;&lt;dates&gt;&lt;year&gt;1995&lt;/year&gt;&lt;/dates&gt;&lt;urls&gt;&lt;/urls&gt;&lt;/record&gt;&lt;/Cite&gt;&lt;/EndNote&gt;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[31]</w:t>
      </w:r>
      <w:r w:rsidR="0044370F">
        <w:rPr>
          <w:rFonts w:ascii="Times New Roman" w:hAnsi="Times New Roman" w:cs="Times New Roman"/>
          <w:sz w:val="28"/>
          <w:szCs w:val="28"/>
        </w:rPr>
        <w:fldChar w:fldCharType="end"/>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&lt;EndNote&gt;&lt;Cite&gt;&lt;Author&gt;R&lt;/Author&gt;&lt;Year&gt;1999&lt;/Year&gt;&lt;RecNum&gt;17&lt;/RecNum&gt;&lt;record&gt;&lt;rec-number&gt;17&lt;/rec-number&gt;&lt;foreign-keys&gt;&lt;key app="EN" db-id="dz5s9etr4aa9ege5rtrpzeda52xtftadsew0"&gt;17&lt;/key&gt;&lt;/foreign-keys&gt;&lt;ref-type name="Journal Article"&gt;17&lt;/ref-type&gt;&lt;contributors&gt;&lt;authors&gt;&lt;author&gt;Mayer HE and Selmer R  &lt;/author&gt;&lt;/authors&gt;&lt;/contributors&gt;&lt;titles&gt;&lt;title&gt;Income, educational level and body height&lt;/title&gt;&lt;secondary-title&gt; Annals of human biology &lt;/secondary-title&gt;&lt;/titles&gt;&lt;volume&gt;26: 219-227&lt;/volume&gt;&lt;dates&gt;&lt;year&gt;1999&lt;/year&gt;&lt;/dates&gt;&lt;urls&gt;&lt;/urls&gt;&lt;/record&gt;&lt;/Cite&gt;&lt;/EndNote&gt;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[32]</w:t>
      </w:r>
      <w:r w:rsidR="0044370F">
        <w:rPr>
          <w:rFonts w:ascii="Times New Roman" w:hAnsi="Times New Roman" w:cs="Times New Roman"/>
          <w:sz w:val="28"/>
          <w:szCs w:val="28"/>
        </w:rPr>
        <w:fldChar w:fldCharType="end"/>
      </w:r>
      <w:r w:rsidRPr="00093D36">
        <w:rPr>
          <w:rFonts w:ascii="Times New Roman" w:hAnsi="Times New Roman" w:cs="Times New Roman"/>
          <w:sz w:val="28"/>
          <w:szCs w:val="28"/>
        </w:rPr>
        <w:t>.</w:t>
      </w:r>
    </w:p>
    <w:p w:rsidR="007C7D26" w:rsidRPr="00093D36" w:rsidRDefault="007C7D26" w:rsidP="008A5844">
      <w:pPr>
        <w:shd w:val="clear" w:color="auto" w:fill="FFFFFF" w:themeFill="background1"/>
        <w:spacing w:line="360" w:lineRule="auto"/>
        <w:ind w:firstLine="720"/>
        <w:jc w:val="both"/>
        <w:textAlignment w:val="baseline"/>
        <w:rPr>
          <w:rFonts w:ascii="Times New Roman" w:hAnsi="Times New Roman" w:cs="Times New Roman"/>
          <w:sz w:val="28"/>
          <w:szCs w:val="28"/>
        </w:rPr>
      </w:pPr>
      <w:r w:rsidRPr="00093D36">
        <w:rPr>
          <w:rFonts w:ascii="Times New Roman" w:eastAsia="Times New Roman" w:hAnsi="Times New Roman" w:cs="Times New Roman"/>
          <w:sz w:val="28"/>
          <w:szCs w:val="28"/>
        </w:rPr>
        <w:t>Tăng trưởng kinh tế kém dẫn đến sự nghèo đói, tỷ lệ SDD thấp còi trẻ em ở nhóm người nghèo nhất cao gấp đôi ở nhóm người giàu nhất</w:t>
      </w:r>
      <w:r>
        <w:rPr>
          <w:rFonts w:ascii="Times New Roman" w:eastAsia="Times New Roman" w:hAnsi="Times New Roman" w:cs="Times New Roman"/>
          <w:sz w:val="28"/>
          <w:szCs w:val="28"/>
        </w:rPr>
        <w:t xml:space="preserve"> </w:t>
      </w:r>
      <w:r w:rsidR="0044370F">
        <w:rPr>
          <w:rFonts w:ascii="Times New Roman" w:eastAsia="Times New Roman" w:hAnsi="Times New Roman" w:cs="Times New Roman"/>
          <w:sz w:val="28"/>
          <w:szCs w:val="28"/>
        </w:rPr>
        <w:fldChar w:fldCharType="begin"/>
      </w:r>
      <w:r w:rsidR="00713001">
        <w:rPr>
          <w:rFonts w:ascii="Times New Roman" w:eastAsia="Times New Roman" w:hAnsi="Times New Roman" w:cs="Times New Roman"/>
          <w:sz w:val="28"/>
          <w:szCs w:val="28"/>
        </w:rPr>
        <w:instrText xml:space="preserve"> ADDIN EN.CITE &lt;EndNote&gt;&lt;Cite&gt;&lt;Author&gt;Group&lt;/Author&gt;&lt;Year&gt;2015&lt;/Year&gt;&lt;RecNum&gt;216&lt;/RecNum&gt;&lt;record&gt;&lt;rec-number&gt;216&lt;/rec-number&gt;&lt;foreign-keys&gt;&lt;key app="EN" db-id="dz5s9etr4aa9ege5rtrpzeda52xtftadsew0"&gt;216&lt;/key&gt;&lt;/foreign-keys&gt;&lt;ref-type name="Journal Article"&gt;17&lt;/ref-type&gt;&lt;contributors&gt;&lt;authors&gt;&lt;author&gt;UNICEF; WHO and World Bank Group&lt;/author&gt;&lt;/authors&gt;&lt;/contributors&gt;&lt;titles&gt;&lt;title&gt;Levels and trends in child malnutrition&lt;/title&gt;&lt;secondary-title&gt;UNICEF – WHO – World Bank Group joint child malnutrition estimates&lt;/secondary-title&gt;&lt;/titles&gt;&lt;periodical&gt;&lt;full-title&gt;UNICEF – WHO – World Bank Group joint child malnutrition estimates&lt;/full-title&gt;&lt;/periodical&gt;&lt;dates&gt;&lt;year&gt;2015&lt;/year&gt;&lt;/dates&gt;&lt;urls&gt;&lt;/urls&gt;&lt;/record&gt;&lt;/Cite&gt;&lt;/EndNote&gt;</w:instrText>
      </w:r>
      <w:r w:rsidR="0044370F">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t>[1]</w:t>
      </w:r>
      <w:r w:rsidR="0044370F">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t xml:space="preserve">, </w:t>
      </w:r>
      <w:r w:rsidR="0044370F">
        <w:rPr>
          <w:rFonts w:ascii="Times New Roman" w:eastAsia="Times New Roman" w:hAnsi="Times New Roman" w:cs="Times New Roman"/>
          <w:sz w:val="28"/>
          <w:szCs w:val="28"/>
        </w:rPr>
        <w:fldChar w:fldCharType="begin"/>
      </w:r>
      <w:r w:rsidR="00713001">
        <w:rPr>
          <w:rFonts w:ascii="Times New Roman" w:eastAsia="Times New Roman" w:hAnsi="Times New Roman" w:cs="Times New Roman"/>
          <w:sz w:val="28"/>
          <w:szCs w:val="28"/>
        </w:rPr>
        <w:instrText xml:space="preserve"> ADDIN EN.CITE &lt;EndNote&gt;&lt;Cite&gt;&lt;Author&gt;al.&lt;/Author&gt;&lt;Year&gt;2013&lt;/Year&gt;&lt;RecNum&gt;23&lt;/RecNum&gt;&lt;record&gt;&lt;rec-number&gt;23&lt;/rec-number&gt;&lt;foreign-keys&gt;&lt;key app="EN" db-id="dz5s9etr4aa9ege5rtrpzeda52xtftadsew0"&gt;23&lt;/key&gt;&lt;/foreign-keys&gt;&lt;ref-type name="Journal Article"&gt;17&lt;/ref-type&gt;&lt;contributors&gt;&lt;authors&gt;&lt;author&gt;Black RE et al.&lt;/author&gt;&lt;/authors&gt;&lt;/contributors&gt;&lt;titles&gt;&lt;title&gt;Maternal and Child Undernutrition and Overweight in Low-income and Middle-income Countries&lt;/title&gt;&lt;secondary-title&gt;Lancet&lt;/secondary-title&gt;&lt;/titles&gt;&lt;periodical&gt;&lt;full-title&gt;Lancet&lt;/full-title&gt;&lt;/periodical&gt;&lt;volume&gt;382 (9890): 427- 451&lt;/volume&gt;&lt;dates&gt;&lt;year&gt;2013&lt;/year&gt;&lt;/dates&gt;&lt;urls&gt;&lt;/urls&gt;&lt;/record&gt;&lt;/Cite&gt;&lt;/EndNote&gt;</w:instrText>
      </w:r>
      <w:r w:rsidR="0044370F">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t>[12]</w:t>
      </w:r>
      <w:r w:rsidR="0044370F">
        <w:rPr>
          <w:rFonts w:ascii="Times New Roman" w:eastAsia="Times New Roman" w:hAnsi="Times New Roman" w:cs="Times New Roman"/>
          <w:sz w:val="28"/>
          <w:szCs w:val="28"/>
        </w:rPr>
        <w:fldChar w:fldCharType="end"/>
      </w:r>
      <w:r w:rsidRPr="00093D36">
        <w:rPr>
          <w:rFonts w:ascii="Times New Roman" w:eastAsia="Times New Roman" w:hAnsi="Times New Roman" w:cs="Times New Roman"/>
          <w:bCs/>
          <w:sz w:val="28"/>
          <w:szCs w:val="28"/>
          <w:lang w:bidi="ar-SA"/>
        </w:rPr>
        <w:t xml:space="preserve">. </w:t>
      </w:r>
      <w:r w:rsidRPr="00093D36">
        <w:rPr>
          <w:rFonts w:ascii="Times New Roman" w:hAnsi="Times New Roman" w:cs="Times New Roman"/>
          <w:sz w:val="28"/>
          <w:szCs w:val="28"/>
        </w:rPr>
        <w:t>Nguyên nhân của tình trạng tăng trưởng thấp do sự tác động của nhiều yếu tố, sự nghèo đói, không đủ thức ăn, thức ăn ít đa dạng, môi trường với nguy cơ mắc bệnh truyền nhiễm cao, tiện nghi vệ sinh nghèo nàn và sự kém hiểu biết các nguyên tắc về dinh dưỡng và vệ sinh. Những tình trạng này thường giảm đi khi cộng đồng qua giai đoạn chuyển tiếp với thu nhập và giáo dục được cải thiện, tuy nhiên những thay đổi này phải vài thế hệ mới đạt được. Vì vậy hiện nay các nhà nghiên cứu vẫn tiếp tục tìm kiếm các giải pháp hiệu quả để cải thiện tình trạng SDD thấp còi. Các giải pháp can thiệp thường là chương trình cho ăn tích cực có hiệu quả để phục hồi suy dinh dưỡng nặng, suy dinh dưỡng cân nặng theo tuổi đã cải thiện tốt trong những năm qua, tuy nhiên có ít chương trình dinh dưỡng thành công trong phục hồi suy dinh dưỡng thấp còi</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&lt;EndNote&gt;&lt;Cite&gt;&lt;Author&gt;Prendergastabc&lt;/Author&gt;&lt;Year&gt;2014&lt;/Year&gt;&lt;RecNum&gt;44&lt;/RecNum&gt;&lt;record&gt;&lt;rec-number&gt;44&lt;/rec-number&gt;&lt;foreign-keys&gt;&lt;key app="EN" db-id="dz5s9etr4aa9ege5rtrpzeda52xtftadsew0"&gt;44&lt;/key&gt;&lt;/foreign-keys&gt;&lt;ref-type name="Journal Article"&gt;17&lt;/ref-type&gt;&lt;contributors&gt;&lt;authors&gt;&lt;author&gt;Andrew J. Prendergastabc and Jean H. Humphreybc&lt;/author&gt;&lt;/authors&gt;&lt;/contributors&gt;&lt;titles&gt;&lt;title&gt;The stunting syndrome in developing countries&lt;/title&gt;&lt;secondary-title&gt;Paediatrics and International Child Health&lt;/secondary-title&gt;&lt;/titles&gt;&lt;periodical&gt;&lt;full-title&gt;Paediatrics and International Child Health&lt;/full-title&gt;&lt;/periodical&gt;&lt;volume&gt;34 (4): 250 - 265&lt;/volume&gt;&lt;dates&gt;&lt;year&gt;2014&lt;/year&gt;&lt;/dates&gt;&lt;urls&gt;&lt;/urls&gt;&lt;/record&gt;&lt;/Cite&gt;&lt;/EndNote&gt;</w:instrText>
      </w:r>
      <w:r w:rsidR="0044370F" w:rsidRPr="00093D36">
        <w:rPr>
          <w:rFonts w:ascii="Times New Roman" w:hAnsi="Times New Roman" w:cs="Times New Roman"/>
          <w:sz w:val="28"/>
          <w:szCs w:val="28"/>
        </w:rPr>
        <w:fldChar w:fldCharType="separate"/>
      </w:r>
      <w:r>
        <w:rPr>
          <w:rFonts w:ascii="Times New Roman" w:hAnsi="Times New Roman" w:cs="Times New Roman"/>
          <w:sz w:val="28"/>
          <w:szCs w:val="28"/>
        </w:rPr>
        <w:t>[22]</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w:t>
      </w:r>
    </w:p>
    <w:p w:rsidR="007C7D26" w:rsidRPr="00093D36" w:rsidRDefault="007C7D26" w:rsidP="007C7D26">
      <w:pPr>
        <w:spacing w:line="360" w:lineRule="auto"/>
        <w:ind w:firstLine="720"/>
        <w:jc w:val="both"/>
        <w:rPr>
          <w:rFonts w:ascii="Times New Roman" w:hAnsi="Times New Roman" w:cs="Times New Roman"/>
          <w:sz w:val="28"/>
          <w:szCs w:val="28"/>
        </w:rPr>
      </w:pPr>
      <w:r w:rsidRPr="00093D36">
        <w:rPr>
          <w:rFonts w:ascii="Times New Roman" w:hAnsi="Times New Roman" w:cs="Times New Roman"/>
          <w:sz w:val="28"/>
          <w:szCs w:val="28"/>
        </w:rPr>
        <w:t xml:space="preserve">Hiện nay, SDD nhẹ cân đã được cải thiện nhiều, tuy nhiên SDD thấp còi thể vừa và nhẹ còn rất phổ biến và có ý nghĩa sức khoẻ quan trọng vì ngay cả SDD thấp còi nhẹ cũng làm tăng gấp đôi nguy cơ bệnh tật và tử vong </w:t>
      </w:r>
      <w:r w:rsidRPr="00093D36">
        <w:rPr>
          <w:rFonts w:ascii="Times New Roman" w:hAnsi="Times New Roman" w:cs="Times New Roman"/>
          <w:sz w:val="28"/>
          <w:szCs w:val="28"/>
        </w:rPr>
        <w:lastRenderedPageBreak/>
        <w:t>so với trẻ em không bị SDD thấ</w:t>
      </w:r>
      <w:r>
        <w:rPr>
          <w:rFonts w:ascii="Times New Roman" w:hAnsi="Times New Roman" w:cs="Times New Roman"/>
          <w:sz w:val="28"/>
          <w:szCs w:val="28"/>
        </w:rPr>
        <w:t xml:space="preserve">p còi. </w:t>
      </w:r>
      <w:r w:rsidRPr="00093D36">
        <w:rPr>
          <w:rFonts w:ascii="Times New Roman" w:hAnsi="Times New Roman" w:cs="Times New Roman"/>
          <w:sz w:val="28"/>
          <w:szCs w:val="28"/>
        </w:rPr>
        <w:t xml:space="preserve">Thiếu dinh dưỡng và thường xuyên mắc bệnh nhiễm khuẩn không chỉ ảnh hưởng đến phát triển chiều cao mà còn gây tổn thương đến chức năng và cấu trúc của não bộ, do đó làm chậm quá trình phát triển nhận thức và trí tuệ của trẻ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&lt;EndNote&gt;&lt;Cite&gt;&lt;Author&gt;S&lt;/Author&gt;&lt;Year&gt;2007&lt;/Year&gt;&lt;RecNum&gt;35&lt;/RecNum&gt;&lt;record&gt;&lt;rec-number&gt;35&lt;/rec-number&gt;&lt;foreign-keys&gt;&lt;key app="EN" db-id="dz5s9etr4aa9ege5rtrpzeda52xtftadsew0"&gt;35&lt;/key&gt;&lt;/foreign-keys&gt;&lt;ref-type name="Journal Article"&gt;17&lt;/ref-type&gt;&lt;contributors&gt;&lt;authors&gt;&lt;author&gt;Grantham Mc Gregor S; Cheung Y B  and Cueto S  &lt;/author&gt;&lt;/authors&gt;&lt;/contributors&gt;&lt;titles&gt;&lt;title&gt;Developmental potential in the first 5 years for children in developing countries&lt;/title&gt;&lt;secondary-title&gt;Lancet&lt;/secondary-title&gt;&lt;/titles&gt;&lt;periodical&gt;&lt;full-title&gt;Lancet&lt;/full-title&gt;&lt;/periodical&gt;&lt;volume&gt;369 (9555): 60-70&lt;/volume&gt;&lt;dates&gt;&lt;year&gt;2007&lt;/year&gt;&lt;/dates&gt;&lt;urls&gt;&lt;/urls&gt;&lt;/record&gt;&lt;/Cite&gt;&lt;/EndNote&gt;</w:instrText>
      </w:r>
      <w:r w:rsidR="0044370F" w:rsidRPr="00093D36">
        <w:rPr>
          <w:rFonts w:ascii="Times New Roman" w:hAnsi="Times New Roman" w:cs="Times New Roman"/>
          <w:sz w:val="28"/>
          <w:szCs w:val="28"/>
        </w:rPr>
        <w:fldChar w:fldCharType="separate"/>
      </w:r>
      <w:r>
        <w:rPr>
          <w:rFonts w:ascii="Times New Roman" w:hAnsi="Times New Roman" w:cs="Times New Roman"/>
          <w:sz w:val="28"/>
          <w:szCs w:val="28"/>
        </w:rPr>
        <w:t>[33]</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Hậu quả của suy dinh dưỡng thấp còi đối với sức khỏe trẻ em là tăng nguy cơ bệnh tật và tử vong, chậm phát triển về tinh thần và thể chất. Về lâu dài nó ảnh hưởng đến nhiều chức năng cơ thể, làm suy giảm trí tuệ trẻ em, tăng nguy cơ những phụ nữ bị suy dinh dưỡng thấp còi thời thơ ấu sinh ra những đứa trẻ sơ sinh nhẹ cân, hiệu suất công việc không cao dẫn đến khả năng thu nhập thấp. Hậu quả của SDD thấp còi gây ra các tác động tiêu cực lâu dài đến sức khỏe không chỉ ở hiện tại mà còn tác động đến cả thế hệ sau</w:t>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&lt;EndNote&gt;&lt;Cite&gt;&lt;Author&gt;R&lt;/Author&gt;&lt;Year&gt;1999&lt;/Year&gt;&lt;RecNum&gt;17&lt;/RecNum&gt;&lt;record&gt;&lt;rec-number&gt;17&lt;/rec-number&gt;&lt;foreign-keys&gt;&lt;key app="EN" db-id="dz5s9etr4aa9ege5rtrpzeda52xtftadsew0"&gt;17&lt;/key&gt;&lt;/foreign-keys&gt;&lt;ref-type name="Journal Article"&gt;17&lt;/ref-type&gt;&lt;contributors&gt;&lt;authors&gt;&lt;author&gt;Mayer HE and Selmer R  &lt;/author&gt;&lt;/authors&gt;&lt;/contributors&gt;&lt;titles&gt;&lt;title&gt;Income, educational level and body height&lt;/title&gt;&lt;secondary-title&gt; Annals of human biology &lt;/secondary-title&gt;&lt;/titles&gt;&lt;volume&gt;26: 219-227&lt;/volume&gt;&lt;dates&gt;&lt;year&gt;1999&lt;/year&gt;&lt;/dates&gt;&lt;urls&gt;&lt;/urls&gt;&lt;/record&gt;&lt;/Cite&gt;&lt;/EndNote&gt;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[32]</w:t>
      </w:r>
      <w:r w:rsidR="0044370F">
        <w:rPr>
          <w:rFonts w:ascii="Times New Roman" w:hAnsi="Times New Roman" w:cs="Times New Roman"/>
          <w:sz w:val="28"/>
          <w:szCs w:val="28"/>
        </w:rPr>
        <w:fldChar w:fldCharType="end"/>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&lt;EndNote&gt;&lt;Cite&gt;&lt;Author&gt;al&lt;/Author&gt;&lt;Year&gt;2008&lt;/Year&gt;&lt;RecNum&gt;31&lt;/RecNum&gt;&lt;record&gt;&lt;rec-number&gt;31&lt;/rec-number&gt;&lt;foreign-keys&gt;&lt;key app="EN" db-id="dz5s9etr4aa9ege5rtrpzeda52xtftadsew0"&gt;31&lt;/key&gt;&lt;/foreign-keys&gt;&lt;ref-type name="Journal Article"&gt;17&lt;/ref-type&gt;&lt;contributors&gt;&lt;authors&gt;&lt;author&gt;Victora CG et al&lt;/author&gt;&lt;/authors&gt;&lt;/contributors&gt;&lt;titles&gt;&lt;title&gt;Maternal and child undernutrition: consequences for adult health and human capital&lt;/title&gt;&lt;secondary-title&gt;Lancet.&lt;/secondary-title&gt;&lt;/titles&gt;&lt;periodical&gt;&lt;full-title&gt;Lancet.&lt;/full-title&gt;&lt;/periodical&gt;&lt;volume&gt;371: 340&lt;/volume&gt;&lt;dates&gt;&lt;year&gt;2008&lt;/year&gt;&lt;/dates&gt;&lt;urls&gt;&lt;/urls&gt;&lt;/record&gt;&lt;/Cite&gt;&lt;/EndNote&gt;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[34]</w:t>
      </w:r>
      <w:r w:rsidR="0044370F">
        <w:rPr>
          <w:rFonts w:ascii="Times New Roman" w:hAnsi="Times New Roman" w:cs="Times New Roman"/>
          <w:sz w:val="28"/>
          <w:szCs w:val="28"/>
        </w:rPr>
        <w:fldChar w:fldCharType="end"/>
      </w:r>
      <w:r w:rsidRPr="00093D36">
        <w:rPr>
          <w:rFonts w:ascii="Times New Roman" w:hAnsi="Times New Roman" w:cs="Times New Roman"/>
          <w:sz w:val="28"/>
          <w:szCs w:val="28"/>
        </w:rPr>
        <w:t>. Các nghiên cứu cho thấy chiều cao của các bà mẹ có liên quan rõ rệt với suy dinh dưỡng thấp còi, vì những phụ nữ bị SDD thấp còi sẽ sinh ra những đứa trẻ so sinh nhẹ cân có nguy cơ bị SDD thấp còi</w:t>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&lt;EndNote&gt;&lt;Cite&gt;&lt;Author&gt;Tuyên&lt;/Author&gt;&lt;Year&gt;2005&lt;/Year&gt;&lt;RecNum&gt;304&lt;/RecNum&gt;&lt;record&gt;&lt;rec-number&gt;304&lt;/rec-number&gt;&lt;foreign-keys&gt;&lt;key app="EN" db-id="dz5s9etr4aa9ege5rtrpzeda52xtftadsew0"&gt;304&lt;/key&gt;&lt;/foreign-keys&gt;&lt;ref-type name="Thesis"&gt;32&lt;/ref-type&gt;&lt;contributors&gt;&lt;authors&gt;&lt;author&gt;Lê Danh Tuyên&lt;/author&gt;&lt;/authors&gt;&lt;/contributors&gt;&lt;titles&gt;&lt;title&gt;Đặc điểm dịch tễ học và một số yếu tố nguy cơ suy dinh dưỡng thể thấp còi của trẻ em dưới 5 tuổi ở một số vùng sinh thái khác nhau ở  nước ta&lt;/title&gt;&lt;secondary-title&gt;Luận án Tiến sĩ. Học viện  Quân y, Hà Nội&lt;/secondary-title&gt;&lt;/titles&gt;&lt;dates&gt;&lt;year&gt;2005&lt;/year&gt;&lt;/dates&gt;&lt;urls&gt;&lt;/urls&gt;&lt;/record&gt;&lt;/Cite&gt;&lt;/EndNote&gt;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[23]</w:t>
      </w:r>
      <w:r w:rsidR="0044370F">
        <w:rPr>
          <w:rFonts w:ascii="Times New Roman" w:hAnsi="Times New Roman" w:cs="Times New Roman"/>
          <w:sz w:val="28"/>
          <w:szCs w:val="28"/>
        </w:rPr>
        <w:fldChar w:fldCharType="end"/>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&lt;EndNote&gt;&lt;Cite&gt;&lt;Author&gt;Hợp&lt;/Author&gt;&lt;Year&gt;2013&lt;/Year&gt;&lt;RecNum&gt;300&lt;/RecNum&gt;&lt;record&gt;&lt;rec-number&gt;300&lt;/rec-number&gt;&lt;foreign-keys&gt;&lt;key app="EN" db-id="dz5s9etr4aa9ege5rtrpzeda52xtftadsew0"&gt;300&lt;/key&gt;&lt;/foreign-keys&gt;&lt;ref-type name="Report"&gt;27&lt;/ref-type&gt;&lt;contributors&gt;&lt;authors&gt;&lt;author&gt;Lê Thị Hợp&lt;/author&gt;&lt;author&gt;Lê Danh Tuyên&lt;/author&gt;&lt;/authors&gt;&lt;/contributors&gt;&lt;titles&gt;&lt;title&gt;Đánh giá thực trạng và các yếu tố nguy cơ thấp còi ở trẻ em dưới 2 tuổi ở vùng núi phía Bắc và  Tây Nguyên&lt;/title&gt;&lt;/titles&gt;&lt;dates&gt;&lt;year&gt;2013&lt;/year&gt;&lt;/dates&gt;&lt;pub-location&gt;&lt;style face="normal" font="default" size="100%"&gt;Viện Dinh d&lt;/style&gt;&lt;style face="normal" font="default" charset="163" size="100%"&gt;ư&lt;/style&gt;&lt;style face="normal" font="default" size="100%"&gt;ỡng. Bộ Y tế&lt;/style&gt;&lt;/pub-location&gt;&lt;urls&gt;&lt;/urls&gt;&lt;/record&gt;&lt;/Cite&gt;&lt;/EndNote&gt;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[24]</w:t>
      </w:r>
      <w:r w:rsidR="0044370F">
        <w:rPr>
          <w:rFonts w:ascii="Times New Roman" w:hAnsi="Times New Roman" w:cs="Times New Roman"/>
          <w:sz w:val="28"/>
          <w:szCs w:val="28"/>
        </w:rPr>
        <w:fldChar w:fldCharType="end"/>
      </w:r>
      <w:r>
        <w:rPr>
          <w:rFonts w:ascii="Times New Roman" w:hAnsi="Times New Roman" w:cs="Times New Roman"/>
          <w:sz w:val="28"/>
          <w:szCs w:val="28"/>
        </w:rPr>
        <w:t xml:space="preserve"> </w:t>
      </w:r>
      <w:r w:rsidRPr="00093D36">
        <w:rPr>
          <w:rFonts w:ascii="Times New Roman" w:hAnsi="Times New Roman" w:cs="Times New Roman"/>
          <w:sz w:val="28"/>
          <w:szCs w:val="28"/>
        </w:rPr>
        <w:t xml:space="preserve">.  </w:t>
      </w:r>
    </w:p>
    <w:p w:rsidR="007C7D26" w:rsidRPr="00093D36" w:rsidRDefault="007C7D26" w:rsidP="007C7D26">
      <w:pPr>
        <w:spacing w:line="360" w:lineRule="auto"/>
        <w:ind w:firstLine="720"/>
        <w:jc w:val="both"/>
        <w:rPr>
          <w:rFonts w:ascii="Times New Roman" w:hAnsi="Times New Roman" w:cs="Times New Roman"/>
          <w:sz w:val="28"/>
          <w:szCs w:val="28"/>
        </w:rPr>
      </w:pPr>
      <w:r w:rsidRPr="00093D36">
        <w:rPr>
          <w:rFonts w:ascii="Times New Roman" w:hAnsi="Times New Roman" w:cs="Times New Roman"/>
          <w:sz w:val="28"/>
          <w:szCs w:val="28"/>
        </w:rPr>
        <w:t>Trẻ bị SDD giai đoạn từ khi sinh đến 2 năm đầu nếu được nuôi dưỡng đầy đủ trẻ có khả năng bắt kịp tăng trưởng. SDD thấp còi sau thời thơ ấu nếu trẻ được nuôi dưỡng đầy đủ, có thể bắt kịp tăng trưởng, nhưng luôn có nguy cơ dẫn đến thừa cân, béo phì. Sau tuổi dậy thì, dinh dưỡng đầy đủ, người trưởng thành đã từng bị SDD thấp còi có nguy cơ thừa cân, béo phì, mắc các bệnh tim mạch, đái tháo đường</w:t>
      </w:r>
      <w:r>
        <w:rPr>
          <w:rFonts w:ascii="Times New Roman" w:hAnsi="Times New Roman" w:cs="Times New Roman"/>
          <w:sz w:val="28"/>
          <w:szCs w:val="28"/>
        </w:rPr>
        <w:t xml:space="preserve"> </w:t>
      </w:r>
      <w:r w:rsidR="0044370F" w:rsidRPr="00093D36">
        <w:rPr>
          <w:rFonts w:ascii="Times New Roman" w:hAnsi="Times New Roman" w:cs="Times New Roman"/>
          <w:color w:val="000000"/>
          <w:sz w:val="28"/>
          <w:szCs w:val="28"/>
        </w:rPr>
        <w:fldChar w:fldCharType="begin"/>
      </w:r>
      <w:r w:rsidR="00713001">
        <w:rPr>
          <w:rFonts w:ascii="Times New Roman" w:hAnsi="Times New Roman" w:cs="Times New Roman"/>
          <w:color w:val="000000"/>
          <w:sz w:val="28"/>
          <w:szCs w:val="28"/>
        </w:rPr>
        <w:instrText xml:space="preserve"> ADDIN EN.CITE &lt;EndNote&gt;&lt;Cite&gt;&lt;Author&gt;WHO&lt;/Author&gt;&lt;Year&gt;2000&lt;/Year&gt;&lt;RecNum&gt;328&lt;/RecNum&gt;&lt;record&gt;&lt;rec-number&gt;328&lt;/rec-number&gt;&lt;foreign-keys&gt;&lt;key app="EN" db-id="dz5s9etr4aa9ege5rtrpzeda52xtftadsew0"&gt;328&lt;/key&gt;&lt;/foreign-keys&gt;&lt;ref-type name="Journal Article"&gt;17&lt;/ref-type&gt;&lt;contributors&gt;&lt;authors&gt;&lt;author&gt;WHO&lt;/author&gt;&lt;/authors&gt;&lt;/contributors&gt;&lt;titles&gt;&lt;title&gt;4th Report on the World Nutrition Situation - Nutrition throughout the Life Cycle&lt;/title&gt;&lt;secondary-title&gt;Prepared by Nina Seres for the ACC/SCN-appointed Commission on the Nutrition Challenges of the 21st Century&lt;/secondary-title&gt;&lt;/titles&gt;&lt;periodical&gt;&lt;full-title&gt;Prepared by Nina Seres for the ACC/SCN-appointed Commission on the Nutrition Challenges of the 21st Century&lt;/full-title&gt;&lt;/periodical&gt;&lt;dates&gt;&lt;year&gt;2000&lt;/year&gt;&lt;/dates&gt;&lt;urls&gt;&lt;/urls&gt;&lt;/record&gt;&lt;/Cite&gt;&lt;/EndNote&gt;</w:instrText>
      </w:r>
      <w:r w:rsidR="0044370F" w:rsidRPr="00093D36">
        <w:rPr>
          <w:rFonts w:ascii="Times New Roman" w:hAnsi="Times New Roman" w:cs="Times New Roman"/>
          <w:color w:val="000000"/>
          <w:sz w:val="28"/>
          <w:szCs w:val="28"/>
        </w:rPr>
        <w:fldChar w:fldCharType="separate"/>
      </w:r>
      <w:r>
        <w:rPr>
          <w:rFonts w:ascii="Times New Roman" w:hAnsi="Times New Roman" w:cs="Times New Roman"/>
          <w:color w:val="000000"/>
          <w:sz w:val="28"/>
          <w:szCs w:val="28"/>
        </w:rPr>
        <w:t>[35]</w:t>
      </w:r>
      <w:r w:rsidR="0044370F" w:rsidRPr="00093D36">
        <w:rPr>
          <w:rFonts w:ascii="Times New Roman" w:hAnsi="Times New Roman" w:cs="Times New Roman"/>
          <w:color w:val="000000"/>
          <w:sz w:val="28"/>
          <w:szCs w:val="28"/>
        </w:rPr>
        <w:fldChar w:fldCharType="end"/>
      </w:r>
      <w:r w:rsidRPr="00093D36">
        <w:rPr>
          <w:rFonts w:ascii="Times New Roman" w:hAnsi="Times New Roman" w:cs="Times New Roman"/>
          <w:sz w:val="28"/>
          <w:szCs w:val="28"/>
        </w:rPr>
        <w:t>. Sơ đồ vòng dinh dưỡng suốt đời cho ta thấy giai đoạn tốt nhất can thiệp dinh dưỡng sau thời kỳ bào thai là giai đoạn 2 năm đầu đời</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&lt;EndNote&gt;&lt;Cite&gt;&lt;Author&gt;Prendergastabc&lt;/Author&gt;&lt;Year&gt;2014&lt;/Year&gt;&lt;RecNum&gt;44&lt;/RecNum&gt;&lt;record&gt;&lt;rec-number&gt;44&lt;/rec-number&gt;&lt;foreign-keys&gt;&lt;key app="EN" db-id="dz5s9etr4aa9ege5rtrpzeda52xtftadsew0"&gt;44&lt;/key&gt;&lt;/foreign-keys&gt;&lt;ref-type name="Journal Article"&gt;17&lt;/ref-type&gt;&lt;contributors&gt;&lt;authors&gt;&lt;author&gt;Andrew J. Prendergastabc and Jean H. Humphreybc&lt;/author&gt;&lt;/authors&gt;&lt;/contributors&gt;&lt;titles&gt;&lt;title&gt;The stunting syndrome in developing countries&lt;/title&gt;&lt;secondary-title&gt;Paediatrics and International Child Health&lt;/secondary-title&gt;&lt;/titles&gt;&lt;periodical&gt;&lt;full-title&gt;Paediatrics and International Child Health&lt;/full-title&gt;&lt;/periodical&gt;&lt;volume&gt;34 (4): 250 - 265&lt;/volume&gt;&lt;dates&gt;&lt;year&gt;2014&lt;/year&gt;&lt;/dates&gt;&lt;urls&gt;&lt;/urls&gt;&lt;/record&gt;&lt;/Cite&gt;&lt;/EndNote&gt;</w:instrText>
      </w:r>
      <w:r w:rsidR="0044370F" w:rsidRPr="00093D36">
        <w:rPr>
          <w:rFonts w:ascii="Times New Roman" w:hAnsi="Times New Roman" w:cs="Times New Roman"/>
          <w:sz w:val="28"/>
          <w:szCs w:val="28"/>
        </w:rPr>
        <w:fldChar w:fldCharType="separate"/>
      </w:r>
      <w:r>
        <w:rPr>
          <w:rFonts w:ascii="Times New Roman" w:hAnsi="Times New Roman" w:cs="Times New Roman"/>
          <w:sz w:val="28"/>
          <w:szCs w:val="28"/>
        </w:rPr>
        <w:t>[22]</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w:t>
      </w:r>
    </w:p>
    <w:p w:rsidR="007C7D26" w:rsidRPr="00093D36" w:rsidRDefault="007C7D26" w:rsidP="007C7D26">
      <w:pPr>
        <w:pStyle w:val="Heading1"/>
        <w:numPr>
          <w:ilvl w:val="1"/>
          <w:numId w:val="3"/>
        </w:numPr>
        <w:tabs>
          <w:tab w:val="left" w:pos="180"/>
          <w:tab w:val="left" w:pos="426"/>
          <w:tab w:val="left" w:pos="567"/>
        </w:tabs>
        <w:spacing w:before="0" w:line="360" w:lineRule="auto"/>
        <w:ind w:left="0" w:firstLine="0"/>
        <w:rPr>
          <w:rFonts w:ascii="Times New Roman" w:hAnsi="Times New Roman" w:cs="Times New Roman"/>
        </w:rPr>
      </w:pPr>
      <w:r w:rsidRPr="00093D36">
        <w:rPr>
          <w:rFonts w:ascii="Times New Roman" w:hAnsi="Times New Roman" w:cs="Times New Roman"/>
        </w:rPr>
        <w:t xml:space="preserve">  </w:t>
      </w:r>
      <w:bookmarkStart w:id="29" w:name="_Toc482232971"/>
      <w:bookmarkStart w:id="30" w:name="_Toc443686739"/>
      <w:r>
        <w:rPr>
          <w:rFonts w:ascii="Times New Roman" w:hAnsi="Times New Roman" w:cs="Times New Roman"/>
        </w:rPr>
        <w:t>Các giải pháp cải thiện suy dinh dưỡng</w:t>
      </w:r>
      <w:bookmarkEnd w:id="29"/>
      <w:r>
        <w:rPr>
          <w:rFonts w:ascii="Times New Roman" w:hAnsi="Times New Roman" w:cs="Times New Roman"/>
        </w:rPr>
        <w:t xml:space="preserve"> </w:t>
      </w:r>
      <w:bookmarkEnd w:id="30"/>
      <w:r w:rsidRPr="00093D36">
        <w:rPr>
          <w:rFonts w:ascii="Times New Roman" w:hAnsi="Times New Roman" w:cs="Times New Roman"/>
        </w:rPr>
        <w:t xml:space="preserve"> </w:t>
      </w:r>
    </w:p>
    <w:p w:rsidR="007C7D26" w:rsidRPr="00093D36" w:rsidRDefault="007C7D26" w:rsidP="007C7D26">
      <w:pPr>
        <w:pStyle w:val="Heading1"/>
        <w:numPr>
          <w:ilvl w:val="2"/>
          <w:numId w:val="3"/>
        </w:numPr>
        <w:tabs>
          <w:tab w:val="left" w:pos="630"/>
          <w:tab w:val="left" w:pos="900"/>
        </w:tabs>
        <w:spacing w:line="360" w:lineRule="auto"/>
        <w:ind w:left="0" w:firstLine="0"/>
        <w:jc w:val="both"/>
        <w:rPr>
          <w:rFonts w:ascii="Times New Roman" w:hAnsi="Times New Roman" w:cs="Times New Roman"/>
        </w:rPr>
      </w:pPr>
      <w:bookmarkStart w:id="31" w:name="_Toc443686740"/>
      <w:bookmarkStart w:id="32" w:name="_Toc482232972"/>
      <w:r w:rsidRPr="00093D36">
        <w:rPr>
          <w:rFonts w:ascii="Times New Roman" w:hAnsi="Times New Roman" w:cs="Times New Roman"/>
        </w:rPr>
        <w:t>Truyền thông giáo dục dinh dưỡng và sức khỏe</w:t>
      </w:r>
      <w:bookmarkEnd w:id="31"/>
      <w:bookmarkEnd w:id="32"/>
    </w:p>
    <w:p w:rsidR="007C7D26" w:rsidRPr="00093D36" w:rsidRDefault="007C7D26" w:rsidP="007C7D26">
      <w:pPr>
        <w:autoSpaceDE w:val="0"/>
        <w:autoSpaceDN w:val="0"/>
        <w:adjustRightInd w:val="0"/>
        <w:spacing w:line="360" w:lineRule="auto"/>
        <w:ind w:firstLine="720"/>
        <w:jc w:val="both"/>
        <w:rPr>
          <w:rFonts w:ascii="Times New Roman" w:eastAsia="TimesNewRoman,Bold" w:hAnsi="Times New Roman" w:cs="Times New Roman"/>
          <w:bCs/>
          <w:iCs/>
          <w:sz w:val="28"/>
          <w:szCs w:val="28"/>
        </w:rPr>
      </w:pPr>
      <w:r w:rsidRPr="00093D36">
        <w:rPr>
          <w:rFonts w:ascii="Times New Roman" w:eastAsia="TimesNewRoman,Bold" w:hAnsi="Times New Roman" w:cs="Times New Roman"/>
          <w:bCs/>
          <w:iCs/>
          <w:sz w:val="28"/>
          <w:szCs w:val="28"/>
        </w:rPr>
        <w:t>Ở tất cả các quốc gia truyền thông giáo dục dinh dưỡng là một biện pháp trong chiến lược dinh dưỡng. Mục tiêu truyền thông giáo dục là cung cấp kiến thức, thay đổi hành vi</w:t>
      </w:r>
      <w:r>
        <w:rPr>
          <w:rFonts w:ascii="Times New Roman" w:eastAsia="TimesNewRoman,Bold" w:hAnsi="Times New Roman" w:cs="Times New Roman"/>
          <w:bCs/>
          <w:iCs/>
          <w:sz w:val="28"/>
          <w:szCs w:val="28"/>
        </w:rPr>
        <w:t>,</w:t>
      </w:r>
      <w:r w:rsidRPr="00093D36">
        <w:rPr>
          <w:rFonts w:ascii="Times New Roman" w:eastAsia="TimesNewRoman,Bold" w:hAnsi="Times New Roman" w:cs="Times New Roman"/>
          <w:bCs/>
          <w:iCs/>
          <w:sz w:val="28"/>
          <w:szCs w:val="28"/>
        </w:rPr>
        <w:t xml:space="preserve"> đưa ra một thái độ thực hành đúng về dinh dưỡng cho người dân. Bà mẹ và phụ nữ trong độ tuổi sinh đẻ là những đối </w:t>
      </w:r>
      <w:r w:rsidRPr="00093D36">
        <w:rPr>
          <w:rFonts w:ascii="Times New Roman" w:eastAsia="TimesNewRoman,Bold" w:hAnsi="Times New Roman" w:cs="Times New Roman"/>
          <w:bCs/>
          <w:iCs/>
          <w:sz w:val="28"/>
          <w:szCs w:val="28"/>
        </w:rPr>
        <w:lastRenderedPageBreak/>
        <w:t>tượng quan trọng trong chiến lược phòng chống suy dinh dưỡng</w:t>
      </w:r>
      <w:r>
        <w:rPr>
          <w:rFonts w:ascii="Times New Roman" w:eastAsia="TimesNewRoman,Bold" w:hAnsi="Times New Roman" w:cs="Times New Roman"/>
          <w:bCs/>
          <w:iCs/>
          <w:sz w:val="28"/>
          <w:szCs w:val="28"/>
        </w:rPr>
        <w:t xml:space="preserve"> </w:t>
      </w:r>
      <w:r w:rsidR="0044370F">
        <w:rPr>
          <w:rFonts w:ascii="Times New Roman" w:eastAsia="TimesNewRoman,Bold" w:hAnsi="Times New Roman" w:cs="Times New Roman"/>
          <w:bCs/>
          <w:iCs/>
          <w:sz w:val="28"/>
          <w:szCs w:val="28"/>
        </w:rPr>
        <w:fldChar w:fldCharType="begin"/>
      </w:r>
      <w:r w:rsidR="00713001">
        <w:rPr>
          <w:rFonts w:ascii="Times New Roman" w:eastAsia="TimesNewRoman,Bold" w:hAnsi="Times New Roman" w:cs="Times New Roman"/>
          <w:bCs/>
          <w:iCs/>
          <w:sz w:val="28"/>
          <w:szCs w:val="28"/>
        </w:rPr>
        <w:instrText xml:space="preserve"> ADDIN EN.CITE &lt;EndNote&gt;&lt;Cite&gt;&lt;Author&gt;Hưng&lt;/Author&gt;&lt;Year&gt;2010&lt;/Year&gt;&lt;RecNum&gt;205&lt;/RecNum&gt;&lt;record&gt;&lt;rec-number&gt;205&lt;/rec-number&gt;&lt;foreign-keys&gt;&lt;key app="EN" db-id="dz5s9etr4aa9ege5rtrpzeda52xtftadsew0"&gt;205&lt;/key&gt;&lt;/foreign-keys&gt;&lt;ref-type name="Journal Article"&gt;17&lt;/ref-type&gt;&lt;contributors&gt;&lt;authors&gt;&lt;author&gt;Phạm Hoàng Hưng&lt;/author&gt;&lt;/authors&gt;&lt;/contributors&gt;&lt;titles&gt;&lt;title&gt; Hiệu quả của truyền thông tích cực đến đa dạng hóa bữa ăn và tình trạng dinh dưỡng bà mẹ, trẻ em&lt;/title&gt;&lt;secondary-title&gt;Luận án tiến sĩ Dinh dưỡng, Viện Dinh dưỡng Quốc gia, Hà Nội&lt;/secondary-title&gt;&lt;/titles&gt;&lt;periodical&gt;&lt;full-title&gt;Luận án Tiến sĩ Dinh dưỡng, Viện Dinh dưỡng Quốc gia, Hà Nội&lt;/full-title&gt;&lt;/periodical&gt;&lt;dates&gt;&lt;year&gt;2010&lt;/year&gt;&lt;/dates&gt;&lt;urls&gt;&lt;/urls&gt;&lt;/record&gt;&lt;/Cite&gt;&lt;/EndNote&gt;</w:instrText>
      </w:r>
      <w:r w:rsidR="0044370F">
        <w:rPr>
          <w:rFonts w:ascii="Times New Roman" w:eastAsia="TimesNewRoman,Bold" w:hAnsi="Times New Roman" w:cs="Times New Roman"/>
          <w:bCs/>
          <w:iCs/>
          <w:sz w:val="28"/>
          <w:szCs w:val="28"/>
        </w:rPr>
        <w:fldChar w:fldCharType="separate"/>
      </w:r>
      <w:r>
        <w:rPr>
          <w:rFonts w:ascii="Times New Roman" w:eastAsia="TimesNewRoman,Bold" w:hAnsi="Times New Roman" w:cs="Times New Roman"/>
          <w:bCs/>
          <w:iCs/>
          <w:sz w:val="28"/>
          <w:szCs w:val="28"/>
        </w:rPr>
        <w:t>[36]</w:t>
      </w:r>
      <w:r w:rsidR="0044370F">
        <w:rPr>
          <w:rFonts w:ascii="Times New Roman" w:eastAsia="TimesNewRoman,Bold" w:hAnsi="Times New Roman" w:cs="Times New Roman"/>
          <w:bCs/>
          <w:iCs/>
          <w:sz w:val="28"/>
          <w:szCs w:val="28"/>
        </w:rPr>
        <w:fldChar w:fldCharType="end"/>
      </w:r>
      <w:r>
        <w:rPr>
          <w:rFonts w:ascii="Times New Roman" w:eastAsia="TimesNewRoman,Bold" w:hAnsi="Times New Roman" w:cs="Times New Roman"/>
          <w:bCs/>
          <w:iCs/>
          <w:sz w:val="28"/>
          <w:szCs w:val="28"/>
        </w:rPr>
        <w:t xml:space="preserve">, </w:t>
      </w:r>
      <w:r w:rsidR="0044370F">
        <w:rPr>
          <w:rFonts w:ascii="Times New Roman" w:eastAsia="TimesNewRoman,Bold" w:hAnsi="Times New Roman" w:cs="Times New Roman"/>
          <w:bCs/>
          <w:iCs/>
          <w:sz w:val="28"/>
          <w:szCs w:val="28"/>
        </w:rPr>
        <w:fldChar w:fldCharType="begin"/>
      </w:r>
      <w:r w:rsidR="00713001">
        <w:rPr>
          <w:rFonts w:ascii="Times New Roman" w:eastAsia="TimesNewRoman,Bold" w:hAnsi="Times New Roman" w:cs="Times New Roman"/>
          <w:bCs/>
          <w:iCs/>
          <w:sz w:val="28"/>
          <w:szCs w:val="28"/>
        </w:rPr>
        <w:instrText xml:space="preserve"> ADDIN EN.CITE &lt;EndNote&gt;&lt;Cite&gt;&lt;Author&gt;Khôi&lt;/Author&gt;&lt;Year&gt;2009&lt;/Year&gt;&lt;RecNum&gt;206&lt;/RecNum&gt;&lt;record&gt;&lt;rec-number&gt;206&lt;/rec-number&gt;&lt;foreign-keys&gt;&lt;key app="EN" db-id="dz5s9etr4aa9ege5rtrpzeda52xtftadsew0"&gt;206&lt;/key&gt;&lt;/foreign-keys&gt;&lt;ref-type name="Book"&gt;6&lt;/ref-type&gt;&lt;contributors&gt;&lt;authors&gt;&lt;author&gt;Hà Huy Khôi&lt;/author&gt;&lt;author&gt;Từ Giấy &lt;/author&gt;&lt;/authors&gt;&lt;/contributors&gt;&lt;titles&gt;&lt;title&gt; Dinh dưỡng hợp lý và sức khỏe&lt;/title&gt;&lt;/titles&gt;&lt;pages&gt;tr. 24 - 26&lt;/pages&gt;&lt;dates&gt;&lt;year&gt;2009&lt;/year&gt;&lt;/dates&gt;&lt;pub-location&gt;Hà Nội&lt;/pub-location&gt;&lt;publisher&gt;Nhà Xuất bản Y học&lt;/publisher&gt;&lt;urls&gt;&lt;/urls&gt;&lt;/record&gt;&lt;/Cite&gt;&lt;/EndNote&gt;</w:instrText>
      </w:r>
      <w:r w:rsidR="0044370F">
        <w:rPr>
          <w:rFonts w:ascii="Times New Roman" w:eastAsia="TimesNewRoman,Bold" w:hAnsi="Times New Roman" w:cs="Times New Roman"/>
          <w:bCs/>
          <w:iCs/>
          <w:sz w:val="28"/>
          <w:szCs w:val="28"/>
        </w:rPr>
        <w:fldChar w:fldCharType="separate"/>
      </w:r>
      <w:r>
        <w:rPr>
          <w:rFonts w:ascii="Times New Roman" w:eastAsia="TimesNewRoman,Bold" w:hAnsi="Times New Roman" w:cs="Times New Roman"/>
          <w:bCs/>
          <w:iCs/>
          <w:sz w:val="28"/>
          <w:szCs w:val="28"/>
        </w:rPr>
        <w:t>[37]</w:t>
      </w:r>
      <w:r w:rsidR="0044370F">
        <w:rPr>
          <w:rFonts w:ascii="Times New Roman" w:eastAsia="TimesNewRoman,Bold" w:hAnsi="Times New Roman" w:cs="Times New Roman"/>
          <w:bCs/>
          <w:iCs/>
          <w:sz w:val="28"/>
          <w:szCs w:val="28"/>
        </w:rPr>
        <w:fldChar w:fldCharType="end"/>
      </w:r>
      <w:r>
        <w:rPr>
          <w:rFonts w:ascii="Times New Roman" w:eastAsia="TimesNewRoman,Bold" w:hAnsi="Times New Roman" w:cs="Times New Roman"/>
          <w:bCs/>
          <w:iCs/>
          <w:sz w:val="28"/>
          <w:szCs w:val="28"/>
        </w:rPr>
        <w:t xml:space="preserve"> </w:t>
      </w:r>
      <w:r w:rsidRPr="00093D36">
        <w:rPr>
          <w:rFonts w:ascii="Times New Roman" w:eastAsia="TimesNewRoman,Bold" w:hAnsi="Times New Roman" w:cs="Times New Roman"/>
          <w:bCs/>
          <w:iCs/>
          <w:sz w:val="28"/>
          <w:szCs w:val="28"/>
        </w:rPr>
        <w:t>. Nội dung truyền thông giáo dục bao gồm giáo dục kiến thức và dinh dưỡng, vệ sinh phòng bệnh, thực hành về ăn uống, phòng tránh các bệnh về dinh dưỡng, nhiễm trùng, kí sinh trùng và các bệnh mắc phải do điều kiện sinh hoạt và học tập</w:t>
      </w:r>
      <w:r>
        <w:rPr>
          <w:rFonts w:ascii="Times New Roman" w:eastAsia="TimesNewRoman,Bold" w:hAnsi="Times New Roman" w:cs="Times New Roman"/>
          <w:bCs/>
          <w:iCs/>
          <w:sz w:val="28"/>
          <w:szCs w:val="28"/>
        </w:rPr>
        <w:t xml:space="preserve"> </w:t>
      </w:r>
      <w:r w:rsidR="0044370F" w:rsidRPr="00093D36">
        <w:rPr>
          <w:rFonts w:ascii="Times New Roman" w:eastAsia="TimesNewRoman,Bold" w:hAnsi="Times New Roman" w:cs="Times New Roman"/>
          <w:bCs/>
          <w:iCs/>
          <w:sz w:val="28"/>
          <w:szCs w:val="28"/>
        </w:rPr>
        <w:fldChar w:fldCharType="begin"/>
      </w:r>
      <w:r w:rsidR="00713001">
        <w:rPr>
          <w:rFonts w:ascii="Times New Roman" w:eastAsia="TimesNewRoman,Bold" w:hAnsi="Times New Roman" w:cs="Times New Roman"/>
          <w:bCs/>
          <w:iCs/>
          <w:sz w:val="28"/>
          <w:szCs w:val="28"/>
        </w:rPr>
        <w:instrText xml:space="preserve"> ADDIN EN.CITE &lt;EndNote&gt;&lt;Cite&gt;&lt;Author&gt;Anh&lt;/Author&gt;&lt;Year&gt;2009&lt;/Year&gt;&lt;RecNum&gt;207&lt;/RecNum&gt;&lt;record&gt;&lt;rec-number&gt;207&lt;/rec-number&gt;&lt;foreign-keys&gt;&lt;key app="EN" db-id="dz5s9etr4aa9ege5rtrpzeda52xtftadsew0"&gt;207&lt;/key&gt;&lt;/foreign-keys&gt;&lt;ref-type name="Journal Article"&gt;17&lt;/ref-type&gt;&lt;contributors&gt;&lt;authors&gt;&lt;author&gt;Phạm Xuân Anh&lt;/author&gt;&lt;/authors&gt;&lt;/contributors&gt;&lt;titles&gt;&lt;title&gt;&lt;style face="normal" font="default" size="100%"&gt;Can thiệp dinh d&lt;/style&gt;&lt;style face="normal" font="default" charset="163" size="100%"&gt;ư&lt;/style&gt;&lt;style face="normal" font="default" size="100%"&gt;ỡng nâng cao sức khỏe trẻ em dựa trên giáo dục bà mẹ cải thiện thói quen dinh d&lt;/style&gt;&lt;style face="normal" font="default" charset="163" size="100%"&gt;ư&lt;/style&gt;&lt;style face="normal" font="default" size="100%"&gt;ỡng&lt;/style&gt;&lt;/title&gt;&lt;secondary-title&gt;Tạp chí Y học Việt Nam&lt;/secondary-title&gt;&lt;/titles&gt;&lt;periodical&gt;&lt;full-title&gt;Tạp chí Y học Việt Nam&lt;/full-title&gt;&lt;/periodical&gt;&lt;pages&gt;57 - 61&lt;/pages&gt;&lt;volume&gt;1&lt;/volume&gt;&lt;dates&gt;&lt;year&gt;2009&lt;/year&gt;&lt;/dates&gt;&lt;urls&gt;&lt;/urls&gt;&lt;/record&gt;&lt;/Cite&gt;&lt;/EndNote&gt;</w:instrText>
      </w:r>
      <w:r w:rsidR="0044370F" w:rsidRPr="00093D36">
        <w:rPr>
          <w:rFonts w:ascii="Times New Roman" w:eastAsia="TimesNewRoman,Bold" w:hAnsi="Times New Roman" w:cs="Times New Roman"/>
          <w:bCs/>
          <w:iCs/>
          <w:sz w:val="28"/>
          <w:szCs w:val="28"/>
        </w:rPr>
        <w:fldChar w:fldCharType="separate"/>
      </w:r>
      <w:r>
        <w:rPr>
          <w:rFonts w:ascii="Times New Roman" w:eastAsia="TimesNewRoman,Bold" w:hAnsi="Times New Roman" w:cs="Times New Roman"/>
          <w:bCs/>
          <w:iCs/>
          <w:sz w:val="28"/>
          <w:szCs w:val="28"/>
        </w:rPr>
        <w:t>[38]</w:t>
      </w:r>
      <w:r w:rsidR="0044370F" w:rsidRPr="00093D36">
        <w:rPr>
          <w:rFonts w:ascii="Times New Roman" w:eastAsia="TimesNewRoman,Bold" w:hAnsi="Times New Roman" w:cs="Times New Roman"/>
          <w:bCs/>
          <w:iCs/>
          <w:sz w:val="28"/>
          <w:szCs w:val="28"/>
        </w:rPr>
        <w:fldChar w:fldCharType="end"/>
      </w:r>
      <w:r w:rsidRPr="00093D36">
        <w:rPr>
          <w:rFonts w:ascii="Times New Roman" w:eastAsia="TimesNewRoman,Bold" w:hAnsi="Times New Roman" w:cs="Times New Roman"/>
          <w:bCs/>
          <w:iCs/>
          <w:sz w:val="28"/>
          <w:szCs w:val="28"/>
        </w:rPr>
        <w:t>.</w:t>
      </w:r>
    </w:p>
    <w:p w:rsidR="007C7D26" w:rsidRPr="00093D36" w:rsidRDefault="007C7D26" w:rsidP="007C7D26">
      <w:pPr>
        <w:pStyle w:val="Heading1"/>
        <w:numPr>
          <w:ilvl w:val="2"/>
          <w:numId w:val="3"/>
        </w:numPr>
        <w:tabs>
          <w:tab w:val="left" w:pos="180"/>
          <w:tab w:val="left" w:pos="540"/>
          <w:tab w:val="left" w:pos="900"/>
        </w:tabs>
        <w:spacing w:before="0" w:line="360" w:lineRule="auto"/>
        <w:ind w:left="0" w:firstLine="0"/>
        <w:jc w:val="both"/>
        <w:rPr>
          <w:rFonts w:ascii="Times New Roman" w:hAnsi="Times New Roman" w:cs="Times New Roman"/>
        </w:rPr>
      </w:pPr>
      <w:bookmarkStart w:id="33" w:name="_Toc443686741"/>
      <w:bookmarkStart w:id="34" w:name="_Toc482232973"/>
      <w:r w:rsidRPr="00093D36">
        <w:rPr>
          <w:rFonts w:ascii="Times New Roman" w:hAnsi="Times New Roman" w:cs="Times New Roman"/>
        </w:rPr>
        <w:t>Biện pháp can thiệp y tế tới tình trạng dinh dưỡng</w:t>
      </w:r>
      <w:bookmarkEnd w:id="33"/>
      <w:bookmarkEnd w:id="34"/>
    </w:p>
    <w:p w:rsidR="007C7D26" w:rsidRPr="00093D36" w:rsidRDefault="007C7D26" w:rsidP="007C7D26">
      <w:pPr>
        <w:autoSpaceDE w:val="0"/>
        <w:autoSpaceDN w:val="0"/>
        <w:adjustRightInd w:val="0"/>
        <w:spacing w:line="360" w:lineRule="auto"/>
        <w:ind w:firstLine="720"/>
        <w:jc w:val="both"/>
        <w:rPr>
          <w:rFonts w:ascii="Times New Roman" w:eastAsia="TimesNewRoman,Bold" w:hAnsi="Times New Roman" w:cs="Times New Roman"/>
          <w:sz w:val="28"/>
          <w:szCs w:val="28"/>
        </w:rPr>
      </w:pPr>
      <w:r w:rsidRPr="00093D36">
        <w:rPr>
          <w:rFonts w:ascii="Times New Roman" w:hAnsi="Times New Roman" w:cs="Times New Roman"/>
          <w:sz w:val="28"/>
          <w:szCs w:val="28"/>
        </w:rPr>
        <w:t xml:space="preserve">Theo dõi sức khỏe định kỳ, phát hiện sớm các bệnh nhiễm trùng, nhiễm kí sinh trùng, bệnh thiếu hay thừa dinh dưỡng là biện pháp can thiệp y tế hiệu quả để phòng chống các bệnh gây ảnh hưởng đến tình trạng dinh dưỡng. Các can thiệp bổ sung vi chất dinh dưỡng từ các chương trình y tế, chương trình tiêm chủng mở rộng có vai trò phòng chống các bệnh nhiễm trùng hay gặp và hồi phục tình trạng dinh dưỡng. </w:t>
      </w:r>
    </w:p>
    <w:p w:rsidR="007C7D26" w:rsidRPr="00093D36" w:rsidRDefault="007C7D26" w:rsidP="007C7D26">
      <w:pPr>
        <w:autoSpaceDE w:val="0"/>
        <w:autoSpaceDN w:val="0"/>
        <w:adjustRightInd w:val="0"/>
        <w:spacing w:line="360" w:lineRule="auto"/>
        <w:ind w:firstLine="720"/>
        <w:jc w:val="both"/>
        <w:rPr>
          <w:rFonts w:ascii="Times New Roman" w:eastAsia="TimesNewRoman,Bold" w:hAnsi="Times New Roman" w:cs="Times New Roman"/>
          <w:sz w:val="28"/>
          <w:szCs w:val="28"/>
        </w:rPr>
      </w:pPr>
      <w:r w:rsidRPr="00093D36">
        <w:rPr>
          <w:rFonts w:ascii="Times New Roman" w:eastAsia="TimesNewRoman,Bold" w:hAnsi="Times New Roman" w:cs="Times New Roman"/>
          <w:sz w:val="28"/>
          <w:szCs w:val="28"/>
        </w:rPr>
        <w:t>Các bệnh nhiễm trùng, nhiễm kí sinh trùng nếu không được khám điều trị kịp thời sẽ ảnh hưởng lớn đến sự phát triển của trẻ. Một số nghiên cứu cho thấy tác động tích luỹ của nhiễm khuẩn đường hô hấp kèm theo sốt đến nguy cơ SDD thấ</w:t>
      </w:r>
      <w:r>
        <w:rPr>
          <w:rFonts w:ascii="Times New Roman" w:eastAsia="TimesNewRoman,Bold" w:hAnsi="Times New Roman" w:cs="Times New Roman"/>
          <w:sz w:val="28"/>
          <w:szCs w:val="28"/>
        </w:rPr>
        <w:t xml:space="preserve">p còi </w:t>
      </w:r>
      <w:r w:rsidRPr="00093D36">
        <w:rPr>
          <w:rFonts w:ascii="Times New Roman" w:eastAsia="TimesNewRoman,Bold" w:hAnsi="Times New Roman" w:cs="Times New Roman"/>
          <w:sz w:val="28"/>
          <w:szCs w:val="28"/>
        </w:rPr>
        <w:t>tương tự như tác động của tiêu chảy. Trẻ tăng trưởng chậm trong khi mắc tiêu chả</w:t>
      </w:r>
      <w:r>
        <w:rPr>
          <w:rFonts w:ascii="Times New Roman" w:eastAsia="TimesNewRoman,Bold" w:hAnsi="Times New Roman" w:cs="Times New Roman"/>
          <w:sz w:val="28"/>
          <w:szCs w:val="28"/>
        </w:rPr>
        <w:t xml:space="preserve">y có xu hướng </w:t>
      </w:r>
      <w:r w:rsidRPr="00093D36">
        <w:rPr>
          <w:rFonts w:ascii="Times New Roman" w:eastAsia="TimesNewRoman,Bold" w:hAnsi="Times New Roman" w:cs="Times New Roman"/>
          <w:sz w:val="28"/>
          <w:szCs w:val="28"/>
        </w:rPr>
        <w:t>tăng nhanh hơn bình thường sau khi hồi phục (tăng trưởng bù)</w:t>
      </w:r>
      <w:r>
        <w:rPr>
          <w:rFonts w:ascii="Times New Roman" w:eastAsia="TimesNewRoman,Bold" w:hAnsi="Times New Roman" w:cs="Times New Roman"/>
          <w:sz w:val="28"/>
          <w:szCs w:val="28"/>
        </w:rPr>
        <w:t>,</w:t>
      </w:r>
      <w:r w:rsidRPr="00093D36">
        <w:rPr>
          <w:rFonts w:ascii="Times New Roman" w:eastAsia="TimesNewRoman,Bold" w:hAnsi="Times New Roman" w:cs="Times New Roman"/>
          <w:sz w:val="28"/>
          <w:szCs w:val="28"/>
        </w:rPr>
        <w:t xml:space="preserve"> tuy nhiên mức độ tăng trưởng bù tuỳ thuộc vào độ tuổi và tình trạng dinh dưỡng ban đầu của trẻ, tác nhân gây bệnh cụ thể, khoảng thời gian nhiễm khuẩn và khoảng thời gian giữa các lần nhiễm khuẩn. Trẻ không bị thấp còi tại thời điểm mắc bệnh thường đuổi kịp cân nặng trong vòng khoảng 3 tháng và đuổi kịp chiều cao trong vòng khoảng 6 tháng sau khi nhiễm khuẩn so với trẻ không bị mắc bệnh.</w:t>
      </w:r>
    </w:p>
    <w:p w:rsidR="007C7D26" w:rsidRPr="00093D36" w:rsidRDefault="007C7D26" w:rsidP="0041231D">
      <w:pPr>
        <w:pStyle w:val="Heading1"/>
        <w:numPr>
          <w:ilvl w:val="2"/>
          <w:numId w:val="3"/>
        </w:numPr>
        <w:tabs>
          <w:tab w:val="left" w:pos="540"/>
          <w:tab w:val="left" w:pos="709"/>
        </w:tabs>
        <w:spacing w:before="0" w:line="360" w:lineRule="auto"/>
        <w:ind w:left="0" w:firstLine="0"/>
        <w:rPr>
          <w:rFonts w:ascii="Times New Roman" w:eastAsia="TimesNewRoman,Bold" w:hAnsi="Times New Roman" w:cs="Times New Roman"/>
        </w:rPr>
      </w:pPr>
      <w:bookmarkStart w:id="35" w:name="_Toc443686742"/>
      <w:bookmarkStart w:id="36" w:name="_Toc482232974"/>
      <w:r w:rsidRPr="00093D36">
        <w:rPr>
          <w:rFonts w:ascii="Times New Roman" w:eastAsia="TimesNewRoman,Bold" w:hAnsi="Times New Roman" w:cs="Times New Roman"/>
        </w:rPr>
        <w:t>Các giả</w:t>
      </w:r>
      <w:r>
        <w:rPr>
          <w:rFonts w:ascii="Times New Roman" w:eastAsia="TimesNewRoman,Bold" w:hAnsi="Times New Roman" w:cs="Times New Roman"/>
        </w:rPr>
        <w:t>i pháp tăng cường</w:t>
      </w:r>
      <w:r w:rsidRPr="00093D36">
        <w:rPr>
          <w:rFonts w:ascii="Times New Roman" w:eastAsia="TimesNewRoman,Bold" w:hAnsi="Times New Roman" w:cs="Times New Roman"/>
        </w:rPr>
        <w:t xml:space="preserve"> vi chất dinh dưỡng vào thực phẩm</w:t>
      </w:r>
      <w:bookmarkEnd w:id="35"/>
      <w:bookmarkEnd w:id="36"/>
    </w:p>
    <w:p w:rsidR="007C7D26" w:rsidRPr="00093D36" w:rsidRDefault="007C7D26" w:rsidP="007C7D26">
      <w:pPr>
        <w:autoSpaceDE w:val="0"/>
        <w:autoSpaceDN w:val="0"/>
        <w:adjustRightInd w:val="0"/>
        <w:spacing w:line="360" w:lineRule="auto"/>
        <w:ind w:firstLine="720"/>
        <w:jc w:val="both"/>
        <w:rPr>
          <w:rFonts w:ascii="Times New Roman" w:eastAsia="TimesNewRoman,Bold" w:hAnsi="Times New Roman" w:cs="Times New Roman"/>
          <w:sz w:val="28"/>
          <w:szCs w:val="28"/>
        </w:rPr>
      </w:pPr>
      <w:r w:rsidRPr="00093D36">
        <w:rPr>
          <w:rFonts w:ascii="Times New Roman" w:hAnsi="Times New Roman" w:cs="Times New Roman"/>
          <w:sz w:val="28"/>
          <w:szCs w:val="28"/>
        </w:rPr>
        <w:t xml:space="preserve">Giải pháp </w:t>
      </w:r>
      <w:r>
        <w:rPr>
          <w:rFonts w:ascii="Times New Roman" w:hAnsi="Times New Roman" w:cs="Times New Roman"/>
          <w:sz w:val="28"/>
          <w:szCs w:val="28"/>
        </w:rPr>
        <w:t>tăng cường</w:t>
      </w:r>
      <w:r w:rsidRPr="00093D36">
        <w:rPr>
          <w:rFonts w:ascii="Times New Roman" w:hAnsi="Times New Roman" w:cs="Times New Roman"/>
          <w:sz w:val="28"/>
          <w:szCs w:val="28"/>
        </w:rPr>
        <w:t xml:space="preserve"> vi chất dinh dưỡng vào thực phẩm là một biện pháp có hiệu quả bền vững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&lt;EndNote&gt;&lt;Cite&gt;&lt;Author&gt;S&lt;/Author&gt;&lt;Year&gt;2013&lt;/Year&gt;&lt;RecNum&gt;219&lt;/RecNum&gt;&lt;record&gt;&lt;rec-number&gt;219&lt;/rec-number&gt;&lt;foreign-keys&gt;&lt;key app="EN" db-id="dz5s9etr4aa9ege5rtrpzeda52xtftadsew0"&gt;219&lt;/key&gt;&lt;/foreign-keys&gt;&lt;ref-type name="Journal Article"&gt;17&lt;/ref-type&gt;&lt;contributors&gt;&lt;authors&gt;&lt;author&gt;Akhtar S&lt;/author&gt;&lt;/authors&gt;&lt;/contributors&gt;&lt;titles&gt;&lt;title&gt; Zinc status in South Asian populations--an update&lt;/title&gt;&lt;secondary-title&gt;J Health Popul Nutr&lt;/secondary-title&gt;&lt;/titles&gt;&lt;periodical&gt;&lt;full-title&gt;J Health Popul Nutr&lt;/full-title&gt;&lt;/periodical&gt;&lt;volume&gt;31(2): 139-149&lt;/volume&gt;&lt;dates&gt;&lt;year&gt;2013&lt;/year&gt;&lt;/dates&gt;&lt;urls&gt;&lt;/urls&gt;&lt;/record&gt;&lt;/Cite&gt;&lt;/EndNote&gt;</w:instrText>
      </w:r>
      <w:r w:rsidR="0044370F" w:rsidRPr="00093D36">
        <w:rPr>
          <w:rFonts w:ascii="Times New Roman" w:hAnsi="Times New Roman" w:cs="Times New Roman"/>
          <w:sz w:val="28"/>
          <w:szCs w:val="28"/>
        </w:rPr>
        <w:fldChar w:fldCharType="separate"/>
      </w:r>
      <w:r>
        <w:rPr>
          <w:rFonts w:ascii="Times New Roman" w:hAnsi="Times New Roman" w:cs="Times New Roman"/>
          <w:sz w:val="28"/>
          <w:szCs w:val="28"/>
        </w:rPr>
        <w:t>[39]</w:t>
      </w:r>
      <w:r w:rsidR="0044370F" w:rsidRPr="00093D36">
        <w:rPr>
          <w:rFonts w:ascii="Times New Roman" w:hAnsi="Times New Roman" w:cs="Times New Roman"/>
          <w:sz w:val="28"/>
          <w:szCs w:val="28"/>
        </w:rPr>
        <w:fldChar w:fldCharType="end"/>
      </w:r>
      <w:r>
        <w:rPr>
          <w:rFonts w:ascii="Times New Roman" w:hAnsi="Times New Roman" w:cs="Times New Roman"/>
          <w:sz w:val="28"/>
          <w:szCs w:val="28"/>
        </w:rPr>
        <w:t>. Khi tăng cường</w:t>
      </w:r>
      <w:r w:rsidRPr="00093D36">
        <w:rPr>
          <w:rFonts w:ascii="Times New Roman" w:hAnsi="Times New Roman" w:cs="Times New Roman"/>
          <w:sz w:val="28"/>
          <w:szCs w:val="28"/>
        </w:rPr>
        <w:t xml:space="preserve"> vi chất vào thực phẩm sẽ đem lại lợi ích cho nhiều đối tượng từ người nghèo, phụ nữ, trẻ em và các đối tượng khác mà các dịch vụ phúc lợi xã hội không thể bao trùm hế</w:t>
      </w:r>
      <w:r>
        <w:rPr>
          <w:rFonts w:ascii="Times New Roman" w:hAnsi="Times New Roman" w:cs="Times New Roman"/>
          <w:sz w:val="28"/>
          <w:szCs w:val="28"/>
        </w:rPr>
        <w:t>t. Tăng cường</w:t>
      </w:r>
      <w:r w:rsidRPr="00093D36">
        <w:rPr>
          <w:rFonts w:ascii="Times New Roman" w:hAnsi="Times New Roman" w:cs="Times New Roman"/>
          <w:sz w:val="28"/>
          <w:szCs w:val="28"/>
        </w:rPr>
        <w:t xml:space="preserve"> vi chất dinh dưỡng là một can thiệp đặc hiệu vì đã biết rõ cơ chế sinh bệnh học của nó. Việ</w:t>
      </w:r>
      <w:r>
        <w:rPr>
          <w:rFonts w:ascii="Times New Roman" w:hAnsi="Times New Roman" w:cs="Times New Roman"/>
          <w:sz w:val="28"/>
          <w:szCs w:val="28"/>
        </w:rPr>
        <w:t>c tăng cường</w:t>
      </w:r>
      <w:r w:rsidRPr="00093D36">
        <w:rPr>
          <w:rFonts w:ascii="Times New Roman" w:hAnsi="Times New Roman" w:cs="Times New Roman"/>
          <w:sz w:val="28"/>
          <w:szCs w:val="28"/>
        </w:rPr>
        <w:t xml:space="preserve"> vi chất dinh dưỡng cũng đồng nghĩa với việc thừa nhận chế độ ăn bị thiếu vi chất dinh dưỡng và việc tăng cường này sẽ cải thiện được tình trạng thiếu vi chất dinh dưỡng</w:t>
      </w:r>
      <w:r w:rsidR="00EE03B7">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&lt;EndNote&gt;&lt;Cite&gt;&lt;Author&gt;al&lt;/Author&gt;&lt;Year&gt;2009&lt;/Year&gt;&lt;RecNum&gt;220&lt;/RecNum&gt;&lt;record&gt;&lt;rec-number&gt;220&lt;/rec-number&gt;&lt;foreign-keys&gt;&lt;key app="EN" db-id="dz5s9etr4aa9ege5rtrpzeda52xtftadsew0"&gt;220&lt;/key&gt;&lt;/foreign-keys&gt;&lt;ref-type name="Journal Article"&gt;17&lt;/ref-type&gt;&lt;contributors&gt;&lt;authors&gt;&lt;author&gt; Margetts BM et al  &lt;/author&gt;&lt;/authors&gt;&lt;/contributors&gt;&lt;titles&gt;&lt;title&gt;Multiple micronutrient supplementation during pregnancy in low-income countries: review of methods and characteristics of studies included in the meta-analyses&lt;/title&gt;&lt;secondary-title&gt; Food Nutr Bull&lt;/secondary-title&gt;&lt;/titles&gt;&lt;volume&gt;30 (4): 517-526&lt;/volume&gt;&lt;dates&gt;&lt;year&gt;2009&lt;/year&gt;&lt;/dates&gt;&lt;urls&gt;&lt;/urls&gt;&lt;/record&gt;&lt;/Cite&gt;&lt;/EndNote&gt;</w:instrText>
      </w:r>
      <w:r w:rsidR="0044370F" w:rsidRPr="00093D36">
        <w:rPr>
          <w:rFonts w:ascii="Times New Roman" w:hAnsi="Times New Roman" w:cs="Times New Roman"/>
          <w:sz w:val="28"/>
          <w:szCs w:val="28"/>
        </w:rPr>
        <w:fldChar w:fldCharType="separate"/>
      </w:r>
      <w:r>
        <w:rPr>
          <w:rFonts w:ascii="Times New Roman" w:hAnsi="Times New Roman" w:cs="Times New Roman"/>
          <w:sz w:val="28"/>
          <w:szCs w:val="28"/>
        </w:rPr>
        <w:t>[40]</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Nghiên cứu của Akhtar năm 2013 và các nghiên cứu khác cho thấy việ</w:t>
      </w:r>
      <w:r>
        <w:rPr>
          <w:rFonts w:ascii="Times New Roman" w:hAnsi="Times New Roman" w:cs="Times New Roman"/>
          <w:sz w:val="28"/>
          <w:szCs w:val="28"/>
        </w:rPr>
        <w:t>c tăng cường</w:t>
      </w:r>
      <w:r w:rsidRPr="00093D36">
        <w:rPr>
          <w:rFonts w:ascii="Times New Roman" w:hAnsi="Times New Roman" w:cs="Times New Roman"/>
          <w:sz w:val="28"/>
          <w:szCs w:val="28"/>
        </w:rPr>
        <w:t xml:space="preserve"> vi chất dinh dưỡng vào khẩu phần ăn của trẻ, đặc biệt vào giai đoạn phát triển cần nhu cầu cao hoặc ở những trẻ có khẩu phần ăn không cân đối, chất lượng thấp đã có hiệu quả cải thiện tình trạng dinh dưỡng của trẻ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&lt;EndNote&gt;&lt;Cite&gt;&lt;Author&gt;S&lt;/Author&gt;&lt;Year&gt;2013&lt;/Year&gt;&lt;RecNum&gt;219&lt;/RecNum&gt;&lt;record&gt;&lt;rec-number&gt;219&lt;/rec-number&gt;&lt;foreign-keys&gt;&lt;key app="EN" db-id="dz5s9etr4aa9ege5rtrpzeda52xtftadsew0"&gt;219&lt;/key&gt;&lt;/foreign-keys&gt;&lt;ref-type name="Journal Article"&gt;17&lt;/ref-type&gt;&lt;contributors&gt;&lt;authors&gt;&lt;author&gt;Akhtar S&lt;/author&gt;&lt;/authors&gt;&lt;/contributors&gt;&lt;titles&gt;&lt;title&gt; Zinc status in South Asian populations--an update&lt;/title&gt;&lt;secondary-title&gt;J Health Popul Nutr&lt;/secondary-title&gt;&lt;/titles&gt;&lt;periodical&gt;&lt;full-title&gt;J Health Popul Nutr&lt;/full-title&gt;&lt;/periodical&gt;&lt;volume&gt;31(2): 139-149&lt;/volume&gt;&lt;dates&gt;&lt;year&gt;2013&lt;/year&gt;&lt;/dates&gt;&lt;urls&gt;&lt;/urls&gt;&lt;/record&gt;&lt;/Cite&gt;&lt;/EndNote&gt;</w:instrText>
      </w:r>
      <w:r w:rsidR="0044370F" w:rsidRPr="00093D36">
        <w:rPr>
          <w:rFonts w:ascii="Times New Roman" w:hAnsi="Times New Roman" w:cs="Times New Roman"/>
          <w:sz w:val="28"/>
          <w:szCs w:val="28"/>
        </w:rPr>
        <w:fldChar w:fldCharType="separate"/>
      </w:r>
      <w:r>
        <w:rPr>
          <w:rFonts w:ascii="Times New Roman" w:hAnsi="Times New Roman" w:cs="Times New Roman"/>
          <w:sz w:val="28"/>
          <w:szCs w:val="28"/>
        </w:rPr>
        <w:t>[39]</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Những vi chất hay được bổ sung hiện nay như sắt, kẽm, vitamin A.</w:t>
      </w:r>
      <w:r w:rsidRPr="00093D36">
        <w:rPr>
          <w:rFonts w:ascii="Times New Roman" w:eastAsia="TimesNewRoman,Bold" w:hAnsi="Times New Roman" w:cs="Times New Roman"/>
          <w:sz w:val="28"/>
          <w:szCs w:val="28"/>
        </w:rPr>
        <w:t xml:space="preserve"> </w:t>
      </w:r>
      <w:r w:rsidRPr="00093D36">
        <w:rPr>
          <w:rFonts w:ascii="Times New Roman" w:hAnsi="Times New Roman" w:cs="Times New Roman"/>
          <w:sz w:val="28"/>
          <w:szCs w:val="28"/>
        </w:rPr>
        <w:t>Việ</w:t>
      </w:r>
      <w:r>
        <w:rPr>
          <w:rFonts w:ascii="Times New Roman" w:hAnsi="Times New Roman" w:cs="Times New Roman"/>
          <w:sz w:val="28"/>
          <w:szCs w:val="28"/>
        </w:rPr>
        <w:t>c tăng cường</w:t>
      </w:r>
      <w:r w:rsidRPr="00093D36">
        <w:rPr>
          <w:rFonts w:ascii="Times New Roman" w:hAnsi="Times New Roman" w:cs="Times New Roman"/>
          <w:sz w:val="28"/>
          <w:szCs w:val="28"/>
        </w:rPr>
        <w:t xml:space="preserve"> đa vi chất, đặc biệt là kẽm và sắt giúp tăng trưởng và giảm nguy cơ tử vong do các bệnh nhiễm trùng phổ biến như tiêu chảy cấp, nhiễm khuẩn hô hấp</w:t>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&lt;EndNote&gt;&lt;Cite&gt;&lt;Author&gt;BP&lt;/Author&gt;&lt;Year&gt;2008&lt;/Year&gt;&lt;RecNum&gt;214&lt;/RecNum&gt;&lt;record&gt;&lt;rec-number&gt;214&lt;/rec-number&gt;&lt;foreign-keys&gt;&lt;key app="EN" db-id="dz5s9etr4aa9ege5rtrpzeda52xtftadsew0"&gt;214&lt;/key&gt;&lt;/foreign-keys&gt;&lt;ref-type name="Journal Article"&gt;17&lt;/ref-type&gt;&lt;contributors&gt;&lt;authors&gt;&lt;author&gt;Vaidya A; Saville N and Shrestha BP&lt;/author&gt;&lt;/authors&gt;&lt;/contributors&gt;&lt;titles&gt;&lt;title&gt;Effects of antenatal multiple micronutrient supplementation on children&amp;apos;s weight and size at 2 years of age in Nepal: follow-up of a double-blind randomised controlled trial&lt;/title&gt;&lt;secondary-title&gt;Lancet&lt;/secondary-title&gt;&lt;/titles&gt;&lt;periodical&gt;&lt;full-title&gt;Lancet&lt;/full-title&gt;&lt;/periodical&gt;&lt;volume&gt;371(9611): 492-499&lt;/volume&gt;&lt;dates&gt;&lt;year&gt;2008&lt;/year&gt;&lt;/dates&gt;&lt;urls&gt;&lt;/urls&gt;&lt;/record&gt;&lt;/Cite&gt;&lt;/EndNote&gt;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[41]</w:t>
      </w:r>
      <w:r w:rsidR="0044370F">
        <w:rPr>
          <w:rFonts w:ascii="Times New Roman" w:hAnsi="Times New Roman" w:cs="Times New Roman"/>
          <w:sz w:val="28"/>
          <w:szCs w:val="28"/>
        </w:rPr>
        <w:fldChar w:fldCharType="end"/>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&lt;EndNote&gt;&lt;Cite&gt;&lt;Author&gt;al&lt;/Author&gt;&lt;Year&gt;2011&lt;/Year&gt;&lt;RecNum&gt;221&lt;/RecNum&gt;&lt;record&gt;&lt;rec-number&gt;221&lt;/rec-number&gt;&lt;foreign-keys&gt;&lt;key app="EN" db-id="dz5s9etr4aa9ege5rtrpzeda52xtftadsew0"&gt;221&lt;/key&gt;&lt;/foreign-keys&gt;&lt;ref-type name="Journal Article"&gt;17&lt;/ref-type&gt;&lt;contributors&gt;&lt;authors&gt;&lt;author&gt;Yakoob MY et al&lt;/author&gt;&lt;/authors&gt;&lt;/contributors&gt;&lt;titles&gt;&lt;title&gt;Preventive zinc supplementation in developing countries: impact on mortality and morbidity due to diarrhea, pneumonia and malaria&lt;/title&gt;&lt;secondary-title&gt;BMC Public Health&lt;/secondary-title&gt;&lt;/titles&gt;&lt;periodical&gt;&lt;full-title&gt;BMC Public Health&lt;/full-title&gt;&lt;/periodical&gt;&lt;volume&gt;11 (3): S23&lt;/volume&gt;&lt;dates&gt;&lt;year&gt;2011&lt;/year&gt;&lt;/dates&gt;&lt;urls&gt;&lt;/urls&gt;&lt;/record&gt;&lt;/Cite&gt;&lt;/EndNote&gt;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[42]</w:t>
      </w:r>
      <w:r w:rsidR="0044370F">
        <w:rPr>
          <w:rFonts w:ascii="Times New Roman" w:hAnsi="Times New Roman" w:cs="Times New Roman"/>
          <w:sz w:val="28"/>
          <w:szCs w:val="28"/>
        </w:rPr>
        <w:fldChar w:fldCharType="end"/>
      </w:r>
      <w:r>
        <w:rPr>
          <w:rFonts w:ascii="Times New Roman" w:hAnsi="Times New Roman" w:cs="Times New Roman"/>
          <w:sz w:val="28"/>
          <w:szCs w:val="28"/>
        </w:rPr>
        <w:t>. Các chương trình tăng cường</w:t>
      </w:r>
      <w:r w:rsidR="0041231D">
        <w:rPr>
          <w:rFonts w:ascii="Times New Roman" w:hAnsi="Times New Roman" w:cs="Times New Roman"/>
          <w:sz w:val="28"/>
          <w:szCs w:val="28"/>
        </w:rPr>
        <w:t xml:space="preserve"> vitamin A </w:t>
      </w:r>
      <w:r w:rsidRPr="00093D36">
        <w:rPr>
          <w:rFonts w:ascii="Times New Roman" w:hAnsi="Times New Roman" w:cs="Times New Roman"/>
          <w:sz w:val="28"/>
          <w:szCs w:val="28"/>
        </w:rPr>
        <w:t>và sắt vào bánh bích quy, vitamin A vào đường, dầ</w:t>
      </w:r>
      <w:r w:rsidR="0041231D">
        <w:rPr>
          <w:rFonts w:ascii="Times New Roman" w:hAnsi="Times New Roman" w:cs="Times New Roman"/>
          <w:sz w:val="28"/>
          <w:szCs w:val="28"/>
        </w:rPr>
        <w:t xml:space="preserve">u ăn </w:t>
      </w:r>
      <w:r w:rsidRPr="00093D36">
        <w:rPr>
          <w:rFonts w:ascii="Times New Roman" w:hAnsi="Times New Roman" w:cs="Times New Roman"/>
          <w:sz w:val="28"/>
          <w:szCs w:val="28"/>
        </w:rPr>
        <w:t>đã được thực hiện tại Việ</w:t>
      </w:r>
      <w:r w:rsidR="0041231D">
        <w:rPr>
          <w:rFonts w:ascii="Times New Roman" w:hAnsi="Times New Roman" w:cs="Times New Roman"/>
          <w:sz w:val="28"/>
          <w:szCs w:val="28"/>
        </w:rPr>
        <w:t xml:space="preserve">t Nam. </w:t>
      </w:r>
      <w:r w:rsidRPr="00093D36">
        <w:rPr>
          <w:rFonts w:ascii="Times New Roman" w:hAnsi="Times New Roman" w:cs="Times New Roman"/>
          <w:sz w:val="28"/>
          <w:szCs w:val="28"/>
        </w:rPr>
        <w:t>Việ</w:t>
      </w:r>
      <w:r>
        <w:rPr>
          <w:rFonts w:ascii="Times New Roman" w:hAnsi="Times New Roman" w:cs="Times New Roman"/>
          <w:sz w:val="28"/>
          <w:szCs w:val="28"/>
        </w:rPr>
        <w:t>c tăng cường</w:t>
      </w:r>
      <w:r w:rsidRPr="00093D36">
        <w:rPr>
          <w:rFonts w:ascii="Times New Roman" w:hAnsi="Times New Roman" w:cs="Times New Roman"/>
          <w:sz w:val="28"/>
          <w:szCs w:val="28"/>
        </w:rPr>
        <w:t xml:space="preserve"> vi chất vào thực phẩm đã tạo ra độ bao phủ rộng tới được đa số người dân, đây là một giải pháp hiệu quả để cải thiện tình trạng dinh dưỡng</w:t>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&lt;EndNote&gt;&lt;Cite&gt;&lt;Author&gt;sự&lt;/Author&gt;&lt;Year&gt;2012&lt;/Year&gt;&lt;RecNum&gt;223&lt;/RecNum&gt;&lt;record&gt;&lt;rec-number&gt;223&lt;/rec-number&gt;&lt;foreign-keys&gt;&lt;key app="EN" db-id="dz5s9etr4aa9ege5rtrpzeda52xtftadsew0"&gt;223&lt;/key&gt;&lt;/foreign-keys&gt;&lt;ref-type name="Journal Article"&gt;17&lt;/ref-type&gt;&lt;contributors&gt;&lt;authors&gt;&lt;author&gt;Ngô Xuân Dũng và cộng sự&lt;/author&gt;&lt;/authors&gt;&lt;/contributors&gt;&lt;titles&gt;&lt;title&gt;&lt;style face="normal" font="default" size="100%"&gt;Nghiên cứu quy trình sản xuất bột dinh d&lt;/style&gt;&lt;style face="normal" font="default" charset="163" size="100%"&gt;ư&lt;/style&gt;&lt;style face="normal" font="default" size="100%"&gt;ỡng trẻ em bổ sung protein, canxi và kẽm từ thịt và x&lt;/style&gt;&lt;style face="normal" font="default" charset="163" size="100%"&gt;ương con cóc&lt;/style&gt;&lt;/title&gt;&lt;secondary-title&gt;Tạp chí Khoa học và Phát triển&lt;/secondary-title&gt;&lt;/titles&gt;&lt;periodical&gt;&lt;full-title&gt;Tạp chí Khoa học và Phát triển&lt;/full-title&gt;&lt;/periodical&gt;&lt;volume&gt;5: 707 - 713&lt;/volume&gt;&lt;dates&gt;&lt;year&gt;2012&lt;/year&gt;&lt;/dates&gt;&lt;urls&gt;&lt;/urls&gt;&lt;/record&gt;&lt;/Cite&gt;&lt;/EndNote&gt;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[43]</w:t>
      </w:r>
      <w:r w:rsidR="0044370F">
        <w:rPr>
          <w:rFonts w:ascii="Times New Roman" w:hAnsi="Times New Roman" w:cs="Times New Roman"/>
          <w:sz w:val="28"/>
          <w:szCs w:val="28"/>
        </w:rPr>
        <w:fldChar w:fldCharType="end"/>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fldData xml:space="preserve">PEVuZE5vdGU+PENpdGU+PEF1dGhvcj5Bbmg8L0F1dGhvcj48WWVhcj4yMDA4PC9ZZWFyPjxSZWNO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</w:fldData>
        </w:fldChar>
      </w:r>
      <w:r w:rsidR="00713001">
        <w:rPr>
          <w:rFonts w:ascii="Times New Roman" w:hAnsi="Times New Roman" w:cs="Times New Roman"/>
          <w:sz w:val="28"/>
          <w:szCs w:val="28"/>
        </w:rPr>
        <w:instrText xml:space="preserve"> ADDIN EN.CITE </w:instrText>
      </w:r>
      <w:r w:rsidR="00713001">
        <w:rPr>
          <w:rFonts w:ascii="Times New Roman" w:hAnsi="Times New Roman" w:cs="Times New Roman"/>
          <w:sz w:val="28"/>
          <w:szCs w:val="28"/>
        </w:rPr>
        <w:fldChar w:fldCharType="begin">
          <w:fldData xml:space="preserve">PEVuZE5vdGU+PENpdGU+PEF1dGhvcj5Bbmg8L0F1dGhvcj48WWVhcj4yMDA4PC9ZZWFyPjxSZWNO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</w:fldData>
        </w:fldChar>
      </w:r>
      <w:r w:rsidR="00713001">
        <w:rPr>
          <w:rFonts w:ascii="Times New Roman" w:hAnsi="Times New Roman" w:cs="Times New Roman"/>
          <w:sz w:val="28"/>
          <w:szCs w:val="28"/>
        </w:rPr>
        <w:instrText xml:space="preserve"> ADDIN EN.CITE.DATA </w:instrText>
      </w:r>
      <w:r w:rsidR="00713001">
        <w:rPr>
          <w:rFonts w:ascii="Times New Roman" w:hAnsi="Times New Roman" w:cs="Times New Roman"/>
          <w:sz w:val="28"/>
          <w:szCs w:val="28"/>
        </w:rPr>
      </w:r>
      <w:r w:rsidR="00713001">
        <w:rPr>
          <w:rFonts w:ascii="Times New Roman" w:hAnsi="Times New Roman" w:cs="Times New Roman"/>
          <w:sz w:val="28"/>
          <w:szCs w:val="28"/>
        </w:rPr>
        <w:fldChar w:fldCharType="end"/>
      </w:r>
      <w:r w:rsidR="0044370F">
        <w:rPr>
          <w:rFonts w:ascii="Times New Roman" w:hAnsi="Times New Roman" w:cs="Times New Roman"/>
          <w:sz w:val="28"/>
          <w:szCs w:val="28"/>
        </w:rPr>
      </w:r>
      <w:r w:rsidR="0044370F">
        <w:rPr>
          <w:rFonts w:ascii="Times New Roman" w:hAnsi="Times New Roman" w:cs="Times New Roman"/>
          <w:sz w:val="28"/>
          <w:szCs w:val="28"/>
        </w:rPr>
        <w:fldChar w:fldCharType="separate"/>
      </w:r>
      <w:r>
        <w:rPr>
          <w:rFonts w:ascii="Times New Roman" w:hAnsi="Times New Roman" w:cs="Times New Roman"/>
          <w:sz w:val="28"/>
          <w:szCs w:val="28"/>
        </w:rPr>
        <w:t>[44]</w:t>
      </w:r>
      <w:r w:rsidR="0044370F">
        <w:rPr>
          <w:rFonts w:ascii="Times New Roman" w:hAnsi="Times New Roman" w:cs="Times New Roman"/>
          <w:sz w:val="28"/>
          <w:szCs w:val="28"/>
        </w:rPr>
        <w:fldChar w:fldCharType="end"/>
      </w:r>
      <w:r w:rsidR="0041231D">
        <w:rPr>
          <w:rFonts w:ascii="Times New Roman" w:hAnsi="Times New Roman" w:cs="Times New Roman"/>
          <w:sz w:val="28"/>
          <w:szCs w:val="28"/>
        </w:rPr>
        <w:t xml:space="preserve">. </w:t>
      </w:r>
      <w:r w:rsidRPr="00093D36">
        <w:rPr>
          <w:rFonts w:ascii="Times New Roman" w:hAnsi="Times New Roman" w:cs="Times New Roman"/>
          <w:sz w:val="28"/>
          <w:szCs w:val="28"/>
        </w:rPr>
        <w:t>Nghiên cứu củ</w:t>
      </w:r>
      <w:r w:rsidR="0041231D">
        <w:rPr>
          <w:rFonts w:ascii="Times New Roman" w:hAnsi="Times New Roman" w:cs="Times New Roman"/>
          <w:sz w:val="28"/>
          <w:szCs w:val="28"/>
        </w:rPr>
        <w:t xml:space="preserve">a </w:t>
      </w:r>
      <w:r w:rsidRPr="00093D36">
        <w:rPr>
          <w:rFonts w:ascii="Times New Roman" w:hAnsi="Times New Roman" w:cs="Times New Roman"/>
          <w:sz w:val="28"/>
          <w:szCs w:val="28"/>
        </w:rPr>
        <w:t>Nguyễn Thanh Hà đã tiến hành bổ sung kẽm và sprinkle đa vi chất cho trẻ từ 6 đến 36 tháng tuổi tại huyện Gia Bình, tỉnh Bắc Ninh cho kết quả tỷ lệ giảm suy dinh dưỡng thấp còi sau 6 tháng can thiệp, nhóm bổ sung kẽm giảm 40,7%, nhóm sprinkle giả</w:t>
      </w:r>
      <w:r w:rsidR="008229E6">
        <w:rPr>
          <w:rFonts w:ascii="Times New Roman" w:hAnsi="Times New Roman" w:cs="Times New Roman"/>
          <w:sz w:val="28"/>
          <w:szCs w:val="28"/>
        </w:rPr>
        <w:t>m 33,3</w:t>
      </w:r>
      <w:r w:rsidRPr="00093D36">
        <w:rPr>
          <w:rFonts w:ascii="Times New Roman" w:hAnsi="Times New Roman" w:cs="Times New Roman"/>
          <w:sz w:val="28"/>
          <w:szCs w:val="28"/>
        </w:rPr>
        <w:t>%, nhóm chứng giảm 18,5%, p &lt; 0,0</w:t>
      </w:r>
      <w:r>
        <w:rPr>
          <w:rFonts w:ascii="Times New Roman" w:hAnsi="Times New Roman" w:cs="Times New Roman"/>
          <w:sz w:val="28"/>
          <w:szCs w:val="28"/>
        </w:rPr>
        <w:t xml:space="preserve">1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&lt;EndNote&gt;&lt;Cite&gt;&lt;Author&gt;Hà&lt;/Author&gt;&lt;Year&gt;2011&lt;/Year&gt;&lt;RecNum&gt;208&lt;/RecNum&gt;&lt;record&gt;&lt;rec-number&gt;208&lt;/rec-number&gt;&lt;foreign-keys&gt;&lt;key app="EN" db-id="dz5s9etr4aa9ege5rtrpzeda52xtftadsew0"&gt;208&lt;/key&gt;&lt;/foreign-keys&gt;&lt;ref-type name="Journal Article"&gt;17&lt;/ref-type&gt;&lt;contributors&gt;&lt;authors&gt;&lt;author&gt;Nguyễn Thanh Hà&lt;/author&gt;&lt;/authors&gt;&lt;/contributors&gt;&lt;titles&gt;&lt;title&gt;&lt;style face="normal" font="default" size="100%"&gt;Hiệu quả bổ sung kẽm và sprinkles &lt;/style&gt;&lt;style face="normal" font="default" charset="238" size="100%"&gt;đa vi ch&lt;/style&gt;&lt;style face="normal" font="default" size="100%"&gt;ất trên trẻ 6-36 tháng tuổi suy dinh d&lt;/style&gt;&lt;style face="normal" font="default" charset="163" size="100%"&gt;ư&lt;/style&gt;&lt;style face="normal" font="default" size="100%"&gt;ỡng thấp còi  tại huyện Gia Bình, tỉnh Bắc Ninh&lt;/style&gt;&lt;/title&gt;&lt;secondary-title&gt;&lt;style face="normal" font="default" size="100%"&gt;Luận án tiến sĩ dinh d&lt;/style&gt;&lt;style face="normal" font="default" charset="163" size="100%"&gt;ư&lt;/style&gt;&lt;style face="normal" font="default" size="100%"&gt;ỡng, Viện Dinh d&lt;/style&gt;&lt;style face="normal" font="default" charset="163" size="100%"&gt;ư&lt;/style&gt;&lt;style face="normal" font="default" size="100%"&gt;ỡng Quốc gia, Hà Nội&lt;/style&gt;&lt;/secondary-title&gt;&lt;/titles&gt;&lt;periodical&gt;&lt;full-title&gt;Luận án Tiến sĩ Dinh dưỡng, Viện Dinh dưỡng Quốc gia, Hà Nội&lt;/full-title&gt;&lt;/periodical&gt;&lt;dates&gt;&lt;year&gt;2011&lt;/year&gt;&lt;/dates&gt;&lt;urls&gt;&lt;/urls&gt;&lt;/record&gt;&lt;/Cite&gt;&lt;/EndNote&gt;</w:instrText>
      </w:r>
      <w:r w:rsidR="0044370F" w:rsidRPr="00093D36">
        <w:rPr>
          <w:rFonts w:ascii="Times New Roman" w:hAnsi="Times New Roman" w:cs="Times New Roman"/>
          <w:sz w:val="28"/>
          <w:szCs w:val="28"/>
        </w:rPr>
        <w:fldChar w:fldCharType="separate"/>
      </w:r>
      <w:r>
        <w:rPr>
          <w:rFonts w:ascii="Times New Roman" w:hAnsi="Times New Roman" w:cs="Times New Roman"/>
          <w:sz w:val="28"/>
          <w:szCs w:val="28"/>
        </w:rPr>
        <w:t>[45]</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w:t>
      </w:r>
    </w:p>
    <w:p w:rsidR="007C7D26" w:rsidRPr="00093D36" w:rsidRDefault="007C7D26" w:rsidP="007C7D26">
      <w:pPr>
        <w:pStyle w:val="ListParagraph"/>
        <w:spacing w:line="360" w:lineRule="auto"/>
        <w:ind w:left="0"/>
        <w:jc w:val="both"/>
        <w:rPr>
          <w:rFonts w:ascii="Times New Roman" w:hAnsi="Times New Roman" w:cs="Times New Roman"/>
          <w:sz w:val="28"/>
          <w:szCs w:val="28"/>
        </w:rPr>
      </w:pPr>
      <w:r w:rsidRPr="00093D36">
        <w:rPr>
          <w:rFonts w:ascii="Times New Roman" w:hAnsi="Times New Roman" w:cs="Times New Roman"/>
          <w:sz w:val="28"/>
          <w:szCs w:val="28"/>
        </w:rPr>
        <w:tab/>
        <w:t>Như vậ</w:t>
      </w:r>
      <w:r>
        <w:rPr>
          <w:rFonts w:ascii="Times New Roman" w:hAnsi="Times New Roman" w:cs="Times New Roman"/>
          <w:sz w:val="28"/>
          <w:szCs w:val="28"/>
        </w:rPr>
        <w:t xml:space="preserve">y </w:t>
      </w:r>
      <w:r w:rsidRPr="00093D36">
        <w:rPr>
          <w:rFonts w:ascii="Times New Roman" w:hAnsi="Times New Roman" w:cs="Times New Roman"/>
          <w:sz w:val="28"/>
          <w:szCs w:val="28"/>
        </w:rPr>
        <w:t>có nhiều giải pháp can thiệp cải thiện tình trạng suy dinh dưỡng nói chung và suy dinh dưỡng thấ</w:t>
      </w:r>
      <w:r>
        <w:rPr>
          <w:rFonts w:ascii="Times New Roman" w:hAnsi="Times New Roman" w:cs="Times New Roman"/>
          <w:sz w:val="28"/>
          <w:szCs w:val="28"/>
        </w:rPr>
        <w:t>p còi nói riêng đã được triển khai</w:t>
      </w:r>
      <w:r w:rsidRPr="00093D36">
        <w:rPr>
          <w:rFonts w:ascii="Times New Roman" w:hAnsi="Times New Roman" w:cs="Times New Roman"/>
          <w:sz w:val="28"/>
          <w:szCs w:val="28"/>
        </w:rPr>
        <w:t xml:space="preserve"> trong nhiều thập kỷ qua, tình trạng suy dinh dưỡng cân nặng/ tuổi đã được cải thiện rõ rệt cả trên thế giới và ở Việ</w:t>
      </w:r>
      <w:r>
        <w:rPr>
          <w:rFonts w:ascii="Times New Roman" w:hAnsi="Times New Roman" w:cs="Times New Roman"/>
          <w:sz w:val="28"/>
          <w:szCs w:val="28"/>
        </w:rPr>
        <w:t>t Nam,</w:t>
      </w:r>
      <w:r w:rsidRPr="00093D36">
        <w:rPr>
          <w:rFonts w:ascii="Times New Roman" w:hAnsi="Times New Roman" w:cs="Times New Roman"/>
          <w:sz w:val="28"/>
          <w:szCs w:val="28"/>
        </w:rPr>
        <w:t xml:space="preserve"> </w:t>
      </w:r>
      <w:r>
        <w:rPr>
          <w:rFonts w:ascii="Times New Roman" w:hAnsi="Times New Roman" w:cs="Times New Roman"/>
          <w:sz w:val="28"/>
          <w:szCs w:val="28"/>
        </w:rPr>
        <w:t xml:space="preserve">tuy nhiên </w:t>
      </w:r>
      <w:r w:rsidRPr="00093D36">
        <w:rPr>
          <w:rFonts w:ascii="Times New Roman" w:hAnsi="Times New Roman" w:cs="Times New Roman"/>
          <w:sz w:val="28"/>
          <w:szCs w:val="28"/>
        </w:rPr>
        <w:t>tình trạng suy dinh dưỡng thấp còi đã giảm nhưng tỷ lệ còn cao, có những khu vực còn rất cao như khu vực miền núi phía Bắ</w:t>
      </w:r>
      <w:r>
        <w:rPr>
          <w:rFonts w:ascii="Times New Roman" w:hAnsi="Times New Roman" w:cs="Times New Roman"/>
          <w:sz w:val="28"/>
          <w:szCs w:val="28"/>
        </w:rPr>
        <w:t>c, Tây N</w:t>
      </w:r>
      <w:r w:rsidRPr="00093D36">
        <w:rPr>
          <w:rFonts w:ascii="Times New Roman" w:hAnsi="Times New Roman" w:cs="Times New Roman"/>
          <w:sz w:val="28"/>
          <w:szCs w:val="28"/>
        </w:rPr>
        <w:t>guyên. Phải chăng còn các yếu tố khác với những vấn đề đã nghiên cứu tác động đến tình trạng suy dinh dưỡng thấp còi. Vì vậy cần có thêm những nghiên cứu về các chất dinh dưỡng để cải thiện chiều cao cho trẻ.</w:t>
      </w:r>
    </w:p>
    <w:p w:rsidR="007C7D26" w:rsidRPr="00FB388B" w:rsidRDefault="007C7D26" w:rsidP="008229E6">
      <w:pPr>
        <w:pStyle w:val="Heading1"/>
        <w:numPr>
          <w:ilvl w:val="1"/>
          <w:numId w:val="3"/>
        </w:numPr>
        <w:tabs>
          <w:tab w:val="left" w:pos="426"/>
        </w:tabs>
        <w:spacing w:before="0" w:line="360" w:lineRule="auto"/>
        <w:ind w:left="0" w:firstLine="0"/>
        <w:rPr>
          <w:rFonts w:ascii="Times New Roman" w:hAnsi="Times New Roman" w:cs="Times New Roman"/>
        </w:rPr>
      </w:pPr>
      <w:r w:rsidRPr="00093D36">
        <w:rPr>
          <w:rFonts w:ascii="Times New Roman" w:hAnsi="Times New Roman" w:cs="Times New Roman"/>
        </w:rPr>
        <w:t xml:space="preserve"> </w:t>
      </w:r>
      <w:bookmarkStart w:id="37" w:name="_Toc482232975"/>
      <w:r w:rsidRPr="00093D36">
        <w:rPr>
          <w:rFonts w:ascii="Times New Roman" w:hAnsi="Times New Roman" w:cs="Times New Roman"/>
        </w:rPr>
        <w:t>C</w:t>
      </w:r>
      <w:r>
        <w:rPr>
          <w:rFonts w:ascii="Times New Roman" w:hAnsi="Times New Roman" w:cs="Times New Roman"/>
        </w:rPr>
        <w:t>ác yếu tố ảnh hưởng đến tăng trưởng của trẻ</w:t>
      </w:r>
      <w:bookmarkEnd w:id="37"/>
      <w:r>
        <w:rPr>
          <w:rFonts w:ascii="Times New Roman" w:hAnsi="Times New Roman" w:cs="Times New Roman"/>
        </w:rPr>
        <w:t xml:space="preserve"> </w:t>
      </w:r>
      <w:r w:rsidRPr="00093D36">
        <w:rPr>
          <w:rFonts w:ascii="Times New Roman" w:hAnsi="Times New Roman" w:cs="Times New Roman"/>
        </w:rPr>
        <w:t xml:space="preserve"> </w:t>
      </w:r>
    </w:p>
    <w:p w:rsidR="007C7D26" w:rsidRPr="00093D36" w:rsidRDefault="007C7D26" w:rsidP="007C7D26">
      <w:pPr>
        <w:pStyle w:val="BodyText2"/>
        <w:spacing w:line="360" w:lineRule="auto"/>
        <w:ind w:firstLine="720"/>
        <w:jc w:val="both"/>
        <w:rPr>
          <w:rFonts w:ascii="Times New Roman" w:hAnsi="Times New Roman" w:cs="Times New Roman"/>
          <w:sz w:val="28"/>
          <w:szCs w:val="28"/>
        </w:rPr>
      </w:pPr>
      <w:r w:rsidRPr="00093D36">
        <w:rPr>
          <w:rFonts w:ascii="Times New Roman" w:hAnsi="Times New Roman" w:cs="Times New Roman"/>
          <w:sz w:val="28"/>
          <w:szCs w:val="28"/>
        </w:rPr>
        <w:t>Khuynh hướng gia tăng chiều cao ở người trưởng thành bắt nguồn từ 2 năm đầu tiên của cuộc đời chủ yếu thông qua tăng chiều dài chân. Thời kỳ này là thời kỳ tăng trưởng cao nhất sau khi sinh và do đó rất nhạy cảm với các yếu tố bất lợi. Trẻ thấp còi ở thời kỳ này ít có cơ hội đạt chiều cao bình thường khi trưởng thành hoặc đòi hỏi thời gian dài qua nhiều thế hệ</w:t>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&lt;EndNote&gt;&lt;Cite&gt;&lt;Author&gt;WHO&lt;/Author&gt;&lt;Year&gt;1995&lt;/Year&gt;&lt;RecNum&gt;39&lt;/RecNum&gt;&lt;record&gt;&lt;rec-number&gt;39&lt;/rec-number&gt;&lt;foreign-keys&gt;&lt;key app="EN" db-id="dz5s9etr4aa9ege5rtrpzeda52xtftadsew0"&gt;39&lt;/key&gt;&lt;/foreign-keys&gt;&lt;ref-type name="Journal Article"&gt;17&lt;/ref-type&gt;&lt;contributors&gt;&lt;authors&gt;&lt;author&gt;WHO&lt;/author&gt;&lt;/authors&gt;&lt;/contributors&gt;&lt;titles&gt;&lt;title&gt;Physical status : the use and interpretation of  anthropometry&lt;/title&gt;&lt;secondary-title&gt;Report of a WHO Expert Committee&lt;/secondary-title&gt;&lt;/titles&gt;&lt;periodical&gt;&lt;full-title&gt;Report of a WHO Expert Committee&lt;/full-title&gt;&lt;/periodical&gt;&lt;volume&gt;Technical Report Series No. 854: 212&lt;/volume&gt;&lt;dates&gt;&lt;year&gt;1995&lt;/year&gt;&lt;/dates&gt;&lt;urls&gt;&lt;/urls&gt;&lt;/record&gt;&lt;/Cite&gt;&lt;/EndNote&gt;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[31]</w:t>
      </w:r>
      <w:r w:rsidR="0044370F">
        <w:rPr>
          <w:rFonts w:ascii="Times New Roman" w:hAnsi="Times New Roman" w:cs="Times New Roman"/>
          <w:sz w:val="28"/>
          <w:szCs w:val="28"/>
        </w:rPr>
        <w:fldChar w:fldCharType="end"/>
      </w:r>
      <w:r w:rsidRPr="00093D36">
        <w:rPr>
          <w:rFonts w:ascii="Times New Roman" w:hAnsi="Times New Roman" w:cs="Times New Roman"/>
          <w:sz w:val="28"/>
          <w:szCs w:val="28"/>
        </w:rPr>
        <w:t>.</w:t>
      </w:r>
    </w:p>
    <w:p w:rsidR="007C7D26" w:rsidRPr="00093D36" w:rsidRDefault="007C7D26" w:rsidP="0041231D">
      <w:pPr>
        <w:pStyle w:val="ListParagraph"/>
        <w:spacing w:line="360" w:lineRule="auto"/>
        <w:ind w:left="0" w:firstLine="720"/>
        <w:jc w:val="both"/>
        <w:rPr>
          <w:rFonts w:ascii="Times New Roman" w:eastAsia="Times New Roman" w:hAnsi="Times New Roman" w:cs="Times New Roman"/>
          <w:color w:val="000000"/>
          <w:sz w:val="28"/>
          <w:szCs w:val="28"/>
        </w:rPr>
      </w:pPr>
      <w:r w:rsidRPr="00093D36">
        <w:rPr>
          <w:rFonts w:ascii="Times New Roman" w:hAnsi="Times New Roman" w:cs="Times New Roman"/>
          <w:sz w:val="28"/>
          <w:szCs w:val="28"/>
        </w:rPr>
        <w:t>Tăng trưởng sinh dưỡng bình thường của con người là một quá trình phức tạp được quy định bởi yếu tố di truyền, tương tác di truyền và các yếu tố bên ngoài như hoạt động thể chất, nhiễm trùng, yếu tố tâm lý, xã hội và kinh tế, các bệ</w:t>
      </w:r>
      <w:r>
        <w:rPr>
          <w:rFonts w:ascii="Times New Roman" w:hAnsi="Times New Roman" w:cs="Times New Roman"/>
          <w:sz w:val="28"/>
          <w:szCs w:val="28"/>
        </w:rPr>
        <w:t>nh mạ</w:t>
      </w:r>
      <w:r w:rsidRPr="00093D36">
        <w:rPr>
          <w:rFonts w:ascii="Times New Roman" w:hAnsi="Times New Roman" w:cs="Times New Roman"/>
          <w:sz w:val="28"/>
          <w:szCs w:val="28"/>
        </w:rPr>
        <w:t>n tính, trao đổi chất, các yếu tố nội tiết và cuối cùng là dinh dưỡng. Mọi người đều sinh ra với tiềm năng di truyền cho sự tăng trưởng có thể hoặc không thể nhận ra và tùy thuộc vào điều kiện sống họ phải chịu. Như vậy chiều cao cuối cùng của một con người là kết quả của sự tương tác giữa yếu tố di truyền và những yếu tố môi trường cho phép họ thể hiện tiềm năng di truyền của họ mức độ nhiều hay ít</w:t>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&lt;EndNote&gt;&lt;Cite&gt;&lt;Author&gt;al&lt;/Author&gt;&lt;Year&gt;1994&lt;/Year&gt;&lt;RecNum&gt;198&lt;/RecNum&gt;&lt;record&gt;&lt;rec-number&gt;198&lt;/rec-number&gt;&lt;foreign-keys&gt;&lt;key app="EN" db-id="dz5s9etr4aa9ege5rtrpzeda52xtftadsew0"&gt;198&lt;/key&gt;&lt;/foreign-keys&gt;&lt;ref-type name="Book"&gt;6&lt;/ref-type&gt;&lt;contributors&gt;&lt;authors&gt;&lt;author&gt;Hall R et al&lt;/author&gt;&lt;/authors&gt;&lt;secondary-authors&gt;&lt;author&gt;2nd &lt;/author&gt;&lt;/secondary-authors&gt;&lt;/contributors&gt;&lt;titles&gt;&lt;title&gt;Clinical Endocrinology&lt;/title&gt;&lt;/titles&gt;&lt;dates&gt;&lt;year&gt;1994&lt;/year&gt;&lt;/dates&gt;&lt;urls&gt;&lt;/urls&gt;&lt;/record&gt;&lt;/Cite&gt;&lt;/EndNote&gt;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[46]</w:t>
      </w:r>
      <w:r w:rsidR="0044370F">
        <w:rPr>
          <w:rFonts w:ascii="Times New Roman" w:hAnsi="Times New Roman" w:cs="Times New Roman"/>
          <w:sz w:val="28"/>
          <w:szCs w:val="28"/>
        </w:rPr>
        <w:fldChar w:fldCharType="end"/>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&lt;EndNote&gt;&lt;Cite&gt;&lt;Author&gt;ER&lt;/Author&gt;&lt;Year&gt;1994&lt;/Year&gt;&lt;RecNum&gt;199&lt;/RecNum&gt;&lt;record&gt;&lt;rec-number&gt;199&lt;/rec-number&gt;&lt;foreign-keys&gt;&lt;key app="EN" db-id="dz5s9etr4aa9ege5rtrpzeda52xtftadsew0"&gt;199&lt;/key&gt;&lt;/foreign-keys&gt;&lt;ref-type name="Journal Article"&gt;17&lt;/ref-type&gt;&lt;contributors&gt;&lt;authors&gt;&lt;author&gt;Giugliani ER&lt;/author&gt;&lt;/authors&gt;&lt;/contributors&gt;&lt;titles&gt;&lt;title&gt; Baixa estatura: um mal da Sociedade brasileira&lt;/title&gt;&lt;secondary-title&gt;J pediatr&lt;/secondary-title&gt;&lt;/titles&gt;&lt;periodical&gt;&lt;full-title&gt;J pediatr&lt;/full-title&gt;&lt;/periodical&gt;&lt;volume&gt;70: 261&lt;/volume&gt;&lt;dates&gt;&lt;year&gt;1994&lt;/year&gt;&lt;/dates&gt;&lt;urls&gt;&lt;/urls&gt;&lt;/record&gt;&lt;/Cite&gt;&lt;/EndNote&gt;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[47]</w:t>
      </w:r>
      <w:r w:rsidR="0044370F">
        <w:rPr>
          <w:rFonts w:ascii="Times New Roman" w:hAnsi="Times New Roman" w:cs="Times New Roman"/>
          <w:sz w:val="28"/>
          <w:szCs w:val="28"/>
        </w:rPr>
        <w:fldChar w:fldCharType="end"/>
      </w:r>
      <w:r w:rsidRPr="00093D36">
        <w:rPr>
          <w:rFonts w:ascii="Times New Roman" w:hAnsi="Times New Roman" w:cs="Times New Roman"/>
          <w:sz w:val="28"/>
          <w:szCs w:val="28"/>
        </w:rPr>
        <w:t>.</w:t>
      </w:r>
      <w:r w:rsidRPr="00093D36">
        <w:rPr>
          <w:rFonts w:ascii="Times New Roman" w:eastAsia="Times New Roman" w:hAnsi="Times New Roman" w:cs="Times New Roman"/>
          <w:color w:val="000000"/>
          <w:sz w:val="28"/>
          <w:szCs w:val="28"/>
        </w:rPr>
        <w:t xml:space="preserve"> </w:t>
      </w:r>
      <w:r w:rsidRPr="00093D36">
        <w:rPr>
          <w:rFonts w:ascii="Times New Roman" w:hAnsi="Times New Roman" w:cs="Times New Roman"/>
          <w:sz w:val="28"/>
          <w:szCs w:val="28"/>
        </w:rPr>
        <w:t xml:space="preserve">Tăng trưởng hạn chế có thể biểu hiện lâm sàng như </w:t>
      </w:r>
      <w:r>
        <w:rPr>
          <w:rFonts w:ascii="Times New Roman" w:hAnsi="Times New Roman" w:cs="Times New Roman"/>
          <w:sz w:val="28"/>
          <w:szCs w:val="28"/>
        </w:rPr>
        <w:t>chiều cao thấp</w:t>
      </w:r>
      <w:r w:rsidRPr="00093D36">
        <w:rPr>
          <w:rFonts w:ascii="Times New Roman" w:hAnsi="Times New Roman" w:cs="Times New Roman"/>
          <w:sz w:val="28"/>
          <w:szCs w:val="28"/>
        </w:rPr>
        <w:t xml:space="preserve"> so với dự kiến tiềm năng gia đình, </w:t>
      </w:r>
      <w:r>
        <w:rPr>
          <w:rFonts w:ascii="Times New Roman" w:hAnsi="Times New Roman" w:cs="Times New Roman"/>
          <w:sz w:val="28"/>
          <w:szCs w:val="28"/>
        </w:rPr>
        <w:t>chiều cao thấp</w:t>
      </w:r>
      <w:r w:rsidRPr="00093D36">
        <w:rPr>
          <w:rFonts w:ascii="Times New Roman" w:hAnsi="Times New Roman" w:cs="Times New Roman"/>
          <w:sz w:val="28"/>
          <w:szCs w:val="28"/>
        </w:rPr>
        <w:t xml:space="preserve"> hơn so với dự kiến quần thể nói chung hay so với dự kiến tốc độ tăng trưởng dựa vào tuổi tác, thời gian và giai đoạn dậy thì của con người</w:t>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&lt;EndNote&gt;&lt;Cite&gt;&lt;Author&gt;PC&lt;/Author&gt;&lt;Year&gt;1996&lt;/Year&gt;&lt;RecNum&gt;201&lt;/RecNum&gt;&lt;record&gt;&lt;rec-number&gt;201&lt;/rec-number&gt;&lt;foreign-keys&gt;&lt;key app="EN" db-id="dz5s9etr4aa9ege5rtrpzeda52xtftadsew0"&gt;201&lt;/key&gt;&lt;/foreign-keys&gt;&lt;ref-type name="Book"&gt;6&lt;/ref-type&gt;&lt;contributors&gt;&lt;authors&gt;&lt;author&gt;Cowell CT; Brook CG and Hindmarsh PC&lt;/author&gt;&lt;/authors&gt;&lt;/contributors&gt;&lt;titles&gt;&lt;title&gt;Clinical pediatric endocrinology&lt;/title&gt;&lt;/titles&gt;&lt;pages&gt;136-172&lt;/pages&gt;&lt;dates&gt;&lt;year&gt;1996&lt;/year&gt;&lt;/dates&gt;&lt;urls&gt;&lt;/urls&gt;&lt;/record&gt;&lt;/Cite&gt;&lt;/EndNote&gt;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[48]</w:t>
      </w:r>
      <w:r w:rsidR="0044370F">
        <w:rPr>
          <w:rFonts w:ascii="Times New Roman" w:hAnsi="Times New Roman" w:cs="Times New Roman"/>
          <w:sz w:val="28"/>
          <w:szCs w:val="28"/>
        </w:rPr>
        <w:fldChar w:fldCharType="end"/>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&lt;EndNote&gt;&lt;Cite&gt;&lt;Author&gt;S&lt;/Author&gt;&lt;Year&gt;2003&lt;/Year&gt;&lt;RecNum&gt;200&lt;/RecNum&gt;&lt;record&gt;&lt;rec-number&gt;200&lt;/rec-number&gt;&lt;foreign-keys&gt;&lt;key app="EN" db-id="dz5s9etr4aa9ege5rtrpzeda52xtftadsew0"&gt;200&lt;/key&gt;&lt;/foreign-keys&gt;&lt;ref-type name="Book"&gt;6&lt;/ref-type&gt;&lt;contributors&gt;&lt;authors&gt;&lt;author&gt;Larsen PR; Kronenberg H and Melmed S&lt;/author&gt;&lt;/authors&gt;&lt;/contributors&gt;&lt;titles&gt;&lt;title&gt;Endocrinology&lt;/title&gt;&lt;/titles&gt;&lt;dates&gt;&lt;year&gt;2003&lt;/year&gt;&lt;/dates&gt;&lt;pub-location&gt;Elsevier: 220- 233&lt;/pub-location&gt;&lt;urls&gt;&lt;/urls&gt;&lt;/record&gt;&lt;/Cite&gt;&lt;/EndNote&gt;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[49]</w:t>
      </w:r>
      <w:r w:rsidR="0044370F">
        <w:rPr>
          <w:rFonts w:ascii="Times New Roman" w:hAnsi="Times New Roman" w:cs="Times New Roman"/>
          <w:sz w:val="28"/>
          <w:szCs w:val="28"/>
        </w:rPr>
        <w:fldChar w:fldCharType="end"/>
      </w:r>
      <w:r w:rsidRPr="00093D36">
        <w:rPr>
          <w:rFonts w:ascii="Times New Roman" w:hAnsi="Times New Roman" w:cs="Times New Roman"/>
          <w:sz w:val="28"/>
          <w:szCs w:val="28"/>
        </w:rPr>
        <w:t xml:space="preserve">. </w:t>
      </w:r>
    </w:p>
    <w:p w:rsidR="007C7D26" w:rsidRPr="00093D36" w:rsidRDefault="007C7D26" w:rsidP="0041231D">
      <w:pPr>
        <w:pStyle w:val="ListParagraph"/>
        <w:spacing w:line="360" w:lineRule="auto"/>
        <w:ind w:left="0" w:firstLine="720"/>
        <w:jc w:val="both"/>
        <w:rPr>
          <w:rFonts w:ascii="Times New Roman" w:eastAsia="Times New Roman" w:hAnsi="Times New Roman" w:cs="Times New Roman"/>
          <w:color w:val="000000"/>
          <w:sz w:val="28"/>
          <w:szCs w:val="28"/>
        </w:rPr>
      </w:pPr>
      <w:r w:rsidRPr="00093D36">
        <w:rPr>
          <w:rFonts w:ascii="Times New Roman" w:eastAsia="Times New Roman" w:hAnsi="Times New Roman" w:cs="Times New Roman"/>
          <w:color w:val="000000"/>
          <w:sz w:val="28"/>
          <w:szCs w:val="28"/>
        </w:rPr>
        <w:t xml:space="preserve">Sự tăng trưởng chiều dài của con người là sự phát triển chiều dài của các xương dài. Tăng trưởng tuyến tính của bộ xương diễn ra tại trung tâm tăng trưởng sụn của xương dài, gọi là tấm tăng trưởng đầu xương. </w:t>
      </w:r>
      <w:r w:rsidRPr="00093D36">
        <w:rPr>
          <w:rFonts w:ascii="Times New Roman" w:eastAsia="Times New Roman" w:hAnsi="Times New Roman" w:cs="Times New Roman"/>
          <w:bCs/>
          <w:color w:val="000000"/>
          <w:sz w:val="28"/>
          <w:szCs w:val="28"/>
        </w:rPr>
        <w:t>Có nhiều yếu tố ảnh hưởng đến sự tăng trưởng và giúp trẻ bắt kịp tăng trưởng:</w:t>
      </w:r>
    </w:p>
    <w:p w:rsidR="007C7D26" w:rsidRPr="00093D36" w:rsidRDefault="007C7D26" w:rsidP="00193570">
      <w:pPr>
        <w:pStyle w:val="ListParagraph"/>
        <w:numPr>
          <w:ilvl w:val="0"/>
          <w:numId w:val="4"/>
        </w:numPr>
        <w:tabs>
          <w:tab w:val="left" w:pos="0"/>
          <w:tab w:val="left" w:pos="284"/>
        </w:tabs>
        <w:spacing w:line="360" w:lineRule="auto"/>
        <w:ind w:left="0" w:firstLine="0"/>
        <w:rPr>
          <w:rFonts w:ascii="Times New Roman" w:eastAsia="Times New Roman" w:hAnsi="Times New Roman" w:cs="Times New Roman"/>
          <w:color w:val="000000"/>
          <w:sz w:val="28"/>
          <w:szCs w:val="28"/>
        </w:rPr>
      </w:pPr>
      <w:r w:rsidRPr="00093D36">
        <w:rPr>
          <w:rFonts w:ascii="Times New Roman" w:eastAsia="Times New Roman" w:hAnsi="Times New Roman" w:cs="Times New Roman"/>
          <w:b/>
          <w:bCs/>
          <w:color w:val="000000"/>
          <w:sz w:val="28"/>
          <w:szCs w:val="28"/>
        </w:rPr>
        <w:t>Insulin:</w:t>
      </w:r>
      <w:r w:rsidRPr="00093D36">
        <w:rPr>
          <w:rFonts w:ascii="Times New Roman" w:eastAsia="Times New Roman" w:hAnsi="Times New Roman" w:cs="Times New Roman"/>
          <w:color w:val="000000"/>
          <w:sz w:val="28"/>
          <w:szCs w:val="28"/>
        </w:rPr>
        <w:t xml:space="preserve"> kích thích tăng trưởng, giảm insulin dẫn đến giảm tăng trưởng.</w:t>
      </w:r>
    </w:p>
    <w:p w:rsidR="007C7D26" w:rsidRPr="00093D36" w:rsidRDefault="007C7D26" w:rsidP="00193570">
      <w:pPr>
        <w:pStyle w:val="ListParagraph"/>
        <w:numPr>
          <w:ilvl w:val="0"/>
          <w:numId w:val="4"/>
        </w:numPr>
        <w:tabs>
          <w:tab w:val="left" w:pos="0"/>
          <w:tab w:val="left" w:pos="284"/>
        </w:tabs>
        <w:spacing w:line="360" w:lineRule="auto"/>
        <w:ind w:left="0" w:firstLine="0"/>
        <w:jc w:val="both"/>
        <w:rPr>
          <w:rFonts w:ascii="Times New Roman" w:eastAsia="Times New Roman" w:hAnsi="Times New Roman" w:cs="Times New Roman"/>
          <w:color w:val="000000"/>
          <w:sz w:val="28"/>
          <w:szCs w:val="28"/>
        </w:rPr>
      </w:pPr>
      <w:r w:rsidRPr="00093D36">
        <w:rPr>
          <w:rFonts w:ascii="Times New Roman" w:eastAsia="Times New Roman" w:hAnsi="Times New Roman" w:cs="Times New Roman"/>
          <w:b/>
          <w:bCs/>
          <w:color w:val="000000"/>
          <w:sz w:val="28"/>
          <w:szCs w:val="28"/>
        </w:rPr>
        <w:t>Hormon tăng trưởng và IGF 1</w:t>
      </w:r>
      <w:r w:rsidRPr="00093D36">
        <w:rPr>
          <w:rFonts w:ascii="Times New Roman" w:eastAsia="Times New Roman" w:hAnsi="Times New Roman" w:cs="Times New Roman"/>
          <w:color w:val="000000"/>
          <w:sz w:val="28"/>
          <w:szCs w:val="28"/>
        </w:rPr>
        <w:t>: là các yếu tố quan trọng quy định tăng trưởng suốt thời kỳ thơ ấu. Nghiên cứu của Andrew cho thấy có mối liên quan giữa nồng độ IGF 1 với thấp còi. Trẻ bị thấp còi từ trong tử cung của các bà mẹ có nồng độ IGF 1 thấp, có mối l</w:t>
      </w:r>
      <w:r>
        <w:rPr>
          <w:rFonts w:ascii="Times New Roman" w:eastAsia="Times New Roman" w:hAnsi="Times New Roman" w:cs="Times New Roman"/>
          <w:color w:val="000000"/>
          <w:sz w:val="28"/>
          <w:szCs w:val="28"/>
        </w:rPr>
        <w:t>iên quan giữa tình trạng viêm mạ</w:t>
      </w:r>
      <w:r w:rsidRPr="00093D36">
        <w:rPr>
          <w:rFonts w:ascii="Times New Roman" w:eastAsia="Times New Roman" w:hAnsi="Times New Roman" w:cs="Times New Roman"/>
          <w:color w:val="000000"/>
          <w:sz w:val="28"/>
          <w:szCs w:val="28"/>
        </w:rPr>
        <w:t>n tính của trẻ làm giảm sản xuất IGF 1 với suy dinh dưỡng thấp còi. Thấp còi xảy ra ở trẻ sơ sinh có tổn thươn</w:t>
      </w:r>
      <w:r>
        <w:rPr>
          <w:rFonts w:ascii="Times New Roman" w:eastAsia="Times New Roman" w:hAnsi="Times New Roman" w:cs="Times New Roman"/>
          <w:color w:val="000000"/>
          <w:sz w:val="28"/>
          <w:szCs w:val="28"/>
        </w:rPr>
        <w:t>g đường ruột mạ</w:t>
      </w:r>
      <w:r w:rsidRPr="00093D36">
        <w:rPr>
          <w:rFonts w:ascii="Times New Roman" w:eastAsia="Times New Roman" w:hAnsi="Times New Roman" w:cs="Times New Roman"/>
          <w:color w:val="000000"/>
          <w:sz w:val="28"/>
          <w:szCs w:val="28"/>
        </w:rPr>
        <w:t>n tính và có nồng độ IGF 1 thấp trong suốt thời kì thơ ấu</w:t>
      </w:r>
      <w:r>
        <w:rPr>
          <w:rFonts w:ascii="Times New Roman" w:eastAsia="Times New Roman" w:hAnsi="Times New Roman" w:cs="Times New Roman"/>
          <w:color w:val="000000"/>
          <w:sz w:val="28"/>
          <w:szCs w:val="28"/>
        </w:rPr>
        <w:t xml:space="preserve"> </w:t>
      </w:r>
      <w:r w:rsidR="0044370F" w:rsidRPr="00093D36">
        <w:rPr>
          <w:rFonts w:ascii="Times New Roman" w:eastAsia="Times New Roman" w:hAnsi="Times New Roman" w:cs="Times New Roman"/>
          <w:color w:val="000000"/>
          <w:sz w:val="28"/>
          <w:szCs w:val="28"/>
        </w:rPr>
        <w:fldChar w:fldCharType="begin"/>
      </w:r>
      <w:r w:rsidR="00713001">
        <w:rPr>
          <w:rFonts w:ascii="Times New Roman" w:eastAsia="Times New Roman" w:hAnsi="Times New Roman" w:cs="Times New Roman"/>
          <w:color w:val="000000"/>
          <w:sz w:val="28"/>
          <w:szCs w:val="28"/>
        </w:rPr>
        <w:instrText xml:space="preserve"> ADDIN EN.CITE &lt;EndNote&gt;&lt;Cite&gt;&lt;Author&gt;Prendergast&lt;/Author&gt;&lt;Year&gt;2014&lt;/Year&gt;&lt;RecNum&gt;351&lt;/RecNum&gt;&lt;record&gt;&lt;rec-number&gt;351&lt;/rec-number&gt;&lt;foreign-keys&gt;&lt;key app="EN" db-id="dz5s9etr4aa9ege5rtrpzeda52xtftadsew0"&gt;351&lt;/key&gt;&lt;/foreign-keys&gt;&lt;ref-type name="Journal Article"&gt;17&lt;/ref-type&gt;&lt;contributors&gt;&lt;authors&gt;&lt;author&gt;Andrew J. Prendergast et al&lt;/author&gt;&lt;/authors&gt;&lt;/contributors&gt;&lt;titles&gt;&lt;title&gt;Stunting Is Characterized by Chronic Inflammation in Zimbabwean Infants&lt;/title&gt;&lt;secondary-title&gt;PLoS One&lt;/secondary-title&gt;&lt;/titles&gt;&lt;periodical&gt;&lt;full-title&gt;PLoS One&lt;/full-title&gt;&lt;/periodical&gt;&lt;volume&gt;9 (2): e86928&lt;/volume&gt;&lt;dates&gt;&lt;year&gt;2014&lt;/year&gt;&lt;/dates&gt;&lt;urls&gt;&lt;/urls&gt;&lt;/record&gt;&lt;/Cite&gt;&lt;/EndNote&gt;</w:instrText>
      </w:r>
      <w:r w:rsidR="0044370F" w:rsidRPr="00093D36">
        <w:rPr>
          <w:rFonts w:ascii="Times New Roman" w:eastAsia="Times New Roman" w:hAnsi="Times New Roman" w:cs="Times New Roman"/>
          <w:color w:val="000000"/>
          <w:sz w:val="28"/>
          <w:szCs w:val="28"/>
        </w:rPr>
        <w:fldChar w:fldCharType="separate"/>
      </w:r>
      <w:r>
        <w:rPr>
          <w:rFonts w:ascii="Times New Roman" w:eastAsia="Times New Roman" w:hAnsi="Times New Roman" w:cs="Times New Roman"/>
          <w:color w:val="000000"/>
          <w:sz w:val="28"/>
          <w:szCs w:val="28"/>
        </w:rPr>
        <w:t>[50]</w:t>
      </w:r>
      <w:r w:rsidR="0044370F" w:rsidRPr="00093D36">
        <w:rPr>
          <w:rFonts w:ascii="Times New Roman" w:eastAsia="Times New Roman" w:hAnsi="Times New Roman" w:cs="Times New Roman"/>
          <w:color w:val="000000"/>
          <w:sz w:val="28"/>
          <w:szCs w:val="28"/>
        </w:rPr>
        <w:fldChar w:fldCharType="end"/>
      </w:r>
      <w:r w:rsidRPr="00093D36">
        <w:rPr>
          <w:rFonts w:ascii="Times New Roman" w:eastAsia="Times New Roman" w:hAnsi="Times New Roman" w:cs="Times New Roman"/>
          <w:color w:val="000000"/>
          <w:sz w:val="28"/>
          <w:szCs w:val="28"/>
        </w:rPr>
        <w:t>.</w:t>
      </w:r>
    </w:p>
    <w:p w:rsidR="007C7D26" w:rsidRPr="00093D36" w:rsidRDefault="007C7D26" w:rsidP="00193570">
      <w:pPr>
        <w:pStyle w:val="ListParagraph"/>
        <w:numPr>
          <w:ilvl w:val="0"/>
          <w:numId w:val="4"/>
        </w:numPr>
        <w:tabs>
          <w:tab w:val="left" w:pos="0"/>
          <w:tab w:val="left" w:pos="284"/>
        </w:tabs>
        <w:spacing w:line="360" w:lineRule="auto"/>
        <w:ind w:left="0" w:firstLine="0"/>
        <w:jc w:val="both"/>
        <w:rPr>
          <w:rFonts w:ascii="Times New Roman" w:eastAsia="Times New Roman" w:hAnsi="Times New Roman" w:cs="Times New Roman"/>
          <w:color w:val="000000"/>
          <w:sz w:val="28"/>
          <w:szCs w:val="28"/>
        </w:rPr>
      </w:pPr>
      <w:r w:rsidRPr="00093D36">
        <w:rPr>
          <w:rFonts w:ascii="Times New Roman" w:eastAsia="Times New Roman" w:hAnsi="Times New Roman" w:cs="Times New Roman"/>
          <w:b/>
          <w:bCs/>
          <w:color w:val="000000"/>
          <w:sz w:val="28"/>
          <w:szCs w:val="28"/>
        </w:rPr>
        <w:t xml:space="preserve">Leptin: </w:t>
      </w:r>
      <w:r w:rsidRPr="00093D36">
        <w:rPr>
          <w:rFonts w:ascii="Times New Roman" w:eastAsia="Times New Roman" w:hAnsi="Times New Roman" w:cs="Times New Roman"/>
          <w:color w:val="000000"/>
          <w:sz w:val="28"/>
          <w:szCs w:val="28"/>
        </w:rPr>
        <w:t>một hormone chủ yếu sản xuất bởi các tế bào mỡ. Leptin trực tiếp kích thích tiết GH và gia tăng mức độ IGF-1 receptor</w:t>
      </w:r>
      <w:r>
        <w:rPr>
          <w:rFonts w:ascii="Times New Roman" w:eastAsia="Times New Roman" w:hAnsi="Times New Roman" w:cs="Times New Roman"/>
          <w:color w:val="000000"/>
          <w:sz w:val="28"/>
          <w:szCs w:val="28"/>
        </w:rPr>
        <w:t>.</w:t>
      </w:r>
    </w:p>
    <w:p w:rsidR="007C7D26" w:rsidRPr="00093D36" w:rsidRDefault="007C7D26" w:rsidP="00193570">
      <w:pPr>
        <w:pStyle w:val="ListParagraph"/>
        <w:numPr>
          <w:ilvl w:val="0"/>
          <w:numId w:val="4"/>
        </w:numPr>
        <w:tabs>
          <w:tab w:val="left" w:pos="0"/>
          <w:tab w:val="left" w:pos="284"/>
        </w:tabs>
        <w:spacing w:line="360" w:lineRule="auto"/>
        <w:ind w:left="0" w:firstLine="0"/>
        <w:jc w:val="both"/>
        <w:rPr>
          <w:rFonts w:ascii="Times New Roman" w:eastAsia="Times New Roman" w:hAnsi="Times New Roman" w:cs="Times New Roman"/>
          <w:color w:val="000000"/>
          <w:sz w:val="28"/>
          <w:szCs w:val="28"/>
        </w:rPr>
      </w:pPr>
      <w:r w:rsidRPr="00093D36">
        <w:rPr>
          <w:rFonts w:ascii="Times New Roman" w:eastAsia="Times New Roman" w:hAnsi="Times New Roman" w:cs="Times New Roman"/>
          <w:b/>
          <w:bCs/>
          <w:color w:val="000000"/>
          <w:sz w:val="28"/>
          <w:szCs w:val="28"/>
        </w:rPr>
        <w:t xml:space="preserve">Glucocorticoid: </w:t>
      </w:r>
      <w:r>
        <w:rPr>
          <w:rFonts w:ascii="Times New Roman" w:eastAsia="Times New Roman" w:hAnsi="Times New Roman" w:cs="Times New Roman"/>
          <w:bCs/>
          <w:color w:val="000000"/>
          <w:sz w:val="28"/>
          <w:szCs w:val="28"/>
        </w:rPr>
        <w:t>ứ</w:t>
      </w:r>
      <w:r w:rsidRPr="00093D36">
        <w:rPr>
          <w:rFonts w:ascii="Times New Roman" w:eastAsia="Times New Roman" w:hAnsi="Times New Roman" w:cs="Times New Roman"/>
          <w:bCs/>
          <w:color w:val="000000"/>
          <w:sz w:val="28"/>
          <w:szCs w:val="28"/>
        </w:rPr>
        <w:t>c chế tăng trưởng</w:t>
      </w:r>
      <w:r w:rsidRPr="000656A4">
        <w:rPr>
          <w:rFonts w:ascii="Times New Roman" w:eastAsia="Times New Roman" w:hAnsi="Times New Roman" w:cs="Times New Roman"/>
          <w:bCs/>
          <w:color w:val="000000"/>
          <w:sz w:val="28"/>
          <w:szCs w:val="28"/>
        </w:rPr>
        <w:t>. Glucocorticoid</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Cs/>
          <w:color w:val="000000"/>
          <w:sz w:val="28"/>
          <w:szCs w:val="28"/>
        </w:rPr>
        <w:t>t</w:t>
      </w:r>
      <w:r>
        <w:rPr>
          <w:rFonts w:ascii="Times New Roman" w:eastAsia="Times New Roman" w:hAnsi="Times New Roman" w:cs="Times New Roman"/>
          <w:color w:val="000000"/>
          <w:sz w:val="28"/>
          <w:szCs w:val="28"/>
        </w:rPr>
        <w:t>ăng trong các bệnh viêm nhiễm mạ</w:t>
      </w:r>
      <w:r w:rsidRPr="00093D36">
        <w:rPr>
          <w:rFonts w:ascii="Times New Roman" w:eastAsia="Times New Roman" w:hAnsi="Times New Roman" w:cs="Times New Roman"/>
          <w:color w:val="000000"/>
          <w:sz w:val="28"/>
          <w:szCs w:val="28"/>
        </w:rPr>
        <w:t>n tính, dinh dưỡng kém. Suy giảm tăng trưởng trẻ em trong các bệnh vi</w:t>
      </w:r>
      <w:r>
        <w:rPr>
          <w:rFonts w:ascii="Times New Roman" w:eastAsia="Times New Roman" w:hAnsi="Times New Roman" w:cs="Times New Roman"/>
          <w:color w:val="000000"/>
          <w:sz w:val="28"/>
          <w:szCs w:val="28"/>
        </w:rPr>
        <w:t>êm mạ</w:t>
      </w:r>
      <w:r w:rsidRPr="00093D36">
        <w:rPr>
          <w:rFonts w:ascii="Times New Roman" w:eastAsia="Times New Roman" w:hAnsi="Times New Roman" w:cs="Times New Roman"/>
          <w:color w:val="000000"/>
          <w:sz w:val="28"/>
          <w:szCs w:val="28"/>
        </w:rPr>
        <w:t xml:space="preserve">n tính được điều trị bằng prednisone và dexamethasone, glucocorticoid tổng hợp.  </w:t>
      </w:r>
    </w:p>
    <w:p w:rsidR="007C7D26" w:rsidRPr="00093D36" w:rsidRDefault="007C7D26" w:rsidP="00193570">
      <w:pPr>
        <w:pStyle w:val="ListParagraph"/>
        <w:numPr>
          <w:ilvl w:val="0"/>
          <w:numId w:val="4"/>
        </w:numPr>
        <w:tabs>
          <w:tab w:val="left" w:pos="0"/>
          <w:tab w:val="left" w:pos="284"/>
        </w:tabs>
        <w:spacing w:line="360" w:lineRule="auto"/>
        <w:ind w:left="0" w:firstLine="0"/>
        <w:jc w:val="both"/>
        <w:rPr>
          <w:rFonts w:ascii="Times New Roman" w:eastAsia="Times New Roman" w:hAnsi="Times New Roman" w:cs="Times New Roman"/>
          <w:color w:val="000000"/>
          <w:sz w:val="28"/>
          <w:szCs w:val="28"/>
        </w:rPr>
      </w:pPr>
      <w:r w:rsidRPr="00093D36">
        <w:rPr>
          <w:rFonts w:ascii="Times New Roman" w:eastAsia="Times New Roman" w:hAnsi="Times New Roman" w:cs="Times New Roman"/>
          <w:b/>
          <w:bCs/>
          <w:color w:val="000000"/>
          <w:sz w:val="28"/>
          <w:szCs w:val="28"/>
        </w:rPr>
        <w:t xml:space="preserve">Hormone tuyến giáp: </w:t>
      </w:r>
      <w:r>
        <w:rPr>
          <w:rFonts w:ascii="Times New Roman" w:eastAsia="Times New Roman" w:hAnsi="Times New Roman" w:cs="Times New Roman"/>
          <w:color w:val="000000"/>
          <w:sz w:val="28"/>
          <w:szCs w:val="28"/>
        </w:rPr>
        <w:t>đ</w:t>
      </w:r>
      <w:r w:rsidRPr="00093D36">
        <w:rPr>
          <w:rFonts w:ascii="Times New Roman" w:eastAsia="Times New Roman" w:hAnsi="Times New Roman" w:cs="Times New Roman"/>
          <w:color w:val="000000"/>
          <w:sz w:val="28"/>
          <w:szCs w:val="28"/>
        </w:rPr>
        <w:t xml:space="preserve">óng một vai trò quan trọng trong sự trưởng thành xương. Trẻ em bị suy giáp chậm phát triển xương dài, làm giảm tăng trưởng. </w:t>
      </w:r>
    </w:p>
    <w:p w:rsidR="007C7D26" w:rsidRPr="00093D36" w:rsidRDefault="007C7D26" w:rsidP="00193570">
      <w:pPr>
        <w:pStyle w:val="ListParagraph"/>
        <w:numPr>
          <w:ilvl w:val="0"/>
          <w:numId w:val="4"/>
        </w:numPr>
        <w:tabs>
          <w:tab w:val="left" w:pos="0"/>
          <w:tab w:val="left" w:pos="142"/>
        </w:tabs>
        <w:spacing w:line="360" w:lineRule="auto"/>
        <w:ind w:left="0" w:firstLine="0"/>
        <w:jc w:val="both"/>
        <w:rPr>
          <w:rFonts w:ascii="Times New Roman" w:eastAsia="Times New Roman" w:hAnsi="Times New Roman" w:cs="Times New Roman"/>
          <w:color w:val="000000"/>
          <w:sz w:val="28"/>
          <w:szCs w:val="28"/>
        </w:rPr>
      </w:pPr>
      <w:r w:rsidRPr="00093D36">
        <w:rPr>
          <w:rFonts w:ascii="Times New Roman" w:eastAsia="Times New Roman" w:hAnsi="Times New Roman" w:cs="Times New Roman"/>
          <w:b/>
          <w:bCs/>
          <w:color w:val="000000"/>
          <w:sz w:val="28"/>
          <w:szCs w:val="28"/>
        </w:rPr>
        <w:t xml:space="preserve">FGF-21: </w:t>
      </w:r>
      <w:r w:rsidRPr="00093D36">
        <w:rPr>
          <w:rFonts w:ascii="Times New Roman" w:eastAsia="Times New Roman" w:hAnsi="Times New Roman" w:cs="Times New Roman"/>
          <w:color w:val="000000"/>
          <w:sz w:val="28"/>
          <w:szCs w:val="28"/>
        </w:rPr>
        <w:t>Các yếu tố tăng trưởng nguyên bào sợi, có vai trò phát triển của phôi thai, tăng trưởng tế bào. Khi ở nồng độ cao FGF- 21 ức chế phát triển mô sụn vì vậy nó ức chế tăng trưởng.</w:t>
      </w:r>
    </w:p>
    <w:p w:rsidR="007C7D26" w:rsidRPr="00093D36" w:rsidRDefault="007C7D26" w:rsidP="00193570">
      <w:pPr>
        <w:pStyle w:val="ListParagraph"/>
        <w:numPr>
          <w:ilvl w:val="0"/>
          <w:numId w:val="4"/>
        </w:numPr>
        <w:tabs>
          <w:tab w:val="left" w:pos="0"/>
          <w:tab w:val="left" w:pos="142"/>
          <w:tab w:val="left" w:pos="993"/>
        </w:tabs>
        <w:spacing w:line="360" w:lineRule="auto"/>
        <w:ind w:left="0" w:firstLine="0"/>
        <w:jc w:val="both"/>
        <w:rPr>
          <w:rFonts w:ascii="Times New Roman" w:hAnsi="Times New Roman" w:cs="Times New Roman"/>
          <w:sz w:val="28"/>
          <w:szCs w:val="28"/>
          <w:shd w:val="clear" w:color="auto" w:fill="FFFFFF"/>
        </w:rPr>
      </w:pPr>
      <w:r w:rsidRPr="00093D36">
        <w:rPr>
          <w:rFonts w:ascii="Times New Roman" w:eastAsia="Times New Roman" w:hAnsi="Times New Roman" w:cs="Times New Roman"/>
          <w:b/>
          <w:bCs/>
          <w:color w:val="000000"/>
          <w:sz w:val="28"/>
          <w:szCs w:val="28"/>
        </w:rPr>
        <w:t>Vitamin D:</w:t>
      </w:r>
      <w:r w:rsidRPr="00093D36">
        <w:rPr>
          <w:rFonts w:ascii="Times New Roman" w:eastAsia="Times New Roman" w:hAnsi="Times New Roman" w:cs="Times New Roman"/>
          <w:color w:val="000000"/>
          <w:sz w:val="28"/>
          <w:szCs w:val="28"/>
        </w:rPr>
        <w:t xml:space="preserve">Vitamin D có vai trò trong quá trình tăng trưởng. </w:t>
      </w:r>
      <w:r w:rsidRPr="00093D36">
        <w:rPr>
          <w:rFonts w:ascii="Times New Roman" w:hAnsi="Times New Roman" w:cs="Times New Roman"/>
          <w:bCs/>
          <w:sz w:val="28"/>
          <w:szCs w:val="28"/>
          <w:bdr w:val="none" w:sz="0" w:space="0" w:color="auto" w:frame="1"/>
          <w:shd w:val="clear" w:color="auto" w:fill="FFFFFF"/>
        </w:rPr>
        <w:t xml:space="preserve">Các nghiên cứu trước đây cho rằng GH, IGF 1 là các yếu tố trong hệ thống chính quy định phát triển thời thơ ấu và xác định tầm vóc cao hay thấp. Trong nghiên cứu của Baron phát hiện quá trình tăng trưởng của trẻ không chỉ phụ thuộc vào hai yếu tố này mà còn bị tác động của nhiều hormon, yếu tố paracrine, các phần tử trong ma trận ngoại bào và protein trong tế bào điều tiết hoạt động của các tế bào sụn tấm tăng trưởng. </w:t>
      </w:r>
      <w:r>
        <w:rPr>
          <w:rFonts w:ascii="Times New Roman" w:hAnsi="Times New Roman" w:cs="Times New Roman"/>
          <w:bCs/>
          <w:sz w:val="28"/>
          <w:szCs w:val="28"/>
          <w:bdr w:val="none" w:sz="0" w:space="0" w:color="auto" w:frame="1"/>
          <w:shd w:val="clear" w:color="auto" w:fill="FFFFFF"/>
        </w:rPr>
        <w:t>N</w:t>
      </w:r>
      <w:r w:rsidRPr="00093D36">
        <w:rPr>
          <w:rFonts w:ascii="Times New Roman" w:hAnsi="Times New Roman" w:cs="Times New Roman"/>
          <w:bCs/>
          <w:sz w:val="28"/>
          <w:szCs w:val="28"/>
          <w:bdr w:val="none" w:sz="0" w:space="0" w:color="auto" w:frame="1"/>
          <w:shd w:val="clear" w:color="auto" w:fill="FFFFFF"/>
        </w:rPr>
        <w:t xml:space="preserve">ghiên cứu </w:t>
      </w:r>
      <w:r>
        <w:rPr>
          <w:rFonts w:ascii="Times New Roman" w:hAnsi="Times New Roman" w:cs="Times New Roman"/>
          <w:bCs/>
          <w:sz w:val="28"/>
          <w:szCs w:val="28"/>
          <w:bdr w:val="none" w:sz="0" w:space="0" w:color="auto" w:frame="1"/>
          <w:shd w:val="clear" w:color="auto" w:fill="FFFFFF"/>
        </w:rPr>
        <w:t xml:space="preserve">của Baron </w:t>
      </w:r>
      <w:r w:rsidRPr="00093D36">
        <w:rPr>
          <w:rFonts w:ascii="Times New Roman" w:hAnsi="Times New Roman" w:cs="Times New Roman"/>
          <w:bCs/>
          <w:sz w:val="28"/>
          <w:szCs w:val="28"/>
          <w:bdr w:val="none" w:sz="0" w:space="0" w:color="auto" w:frame="1"/>
          <w:shd w:val="clear" w:color="auto" w:fill="FFFFFF"/>
        </w:rPr>
        <w:t>về bộ gen đã phát hiện những thay đổi về chiều cao có vẻ phần lớn do các yếu tố ngoài trục GH – IGF- 1 có ảnh hưởng đến tăng trưởng tại các tấm tăng trưởng thông qua một loạt cơ chế</w:t>
      </w:r>
      <w:r>
        <w:rPr>
          <w:rFonts w:ascii="Times New Roman" w:hAnsi="Times New Roman" w:cs="Times New Roman"/>
          <w:bCs/>
          <w:sz w:val="28"/>
          <w:szCs w:val="28"/>
          <w:bdr w:val="none" w:sz="0" w:space="0" w:color="auto" w:frame="1"/>
          <w:shd w:val="clear" w:color="auto" w:fill="FFFFFF"/>
        </w:rPr>
        <w:t xml:space="preserve"> </w:t>
      </w:r>
      <w:r w:rsidR="0044370F">
        <w:rPr>
          <w:rFonts w:ascii="Times New Roman" w:hAnsi="Times New Roman" w:cs="Times New Roman"/>
          <w:bCs/>
          <w:sz w:val="28"/>
          <w:szCs w:val="28"/>
          <w:bdr w:val="none" w:sz="0" w:space="0" w:color="auto" w:frame="1"/>
          <w:shd w:val="clear" w:color="auto" w:fill="FFFFFF"/>
        </w:rPr>
        <w:fldChar w:fldCharType="begin"/>
      </w:r>
      <w:r w:rsidR="00713001">
        <w:rPr>
          <w:rFonts w:ascii="Times New Roman" w:hAnsi="Times New Roman" w:cs="Times New Roman"/>
          <w:bCs/>
          <w:sz w:val="28"/>
          <w:szCs w:val="28"/>
          <w:bdr w:val="none" w:sz="0" w:space="0" w:color="auto" w:frame="1"/>
          <w:shd w:val="clear" w:color="auto" w:fill="FFFFFF"/>
        </w:rPr>
        <w:instrText xml:space="preserve"> ADDIN EN.CITE &lt;EndNote&gt;&lt;Cite&gt;&lt;Author&gt;al&lt;/Author&gt;&lt;Year&gt;2015&lt;/Year&gt;&lt;RecNum&gt;365&lt;/RecNum&gt;&lt;record&gt;&lt;rec-number&gt;365&lt;/rec-number&gt;&lt;foreign-keys&gt;&lt;key app="EN" db-id="dz5s9etr4aa9ege5rtrpzeda52xtftadsew0"&gt;365&lt;/key&gt;&lt;/foreign-keys&gt;&lt;ref-type name="Journal Article"&gt;17&lt;/ref-type&gt;&lt;contributors&gt;&lt;authors&gt;&lt;author&gt;Baron J et al&lt;/author&gt;&lt;/authors&gt;&lt;/contributors&gt;&lt;titles&gt;&lt;title&gt;Short and tall stature: a new paradigm emerges&lt;/title&gt;&lt;secondary-title&gt;Nature reviews. Endocrinology&lt;/secondary-title&gt;&lt;/titles&gt;&lt;periodical&gt;&lt;full-title&gt;Nature reviews. Endocrinology&lt;/full-title&gt;&lt;/periodical&gt;&lt;volume&gt;11 (2): 735 - 746&lt;/volume&gt;&lt;keywords&gt;&lt;keyword&gt;Sävendahl L&lt;/keyword&gt;&lt;keyword&gt;De Luca F&lt;/keyword&gt;&lt;keyword&gt;Dauber A&lt;/keyword&gt;&lt;keyword&gt;Phillip M&lt;/keyword&gt;&lt;keyword&gt;Wit JM&lt;/keyword&gt;&lt;keyword&gt;Nilsson O&lt;/keyword&gt;&lt;/keywords&gt;&lt;dates&gt;&lt;year&gt;2015&lt;/year&gt;&lt;/dates&gt;&lt;urls&gt;&lt;/urls&gt;&lt;/record&gt;&lt;/Cite&gt;&lt;/EndNote&gt;</w:instrText>
      </w:r>
      <w:r w:rsidR="0044370F">
        <w:rPr>
          <w:rFonts w:ascii="Times New Roman" w:hAnsi="Times New Roman" w:cs="Times New Roman"/>
          <w:bCs/>
          <w:sz w:val="28"/>
          <w:szCs w:val="28"/>
          <w:bdr w:val="none" w:sz="0" w:space="0" w:color="auto" w:frame="1"/>
          <w:shd w:val="clear" w:color="auto" w:fill="FFFFFF"/>
        </w:rPr>
        <w:fldChar w:fldCharType="separate"/>
      </w:r>
      <w:r>
        <w:rPr>
          <w:rFonts w:ascii="Times New Roman" w:hAnsi="Times New Roman" w:cs="Times New Roman"/>
          <w:bCs/>
          <w:sz w:val="28"/>
          <w:szCs w:val="28"/>
          <w:bdr w:val="none" w:sz="0" w:space="0" w:color="auto" w:frame="1"/>
          <w:shd w:val="clear" w:color="auto" w:fill="FFFFFF"/>
        </w:rPr>
        <w:t>[51]</w:t>
      </w:r>
      <w:r w:rsidR="0044370F">
        <w:rPr>
          <w:rFonts w:ascii="Times New Roman" w:hAnsi="Times New Roman" w:cs="Times New Roman"/>
          <w:bCs/>
          <w:sz w:val="28"/>
          <w:szCs w:val="28"/>
          <w:bdr w:val="none" w:sz="0" w:space="0" w:color="auto" w:frame="1"/>
          <w:shd w:val="clear" w:color="auto" w:fill="FFFFFF"/>
        </w:rPr>
        <w:fldChar w:fldCharType="end"/>
      </w:r>
      <w:r w:rsidRPr="00093D36">
        <w:rPr>
          <w:rFonts w:ascii="Times New Roman" w:hAnsi="Times New Roman" w:cs="Times New Roman"/>
          <w:bCs/>
          <w:sz w:val="28"/>
          <w:szCs w:val="28"/>
          <w:bdr w:val="none" w:sz="0" w:space="0" w:color="auto" w:frame="1"/>
          <w:shd w:val="clear" w:color="auto" w:fill="FFFFFF"/>
        </w:rPr>
        <w:t>. Vitamin D là một yếu tố liên quan đến quá trình tăng trưởng tại tấm tăng trưởng ở đầu xương và có vai trò trong quá trình chuyển hóa canxi, phospho là hai chất quan trọng trong phát triển hệ xương của cơ thể. Có nhiều yếu tố liên quan đến suy dinh dưỡng thấp còi, có những yếu tố phải qua nhiều thế hệ mới giải quyết được</w:t>
      </w:r>
      <w:r>
        <w:rPr>
          <w:rFonts w:ascii="Times New Roman" w:hAnsi="Times New Roman" w:cs="Times New Roman"/>
          <w:bCs/>
          <w:sz w:val="28"/>
          <w:szCs w:val="28"/>
          <w:bdr w:val="none" w:sz="0" w:space="0" w:color="auto" w:frame="1"/>
          <w:shd w:val="clear" w:color="auto" w:fill="FFFFFF"/>
        </w:rPr>
        <w:t>,</w:t>
      </w:r>
      <w:r w:rsidRPr="00093D36">
        <w:rPr>
          <w:rFonts w:ascii="Times New Roman" w:hAnsi="Times New Roman" w:cs="Times New Roman"/>
          <w:bCs/>
          <w:sz w:val="28"/>
          <w:szCs w:val="28"/>
          <w:bdr w:val="none" w:sz="0" w:space="0" w:color="auto" w:frame="1"/>
          <w:shd w:val="clear" w:color="auto" w:fill="FFFFFF"/>
        </w:rPr>
        <w:t xml:space="preserve"> tuy nhiên có những yếu tố có thể cải thiện sớm tình trạng SDD thấp còi. Vì vậy c</w:t>
      </w:r>
      <w:r w:rsidRPr="00093D36">
        <w:rPr>
          <w:rFonts w:ascii="Times New Roman" w:hAnsi="Times New Roman" w:cs="Times New Roman"/>
          <w:sz w:val="28"/>
          <w:szCs w:val="28"/>
          <w:shd w:val="clear" w:color="auto" w:fill="FFFFFF"/>
        </w:rPr>
        <w:t xml:space="preserve">ần có nhiều nghiên cứu với quy mô lớn hơn để khẳng định các yếu tố liên quan và đưa ra các giải pháp nhằm cải thiện tình trạng SDD thấp còi. </w:t>
      </w:r>
      <w:r w:rsidRPr="00093D36">
        <w:rPr>
          <w:rFonts w:ascii="Times New Roman" w:eastAsia="Times New Roman" w:hAnsi="Times New Roman" w:cs="Times New Roman"/>
          <w:bCs/>
          <w:color w:val="000000"/>
          <w:sz w:val="28"/>
          <w:szCs w:val="28"/>
        </w:rPr>
        <w:tab/>
      </w:r>
      <w:r w:rsidRPr="00093D36">
        <w:rPr>
          <w:rFonts w:ascii="Times New Roman" w:eastAsia="Times New Roman" w:hAnsi="Times New Roman" w:cs="Times New Roman"/>
          <w:bCs/>
          <w:color w:val="000000"/>
          <w:sz w:val="28"/>
          <w:szCs w:val="28"/>
        </w:rPr>
        <w:tab/>
      </w:r>
    </w:p>
    <w:p w:rsidR="007C7D26" w:rsidRPr="000656A4" w:rsidRDefault="007C7D26" w:rsidP="007C7D26">
      <w:pPr>
        <w:pStyle w:val="Heading1"/>
        <w:numPr>
          <w:ilvl w:val="1"/>
          <w:numId w:val="3"/>
        </w:numPr>
        <w:tabs>
          <w:tab w:val="left" w:pos="567"/>
        </w:tabs>
        <w:spacing w:before="0" w:line="360" w:lineRule="auto"/>
        <w:ind w:left="0" w:firstLine="0"/>
        <w:rPr>
          <w:rFonts w:ascii="Times New Roman" w:eastAsia="Times New Roman" w:hAnsi="Times New Roman" w:cs="Times New Roman"/>
        </w:rPr>
      </w:pPr>
      <w:bookmarkStart w:id="38" w:name="_Toc482232976"/>
      <w:r w:rsidRPr="000656A4">
        <w:rPr>
          <w:rFonts w:ascii="Times New Roman" w:eastAsia="Times New Roman" w:hAnsi="Times New Roman" w:cs="Times New Roman"/>
        </w:rPr>
        <w:t xml:space="preserve">Vai trò của vitamin D và canxi </w:t>
      </w:r>
      <w:r>
        <w:rPr>
          <w:rFonts w:ascii="Times New Roman" w:eastAsia="Times New Roman" w:hAnsi="Times New Roman" w:cs="Times New Roman"/>
        </w:rPr>
        <w:t>đối với</w:t>
      </w:r>
      <w:r w:rsidRPr="000656A4">
        <w:rPr>
          <w:rFonts w:ascii="Times New Roman" w:eastAsia="Times New Roman" w:hAnsi="Times New Roman" w:cs="Times New Roman"/>
        </w:rPr>
        <w:t xml:space="preserve"> trẻ em</w:t>
      </w:r>
      <w:bookmarkEnd w:id="38"/>
      <w:r w:rsidRPr="000656A4">
        <w:rPr>
          <w:rFonts w:ascii="Times New Roman" w:eastAsia="Times New Roman" w:hAnsi="Times New Roman" w:cs="Times New Roman"/>
        </w:rPr>
        <w:t xml:space="preserve"> </w:t>
      </w:r>
    </w:p>
    <w:p w:rsidR="007C7D26" w:rsidRPr="00093D36" w:rsidRDefault="007C7D26" w:rsidP="007C7D26">
      <w:pPr>
        <w:pStyle w:val="Heading1"/>
        <w:numPr>
          <w:ilvl w:val="2"/>
          <w:numId w:val="3"/>
        </w:numPr>
        <w:spacing w:before="0" w:line="360" w:lineRule="auto"/>
        <w:ind w:left="0" w:firstLine="0"/>
        <w:rPr>
          <w:rFonts w:ascii="Times New Roman" w:hAnsi="Times New Roman" w:cs="Times New Roman"/>
        </w:rPr>
      </w:pPr>
      <w:bookmarkStart w:id="39" w:name="_Toc482232977"/>
      <w:r w:rsidRPr="000656A4">
        <w:rPr>
          <w:rFonts w:ascii="Times New Roman" w:hAnsi="Times New Roman" w:cs="Times New Roman"/>
        </w:rPr>
        <w:t>Chuyển hóa vitamin D và canxi</w:t>
      </w:r>
      <w:bookmarkEnd w:id="39"/>
    </w:p>
    <w:p w:rsidR="007C7D26" w:rsidRPr="00093D36" w:rsidRDefault="007C7D26" w:rsidP="007C7D26">
      <w:pPr>
        <w:tabs>
          <w:tab w:val="left" w:pos="0"/>
          <w:tab w:val="left" w:pos="142"/>
        </w:tabs>
        <w:spacing w:line="360" w:lineRule="auto"/>
        <w:jc w:val="both"/>
        <w:rPr>
          <w:rFonts w:ascii="Times New Roman" w:hAnsi="Times New Roman" w:cs="Times New Roman"/>
          <w:color w:val="000000"/>
          <w:sz w:val="28"/>
          <w:szCs w:val="28"/>
          <w:shd w:val="clear" w:color="auto" w:fill="FFFFFF"/>
        </w:rPr>
      </w:pPr>
      <w:r w:rsidRPr="00093D36">
        <w:rPr>
          <w:rFonts w:ascii="Times New Roman" w:eastAsia="Times New Roman" w:hAnsi="Times New Roman" w:cs="Times New Roman"/>
          <w:color w:val="000000"/>
          <w:sz w:val="28"/>
          <w:szCs w:val="28"/>
          <w:lang w:bidi="ar-SA"/>
        </w:rPr>
        <w:tab/>
      </w:r>
      <w:r w:rsidRPr="00093D36">
        <w:rPr>
          <w:rFonts w:ascii="Times New Roman" w:eastAsia="Times New Roman" w:hAnsi="Times New Roman" w:cs="Times New Roman"/>
          <w:color w:val="000000"/>
          <w:sz w:val="28"/>
          <w:szCs w:val="28"/>
          <w:lang w:bidi="ar-SA"/>
        </w:rPr>
        <w:tab/>
      </w:r>
      <w:r w:rsidRPr="00093D36">
        <w:rPr>
          <w:rFonts w:ascii="Times New Roman" w:hAnsi="Times New Roman" w:cs="Times New Roman"/>
          <w:sz w:val="28"/>
          <w:szCs w:val="28"/>
        </w:rPr>
        <w:t>Các dạng vitamin D đều tan trong dầu, trong đó vitamin D (cholecalciferol) thực chất là một tiền hormon. Chất có tác dụng chuyển hoá canxi và phospho là 1,25dihydroxycholecalciferol, đây là một steroid đặc biệt được coi như một hormon trong cơ thể</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&lt;EndNote&gt;&lt;Cite&gt;&lt;Author&gt;MF&lt;/Author&gt;&lt;Year&gt;2006&lt;/Year&gt;&lt;RecNum&gt;181&lt;/RecNum&gt;&lt;record&gt;&lt;rec-number&gt;181&lt;/rec-number&gt;&lt;foreign-keys&gt;&lt;key app="EN" db-id="dz5s9etr4aa9ege5rtrpzeda52xtftadsew0"&gt;181&lt;/key&gt;&lt;/foreign-keys&gt;&lt;ref-type name="Journal Article"&gt;17&lt;/ref-type&gt;&lt;contributors&gt;&lt;authors&gt;&lt;author&gt;Holick MF&lt;/author&gt;&lt;/authors&gt;&lt;/contributors&gt;&lt;titles&gt;&lt;title&gt;High Prevalence of Vitamin D Inadequacy and Implications for Health&lt;/title&gt;&lt;secondary-title&gt;Mayo Clin  Proc&lt;/secondary-title&gt;&lt;/titles&gt;&lt;periodical&gt;&lt;full-title&gt;Mayo Clin  Proc&lt;/full-title&gt;&lt;/periodical&gt;&lt;volume&gt;81(3): 353-373&lt;/volume&gt;&lt;number&gt;doi:10.4065/81.3.353&lt;/number&gt;&lt;dates&gt;&lt;year&gt;2006&lt;/year&gt;&lt;/dates&gt;&lt;urls&gt;&lt;/urls&gt;&lt;/record&gt;&lt;/Cite&gt;&lt;/EndNote&gt;</w:instrText>
      </w:r>
      <w:r w:rsidR="0044370F" w:rsidRPr="00093D36">
        <w:rPr>
          <w:rFonts w:ascii="Times New Roman" w:hAnsi="Times New Roman" w:cs="Times New Roman"/>
          <w:sz w:val="28"/>
          <w:szCs w:val="28"/>
        </w:rPr>
        <w:fldChar w:fldCharType="separate"/>
      </w:r>
      <w:r>
        <w:rPr>
          <w:rFonts w:ascii="Times New Roman" w:hAnsi="Times New Roman" w:cs="Times New Roman"/>
          <w:sz w:val="28"/>
          <w:szCs w:val="28"/>
        </w:rPr>
        <w:t>[52]</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w:t>
      </w:r>
      <w:r w:rsidRPr="00093D36">
        <w:rPr>
          <w:rFonts w:ascii="Times New Roman" w:eastAsia="Times New Roman" w:hAnsi="Times New Roman" w:cs="Times New Roman"/>
          <w:sz w:val="28"/>
          <w:szCs w:val="28"/>
        </w:rPr>
        <w:t xml:space="preserve">Vitamin D chỉ có thể tổng hợp qua quá trình quang hóa ở da vì vậy động vật ở trên cạn có thể ăn thực phẩm có chứa vitamin D hoặc tiếp xúc với ánh sáng mặt trời để </w:t>
      </w:r>
      <w:r w:rsidR="00C52A12">
        <w:rPr>
          <w:rFonts w:ascii="Times New Roman" w:eastAsia="Times New Roman" w:hAnsi="Times New Roman" w:cs="Times New Roman"/>
          <w:sz w:val="28"/>
          <w:szCs w:val="28"/>
        </w:rPr>
        <w:t xml:space="preserve">da tổng hợp </w:t>
      </w:r>
      <w:r w:rsidRPr="00093D36">
        <w:rPr>
          <w:rFonts w:ascii="Times New Roman" w:eastAsia="Times New Roman" w:hAnsi="Times New Roman" w:cs="Times New Roman"/>
          <w:sz w:val="28"/>
          <w:szCs w:val="28"/>
        </w:rPr>
        <w:t xml:space="preserve">cung cấp đủ nhu cầu vitamin D cho cơ thể. </w:t>
      </w:r>
      <w:r w:rsidRPr="00093D36">
        <w:rPr>
          <w:rFonts w:ascii="Times New Roman" w:hAnsi="Times New Roman" w:cs="Times New Roman"/>
          <w:sz w:val="28"/>
          <w:szCs w:val="28"/>
        </w:rPr>
        <w:t>Da tạo ra vitamin D và cung cấp khoảng 90% nhu cầu vitamin D của cơ thể</w:t>
      </w:r>
      <w:r>
        <w:rPr>
          <w:rFonts w:ascii="Times New Roman" w:hAnsi="Times New Roman" w:cs="Times New Roman"/>
          <w:sz w:val="28"/>
          <w:szCs w:val="28"/>
        </w:rPr>
        <w:t xml:space="preserve"> </w:t>
      </w:r>
      <w:r w:rsidR="0044370F" w:rsidRPr="00093D36">
        <w:rPr>
          <w:rFonts w:ascii="Times New Roman" w:eastAsia="Times New Roman" w:hAnsi="Times New Roman" w:cs="Times New Roman"/>
          <w:sz w:val="28"/>
          <w:szCs w:val="28"/>
        </w:rPr>
        <w:fldChar w:fldCharType="begin"/>
      </w:r>
      <w:r w:rsidR="00713001">
        <w:rPr>
          <w:rFonts w:ascii="Times New Roman" w:eastAsia="Times New Roman" w:hAnsi="Times New Roman" w:cs="Times New Roman"/>
          <w:sz w:val="28"/>
          <w:szCs w:val="28"/>
        </w:rPr>
        <w:instrText xml:space="preserve"> ADDIN EN.CITE &lt;EndNote&gt;&lt;Cite&gt;&lt;Author&gt;MF&lt;/Author&gt;&lt;Year&gt;2004&lt;/Year&gt;&lt;RecNum&gt;98&lt;/RecNum&gt;&lt;record&gt;&lt;rec-number&gt;98&lt;/rec-number&gt;&lt;foreign-keys&gt;&lt;key app="EN" db-id="dz5s9etr4aa9ege5rtrpzeda52xtftadsew0"&gt;98&lt;/key&gt;&lt;/foreign-keys&gt;&lt;ref-type name="Journal Article"&gt;17&lt;/ref-type&gt;&lt;contributors&gt;&lt;authors&gt;&lt;author&gt;Holick MF&lt;/author&gt;&lt;/authors&gt;&lt;/contributors&gt;&lt;titles&gt;&lt;title&gt;Vitamin D: importance in the prevention of cancers, type 1 diabetes, heart disease, and osteoporosis&lt;/title&gt;&lt;secondary-title&gt;The American Journal of Clinical Nutrition&lt;/secondary-title&gt;&lt;/titles&gt;&lt;periodical&gt;&lt;full-title&gt;The American Journal of Clinical Nutrition&lt;/full-title&gt;&lt;/periodical&gt;&lt;volume&gt;79 (3): 362–71. PMID 14985208&lt;/volume&gt;&lt;dates&gt;&lt;year&gt;&lt;style face="normal" font="default" charset="238" size="100%"&gt;2004&lt;/style&gt;&lt;/year&gt;&lt;/dates&gt;&lt;urls&gt;&lt;/urls&gt;&lt;/record&gt;&lt;/Cite&gt;&lt;/EndNote&gt;</w:instrText>
      </w:r>
      <w:r w:rsidR="0044370F" w:rsidRPr="00093D36">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t>[53]</w:t>
      </w:r>
      <w:r w:rsidR="0044370F" w:rsidRPr="00093D36">
        <w:rPr>
          <w:rFonts w:ascii="Times New Roman" w:eastAsia="Times New Roman" w:hAnsi="Times New Roman" w:cs="Times New Roman"/>
          <w:sz w:val="28"/>
          <w:szCs w:val="28"/>
        </w:rPr>
        <w:fldChar w:fldCharType="end"/>
      </w:r>
      <w:r w:rsidRPr="00093D36">
        <w:rPr>
          <w:rFonts w:ascii="Times New Roman" w:eastAsia="Times New Roman" w:hAnsi="Times New Roman" w:cs="Times New Roman"/>
          <w:sz w:val="28"/>
          <w:szCs w:val="28"/>
        </w:rPr>
        <w:t xml:space="preserve">. </w:t>
      </w:r>
      <w:r w:rsidRPr="00093D36">
        <w:rPr>
          <w:rFonts w:ascii="Times New Roman" w:hAnsi="Times New Roman" w:cs="Times New Roman"/>
          <w:sz w:val="28"/>
          <w:szCs w:val="28"/>
        </w:rPr>
        <w:t xml:space="preserve">Trong cơ thể con người, vitamin D hoạt động như một hormon của cơ thể. </w:t>
      </w:r>
      <w:r w:rsidRPr="00093D36">
        <w:rPr>
          <w:rFonts w:ascii="Times New Roman" w:eastAsia="Times New Roman" w:hAnsi="Times New Roman" w:cs="Times New Roman"/>
          <w:color w:val="000000"/>
          <w:sz w:val="28"/>
          <w:szCs w:val="28"/>
          <w:lang w:bidi="ar-SA"/>
        </w:rPr>
        <w:t>Để đạt được hoạt tính sinh học, hợp chất này phải trải qua hai thay đổi lớn liên tiếp. Đầu tiên, nó được chuyển hóa ở gan để sản xuất 25 hydroxyl vitamin D</w:t>
      </w:r>
      <w:r w:rsidRPr="00093D36">
        <w:rPr>
          <w:rFonts w:ascii="Times New Roman" w:eastAsia="Times New Roman" w:hAnsi="Times New Roman" w:cs="Times New Roman"/>
          <w:color w:val="000000"/>
          <w:sz w:val="28"/>
          <w:szCs w:val="28"/>
          <w:vertAlign w:val="subscript"/>
          <w:lang w:bidi="ar-SA"/>
        </w:rPr>
        <w:t>2</w:t>
      </w:r>
      <w:r w:rsidRPr="00093D36">
        <w:rPr>
          <w:rFonts w:ascii="Times New Roman" w:eastAsia="Times New Roman" w:hAnsi="Times New Roman" w:cs="Times New Roman"/>
          <w:color w:val="000000"/>
          <w:sz w:val="28"/>
          <w:szCs w:val="28"/>
          <w:lang w:bidi="ar-SA"/>
        </w:rPr>
        <w:t>(25(OH)D, calcidiol), sau đó  nó được chuyển đổi trong thận (hoặc các mô khác, bao gồm cả xương) dưới tác động của 1-α hydroxylase để</w:t>
      </w:r>
      <w:r>
        <w:rPr>
          <w:rFonts w:ascii="Times New Roman" w:eastAsia="Times New Roman" w:hAnsi="Times New Roman" w:cs="Times New Roman"/>
          <w:color w:val="000000"/>
          <w:sz w:val="28"/>
          <w:szCs w:val="28"/>
          <w:lang w:bidi="ar-SA"/>
        </w:rPr>
        <w:t xml:space="preserve"> tạo ra các hình thức hoạt động </w:t>
      </w:r>
      <w:r w:rsidRPr="00093D36">
        <w:rPr>
          <w:rFonts w:ascii="Times New Roman" w:eastAsia="Times New Roman" w:hAnsi="Times New Roman" w:cs="Times New Roman"/>
          <w:color w:val="000000"/>
          <w:sz w:val="28"/>
          <w:szCs w:val="28"/>
          <w:lang w:bidi="ar-SA"/>
        </w:rPr>
        <w:t>1,25 hydroxyvitamin D</w:t>
      </w:r>
      <w:r w:rsidRPr="00093D36">
        <w:rPr>
          <w:rFonts w:ascii="Times New Roman" w:eastAsia="Times New Roman" w:hAnsi="Times New Roman" w:cs="Times New Roman"/>
          <w:color w:val="000000"/>
          <w:sz w:val="28"/>
          <w:szCs w:val="28"/>
          <w:vertAlign w:val="subscript"/>
          <w:lang w:bidi="ar-SA"/>
        </w:rPr>
        <w:t>3</w:t>
      </w:r>
      <w:r w:rsidRPr="00093D36">
        <w:rPr>
          <w:rFonts w:ascii="Times New Roman" w:eastAsia="Times New Roman" w:hAnsi="Times New Roman" w:cs="Times New Roman"/>
          <w:color w:val="000000"/>
          <w:sz w:val="28"/>
          <w:szCs w:val="28"/>
          <w:lang w:bidi="ar-SA"/>
        </w:rPr>
        <w:t xml:space="preserve"> (1,25 (OH)</w:t>
      </w:r>
      <w:r w:rsidRPr="00093D36">
        <w:rPr>
          <w:rFonts w:ascii="Times New Roman" w:eastAsia="Times New Roman" w:hAnsi="Times New Roman" w:cs="Times New Roman"/>
          <w:color w:val="000000"/>
          <w:sz w:val="28"/>
          <w:szCs w:val="28"/>
          <w:vertAlign w:val="subscript"/>
          <w:lang w:bidi="ar-SA"/>
        </w:rPr>
        <w:t>2</w:t>
      </w:r>
      <w:r w:rsidRPr="00093D36">
        <w:rPr>
          <w:rFonts w:ascii="Times New Roman" w:eastAsia="Times New Roman" w:hAnsi="Times New Roman" w:cs="Times New Roman"/>
          <w:color w:val="000000"/>
          <w:sz w:val="28"/>
          <w:szCs w:val="28"/>
          <w:lang w:bidi="ar-SA"/>
        </w:rPr>
        <w:t>D</w:t>
      </w:r>
      <w:r w:rsidRPr="00093D36">
        <w:rPr>
          <w:rFonts w:ascii="Times New Roman" w:eastAsia="Times New Roman" w:hAnsi="Times New Roman" w:cs="Times New Roman"/>
          <w:color w:val="000000"/>
          <w:sz w:val="28"/>
          <w:szCs w:val="28"/>
          <w:vertAlign w:val="subscript"/>
          <w:lang w:bidi="ar-SA"/>
        </w:rPr>
        <w:t>3</w:t>
      </w:r>
      <w:r w:rsidRPr="00093D36">
        <w:rPr>
          <w:rFonts w:ascii="Times New Roman" w:eastAsia="Times New Roman" w:hAnsi="Times New Roman" w:cs="Times New Roman"/>
          <w:color w:val="000000"/>
          <w:sz w:val="28"/>
          <w:szCs w:val="28"/>
          <w:lang w:bidi="ar-SA"/>
        </w:rPr>
        <w:t>) (1,25(OH)D; calcitriol), đây là hình thức kích thích tố chính của vitamin D. Ngoài ra, nó có thể được chuyển đổi sang 24R, 25dihydroxyvitamin D</w:t>
      </w:r>
      <w:r w:rsidRPr="00093D36">
        <w:rPr>
          <w:rFonts w:ascii="Times New Roman" w:eastAsia="Times New Roman" w:hAnsi="Times New Roman" w:cs="Times New Roman"/>
          <w:color w:val="000000"/>
          <w:sz w:val="28"/>
          <w:szCs w:val="28"/>
          <w:vertAlign w:val="subscript"/>
          <w:lang w:bidi="ar-SA"/>
        </w:rPr>
        <w:t>3</w:t>
      </w:r>
      <w:r w:rsidRPr="00093D36">
        <w:rPr>
          <w:rFonts w:ascii="Times New Roman" w:eastAsia="Times New Roman" w:hAnsi="Times New Roman" w:cs="Times New Roman"/>
          <w:color w:val="000000"/>
          <w:sz w:val="28"/>
          <w:szCs w:val="28"/>
          <w:lang w:bidi="ar-SA"/>
        </w:rPr>
        <w:t xml:space="preserve"> (24R,25(OH)</w:t>
      </w:r>
      <w:r w:rsidRPr="00093D36">
        <w:rPr>
          <w:rFonts w:ascii="Times New Roman" w:eastAsia="Times New Roman" w:hAnsi="Times New Roman" w:cs="Times New Roman"/>
          <w:color w:val="000000"/>
          <w:sz w:val="28"/>
          <w:szCs w:val="28"/>
          <w:vertAlign w:val="subscript"/>
          <w:lang w:bidi="ar-SA"/>
        </w:rPr>
        <w:t>2</w:t>
      </w:r>
      <w:r w:rsidRPr="00093D36">
        <w:rPr>
          <w:rFonts w:ascii="Times New Roman" w:eastAsia="Times New Roman" w:hAnsi="Times New Roman" w:cs="Times New Roman"/>
          <w:color w:val="000000"/>
          <w:sz w:val="28"/>
          <w:szCs w:val="28"/>
          <w:lang w:bidi="ar-SA"/>
        </w:rPr>
        <w:t>D</w:t>
      </w:r>
      <w:r w:rsidRPr="00093D36">
        <w:rPr>
          <w:rFonts w:ascii="Times New Roman" w:eastAsia="Times New Roman" w:hAnsi="Times New Roman" w:cs="Times New Roman"/>
          <w:color w:val="000000"/>
          <w:sz w:val="28"/>
          <w:szCs w:val="28"/>
          <w:vertAlign w:val="subscript"/>
          <w:lang w:bidi="ar-SA"/>
        </w:rPr>
        <w:t>3</w:t>
      </w:r>
      <w:r w:rsidRPr="00093D36">
        <w:rPr>
          <w:rFonts w:ascii="Times New Roman" w:eastAsia="Times New Roman" w:hAnsi="Times New Roman" w:cs="Times New Roman"/>
          <w:color w:val="000000"/>
          <w:sz w:val="28"/>
          <w:szCs w:val="28"/>
          <w:lang w:bidi="ar-SA"/>
        </w:rPr>
        <w:t xml:space="preserve">; 24R,25OHD), gần đây đã được chứng minh là có tác dụng sinh học trong cả hai tế bào sụn và nguyên bào. </w:t>
      </w:r>
      <w:r w:rsidRPr="00093D36">
        <w:rPr>
          <w:rFonts w:ascii="Times New Roman" w:eastAsia="Times New Roman" w:hAnsi="Times New Roman" w:cs="Times New Roman"/>
          <w:color w:val="000000"/>
          <w:sz w:val="28"/>
          <w:szCs w:val="28"/>
        </w:rPr>
        <w:t xml:space="preserve">Với liều thích hợp, vitamin D cần thiết cho sự tăng trưởng, tuy nhiên ở nồng độ cao vitamin D ức chế tăng sinh sụn </w:t>
      </w:r>
      <w:r w:rsidR="0044370F" w:rsidRPr="00093D36">
        <w:rPr>
          <w:rFonts w:ascii="Times New Roman" w:eastAsia="Times New Roman" w:hAnsi="Times New Roman" w:cs="Times New Roman"/>
          <w:color w:val="000000"/>
          <w:sz w:val="28"/>
          <w:szCs w:val="28"/>
        </w:rPr>
        <w:fldChar w:fldCharType="begin"/>
      </w:r>
      <w:r w:rsidR="00713001">
        <w:rPr>
          <w:rFonts w:ascii="Times New Roman" w:eastAsia="Times New Roman" w:hAnsi="Times New Roman" w:cs="Times New Roman"/>
          <w:color w:val="000000"/>
          <w:sz w:val="28"/>
          <w:szCs w:val="28"/>
        </w:rPr>
        <w:instrText xml:space="preserve"> ADDIN EN.CITE &lt;EndNote&gt;&lt;Cite&gt;&lt;Author&gt;Gat-Yablonski&lt;/Author&gt;&lt;Year&gt;2015&lt;/Year&gt;&lt;RecNum&gt;332&lt;/RecNum&gt;&lt;record&gt;&lt;rec-number&gt;332&lt;/rec-number&gt;&lt;foreign-keys&gt;&lt;key app="EN" db-id="dz5s9etr4aa9ege5rtrpzeda52xtftadsew0"&gt;332&lt;/key&gt;&lt;/foreign-keys&gt;&lt;ref-type name="Journal Article"&gt;17&lt;/ref-type&gt;&lt;contributors&gt;&lt;authors&gt;&lt;author&gt;Galia Gat-Yablonski and Moshe Phillip&lt;/author&gt;&lt;/authors&gt;&lt;/contributors&gt;&lt;titles&gt;&lt;title&gt;Nutritionally-Induced Catch-Up Growth&lt;/title&gt;&lt;secondary-title&gt;Nutrients&lt;/secondary-title&gt;&lt;/titles&gt;&lt;periodical&gt;&lt;full-title&gt;Nutrients&lt;/full-title&gt;&lt;/periodical&gt;&lt;volume&gt;7 (1): 517 - 551&lt;/volume&gt;&lt;dates&gt;&lt;year&gt;2015&lt;/year&gt;&lt;/dates&gt;&lt;urls&gt;&lt;/urls&gt;&lt;/record&gt;&lt;/Cite&gt;&lt;/EndNote&gt;</w:instrText>
      </w:r>
      <w:r w:rsidR="0044370F" w:rsidRPr="00093D36">
        <w:rPr>
          <w:rFonts w:ascii="Times New Roman" w:eastAsia="Times New Roman" w:hAnsi="Times New Roman" w:cs="Times New Roman"/>
          <w:color w:val="000000"/>
          <w:sz w:val="28"/>
          <w:szCs w:val="28"/>
        </w:rPr>
        <w:fldChar w:fldCharType="separate"/>
      </w:r>
      <w:r>
        <w:rPr>
          <w:rFonts w:ascii="Times New Roman" w:eastAsia="Times New Roman" w:hAnsi="Times New Roman" w:cs="Times New Roman"/>
          <w:color w:val="000000"/>
          <w:sz w:val="28"/>
          <w:szCs w:val="28"/>
        </w:rPr>
        <w:t>[54]</w:t>
      </w:r>
      <w:r w:rsidR="0044370F" w:rsidRPr="00093D36">
        <w:rPr>
          <w:rFonts w:ascii="Times New Roman" w:eastAsia="Times New Roman" w:hAnsi="Times New Roman" w:cs="Times New Roman"/>
          <w:color w:val="000000"/>
          <w:sz w:val="28"/>
          <w:szCs w:val="28"/>
        </w:rPr>
        <w:fldChar w:fldCharType="end"/>
      </w:r>
      <w:r w:rsidRPr="00093D36">
        <w:rPr>
          <w:rFonts w:ascii="Times New Roman" w:eastAsia="Times New Roman" w:hAnsi="Times New Roman" w:cs="Times New Roman"/>
          <w:color w:val="000000"/>
          <w:sz w:val="28"/>
          <w:szCs w:val="28"/>
        </w:rPr>
        <w:t xml:space="preserve">. Nghiên cứu của Bach và cộng sự phát hiện </w:t>
      </w:r>
      <w:r w:rsidRPr="00093D36">
        <w:rPr>
          <w:rFonts w:ascii="Times New Roman" w:hAnsi="Times New Roman" w:cs="Times New Roman"/>
          <w:color w:val="000000"/>
          <w:sz w:val="28"/>
          <w:szCs w:val="28"/>
          <w:shd w:val="clear" w:color="auto" w:fill="FFFFFF"/>
        </w:rPr>
        <w:t>vai trò của 1,25(OH)</w:t>
      </w:r>
      <w:r w:rsidRPr="00093D36">
        <w:rPr>
          <w:rFonts w:ascii="Times New Roman" w:hAnsi="Times New Roman" w:cs="Times New Roman"/>
          <w:color w:val="000000"/>
          <w:sz w:val="28"/>
          <w:szCs w:val="28"/>
          <w:shd w:val="clear" w:color="auto" w:fill="FFFFFF"/>
          <w:vertAlign w:val="subscript"/>
        </w:rPr>
        <w:t>2</w:t>
      </w:r>
      <w:r w:rsidRPr="00093D36">
        <w:rPr>
          <w:rFonts w:ascii="Times New Roman" w:hAnsi="Times New Roman" w:cs="Times New Roman"/>
          <w:color w:val="000000"/>
          <w:sz w:val="28"/>
          <w:szCs w:val="28"/>
          <w:shd w:val="clear" w:color="auto" w:fill="FFFFFF"/>
        </w:rPr>
        <w:t>D</w:t>
      </w:r>
      <w:r w:rsidRPr="00093D36">
        <w:rPr>
          <w:rFonts w:ascii="Times New Roman" w:hAnsi="Times New Roman" w:cs="Times New Roman"/>
          <w:color w:val="000000"/>
          <w:sz w:val="28"/>
          <w:szCs w:val="28"/>
          <w:shd w:val="clear" w:color="auto" w:fill="FFFFFF"/>
          <w:vertAlign w:val="subscript"/>
        </w:rPr>
        <w:t>3</w:t>
      </w:r>
      <w:r w:rsidRPr="00093D36">
        <w:rPr>
          <w:rFonts w:ascii="Times New Roman" w:hAnsi="Times New Roman" w:cs="Times New Roman"/>
          <w:color w:val="000000"/>
          <w:sz w:val="28"/>
          <w:szCs w:val="28"/>
          <w:shd w:val="clear" w:color="auto" w:fill="FFFFFF"/>
        </w:rPr>
        <w:t xml:space="preserve"> và PTHrP trong điều chỉnh sự biệt hóa sụn, 1,25 (OH)</w:t>
      </w:r>
      <w:r w:rsidRPr="00093D36">
        <w:rPr>
          <w:rFonts w:ascii="Times New Roman" w:hAnsi="Times New Roman" w:cs="Times New Roman"/>
          <w:color w:val="000000"/>
          <w:sz w:val="28"/>
          <w:szCs w:val="28"/>
          <w:shd w:val="clear" w:color="auto" w:fill="FFFFFF"/>
          <w:vertAlign w:val="subscript"/>
        </w:rPr>
        <w:t>2</w:t>
      </w:r>
      <w:r w:rsidRPr="00093D36">
        <w:rPr>
          <w:rFonts w:ascii="Times New Roman" w:hAnsi="Times New Roman" w:cs="Times New Roman"/>
          <w:color w:val="000000"/>
          <w:sz w:val="28"/>
          <w:szCs w:val="28"/>
          <w:shd w:val="clear" w:color="auto" w:fill="FFFFFF"/>
        </w:rPr>
        <w:t>D</w:t>
      </w:r>
      <w:r w:rsidRPr="00093D36">
        <w:rPr>
          <w:rFonts w:ascii="Times New Roman" w:hAnsi="Times New Roman" w:cs="Times New Roman"/>
          <w:color w:val="000000"/>
          <w:sz w:val="28"/>
          <w:szCs w:val="28"/>
          <w:shd w:val="clear" w:color="auto" w:fill="FFFFFF"/>
          <w:vertAlign w:val="subscript"/>
        </w:rPr>
        <w:t>3</w:t>
      </w:r>
      <w:r w:rsidRPr="00093D36">
        <w:rPr>
          <w:rFonts w:ascii="Times New Roman" w:hAnsi="Times New Roman" w:cs="Times New Roman"/>
          <w:color w:val="000000"/>
          <w:sz w:val="28"/>
          <w:szCs w:val="28"/>
          <w:shd w:val="clear" w:color="auto" w:fill="FFFFFF"/>
        </w:rPr>
        <w:t xml:space="preserve"> có thể có khả năng được sử dụng để ngăn chặn sự phì đại sụn trong quá trình sửa chữa sụn hoặc tái sinh </w:t>
      </w:r>
      <w:r w:rsidR="0044370F" w:rsidRPr="00093D36">
        <w:rPr>
          <w:rFonts w:ascii="Times New Roman" w:hAnsi="Times New Roman" w:cs="Times New Roman"/>
          <w:color w:val="000000"/>
          <w:sz w:val="28"/>
          <w:szCs w:val="28"/>
          <w:shd w:val="clear" w:color="auto" w:fill="FFFFFF"/>
        </w:rPr>
        <w:fldChar w:fldCharType="begin"/>
      </w:r>
      <w:r w:rsidR="00713001">
        <w:rPr>
          <w:rFonts w:ascii="Times New Roman" w:hAnsi="Times New Roman" w:cs="Times New Roman"/>
          <w:color w:val="000000"/>
          <w:sz w:val="28"/>
          <w:szCs w:val="28"/>
          <w:shd w:val="clear" w:color="auto" w:fill="FFFFFF"/>
        </w:rPr>
        <w:instrText xml:space="preserve"> ADDIN EN.CITE &lt;EndNote&gt;&lt;Cite&gt;&lt;Author&gt;FC&lt;/Author&gt;&lt;Year&gt;2014&lt;/Year&gt;&lt;RecNum&gt;366&lt;/RecNum&gt;&lt;record&gt;&lt;rec-number&gt;366&lt;/rec-number&gt;&lt;foreign-keys&gt;&lt;key app="EN" db-id="dz5s9etr4aa9ege5rtrpzeda52xtftadsew0"&gt;366&lt;/key&gt;&lt;/foreign-keys&gt;&lt;ref-type name="Journal Article"&gt;17&lt;/ref-type&gt;&lt;contributors&gt;&lt;authors&gt;&lt;author&gt;Bach FC et al&lt;/author&gt;&lt;/authors&gt;&lt;/contributors&gt;&lt;titles&gt;&lt;title&gt;&lt;style face="normal" font="default" size="100%"&gt;The paracrine feedback loop between vitamin D&lt;/style&gt;&lt;style face="subscript" font="default" size="100%"&gt;3&lt;/style&gt;&lt;style face="normal" font="default" size="100%"&gt; (1,25(OH)&lt;/style&gt;&lt;style face="subscript" font="default" size="100%"&gt;2 &lt;/style&gt;&lt;style face="normal" font="default" size="100%"&gt;D&lt;/style&gt;&lt;style face="subscript" font="default" size="100%"&gt;3&lt;/style&gt;&lt;style face="normal" font="default" size="100%"&gt;) and PTHrP in prehypertrophic chondrocytes&lt;/style&gt;&lt;/title&gt;&lt;secondary-title&gt;J Cell Physiol&lt;/secondary-title&gt;&lt;/titles&gt;&lt;periodical&gt;&lt;full-title&gt;J Cell Physiol&lt;/full-title&gt;&lt;/periodical&gt;&lt;volume&gt;229 (12): 1999 - 2014&lt;/volume&gt;&lt;dates&gt;&lt;year&gt;2014&lt;/year&gt;&lt;/dates&gt;&lt;urls&gt;&lt;/urls&gt;&lt;/record&gt;&lt;/Cite&gt;&lt;/EndNote&gt;</w:instrText>
      </w:r>
      <w:r w:rsidR="0044370F" w:rsidRPr="00093D36">
        <w:rPr>
          <w:rFonts w:ascii="Times New Roman" w:hAnsi="Times New Roman" w:cs="Times New Roman"/>
          <w:color w:val="000000"/>
          <w:sz w:val="28"/>
          <w:szCs w:val="28"/>
          <w:shd w:val="clear" w:color="auto" w:fill="FFFFFF"/>
        </w:rPr>
        <w:fldChar w:fldCharType="separate"/>
      </w:r>
      <w:r>
        <w:rPr>
          <w:rFonts w:ascii="Times New Roman" w:hAnsi="Times New Roman" w:cs="Times New Roman"/>
          <w:color w:val="000000"/>
          <w:sz w:val="28"/>
          <w:szCs w:val="28"/>
          <w:shd w:val="clear" w:color="auto" w:fill="FFFFFF"/>
        </w:rPr>
        <w:t>[55]</w:t>
      </w:r>
      <w:r w:rsidR="0044370F" w:rsidRPr="00093D36">
        <w:rPr>
          <w:rFonts w:ascii="Times New Roman" w:hAnsi="Times New Roman" w:cs="Times New Roman"/>
          <w:color w:val="000000"/>
          <w:sz w:val="28"/>
          <w:szCs w:val="28"/>
          <w:shd w:val="clear" w:color="auto" w:fill="FFFFFF"/>
        </w:rPr>
        <w:fldChar w:fldCharType="end"/>
      </w:r>
      <w:r w:rsidRPr="00093D36">
        <w:rPr>
          <w:rFonts w:ascii="Times New Roman" w:hAnsi="Times New Roman" w:cs="Times New Roman"/>
          <w:color w:val="000000"/>
          <w:sz w:val="28"/>
          <w:szCs w:val="28"/>
          <w:shd w:val="clear" w:color="auto" w:fill="FFFFFF"/>
        </w:rPr>
        <w:t>.</w:t>
      </w:r>
    </w:p>
    <w:p w:rsidR="007C7D26" w:rsidRPr="00093D36" w:rsidRDefault="007C7D26" w:rsidP="002946F5">
      <w:pPr>
        <w:pStyle w:val="ListParagraph"/>
        <w:spacing w:line="360" w:lineRule="auto"/>
        <w:ind w:left="0" w:firstLine="720"/>
        <w:jc w:val="both"/>
        <w:rPr>
          <w:rFonts w:ascii="Times New Roman" w:hAnsi="Times New Roman" w:cs="Times New Roman"/>
          <w:sz w:val="28"/>
          <w:szCs w:val="28"/>
        </w:rPr>
      </w:pPr>
      <w:r w:rsidRPr="00093D36">
        <w:rPr>
          <w:rFonts w:ascii="Times New Roman" w:hAnsi="Times New Roman" w:cs="Times New Roman"/>
          <w:sz w:val="28"/>
          <w:szCs w:val="28"/>
        </w:rPr>
        <w:t>Canxi là một chất khoáng vô cơ quan trọng trong cơ thể, là một chất cơ thể không tự tổng hợp mà phải cung cấp từ ngoài cơ thể. Nó là thành phần chủ yếu cấu tạo xương, răng. Canxi có trong mô mềm, trong dịch ngoại bào. Canxi có vai trò quan trọng trong quá trình sinh học của cơ thể. Ion canxi rất khó hấp thu vì có hóa trị 2 và nhiều hợp chất của canxi khó hòa tan. Ion canxi được hấp thu tích cực qua niêm mạc ruột, đặc biệt ở tá tràng. Sự vận chuyển của ion canxi qua ruột chịu sự ảnh hưởng đặc biệt của vitamin D. Tại niêm mạc ruột vitamin D có vai trò làm tăng vận chuyển ion canxi, tạo thành enzym Ca</w:t>
      </w:r>
      <w:r w:rsidRPr="00093D36">
        <w:rPr>
          <w:rFonts w:ascii="Times New Roman" w:hAnsi="Times New Roman" w:cs="Times New Roman"/>
          <w:sz w:val="28"/>
          <w:szCs w:val="28"/>
          <w:vertAlign w:val="superscript"/>
        </w:rPr>
        <w:t>++</w:t>
      </w:r>
      <w:r w:rsidRPr="00093D36">
        <w:rPr>
          <w:rFonts w:ascii="Times New Roman" w:hAnsi="Times New Roman" w:cs="Times New Roman"/>
          <w:sz w:val="28"/>
          <w:szCs w:val="28"/>
        </w:rPr>
        <w:t>- ATPase tại riềm bàn chải của tế bào biểu mô niêm mạc ruột. Do đó vitamin D có tác dụng làm tăng hấp thu canxi ở niêm mạc ruột. D</w:t>
      </w:r>
      <w:r w:rsidRPr="00093D36">
        <w:rPr>
          <w:rFonts w:ascii="Times New Roman" w:hAnsi="Times New Roman" w:cs="Times New Roman"/>
          <w:sz w:val="28"/>
          <w:szCs w:val="28"/>
          <w:lang w:val="vi-VN"/>
        </w:rPr>
        <w:t>ướ</w:t>
      </w:r>
      <w:r w:rsidRPr="00093D36">
        <w:rPr>
          <w:rFonts w:ascii="Times New Roman" w:hAnsi="Times New Roman" w:cs="Times New Roman"/>
          <w:sz w:val="28"/>
          <w:szCs w:val="28"/>
        </w:rPr>
        <w:t>i tác dụng của vitamin D 40% canxi từ nguồn thức ăn đưa đến ruột và được hấp thu vào máu.</w:t>
      </w:r>
    </w:p>
    <w:p w:rsidR="007C7D26" w:rsidRPr="00093D36" w:rsidRDefault="007C7D26" w:rsidP="007C7D26">
      <w:pPr>
        <w:spacing w:line="360" w:lineRule="auto"/>
        <w:ind w:firstLine="720"/>
        <w:jc w:val="both"/>
        <w:rPr>
          <w:rFonts w:ascii="Times New Roman" w:hAnsi="Times New Roman" w:cs="Times New Roman"/>
          <w:sz w:val="28"/>
          <w:szCs w:val="28"/>
        </w:rPr>
      </w:pPr>
      <w:r w:rsidRPr="00093D36">
        <w:rPr>
          <w:rFonts w:ascii="Times New Roman" w:hAnsi="Times New Roman" w:cs="Times New Roman"/>
          <w:sz w:val="28"/>
          <w:szCs w:val="28"/>
        </w:rPr>
        <w:t>Canxi được đào thải qua đường tiết niệu và đường tiêu hóa. Khoảng 4/5 lượng canxi ăn vào được bài xuất theo phân, số còn lại bài xuất theo nước tiểu. Tại đường tiết niệu canxi được tái hấp thu chủ động ở ống thận dưới tác dụng của hormone tuyến cận giáp. Tại thận, tất cả ion canxi trong dịch lọc cầu thận đều được tái hấp thu ở ống lượn gần và nhánh lên của quai Henle. Ở ống lượn xa và ống góp ion canxi được tái hấp thu nhiều hay ít phụ thuộc vào nồng độ ion canxi trong máu. Khi nồng độ ion canxi trong máu thấp thì quá trình tái hấp thu gần như hoàn toàn và canxi không được thải qua nước tiểu. Hormon tuyến cận giáp trạng có tác dụng làm tăng hấp thu ion canxi ở ống thận</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&lt;EndNote&gt;&lt;Cite&gt;&lt;Author&gt;Thắng&lt;/Author&gt;&lt;Year&gt;1993&lt;/Year&gt;&lt;RecNum&gt;154&lt;/RecNum&gt;&lt;record&gt;&lt;rec-number&gt;154&lt;/rec-number&gt;&lt;foreign-keys&gt;&lt;key app="EN" db-id="dz5s9etr4aa9ege5rtrpzeda52xtftadsew0"&gt;154&lt;/key&gt;&lt;/foreign-keys&gt;&lt;ref-type name="Book Section"&gt;5&lt;/ref-type&gt;&lt;contributors&gt;&lt;authors&gt;&lt;author&gt;Trần Ngọc Thắng&lt;/author&gt;&lt;/authors&gt;&lt;/contributors&gt;&lt;titles&gt;&lt;secondary-title&gt;Tuyến cận giáp - Triệu trứng học Nội khoa&lt;/secondary-title&gt;&lt;/titles&gt;&lt;pages&gt;109 -114&lt;/pages&gt;&lt;dates&gt;&lt;year&gt;1993&lt;/year&gt;&lt;/dates&gt;&lt;pub-location&gt;Hà Nội&lt;/pub-location&gt;&lt;publisher&gt;Nhà xuất bản Y học &lt;/publisher&gt;&lt;urls&gt;&lt;/urls&gt;&lt;/record&gt;&lt;/Cite&gt;&lt;/EndNote&gt;</w:instrText>
      </w:r>
      <w:r w:rsidR="0044370F" w:rsidRPr="00093D36">
        <w:rPr>
          <w:rFonts w:ascii="Times New Roman" w:hAnsi="Times New Roman" w:cs="Times New Roman"/>
          <w:sz w:val="28"/>
          <w:szCs w:val="28"/>
        </w:rPr>
        <w:fldChar w:fldCharType="separate"/>
      </w:r>
      <w:r>
        <w:rPr>
          <w:rFonts w:ascii="Times New Roman" w:hAnsi="Times New Roman" w:cs="Times New Roman"/>
          <w:sz w:val="28"/>
          <w:szCs w:val="28"/>
        </w:rPr>
        <w:t>[56]</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w:t>
      </w:r>
    </w:p>
    <w:p w:rsidR="007C7D26" w:rsidRPr="00093D36" w:rsidRDefault="007C7D26" w:rsidP="007C7D26">
      <w:pPr>
        <w:pStyle w:val="Heading1"/>
        <w:numPr>
          <w:ilvl w:val="2"/>
          <w:numId w:val="3"/>
        </w:numPr>
        <w:spacing w:before="0" w:line="360" w:lineRule="auto"/>
        <w:ind w:left="0" w:firstLine="0"/>
        <w:rPr>
          <w:rFonts w:ascii="Times New Roman" w:hAnsi="Times New Roman" w:cs="Times New Roman"/>
        </w:rPr>
      </w:pPr>
      <w:bookmarkStart w:id="40" w:name="_Toc482232978"/>
      <w:r w:rsidRPr="00093D36">
        <w:rPr>
          <w:rFonts w:ascii="Times New Roman" w:hAnsi="Times New Roman" w:cs="Times New Roman"/>
        </w:rPr>
        <w:t>Vai trò của vitamin D và canxi đối với trẻ em</w:t>
      </w:r>
      <w:bookmarkEnd w:id="40"/>
    </w:p>
    <w:p w:rsidR="007C7D26" w:rsidRPr="00093D36" w:rsidRDefault="007C7D26" w:rsidP="002946F5">
      <w:pPr>
        <w:spacing w:line="360" w:lineRule="auto"/>
        <w:ind w:firstLine="720"/>
        <w:jc w:val="both"/>
        <w:rPr>
          <w:rFonts w:ascii="Times New Roman" w:hAnsi="Times New Roman" w:cs="Times New Roman"/>
          <w:sz w:val="28"/>
          <w:szCs w:val="28"/>
        </w:rPr>
      </w:pPr>
      <w:r w:rsidRPr="00093D36">
        <w:rPr>
          <w:rFonts w:ascii="Times New Roman" w:hAnsi="Times New Roman" w:cs="Times New Roman"/>
          <w:sz w:val="28"/>
          <w:szCs w:val="28"/>
        </w:rPr>
        <w:t>Các nghiên cứu hiện nay phát hiện vitamin D có nhiều vai trò sinh học quan trọng đối với cơ thể con người. Vitamin D có vai trò trong bệnh ung thư, tim mạch, đái tháo đường, hệ miễn dịch. 1,25 (OH)</w:t>
      </w:r>
      <w:r w:rsidRPr="00093D36">
        <w:rPr>
          <w:rFonts w:ascii="Times New Roman" w:hAnsi="Times New Roman" w:cs="Times New Roman"/>
          <w:sz w:val="28"/>
          <w:szCs w:val="28"/>
          <w:vertAlign w:val="subscript"/>
        </w:rPr>
        <w:t>2</w:t>
      </w:r>
      <w:r w:rsidRPr="00093D36">
        <w:rPr>
          <w:rFonts w:ascii="Times New Roman" w:hAnsi="Times New Roman" w:cs="Times New Roman"/>
          <w:sz w:val="28"/>
          <w:szCs w:val="28"/>
        </w:rPr>
        <w:t xml:space="preserve"> D là một chất mạnh nhất để ức chế sự tăng sinh của tế bào bình thường tăng hoạt động và giúp các tế bào trưởng thành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&lt;EndNote&gt;&lt;Cite&gt;&lt;Author&gt;Holick&lt;/Author&gt;&lt;Year&gt;2003&lt;/Year&gt;&lt;RecNum&gt;117&lt;/RecNum&gt;&lt;record&gt;&lt;rec-number&gt;117&lt;/rec-number&gt;&lt;foreign-keys&gt;&lt;key app="EN" db-id="dz5s9etr4aa9ege5rtrpzeda52xtftadsew0"&gt;117&lt;/key&gt;&lt;/foreign-keys&gt;&lt;ref-type name="Journal Article"&gt;17&lt;/ref-type&gt;&lt;contributors&gt;&lt;authors&gt;&lt;author&gt;Holick MF &lt;/author&gt;&lt;/authors&gt;&lt;/contributors&gt;&lt;titles&gt;&lt;title&gt;Vitamin D: a millenium perspective&lt;/title&gt;&lt;secondary-title&gt;J Cell Biochem.&lt;/secondary-title&gt;&lt;/titles&gt;&lt;periodical&gt;&lt;full-title&gt;J Cell Biochem.&lt;/full-title&gt;&lt;/periodical&gt;&lt;volume&gt;88: 296–307&lt;/volume&gt;&lt;dates&gt;&lt;year&gt;2003&lt;/year&gt;&lt;/dates&gt;&lt;urls&gt;&lt;/urls&gt;&lt;/record&gt;&lt;/Cite&gt;&lt;/EndNote&gt;</w:instrText>
      </w:r>
      <w:r w:rsidR="0044370F" w:rsidRPr="00093D36">
        <w:rPr>
          <w:rFonts w:ascii="Times New Roman" w:hAnsi="Times New Roman" w:cs="Times New Roman"/>
          <w:sz w:val="28"/>
          <w:szCs w:val="28"/>
        </w:rPr>
        <w:fldChar w:fldCharType="separate"/>
      </w:r>
      <w:r>
        <w:rPr>
          <w:rFonts w:ascii="Times New Roman" w:hAnsi="Times New Roman" w:cs="Times New Roman"/>
          <w:sz w:val="28"/>
          <w:szCs w:val="28"/>
        </w:rPr>
        <w:t>[57]</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Các bằng chứng sinh học cho thấy vitamin D có vai trò quan trọng trong phát triển não và chức năng hành vi</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&lt;EndNote&gt;&lt;Cite&gt;&lt;Author&gt;C&lt;/Author&gt;&lt;Year&gt;2008&lt;/Year&gt;&lt;RecNum&gt;122&lt;/RecNum&gt;&lt;record&gt;&lt;rec-number&gt;122&lt;/rec-number&gt;&lt;foreign-keys&gt;&lt;key app="EN" db-id="dz5s9etr4aa9ege5rtrpzeda52xtftadsew0"&gt;122&lt;/key&gt;&lt;/foreign-keys&gt;&lt;ref-type name="Journal Article"&gt;17&lt;/ref-type&gt;&lt;contributors&gt;&lt;authors&gt;&lt;author&gt;McCann JC and  Ames BN&lt;/author&gt;&lt;/authors&gt;&lt;/contributors&gt;&lt;titles&gt;&lt;title&gt;Is there convincing biological or behavioral evidence linking vitamin D deficiency to brain dysfunction?&lt;/title&gt;&lt;secondary-title&gt;The FASEB Journal&lt;/secondary-title&gt;&lt;/titles&gt;&lt;periodical&gt;&lt;full-title&gt;The FASEB Journal&lt;/full-title&gt;&lt;/periodical&gt;&lt;volume&gt; 22 (4): 982-1001&lt;/volume&gt;&lt;dates&gt;&lt;year&gt;2008&lt;/year&gt;&lt;/dates&gt;&lt;urls&gt;&lt;/urls&gt;&lt;/record&gt;&lt;/Cite&gt;&lt;/EndNote&gt;</w:instrText>
      </w:r>
      <w:r w:rsidR="0044370F" w:rsidRPr="00093D36">
        <w:rPr>
          <w:rFonts w:ascii="Times New Roman" w:hAnsi="Times New Roman" w:cs="Times New Roman"/>
          <w:sz w:val="28"/>
          <w:szCs w:val="28"/>
        </w:rPr>
        <w:fldChar w:fldCharType="separate"/>
      </w:r>
      <w:r>
        <w:rPr>
          <w:rFonts w:ascii="Times New Roman" w:hAnsi="Times New Roman" w:cs="Times New Roman"/>
          <w:sz w:val="28"/>
          <w:szCs w:val="28"/>
        </w:rPr>
        <w:t>[58]</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Liều lượng lớn vitamin D có thể ngăn chặn đái tháo đường typ 1 do ngăn ngừa sự phá hủy các tế bào β của tiểu đảo tuyến tụy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&lt;EndNote&gt;&lt;Cite&gt;&lt;Author&gt;HF&lt;/Author&gt;&lt;Year&gt;2003&lt;/Year&gt;&lt;RecNum&gt;140&lt;/RecNum&gt;&lt;record&gt;&lt;rec-number&gt;140&lt;/rec-number&gt;&lt;foreign-keys&gt;&lt;key app="EN" db-id="dz5s9etr4aa9ege5rtrpzeda52xtftadsew0"&gt;140&lt;/key&gt;&lt;/foreign-keys&gt;&lt;ref-type name="Journal Article"&gt;17&lt;/ref-type&gt;&lt;contributors&gt;&lt;authors&gt;&lt;author&gt;Zella JB and DeLuca HF&lt;/author&gt;&lt;/authors&gt;&lt;/contributors&gt;&lt;titles&gt;&lt;title&gt;Vitamin D and autoimmune diabetes&lt;/title&gt;&lt;secondary-title&gt;J Cell Biochem.&lt;/secondary-title&gt;&lt;/titles&gt;&lt;periodical&gt;&lt;full-title&gt;J Cell Biochem.&lt;/full-title&gt;&lt;/periodical&gt;&lt;volume&gt;88: 216 - 222&lt;/volume&gt;&lt;dates&gt;&lt;year&gt;2003&lt;/year&gt;&lt;/dates&gt;&lt;urls&gt;&lt;/urls&gt;&lt;/record&gt;&lt;/Cite&gt;&lt;/EndNote&gt;</w:instrText>
      </w:r>
      <w:r w:rsidR="0044370F" w:rsidRPr="00093D36">
        <w:rPr>
          <w:rFonts w:ascii="Times New Roman" w:hAnsi="Times New Roman" w:cs="Times New Roman"/>
          <w:sz w:val="28"/>
          <w:szCs w:val="28"/>
        </w:rPr>
        <w:fldChar w:fldCharType="separate"/>
      </w:r>
      <w:r>
        <w:rPr>
          <w:rFonts w:ascii="Times New Roman" w:hAnsi="Times New Roman" w:cs="Times New Roman"/>
          <w:sz w:val="28"/>
          <w:szCs w:val="28"/>
        </w:rPr>
        <w:t>[59]</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w:t>
      </w:r>
    </w:p>
    <w:p w:rsidR="007C7D26" w:rsidRPr="00093D36" w:rsidRDefault="007C7D26" w:rsidP="007C7D26">
      <w:pPr>
        <w:pStyle w:val="NormalWeb"/>
        <w:spacing w:before="0" w:beforeAutospacing="0" w:after="0" w:afterAutospacing="0" w:line="360" w:lineRule="auto"/>
        <w:ind w:firstLine="720"/>
        <w:jc w:val="both"/>
        <w:textAlignment w:val="baseline"/>
        <w:rPr>
          <w:sz w:val="28"/>
          <w:szCs w:val="28"/>
        </w:rPr>
      </w:pPr>
      <w:r w:rsidRPr="00093D36">
        <w:rPr>
          <w:sz w:val="28"/>
          <w:szCs w:val="28"/>
          <w:bdr w:val="none" w:sz="0" w:space="0" w:color="auto" w:frame="1"/>
        </w:rPr>
        <w:t>Vitamin D có vai trò quan trọng đối với bộ xương, giúp cho hệ xương phát triển, tăng trưởng thời thơ ấu và ngăn ngừa loãng xương ở người trưởng thành. Để có hiệu lực, các hoạt động chuyển hóa 1,25(OH)</w:t>
      </w:r>
      <w:r w:rsidRPr="00093D36">
        <w:rPr>
          <w:rStyle w:val="apple-converted-space"/>
          <w:rFonts w:eastAsiaTheme="majorEastAsia"/>
          <w:sz w:val="28"/>
          <w:szCs w:val="28"/>
          <w:bdr w:val="none" w:sz="0" w:space="0" w:color="auto" w:frame="1"/>
          <w:vertAlign w:val="subscript"/>
        </w:rPr>
        <w:t>2</w:t>
      </w:r>
      <w:r w:rsidRPr="00093D36">
        <w:rPr>
          <w:sz w:val="28"/>
          <w:szCs w:val="28"/>
          <w:bdr w:val="none" w:sz="0" w:space="0" w:color="auto" w:frame="1"/>
        </w:rPr>
        <w:t>D cần liên kết với các thụ thể vitamin D (</w:t>
      </w:r>
      <w:r>
        <w:rPr>
          <w:sz w:val="28"/>
          <w:szCs w:val="28"/>
          <w:bdr w:val="none" w:sz="0" w:space="0" w:color="auto" w:frame="1"/>
        </w:rPr>
        <w:t xml:space="preserve">vitamin </w:t>
      </w:r>
      <w:r w:rsidRPr="00093D36">
        <w:rPr>
          <w:sz w:val="28"/>
          <w:szCs w:val="28"/>
          <w:bdr w:val="none" w:sz="0" w:space="0" w:color="auto" w:frame="1"/>
        </w:rPr>
        <w:t>D</w:t>
      </w:r>
      <w:r>
        <w:rPr>
          <w:sz w:val="28"/>
          <w:szCs w:val="28"/>
          <w:bdr w:val="none" w:sz="0" w:space="0" w:color="auto" w:frame="1"/>
        </w:rPr>
        <w:t xml:space="preserve"> receptor</w:t>
      </w:r>
      <w:r w:rsidRPr="00093D36">
        <w:rPr>
          <w:sz w:val="28"/>
          <w:szCs w:val="28"/>
          <w:bdr w:val="none" w:sz="0" w:space="0" w:color="auto" w:frame="1"/>
        </w:rPr>
        <w:t>).</w:t>
      </w:r>
      <w:r w:rsidRPr="00093D36">
        <w:rPr>
          <w:rStyle w:val="apple-converted-space"/>
          <w:rFonts w:eastAsiaTheme="majorEastAsia"/>
          <w:sz w:val="28"/>
          <w:szCs w:val="28"/>
          <w:bdr w:val="none" w:sz="0" w:space="0" w:color="auto" w:frame="1"/>
        </w:rPr>
        <w:t> </w:t>
      </w:r>
      <w:r w:rsidRPr="00093D36">
        <w:rPr>
          <w:sz w:val="28"/>
          <w:szCs w:val="28"/>
          <w:bdr w:val="none" w:sz="0" w:space="0" w:color="auto" w:frame="1"/>
        </w:rPr>
        <w:t>Các gen</w:t>
      </w:r>
      <w:r w:rsidRPr="00093D36">
        <w:rPr>
          <w:rStyle w:val="Emphasis"/>
          <w:rFonts w:eastAsiaTheme="majorEastAsia"/>
          <w:i w:val="0"/>
          <w:sz w:val="28"/>
          <w:szCs w:val="28"/>
          <w:bdr w:val="none" w:sz="0" w:space="0" w:color="auto" w:frame="1"/>
        </w:rPr>
        <w:t xml:space="preserve"> </w:t>
      </w:r>
      <w:r>
        <w:rPr>
          <w:rStyle w:val="Emphasis"/>
          <w:rFonts w:eastAsiaTheme="majorEastAsia"/>
          <w:b w:val="0"/>
          <w:i w:val="0"/>
          <w:sz w:val="28"/>
          <w:szCs w:val="28"/>
          <w:bdr w:val="none" w:sz="0" w:space="0" w:color="auto" w:frame="1"/>
        </w:rPr>
        <w:t>vitamin D receptor (</w:t>
      </w:r>
      <w:r w:rsidRPr="00093D36">
        <w:rPr>
          <w:rStyle w:val="Emphasis"/>
          <w:rFonts w:eastAsiaTheme="majorEastAsia"/>
          <w:b w:val="0"/>
          <w:i w:val="0"/>
          <w:sz w:val="28"/>
          <w:szCs w:val="28"/>
          <w:bdr w:val="none" w:sz="0" w:space="0" w:color="auto" w:frame="1"/>
        </w:rPr>
        <w:t>VDR</w:t>
      </w:r>
      <w:r>
        <w:rPr>
          <w:rStyle w:val="Emphasis"/>
          <w:rFonts w:eastAsiaTheme="majorEastAsia"/>
          <w:b w:val="0"/>
          <w:i w:val="0"/>
          <w:sz w:val="28"/>
          <w:szCs w:val="28"/>
          <w:bdr w:val="none" w:sz="0" w:space="0" w:color="auto" w:frame="1"/>
        </w:rPr>
        <w:t>)</w:t>
      </w:r>
      <w:r w:rsidRPr="00093D36">
        <w:rPr>
          <w:rStyle w:val="apple-converted-space"/>
          <w:rFonts w:eastAsiaTheme="majorEastAsia"/>
          <w:sz w:val="28"/>
          <w:szCs w:val="28"/>
          <w:bdr w:val="none" w:sz="0" w:space="0" w:color="auto" w:frame="1"/>
        </w:rPr>
        <w:t xml:space="preserve"> là </w:t>
      </w:r>
      <w:r w:rsidRPr="00093D36">
        <w:rPr>
          <w:sz w:val="28"/>
          <w:szCs w:val="28"/>
          <w:bdr w:val="none" w:sz="0" w:space="0" w:color="auto" w:frame="1"/>
        </w:rPr>
        <w:t>đa hình trong</w:t>
      </w:r>
      <w:r w:rsidRPr="00093D36">
        <w:rPr>
          <w:rStyle w:val="apple-converted-space"/>
          <w:rFonts w:eastAsiaTheme="majorEastAsia"/>
          <w:sz w:val="28"/>
          <w:szCs w:val="28"/>
          <w:bdr w:val="none" w:sz="0" w:space="0" w:color="auto" w:frame="1"/>
        </w:rPr>
        <w:t> </w:t>
      </w:r>
      <w:r w:rsidRPr="00093D36">
        <w:rPr>
          <w:sz w:val="28"/>
          <w:szCs w:val="28"/>
          <w:bdr w:val="none" w:sz="0" w:space="0" w:color="auto" w:frame="1"/>
        </w:rPr>
        <w:t>các mô, do đó khả năng có thể có ảnh hưởng đáng kể trên các mô nhạy cảm với vitamin D.</w:t>
      </w:r>
      <w:r w:rsidRPr="00093D36">
        <w:rPr>
          <w:rStyle w:val="apple-converted-space"/>
          <w:rFonts w:eastAsiaTheme="majorEastAsia"/>
          <w:sz w:val="28"/>
          <w:szCs w:val="28"/>
          <w:bdr w:val="none" w:sz="0" w:space="0" w:color="auto" w:frame="1"/>
        </w:rPr>
        <w:t> </w:t>
      </w:r>
      <w:r w:rsidRPr="00093D36">
        <w:rPr>
          <w:sz w:val="28"/>
          <w:szCs w:val="28"/>
          <w:bdr w:val="none" w:sz="0" w:space="0" w:color="auto" w:frame="1"/>
        </w:rPr>
        <w:t>Đối với chiều cao, nghiên cứu nhiều nhất là gen VDR SNP là rs1544410 và phần lớn các nghiên cứu đã chỉ ra mối liên quan giữa chiều cao và gen SND rs 1544410.</w:t>
      </w:r>
      <w:r w:rsidRPr="00093D36">
        <w:rPr>
          <w:rStyle w:val="apple-converted-space"/>
          <w:rFonts w:eastAsiaTheme="majorEastAsia"/>
          <w:sz w:val="28"/>
          <w:szCs w:val="28"/>
          <w:bdr w:val="none" w:sz="0" w:space="0" w:color="auto" w:frame="1"/>
        </w:rPr>
        <w:t> </w:t>
      </w:r>
      <w:r w:rsidRPr="00093D36">
        <w:rPr>
          <w:sz w:val="28"/>
          <w:szCs w:val="28"/>
          <w:bdr w:val="none" w:sz="0" w:space="0" w:color="auto" w:frame="1"/>
        </w:rPr>
        <w:t>Trong một phân tích meta của</w:t>
      </w:r>
      <w:r w:rsidRPr="00093D36">
        <w:rPr>
          <w:rStyle w:val="apple-converted-space"/>
          <w:rFonts w:eastAsiaTheme="majorEastAsia"/>
          <w:sz w:val="28"/>
          <w:szCs w:val="28"/>
          <w:bdr w:val="none" w:sz="0" w:space="0" w:color="auto" w:frame="1"/>
        </w:rPr>
        <w:t> </w:t>
      </w:r>
      <w:hyperlink r:id="rId14" w:anchor="b6" w:tooltip="Liên kết với trích dẫn thư mục" w:history="1">
        <w:r w:rsidRPr="00093D36">
          <w:rPr>
            <w:rStyle w:val="Hyperlink"/>
            <w:rFonts w:eastAsiaTheme="majorEastAsia"/>
            <w:color w:val="auto"/>
            <w:sz w:val="28"/>
            <w:szCs w:val="28"/>
            <w:u w:val="none"/>
            <w:bdr w:val="none" w:sz="0" w:space="0" w:color="auto" w:frame="1"/>
          </w:rPr>
          <w:t xml:space="preserve"> </w:t>
        </w:r>
        <w:r w:rsidRPr="00093D36">
          <w:rPr>
            <w:bCs/>
            <w:sz w:val="28"/>
            <w:szCs w:val="28"/>
            <w:bdr w:val="none" w:sz="0" w:space="0" w:color="auto" w:frame="1"/>
            <w:shd w:val="clear" w:color="auto" w:fill="FFFFFF"/>
          </w:rPr>
          <w:t>Jorde R</w:t>
        </w:r>
        <w:r w:rsidRPr="00093D36">
          <w:rPr>
            <w:rStyle w:val="Hyperlink"/>
            <w:rFonts w:eastAsiaTheme="majorEastAsia"/>
            <w:color w:val="auto"/>
            <w:sz w:val="28"/>
            <w:szCs w:val="28"/>
            <w:u w:val="none"/>
            <w:bdr w:val="none" w:sz="0" w:space="0" w:color="auto" w:frame="1"/>
          </w:rPr>
          <w:t xml:space="preserve"> và cộng sự</w:t>
        </w:r>
      </w:hyperlink>
      <w:r w:rsidRPr="00093D36">
        <w:rPr>
          <w:rStyle w:val="apple-converted-space"/>
          <w:rFonts w:eastAsiaTheme="majorEastAsia"/>
          <w:sz w:val="28"/>
          <w:szCs w:val="28"/>
          <w:bdr w:val="none" w:sz="0" w:space="0" w:color="auto" w:frame="1"/>
        </w:rPr>
        <w:t> </w:t>
      </w:r>
      <w:r w:rsidRPr="00093D36">
        <w:rPr>
          <w:sz w:val="28"/>
          <w:szCs w:val="28"/>
          <w:bdr w:val="none" w:sz="0" w:space="0" w:color="auto" w:frame="1"/>
        </w:rPr>
        <w:t>trong đó có 27 nghiên cứu, có sự khác biệt về chiều cao có ý nghĩa giữa các đồng hợp tử lớn và nhỏ là 0,6 cm</w:t>
      </w:r>
      <w:r>
        <w:rPr>
          <w:sz w:val="28"/>
          <w:szCs w:val="28"/>
          <w:bdr w:val="none" w:sz="0" w:space="0" w:color="auto" w:frame="1"/>
        </w:rPr>
        <w:t xml:space="preserve"> </w:t>
      </w:r>
      <w:r w:rsidR="0044370F" w:rsidRPr="00093D36">
        <w:rPr>
          <w:sz w:val="28"/>
          <w:szCs w:val="28"/>
          <w:bdr w:val="none" w:sz="0" w:space="0" w:color="auto" w:frame="1"/>
        </w:rPr>
        <w:fldChar w:fldCharType="begin"/>
      </w:r>
      <w:r w:rsidR="00713001">
        <w:rPr>
          <w:sz w:val="28"/>
          <w:szCs w:val="28"/>
          <w:bdr w:val="none" w:sz="0" w:space="0" w:color="auto" w:frame="1"/>
        </w:rPr>
        <w:instrText xml:space="preserve"> ADDIN EN.CITE &lt;EndNote&gt;&lt;Cite&gt;&lt;Author&gt;R&lt;/Author&gt;&lt;Year&gt;2012&lt;/Year&gt;&lt;RecNum&gt;316&lt;/RecNum&gt;&lt;record&gt;&lt;rec-number&gt;316&lt;/rec-number&gt;&lt;foreign-keys&gt;&lt;key app="EN" db-id="dz5s9etr4aa9ege5rtrpzeda52xtftadsew0"&gt;316&lt;/key&gt;&lt;/foreign-keys&gt;&lt;ref-type name="Journal Article"&gt;17&lt;/ref-type&gt;&lt;contributors&gt;&lt;authors&gt;&lt;author&gt;Jorde R et al&lt;/author&gt;&lt;/authors&gt;&lt;/contributors&gt;&lt;titles&gt;&lt;title&gt;Associations between polymorphisms related to calcium metabolism and human height: the Tromsø Study.&lt;/title&gt;&lt;secondary-title&gt;Annals of Human Genetics&lt;/secondary-title&gt;&lt;/titles&gt;&lt;periodical&gt;&lt;full-title&gt;Annals of Human Genetics&lt;/full-title&gt;&lt;/periodical&gt;&lt;volume&gt;76 (3): 200 - 210&lt;/volume&gt;&lt;number&gt;doi: 10.1111/j.1469-1809&lt;/number&gt;&lt;dates&gt;&lt;year&gt;2012&lt;/year&gt;&lt;/dates&gt;&lt;urls&gt;&lt;/urls&gt;&lt;/record&gt;&lt;/Cite&gt;&lt;/EndNote&gt;</w:instrText>
      </w:r>
      <w:r w:rsidR="0044370F" w:rsidRPr="00093D36">
        <w:rPr>
          <w:sz w:val="28"/>
          <w:szCs w:val="28"/>
          <w:bdr w:val="none" w:sz="0" w:space="0" w:color="auto" w:frame="1"/>
        </w:rPr>
        <w:fldChar w:fldCharType="separate"/>
      </w:r>
      <w:r>
        <w:rPr>
          <w:sz w:val="28"/>
          <w:szCs w:val="28"/>
          <w:bdr w:val="none" w:sz="0" w:space="0" w:color="auto" w:frame="1"/>
        </w:rPr>
        <w:t>[60]</w:t>
      </w:r>
      <w:r w:rsidR="0044370F" w:rsidRPr="00093D36">
        <w:rPr>
          <w:sz w:val="28"/>
          <w:szCs w:val="28"/>
          <w:bdr w:val="none" w:sz="0" w:space="0" w:color="auto" w:frame="1"/>
        </w:rPr>
        <w:fldChar w:fldCharType="end"/>
      </w:r>
      <w:r w:rsidRPr="00093D36">
        <w:rPr>
          <w:sz w:val="28"/>
          <w:szCs w:val="28"/>
          <w:bdr w:val="none" w:sz="0" w:space="0" w:color="auto" w:frame="1"/>
        </w:rPr>
        <w:t xml:space="preserve">. </w:t>
      </w:r>
    </w:p>
    <w:p w:rsidR="007C7D26" w:rsidRPr="00093D36" w:rsidRDefault="007C7D26" w:rsidP="007C7D26">
      <w:pPr>
        <w:spacing w:line="360" w:lineRule="auto"/>
        <w:ind w:firstLine="720"/>
        <w:jc w:val="both"/>
        <w:rPr>
          <w:rFonts w:ascii="Times New Roman" w:hAnsi="Times New Roman" w:cs="Times New Roman"/>
          <w:sz w:val="28"/>
          <w:szCs w:val="28"/>
        </w:rPr>
      </w:pPr>
      <w:r w:rsidRPr="00093D36">
        <w:rPr>
          <w:rFonts w:ascii="Times New Roman" w:hAnsi="Times New Roman" w:cs="Times New Roman"/>
          <w:sz w:val="28"/>
          <w:szCs w:val="28"/>
        </w:rPr>
        <w:t>Vitamin D có vai trò sinh học trong sự phát triển và biệt hóa tế bào sụn và nguyên bào xương, tác dụng sinh học của vitamin D lên nguyên bào xương giúp tăng trưởng tế bào và biệt hóa tế bào</w:t>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&lt;EndNote&gt;&lt;Cite&gt;&lt;Author&gt;MF&lt;/Author&gt;&lt;Year&gt;2003&lt;/Year&gt;&lt;RecNum&gt;117&lt;/RecNum&gt;&lt;record&gt;&lt;rec-number&gt;117&lt;/rec-number&gt;&lt;foreign-keys&gt;&lt;key app="EN" db-id="dz5s9etr4aa9ege5rtrpzeda52xtftadsew0"&gt;117&lt;/key&gt;&lt;/foreign-keys&gt;&lt;ref-type name="Journal Article"&gt;17&lt;/ref-type&gt;&lt;contributors&gt;&lt;authors&gt;&lt;author&gt;Holick MF &lt;/author&gt;&lt;/authors&gt;&lt;/contributors&gt;&lt;titles&gt;&lt;title&gt;Vitamin D: a millenium perspective&lt;/title&gt;&lt;secondary-title&gt;J Cell Biochem.&lt;/secondary-title&gt;&lt;/titles&gt;&lt;periodical&gt;&lt;full-title&gt;J Cell Biochem.&lt;/full-title&gt;&lt;/periodical&gt;&lt;volume&gt;88: 296–307&lt;/volume&gt;&lt;dates&gt;&lt;year&gt;2003&lt;/year&gt;&lt;/dates&gt;&lt;urls&gt;&lt;/urls&gt;&lt;/record&gt;&lt;/Cite&gt;&lt;/EndNote&gt;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[57]</w:t>
      </w:r>
      <w:r w:rsidR="0044370F">
        <w:rPr>
          <w:rFonts w:ascii="Times New Roman" w:hAnsi="Times New Roman" w:cs="Times New Roman"/>
          <w:sz w:val="28"/>
          <w:szCs w:val="28"/>
        </w:rPr>
        <w:fldChar w:fldCharType="end"/>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&lt;EndNote&gt;&lt;Cite&gt;&lt;Author&gt;BN&lt;/Author&gt;&lt;Year&gt;2008&lt;/Year&gt;&lt;RecNum&gt;122&lt;/RecNum&gt;&lt;record&gt;&lt;rec-number&gt;122&lt;/rec-number&gt;&lt;foreign-keys&gt;&lt;key app="EN" db-id="dz5s9etr4aa9ege5rtrpzeda52xtftadsew0"&gt;122&lt;/key&gt;&lt;/foreign-keys&gt;&lt;ref-type name="Journal Article"&gt;17&lt;/ref-type&gt;&lt;contributors&gt;&lt;authors&gt;&lt;author&gt;McCann JC and  Ames BN&lt;/author&gt;&lt;/authors&gt;&lt;/contributors&gt;&lt;titles&gt;&lt;title&gt;Is there convincing biological or behavioral evidence linking vitamin D deficiency to brain dysfunction?&lt;/title&gt;&lt;secondary-title&gt;The FASEB Journal&lt;/secondary-title&gt;&lt;/titles&gt;&lt;periodical&gt;&lt;full-title&gt;The FASEB Journal&lt;/full-title&gt;&lt;/periodical&gt;&lt;volume&gt; 22 (4): 982-1001&lt;/volume&gt;&lt;dates&gt;&lt;year&gt;2008&lt;/year&gt;&lt;/dates&gt;&lt;urls&gt;&lt;/urls&gt;&lt;/record&gt;&lt;/Cite&gt;&lt;/EndNote&gt;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[58]</w:t>
      </w:r>
      <w:r w:rsidR="0044370F">
        <w:rPr>
          <w:rFonts w:ascii="Times New Roman" w:hAnsi="Times New Roman" w:cs="Times New Roman"/>
          <w:sz w:val="28"/>
          <w:szCs w:val="28"/>
        </w:rPr>
        <w:fldChar w:fldCharType="end"/>
      </w:r>
      <w:r w:rsidRPr="00093D36">
        <w:rPr>
          <w:rFonts w:ascii="Times New Roman" w:hAnsi="Times New Roman" w:cs="Times New Roman"/>
          <w:sz w:val="28"/>
          <w:szCs w:val="28"/>
        </w:rPr>
        <w:t xml:space="preserve">. Thiếu vitamin D hoặc thụ thể vitamin D (VDR) bị khiếm khuyết có ảnh hưởng đến phát triển chiều cao làm cho </w:t>
      </w:r>
      <w:r>
        <w:rPr>
          <w:rFonts w:ascii="Times New Roman" w:hAnsi="Times New Roman" w:cs="Times New Roman"/>
          <w:sz w:val="28"/>
          <w:szCs w:val="28"/>
        </w:rPr>
        <w:t>chiều cao</w:t>
      </w:r>
      <w:r w:rsidRPr="00093D36">
        <w:rPr>
          <w:rFonts w:ascii="Times New Roman" w:hAnsi="Times New Roman" w:cs="Times New Roman"/>
          <w:sz w:val="28"/>
          <w:szCs w:val="28"/>
        </w:rPr>
        <w:t xml:space="preserve"> cơ thể </w:t>
      </w:r>
      <w:r>
        <w:rPr>
          <w:rFonts w:ascii="Times New Roman" w:hAnsi="Times New Roman" w:cs="Times New Roman"/>
          <w:sz w:val="28"/>
          <w:szCs w:val="28"/>
        </w:rPr>
        <w:t xml:space="preserve">thấp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&lt;EndNote&gt;&lt;Cite&gt;&lt;Author&gt;al&lt;/Author&gt;&lt;Year&gt;2006&lt;/Year&gt;&lt;RecNum&gt;320&lt;/RecNum&gt;&lt;record&gt;&lt;rec-number&gt;320&lt;/rec-number&gt;&lt;foreign-keys&gt;&lt;key app="EN" db-id="dz5s9etr4aa9ege5rtrpzeda52xtftadsew0"&gt;320&lt;/key&gt;&lt;/foreign-keys&gt;&lt;ref-type name="Journal Article"&gt;17&lt;/ref-type&gt;&lt;contributors&gt;&lt;authors&gt;&lt;author&gt;Dempfle A et al&lt;/author&gt;&lt;/authors&gt;&lt;/contributors&gt;&lt;titles&gt;&lt;title&gt;Evidence for involvement of the vitamin D receptor gene in idiopathic short stature via a genome-wide linkage study and subsequent association studies&lt;/title&gt;&lt;secondary-title&gt;Hum Mol Genet&lt;/secondary-title&gt;&lt;/titles&gt;&lt;periodical&gt;&lt;full-title&gt;Hum Mol Genet&lt;/full-title&gt;&lt;/periodical&gt;&lt;volume&gt;15 (18): 2772 - 2783&lt;/volume&gt;&lt;dates&gt;&lt;year&gt;2006&lt;/year&gt;&lt;/dates&gt;&lt;urls&gt;&lt;/urls&gt;&lt;/record&gt;&lt;/Cite&gt;&lt;/EndNote&gt;</w:instrText>
      </w:r>
      <w:r w:rsidR="0044370F" w:rsidRPr="00093D36">
        <w:rPr>
          <w:rFonts w:ascii="Times New Roman" w:hAnsi="Times New Roman" w:cs="Times New Roman"/>
          <w:sz w:val="28"/>
          <w:szCs w:val="28"/>
        </w:rPr>
        <w:fldChar w:fldCharType="separate"/>
      </w:r>
      <w:r>
        <w:rPr>
          <w:rFonts w:ascii="Times New Roman" w:hAnsi="Times New Roman" w:cs="Times New Roman"/>
          <w:sz w:val="28"/>
          <w:szCs w:val="28"/>
        </w:rPr>
        <w:t>[61]</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Những bệnh nhân mắc bệnh thậ</w:t>
      </w:r>
      <w:r>
        <w:rPr>
          <w:rFonts w:ascii="Times New Roman" w:hAnsi="Times New Roman" w:cs="Times New Roman"/>
          <w:sz w:val="28"/>
          <w:szCs w:val="28"/>
        </w:rPr>
        <w:t>n mạ</w:t>
      </w:r>
      <w:r w:rsidRPr="00093D36">
        <w:rPr>
          <w:rFonts w:ascii="Times New Roman" w:hAnsi="Times New Roman" w:cs="Times New Roman"/>
          <w:sz w:val="28"/>
          <w:szCs w:val="28"/>
        </w:rPr>
        <w:t xml:space="preserve">n tính thường có </w:t>
      </w:r>
      <w:r>
        <w:rPr>
          <w:rFonts w:ascii="Times New Roman" w:hAnsi="Times New Roman" w:cs="Times New Roman"/>
          <w:sz w:val="28"/>
          <w:szCs w:val="28"/>
        </w:rPr>
        <w:t>chiều cao thấp</w:t>
      </w:r>
      <w:r w:rsidRPr="00093D36">
        <w:rPr>
          <w:rFonts w:ascii="Times New Roman" w:hAnsi="Times New Roman" w:cs="Times New Roman"/>
          <w:sz w:val="28"/>
          <w:szCs w:val="28"/>
        </w:rPr>
        <w:t xml:space="preserve"> một phần do dinh dưỡng kém, tăng lượ</w:t>
      </w:r>
      <w:r>
        <w:rPr>
          <w:rFonts w:ascii="Times New Roman" w:hAnsi="Times New Roman" w:cs="Times New Roman"/>
          <w:sz w:val="28"/>
          <w:szCs w:val="28"/>
        </w:rPr>
        <w:t>ng glucocorticoit trong</w:t>
      </w:r>
      <w:r w:rsidRPr="00093D36">
        <w:rPr>
          <w:rFonts w:ascii="Times New Roman" w:hAnsi="Times New Roman" w:cs="Times New Roman"/>
          <w:sz w:val="28"/>
          <w:szCs w:val="28"/>
        </w:rPr>
        <w:t xml:space="preserve"> quá trình viêm, một phần do giảm chuyển hóa vitamin D ở thận.  </w:t>
      </w:r>
    </w:p>
    <w:p w:rsidR="007C7D26" w:rsidRPr="00AC5D30" w:rsidRDefault="007C7D26" w:rsidP="007C7D26">
      <w:pPr>
        <w:pStyle w:val="NormalWeb"/>
        <w:spacing w:before="0" w:beforeAutospacing="0" w:after="0" w:afterAutospacing="0" w:line="360" w:lineRule="auto"/>
        <w:ind w:firstLine="720"/>
        <w:jc w:val="both"/>
        <w:textAlignment w:val="baseline"/>
        <w:rPr>
          <w:sz w:val="28"/>
          <w:szCs w:val="28"/>
          <w:bdr w:val="none" w:sz="0" w:space="0" w:color="auto" w:frame="1"/>
        </w:rPr>
      </w:pPr>
      <w:r w:rsidRPr="00093D36">
        <w:rPr>
          <w:sz w:val="28"/>
          <w:szCs w:val="28"/>
        </w:rPr>
        <w:t xml:space="preserve">Vitamin D có vai trò rất quan trọng trong phát triển xương và khoáng hóa xương. </w:t>
      </w:r>
      <w:r w:rsidRPr="00093D36">
        <w:rPr>
          <w:rFonts w:eastAsia="Calibri"/>
          <w:sz w:val="28"/>
          <w:szCs w:val="28"/>
        </w:rPr>
        <w:t xml:space="preserve">Có bằng chứng khoa học cho rằng vitamin D và canxi có vai trò quan trọng trong sự phát triển của hệ xương </w:t>
      </w:r>
      <w:r w:rsidR="0044370F" w:rsidRPr="00093D36">
        <w:rPr>
          <w:rFonts w:eastAsia="Calibri"/>
          <w:sz w:val="28"/>
          <w:szCs w:val="28"/>
        </w:rPr>
        <w:fldChar w:fldCharType="begin"/>
      </w:r>
      <w:r w:rsidR="00713001">
        <w:rPr>
          <w:rFonts w:eastAsia="Calibri"/>
          <w:sz w:val="28"/>
          <w:szCs w:val="28"/>
        </w:rPr>
        <w:instrText xml:space="preserve"> ADDIN EN.CITE &lt;EndNote&gt;&lt;Cite&gt;&lt;Author&gt;al&lt;/Author&gt;&lt;Year&gt;2011&lt;/Year&gt;&lt;RecNum&gt;174&lt;/RecNum&gt;&lt;record&gt;&lt;rec-number&gt;174&lt;/rec-number&gt;&lt;foreign-keys&gt;&lt;key app="EN" db-id="dz5s9etr4aa9ege5rtrpzeda52xtftadsew0"&gt;174&lt;/key&gt;&lt;/foreign-keys&gt;&lt;ref-type name="Journal Article"&gt;17&lt;/ref-type&gt;&lt;contributors&gt;&lt;authors&gt;&lt;author&gt;Catharine Ross et al&lt;/author&gt;&lt;/authors&gt;&lt;/contributors&gt;&lt;titles&gt;&lt;title&gt;The 2011 Report on Dietary Reference Intakes for Calcium and Vitamin D from the Institute of Medicine: What Clinicians Need to Know&lt;/title&gt;&lt;secondary-title&gt;J Clin Endocrinol Metab&lt;/secondary-title&gt;&lt;/titles&gt;&lt;periodical&gt;&lt;full-title&gt;J Clin Endocrinol Metab&lt;/full-title&gt;&lt;/periodical&gt;&lt;volume&gt;96(1): 53-58&lt;/volume&gt;&lt;number&gt;doi:  10.1210/jc.2010-2704&lt;/number&gt;&lt;dates&gt;&lt;year&gt;2011&lt;/year&gt;&lt;/dates&gt;&lt;urls&gt;&lt;/urls&gt;&lt;/record&gt;&lt;/Cite&gt;&lt;/EndNote&gt;</w:instrText>
      </w:r>
      <w:r w:rsidR="0044370F" w:rsidRPr="00093D36">
        <w:rPr>
          <w:rFonts w:eastAsia="Calibri"/>
          <w:sz w:val="28"/>
          <w:szCs w:val="28"/>
        </w:rPr>
        <w:fldChar w:fldCharType="separate"/>
      </w:r>
      <w:r>
        <w:rPr>
          <w:rFonts w:eastAsia="Calibri"/>
          <w:sz w:val="28"/>
          <w:szCs w:val="28"/>
        </w:rPr>
        <w:t>[62]</w:t>
      </w:r>
      <w:r w:rsidR="0044370F" w:rsidRPr="00093D36">
        <w:rPr>
          <w:rFonts w:eastAsia="Calibri"/>
          <w:sz w:val="28"/>
          <w:szCs w:val="28"/>
        </w:rPr>
        <w:fldChar w:fldCharType="end"/>
      </w:r>
      <w:r w:rsidRPr="00093D36">
        <w:rPr>
          <w:rFonts w:eastAsia="Calibri"/>
          <w:sz w:val="28"/>
          <w:szCs w:val="28"/>
        </w:rPr>
        <w:t>.</w:t>
      </w:r>
      <w:bookmarkStart w:id="41" w:name="_Toc443258053"/>
      <w:r w:rsidRPr="00093D36">
        <w:rPr>
          <w:rFonts w:eastAsia="Calibri"/>
          <w:sz w:val="28"/>
          <w:szCs w:val="28"/>
        </w:rPr>
        <w:t xml:space="preserve"> </w:t>
      </w:r>
      <w:r w:rsidRPr="00093D36">
        <w:rPr>
          <w:sz w:val="28"/>
          <w:szCs w:val="28"/>
        </w:rPr>
        <w:t xml:space="preserve">Sự thiếu hụt vitamin D ảnh hưởng đến chuyển hóa canxi trong cơ thể, ảnh hưởng đến sự phát triển hệ xương của trẻ nhỏ. </w:t>
      </w:r>
      <w:r w:rsidRPr="00093D36">
        <w:rPr>
          <w:sz w:val="28"/>
          <w:szCs w:val="28"/>
          <w:bdr w:val="none" w:sz="0" w:space="0" w:color="auto" w:frame="1"/>
        </w:rPr>
        <w:t>Vitamin D đã được chứng minh khi có sự thiếu hụt nghiêm trọng dẫn đến bệnh còi xương</w:t>
      </w:r>
      <w:r>
        <w:rPr>
          <w:sz w:val="28"/>
          <w:szCs w:val="28"/>
          <w:bdr w:val="none" w:sz="0" w:space="0" w:color="auto" w:frame="1"/>
        </w:rPr>
        <w:t xml:space="preserve"> </w:t>
      </w:r>
      <w:r w:rsidR="0044370F" w:rsidRPr="00093D36">
        <w:rPr>
          <w:sz w:val="28"/>
          <w:szCs w:val="28"/>
          <w:bdr w:val="none" w:sz="0" w:space="0" w:color="auto" w:frame="1"/>
        </w:rPr>
        <w:fldChar w:fldCharType="begin"/>
      </w:r>
      <w:r w:rsidR="00713001">
        <w:rPr>
          <w:sz w:val="28"/>
          <w:szCs w:val="28"/>
          <w:bdr w:val="none" w:sz="0" w:space="0" w:color="auto" w:frame="1"/>
        </w:rPr>
        <w:instrText xml:space="preserve"> ADDIN EN.CITE &lt;EndNote&gt;&lt;Cite&gt;&lt;Author&gt;MF&lt;/Author&gt;&lt;Year&gt;2007&lt;/Year&gt;&lt;RecNum&gt;317&lt;/RecNum&gt;&lt;record&gt;&lt;rec-number&gt;317&lt;/rec-number&gt;&lt;foreign-keys&gt;&lt;key app="EN" db-id="dz5s9etr4aa9ege5rtrpzeda52xtftadsew0"&gt;317&lt;/key&gt;&lt;/foreign-keys&gt;&lt;ref-type name="Journal Article"&gt;17&lt;/ref-type&gt;&lt;contributors&gt;&lt;authors&gt;&lt;author&gt;Holick MF&lt;/author&gt;&lt;/authors&gt;&lt;/contributors&gt;&lt;titles&gt;&lt;title&gt;Vitamin D deficiency&lt;/title&gt;&lt;secondary-title&gt;The New England Jounal of Medicine&lt;/secondary-title&gt;&lt;/titles&gt;&lt;periodical&gt;&lt;full-title&gt;The New England Jounal of Medicine&lt;/full-title&gt;&lt;/periodical&gt;&lt;volume&gt;357 (3): 266 - 281&lt;/volume&gt;&lt;dates&gt;&lt;year&gt;2007&lt;/year&gt;&lt;/dates&gt;&lt;urls&gt;&lt;/urls&gt;&lt;/record&gt;&lt;/Cite&gt;&lt;/EndNote&gt;</w:instrText>
      </w:r>
      <w:r w:rsidR="0044370F" w:rsidRPr="00093D36">
        <w:rPr>
          <w:sz w:val="28"/>
          <w:szCs w:val="28"/>
          <w:bdr w:val="none" w:sz="0" w:space="0" w:color="auto" w:frame="1"/>
        </w:rPr>
        <w:fldChar w:fldCharType="separate"/>
      </w:r>
      <w:r>
        <w:rPr>
          <w:sz w:val="28"/>
          <w:szCs w:val="28"/>
          <w:bdr w:val="none" w:sz="0" w:space="0" w:color="auto" w:frame="1"/>
        </w:rPr>
        <w:t>[63]</w:t>
      </w:r>
      <w:r w:rsidR="0044370F" w:rsidRPr="00093D36">
        <w:rPr>
          <w:sz w:val="28"/>
          <w:szCs w:val="28"/>
          <w:bdr w:val="none" w:sz="0" w:space="0" w:color="auto" w:frame="1"/>
        </w:rPr>
        <w:fldChar w:fldCharType="end"/>
      </w:r>
      <w:r w:rsidRPr="00093D36">
        <w:rPr>
          <w:sz w:val="28"/>
          <w:szCs w:val="28"/>
          <w:bdr w:val="none" w:sz="0" w:space="0" w:color="auto" w:frame="1"/>
        </w:rPr>
        <w:t xml:space="preserve">. </w:t>
      </w:r>
      <w:r w:rsidRPr="00093D36">
        <w:rPr>
          <w:sz w:val="28"/>
          <w:szCs w:val="28"/>
        </w:rPr>
        <w:t>Thiếu vitamin D ảnh hưởng đến sự hấp thu canxi và phospho. Trong tình trạng thiếu vitamin D chỉ có 10 đến 15% canxi và 50 đến 60% phospho được hấp thu, khi thiếu canxi dẫn đến tình trạng giảm canxi ion trong huyết thanh. Khi thiếu vitamin D thường nồng độ canxi trong huyết thanh ở mức độ bình thường, tuy nhiên nồng độ phospho thường giảm dẫn đến các sản phẩm canxi phospho không đủ cho quá trình khoáng hóa ở xương. Thông thường trẻ bị còi xương có nồng độ</w:t>
      </w:r>
      <w:r w:rsidR="001A07B8">
        <w:rPr>
          <w:sz w:val="28"/>
          <w:szCs w:val="28"/>
        </w:rPr>
        <w:t xml:space="preserve"> canxi huyết thanh bình thường, </w:t>
      </w:r>
      <w:r w:rsidRPr="00093D36">
        <w:rPr>
          <w:sz w:val="28"/>
          <w:szCs w:val="28"/>
        </w:rPr>
        <w:t>phospho huyết thanh bình thường hoặc thấp, phosphatase kiềm tăng cao và nồng độ 25(OH)vitamin D thấp, thường dưới 25 nmol/l. Các nghiên cứu hiện nay cho rằng còi xương dinh dưỡng bị gây ra bởi sự thiếu hụt vitamin D hoặc canxi, nhưng phần lớn các trường hợp là do thiếu hụt cả h</w:t>
      </w:r>
      <w:r w:rsidR="001A07B8">
        <w:rPr>
          <w:sz w:val="28"/>
          <w:szCs w:val="28"/>
        </w:rPr>
        <w:t xml:space="preserve">ai. Bệnh </w:t>
      </w:r>
      <w:r w:rsidRPr="00093D36">
        <w:rPr>
          <w:sz w:val="28"/>
          <w:szCs w:val="28"/>
        </w:rPr>
        <w:t xml:space="preserve">còi xương thiếu vitamin D là một đặc trưng của sự thiếu hụt một vi chất dinh dưỡng và hậu quả là </w:t>
      </w:r>
      <w:r>
        <w:rPr>
          <w:sz w:val="28"/>
          <w:szCs w:val="28"/>
        </w:rPr>
        <w:t xml:space="preserve">chiều cao thấp </w:t>
      </w:r>
      <w:r w:rsidR="0044370F">
        <w:rPr>
          <w:sz w:val="28"/>
          <w:szCs w:val="28"/>
        </w:rPr>
        <w:fldChar w:fldCharType="begin"/>
      </w:r>
      <w:r w:rsidR="00713001">
        <w:rPr>
          <w:sz w:val="28"/>
          <w:szCs w:val="28"/>
        </w:rPr>
        <w:instrText xml:space="preserve"> ADDIN EN.CITE &lt;EndNote&gt;&lt;Cite&gt;&lt;Author&gt;al&lt;/Author&gt;&lt;Year&gt;2008&lt;/Year&gt;&lt;RecNum&gt;57&lt;/RecNum&gt;&lt;record&gt;&lt;rec-number&gt;57&lt;/rec-number&gt;&lt;foreign-keys&gt;&lt;key app="EN" db-id="dz5s9etr4aa9ege5rtrpzeda52xtftadsew0"&gt;57&lt;/key&gt;&lt;/foreign-keys&gt;&lt;ref-type name="Book Section"&gt;5&lt;/ref-type&gt;&lt;contributors&gt;&lt;authors&gt;&lt;author&gt;Carol L et al&lt;/author&gt;&lt;/authors&gt;&lt;/contributors&gt;&lt;titles&gt;&lt;title&gt;Prevention of Rickets and Vitamin D Deficiency in Infants, Children, and  Adolescents&lt;/title&gt;&lt;secondary-title&gt;Pediatrics.122;1142-1152&lt;/secondary-title&gt;&lt;/titles&gt;&lt;dates&gt;&lt;year&gt;2008&lt;/year&gt;&lt;/dates&gt;&lt;urls&gt;&lt;/urls&gt;&lt;/record&gt;&lt;/Cite&gt;&lt;/EndNote&gt;</w:instrText>
      </w:r>
      <w:r w:rsidR="0044370F">
        <w:rPr>
          <w:sz w:val="28"/>
          <w:szCs w:val="28"/>
        </w:rPr>
        <w:fldChar w:fldCharType="separate"/>
      </w:r>
      <w:r>
        <w:rPr>
          <w:sz w:val="28"/>
          <w:szCs w:val="28"/>
        </w:rPr>
        <w:t>[4]</w:t>
      </w:r>
      <w:r w:rsidR="0044370F">
        <w:rPr>
          <w:sz w:val="28"/>
          <w:szCs w:val="28"/>
        </w:rPr>
        <w:fldChar w:fldCharType="end"/>
      </w:r>
      <w:r>
        <w:rPr>
          <w:sz w:val="28"/>
          <w:szCs w:val="28"/>
        </w:rPr>
        <w:t xml:space="preserve">, </w:t>
      </w:r>
      <w:r w:rsidR="0044370F">
        <w:rPr>
          <w:sz w:val="28"/>
          <w:szCs w:val="28"/>
        </w:rPr>
        <w:fldChar w:fldCharType="begin"/>
      </w:r>
      <w:r w:rsidR="00713001">
        <w:rPr>
          <w:sz w:val="28"/>
          <w:szCs w:val="28"/>
        </w:rPr>
        <w:instrText xml:space="preserve"> ADDIN EN.CITE &lt;EndNote&gt;&lt;Cite&gt;&lt;Author&gt;al&lt;/Author&gt;&lt;Year&gt;2007&lt;/Year&gt;&lt;RecNum&gt;62&lt;/RecNum&gt;&lt;record&gt;&lt;rec-number&gt;62&lt;/rec-number&gt;&lt;foreign-keys&gt;&lt;key app="EN" db-id="dz5s9etr4aa9ege5rtrpzeda52xtftadsew0"&gt;62&lt;/key&gt;&lt;/foreign-keys&gt;&lt;ref-type name="Journal Article"&gt;17&lt;/ref-type&gt;&lt;contributors&gt;&lt;authors&gt;&lt;author&gt;Ward LM et al&lt;/author&gt;&lt;/authors&gt;&lt;/contributors&gt;&lt;titles&gt;&lt;title&gt;Vitamin D-deficiency rickets among children in Canada&lt;/title&gt;&lt;secondary-title&gt;CMAJ&lt;/secondary-title&gt;&lt;/titles&gt;&lt;periodical&gt;&lt;full-title&gt;CMAJ&lt;/full-title&gt;&lt;/periodical&gt;&lt;volume&gt;177(2): 161- 166&lt;/volume&gt;&lt;dates&gt;&lt;year&gt;2007&lt;/year&gt;&lt;/dates&gt;&lt;urls&gt;&lt;/urls&gt;&lt;/record&gt;&lt;/Cite&gt;&lt;/EndNote&gt;</w:instrText>
      </w:r>
      <w:r w:rsidR="0044370F">
        <w:rPr>
          <w:sz w:val="28"/>
          <w:szCs w:val="28"/>
        </w:rPr>
        <w:fldChar w:fldCharType="separate"/>
      </w:r>
      <w:r>
        <w:rPr>
          <w:sz w:val="28"/>
          <w:szCs w:val="28"/>
        </w:rPr>
        <w:t>[5]</w:t>
      </w:r>
      <w:r w:rsidR="0044370F">
        <w:rPr>
          <w:sz w:val="28"/>
          <w:szCs w:val="28"/>
        </w:rPr>
        <w:fldChar w:fldCharType="end"/>
      </w:r>
      <w:r>
        <w:rPr>
          <w:sz w:val="28"/>
          <w:szCs w:val="28"/>
        </w:rPr>
        <w:t xml:space="preserve">, </w:t>
      </w:r>
      <w:r w:rsidR="0044370F">
        <w:rPr>
          <w:sz w:val="28"/>
          <w:szCs w:val="28"/>
        </w:rPr>
        <w:fldChar w:fldCharType="begin"/>
      </w:r>
      <w:r w:rsidR="00713001">
        <w:rPr>
          <w:sz w:val="28"/>
          <w:szCs w:val="28"/>
        </w:rPr>
        <w:instrText xml:space="preserve"> ADDIN EN.CITE &lt;EndNote&gt;&lt;Cite&gt;&lt;Author&gt;al&lt;/Author&gt;&lt;Year&gt;2009&lt;/Year&gt;&lt;RecNum&gt;58&lt;/RecNum&gt;&lt;record&gt;&lt;rec-number&gt;58&lt;/rec-number&gt;&lt;foreign-keys&gt;&lt;key app="EN" db-id="dz5s9etr4aa9ege5rtrpzeda52xtftadsew0"&gt;58&lt;/key&gt;&lt;/foreign-keys&gt;&lt;ref-type name="Journal Article"&gt;17&lt;/ref-type&gt;&lt;contributors&gt;&lt;authors&gt;&lt;author&gt;Mou JS et al&lt;/author&gt;&lt;/authors&gt;&lt;/contributors&gt;&lt;titles&gt;&lt;title&gt;Study on the nutritional status and determinants among rural stranded children in China&lt;/title&gt;&lt;secondary-title&gt; Zhonghua Liu Xing Bing Xue Za Zhi&lt;/secondary-title&gt;&lt;/titles&gt;&lt;volume&gt;30 (5): 439 - 443&lt;/volume&gt;&lt;dates&gt;&lt;year&gt;2009&lt;/year&gt;&lt;/dates&gt;&lt;urls&gt;&lt;/urls&gt;&lt;/record&gt;&lt;/Cite&gt;&lt;/EndNote&gt;</w:instrText>
      </w:r>
      <w:r w:rsidR="0044370F">
        <w:rPr>
          <w:sz w:val="28"/>
          <w:szCs w:val="28"/>
        </w:rPr>
        <w:fldChar w:fldCharType="separate"/>
      </w:r>
      <w:r>
        <w:rPr>
          <w:sz w:val="28"/>
          <w:szCs w:val="28"/>
        </w:rPr>
        <w:t>[64]</w:t>
      </w:r>
      <w:r w:rsidR="0044370F">
        <w:rPr>
          <w:sz w:val="28"/>
          <w:szCs w:val="28"/>
        </w:rPr>
        <w:fldChar w:fldCharType="end"/>
      </w:r>
      <w:r>
        <w:rPr>
          <w:sz w:val="28"/>
          <w:szCs w:val="28"/>
        </w:rPr>
        <w:t xml:space="preserve">. </w:t>
      </w:r>
      <w:r w:rsidRPr="00093D36">
        <w:rPr>
          <w:sz w:val="28"/>
          <w:szCs w:val="28"/>
        </w:rPr>
        <w:t>Đây là một căn bệnh mà kết quả là tăng trưởng chậm, yếu cơ, biến dạng</w:t>
      </w:r>
      <w:r>
        <w:rPr>
          <w:sz w:val="28"/>
          <w:szCs w:val="28"/>
        </w:rPr>
        <w:t xml:space="preserve"> xương, giảm canxi máu và tetani</w:t>
      </w:r>
      <w:r w:rsidRPr="00093D36">
        <w:rPr>
          <w:sz w:val="28"/>
          <w:szCs w:val="28"/>
        </w:rPr>
        <w:t xml:space="preserve">. Sự thiếu hụt vitamin D và bệnh </w:t>
      </w:r>
      <w:r w:rsidR="001A07B8">
        <w:rPr>
          <w:sz w:val="28"/>
          <w:szCs w:val="28"/>
        </w:rPr>
        <w:t xml:space="preserve">còi xương đã trở thành </w:t>
      </w:r>
      <w:r>
        <w:rPr>
          <w:sz w:val="28"/>
          <w:szCs w:val="28"/>
        </w:rPr>
        <w:t xml:space="preserve">một vấn đề </w:t>
      </w:r>
      <w:r w:rsidRPr="00093D36">
        <w:rPr>
          <w:sz w:val="28"/>
          <w:szCs w:val="28"/>
        </w:rPr>
        <w:t>sức khỏe trên toàn thế giới. Thiếu vitamin D và canxi trong khẩu phần ăn có liên quan đến sự tăng trưởng và phát triển</w:t>
      </w:r>
      <w:r>
        <w:rPr>
          <w:sz w:val="28"/>
          <w:szCs w:val="28"/>
        </w:rPr>
        <w:t xml:space="preserve"> </w:t>
      </w:r>
      <w:r w:rsidR="0044370F">
        <w:rPr>
          <w:sz w:val="28"/>
          <w:szCs w:val="28"/>
        </w:rPr>
        <w:fldChar w:fldCharType="begin"/>
      </w:r>
      <w:r w:rsidR="00713001">
        <w:rPr>
          <w:sz w:val="28"/>
          <w:szCs w:val="28"/>
        </w:rPr>
        <w:instrText xml:space="preserve"> ADDIN EN.CITE &lt;EndNote&gt;&lt;Cite&gt;&lt;Author&gt;MF&lt;/Author&gt;&lt;Year&gt;2006&lt;/Year&gt;&lt;RecNum&gt;290&lt;/RecNum&gt;&lt;record&gt;&lt;rec-number&gt;290&lt;/rec-number&gt;&lt;foreign-keys&gt;&lt;key app="EN" db-id="dz5s9etr4aa9ege5rtrpzeda52xtftadsew0"&gt;290&lt;/key&gt;&lt;/foreign-keys&gt;&lt;ref-type name="Journal Article"&gt;17&lt;/ref-type&gt;&lt;contributors&gt;&lt;authors&gt;&lt;author&gt;Holick MF&lt;/author&gt;&lt;/authors&gt;&lt;/contributors&gt;&lt;titles&gt;&lt;title&gt;Resurrection of vitamin D deficiency and rickets&lt;/title&gt;&lt;secondary-title&gt;Journal of Clinical Investigation&lt;/secondary-title&gt;&lt;/titles&gt;&lt;periodical&gt;&lt;full-title&gt;Journal of Clinical Investigation&lt;/full-title&gt;&lt;/periodical&gt;&lt;volume&gt;116 (8): 2062–2072&lt;/volume&gt;&lt;dates&gt;&lt;year&gt;2006&lt;/year&gt;&lt;/dates&gt;&lt;urls&gt;&lt;/urls&gt;&lt;/record&gt;&lt;/Cite&gt;&lt;/EndNote&gt;</w:instrText>
      </w:r>
      <w:r w:rsidR="0044370F">
        <w:rPr>
          <w:sz w:val="28"/>
          <w:szCs w:val="28"/>
        </w:rPr>
        <w:fldChar w:fldCharType="separate"/>
      </w:r>
      <w:r>
        <w:rPr>
          <w:sz w:val="28"/>
          <w:szCs w:val="28"/>
        </w:rPr>
        <w:t>[65]</w:t>
      </w:r>
      <w:r w:rsidR="0044370F">
        <w:rPr>
          <w:sz w:val="28"/>
          <w:szCs w:val="28"/>
        </w:rPr>
        <w:fldChar w:fldCharType="end"/>
      </w:r>
      <w:r w:rsidRPr="00093D36">
        <w:rPr>
          <w:sz w:val="28"/>
          <w:szCs w:val="28"/>
        </w:rPr>
        <w:t>. Thiếu canxi nặng có thể dẫn đến bệnh còi xương như thiếu hụt vitamin D. Lượng canxi rất thấp trong chế độ ăn dẫn đến tình trạng giảm canxi ion trong</w:t>
      </w:r>
      <w:r>
        <w:rPr>
          <w:sz w:val="28"/>
          <w:szCs w:val="28"/>
        </w:rPr>
        <w:t xml:space="preserve"> máu, có thể gây co giật, tetani</w:t>
      </w:r>
      <w:r w:rsidRPr="00093D36">
        <w:rPr>
          <w:sz w:val="28"/>
          <w:szCs w:val="28"/>
        </w:rPr>
        <w:t xml:space="preserve"> và cường cận giáp thứ phát. Thiếu canxi gây ra khiếm khuyết khoáng xương mà kết quả là chậm phát triển. Khi thiếu vitamin D trầm trọng và gây ra mức độ nghiêm trọng của giảm canxi máu. Sự thiếu hụt vitamin D ở cuối thai kỳ sẽ làm giảm sự phát triển xương dài trong tử cung và thai ngắn hơn. Tuy nhiên, hậu quả lâu dài của thiếu vitamin D đối với sự phát triển và sức khỏe của trẻ đòi hỏi phải theo dõi thêm </w:t>
      </w:r>
      <w:r w:rsidR="0044370F" w:rsidRPr="00093D36">
        <w:rPr>
          <w:sz w:val="28"/>
          <w:szCs w:val="28"/>
        </w:rPr>
        <w:fldChar w:fldCharType="begin"/>
      </w:r>
      <w:r w:rsidR="00713001">
        <w:rPr>
          <w:sz w:val="28"/>
          <w:szCs w:val="28"/>
        </w:rPr>
        <w:instrText xml:space="preserve"> ADDIN EN.CITE &lt;EndNote&gt;&lt;Cite&gt;&lt;Author&gt;R&lt;/Author&gt;&lt;Year&gt;2006&lt;/Year&gt;&lt;RecNum&gt;274&lt;/RecNum&gt;&lt;record&gt;&lt;rec-number&gt;274&lt;/rec-number&gt;&lt;foreign-keys&gt;&lt;key app="EN" db-id="dz5s9etr4aa9ege5rtrpzeda52xtftadsew0"&gt;274&lt;/key&gt;&lt;/foreign-keys&gt;&lt;ref-type name="Journal Article"&gt;17&lt;/ref-type&gt;&lt;contributors&gt;&lt;authors&gt;&lt;author&gt;Morley R et al&lt;/author&gt;&lt;/authors&gt;&lt;/contributors&gt;&lt;titles&gt;&lt;title&gt;Maternal 25-hydroxyvitamin D and parathyroid hormone concentrations and offspring birth size.&lt;/title&gt;&lt;secondary-title&gt;J Clin Endocrinol Metab&lt;/secondary-title&gt;&lt;/titles&gt;&lt;periodical&gt;&lt;full-title&gt;J Clin Endocrinol Metab&lt;/full-title&gt;&lt;/periodical&gt;&lt;volume&gt;91(3): 906 - 912&lt;/volume&gt;&lt;dates&gt;&lt;year&gt;2006&lt;/year&gt;&lt;/dates&gt;&lt;urls&gt;&lt;/urls&gt;&lt;/record&gt;&lt;/Cite&gt;&lt;/EndNote&gt;</w:instrText>
      </w:r>
      <w:r w:rsidR="0044370F" w:rsidRPr="00093D36">
        <w:rPr>
          <w:sz w:val="28"/>
          <w:szCs w:val="28"/>
        </w:rPr>
        <w:fldChar w:fldCharType="separate"/>
      </w:r>
      <w:r>
        <w:rPr>
          <w:sz w:val="28"/>
          <w:szCs w:val="28"/>
        </w:rPr>
        <w:t>[66]</w:t>
      </w:r>
      <w:r w:rsidR="0044370F" w:rsidRPr="00093D36">
        <w:rPr>
          <w:sz w:val="28"/>
          <w:szCs w:val="28"/>
        </w:rPr>
        <w:fldChar w:fldCharType="end"/>
      </w:r>
      <w:r w:rsidRPr="00093D36">
        <w:rPr>
          <w:sz w:val="28"/>
          <w:szCs w:val="28"/>
        </w:rPr>
        <w:t xml:space="preserve">. </w:t>
      </w:r>
      <w:r w:rsidRPr="00093D36">
        <w:rPr>
          <w:sz w:val="28"/>
          <w:szCs w:val="28"/>
          <w:bdr w:val="none" w:sz="0" w:space="0" w:color="auto" w:frame="1"/>
        </w:rPr>
        <w:t xml:space="preserve">Tình trạng vitamin D của mẹ ảnh hưởng đến khoáng xương và kích thước của thai ở khoảng thời gian trong tử cung. Nghiên cứu của </w:t>
      </w:r>
      <w:r w:rsidRPr="00093D36">
        <w:rPr>
          <w:bCs/>
          <w:sz w:val="28"/>
          <w:szCs w:val="28"/>
          <w:bdr w:val="none" w:sz="0" w:space="0" w:color="auto" w:frame="1"/>
          <w:shd w:val="clear" w:color="auto" w:fill="FFFFFF"/>
        </w:rPr>
        <w:t>Rolf Jorde và các cộng sự</w:t>
      </w:r>
      <w:r w:rsidRPr="00093D36">
        <w:rPr>
          <w:sz w:val="28"/>
          <w:szCs w:val="28"/>
          <w:bdr w:val="none" w:sz="0" w:space="0" w:color="auto" w:frame="1"/>
        </w:rPr>
        <w:t xml:space="preserve"> năm 2012 đã tìm thấy một mối liên quan tích cực giữa nồng độ 25 (OH) D huyết thanh của mẹ và chiều cao của con ở tuổi 16-22 tuổi</w:t>
      </w:r>
      <w:r>
        <w:rPr>
          <w:sz w:val="28"/>
          <w:szCs w:val="28"/>
          <w:bdr w:val="none" w:sz="0" w:space="0" w:color="auto" w:frame="1"/>
        </w:rPr>
        <w:t xml:space="preserve"> </w:t>
      </w:r>
      <w:r w:rsidR="0044370F" w:rsidRPr="00093D36">
        <w:rPr>
          <w:sz w:val="28"/>
          <w:szCs w:val="28"/>
          <w:bdr w:val="none" w:sz="0" w:space="0" w:color="auto" w:frame="1"/>
        </w:rPr>
        <w:fldChar w:fldCharType="begin"/>
      </w:r>
      <w:r w:rsidR="00713001">
        <w:rPr>
          <w:sz w:val="28"/>
          <w:szCs w:val="28"/>
          <w:bdr w:val="none" w:sz="0" w:space="0" w:color="auto" w:frame="1"/>
        </w:rPr>
        <w:instrText xml:space="preserve"> ADDIN EN.CITE &lt;EndNote&gt;&lt;Cite&gt;&lt;Author&gt;Jorde&lt;/Author&gt;&lt;Year&gt;2012&lt;/Year&gt;&lt;RecNum&gt;325&lt;/RecNum&gt;&lt;record&gt;&lt;rec-number&gt;325&lt;/rec-number&gt;&lt;foreign-keys&gt;&lt;key app="EN" db-id="dz5s9etr4aa9ege5rtrpzeda52xtftadsew0"&gt;325&lt;/key&gt;&lt;/foreign-keys&gt;&lt;ref-type name="Journal Article"&gt;17&lt;/ref-type&gt;&lt;contributors&gt;&lt;authors&gt;&lt;author&gt;Rolf Jorde et al&lt;/author&gt;&lt;/authors&gt;&lt;/contributors&gt;&lt;titles&gt;&lt;title&gt;Associations between Polymorphisms Related to Calcium Metabolism and Human Height: The Tromsø Study&lt;/title&gt;&lt;secondary-title&gt;Annals of Human Genetics&lt;/secondary-title&gt;&lt;/titles&gt;&lt;periodical&gt;&lt;full-title&gt;Annals of Human Genetics&lt;/full-title&gt;&lt;/periodical&gt;&lt;volume&gt;76 (3): 200-210&lt;/volume&gt;&lt;dates&gt;&lt;year&gt;2012&lt;/year&gt;&lt;/dates&gt;&lt;urls&gt;&lt;/urls&gt;&lt;/record&gt;&lt;/Cite&gt;&lt;/EndNote&gt;</w:instrText>
      </w:r>
      <w:r w:rsidR="0044370F" w:rsidRPr="00093D36">
        <w:rPr>
          <w:sz w:val="28"/>
          <w:szCs w:val="28"/>
          <w:bdr w:val="none" w:sz="0" w:space="0" w:color="auto" w:frame="1"/>
        </w:rPr>
        <w:fldChar w:fldCharType="separate"/>
      </w:r>
      <w:r>
        <w:rPr>
          <w:sz w:val="28"/>
          <w:szCs w:val="28"/>
          <w:bdr w:val="none" w:sz="0" w:space="0" w:color="auto" w:frame="1"/>
        </w:rPr>
        <w:t>[67]</w:t>
      </w:r>
      <w:r w:rsidR="0044370F" w:rsidRPr="00093D36">
        <w:rPr>
          <w:sz w:val="28"/>
          <w:szCs w:val="28"/>
          <w:bdr w:val="none" w:sz="0" w:space="0" w:color="auto" w:frame="1"/>
        </w:rPr>
        <w:fldChar w:fldCharType="end"/>
      </w:r>
      <w:r w:rsidRPr="00093D36">
        <w:rPr>
          <w:sz w:val="28"/>
          <w:szCs w:val="28"/>
          <w:bdr w:val="none" w:sz="0" w:space="0" w:color="auto" w:frame="1"/>
        </w:rPr>
        <w:t>.</w:t>
      </w:r>
      <w:r w:rsidRPr="00093D36">
        <w:rPr>
          <w:rStyle w:val="apple-converted-space"/>
          <w:rFonts w:eastAsiaTheme="majorEastAsia"/>
          <w:sz w:val="28"/>
          <w:szCs w:val="28"/>
          <w:bdr w:val="none" w:sz="0" w:space="0" w:color="auto" w:frame="1"/>
        </w:rPr>
        <w:t> </w:t>
      </w:r>
      <w:r w:rsidR="00AC5D30" w:rsidRPr="00AC5D30">
        <w:rPr>
          <w:rStyle w:val="apple-converted-space"/>
          <w:rFonts w:eastAsiaTheme="majorEastAsia"/>
          <w:sz w:val="28"/>
          <w:szCs w:val="28"/>
          <w:bdr w:val="none" w:sz="0" w:space="0" w:color="auto" w:frame="1"/>
        </w:rPr>
        <w:t xml:space="preserve">Nghiên cứu của </w:t>
      </w:r>
      <w:r w:rsidR="00AC5D30" w:rsidRPr="00AC5D30">
        <w:rPr>
          <w:rFonts w:eastAsiaTheme="minorHAnsi"/>
          <w:sz w:val="28"/>
          <w:szCs w:val="28"/>
        </w:rPr>
        <w:t>Eunice và</w:t>
      </w:r>
      <w:r w:rsidR="00AC5D30" w:rsidRPr="00AC5D30">
        <w:rPr>
          <w:rFonts w:ascii="Arial" w:eastAsiaTheme="minorHAnsi" w:hAnsi="Arial" w:cs="Arial"/>
          <w:sz w:val="28"/>
          <w:szCs w:val="28"/>
        </w:rPr>
        <w:t xml:space="preserve"> </w:t>
      </w:r>
      <w:r w:rsidR="00AC5D30">
        <w:rPr>
          <w:rFonts w:eastAsiaTheme="minorHAnsi"/>
          <w:sz w:val="28"/>
          <w:szCs w:val="28"/>
        </w:rPr>
        <w:t>cộng sự</w:t>
      </w:r>
      <w:r w:rsidR="00E51509">
        <w:rPr>
          <w:rFonts w:eastAsiaTheme="minorHAnsi"/>
          <w:sz w:val="28"/>
          <w:szCs w:val="28"/>
        </w:rPr>
        <w:t xml:space="preserve"> năm 2016</w:t>
      </w:r>
      <w:r w:rsidR="00AC5D30">
        <w:rPr>
          <w:rFonts w:eastAsiaTheme="minorHAnsi"/>
          <w:sz w:val="28"/>
          <w:szCs w:val="28"/>
        </w:rPr>
        <w:t xml:space="preserve"> cho thấy </w:t>
      </w:r>
      <w:r w:rsidR="00E51509" w:rsidRPr="00AC5D30">
        <w:rPr>
          <w:rFonts w:asciiTheme="minorHAnsi" w:eastAsiaTheme="minorEastAsia" w:hAnsiTheme="minorHAnsi" w:cstheme="minorBidi"/>
          <w:iCs/>
          <w:color w:val="000000"/>
          <w:sz w:val="28"/>
          <w:szCs w:val="28"/>
          <w:lang w:bidi="en-US"/>
        </w:rPr>
        <w:t>nồng độ</w:t>
      </w:r>
      <w:r w:rsidR="00E51509">
        <w:rPr>
          <w:rFonts w:asciiTheme="minorHAnsi" w:eastAsiaTheme="minorEastAsia" w:hAnsiTheme="minorHAnsi" w:cstheme="minorBidi"/>
          <w:iCs/>
          <w:color w:val="000000"/>
          <w:sz w:val="28"/>
          <w:szCs w:val="28"/>
          <w:lang w:bidi="en-US"/>
        </w:rPr>
        <w:t xml:space="preserve"> 25</w:t>
      </w:r>
      <w:r w:rsidR="00E51509" w:rsidRPr="00AC5D30">
        <w:rPr>
          <w:rFonts w:asciiTheme="minorHAnsi" w:eastAsiaTheme="minorEastAsia" w:hAnsiTheme="minorHAnsi" w:cstheme="minorBidi"/>
          <w:iCs/>
          <w:color w:val="000000"/>
          <w:sz w:val="28"/>
          <w:szCs w:val="28"/>
          <w:lang w:bidi="en-US"/>
        </w:rPr>
        <w:t xml:space="preserve">(OH) </w:t>
      </w:r>
      <w:r w:rsidR="00E51509">
        <w:rPr>
          <w:rFonts w:asciiTheme="minorHAnsi" w:eastAsiaTheme="minorEastAsia" w:hAnsiTheme="minorHAnsi" w:cstheme="minorBidi"/>
          <w:iCs/>
          <w:color w:val="000000"/>
          <w:sz w:val="28"/>
          <w:szCs w:val="28"/>
          <w:lang w:bidi="en-US"/>
        </w:rPr>
        <w:t xml:space="preserve">vitamin </w:t>
      </w:r>
      <w:r w:rsidR="00E51509" w:rsidRPr="00AC5D30">
        <w:rPr>
          <w:rFonts w:asciiTheme="minorHAnsi" w:eastAsiaTheme="minorEastAsia" w:hAnsiTheme="minorHAnsi" w:cstheme="minorBidi"/>
          <w:iCs/>
          <w:color w:val="000000"/>
          <w:sz w:val="28"/>
          <w:szCs w:val="28"/>
          <w:lang w:bidi="en-US"/>
        </w:rPr>
        <w:t>D huyế</w:t>
      </w:r>
      <w:r w:rsidR="00E51509">
        <w:rPr>
          <w:rFonts w:asciiTheme="minorHAnsi" w:eastAsiaTheme="minorEastAsia" w:hAnsiTheme="minorHAnsi" w:cstheme="minorBidi"/>
          <w:iCs/>
          <w:color w:val="000000"/>
          <w:sz w:val="28"/>
          <w:szCs w:val="28"/>
          <w:lang w:bidi="en-US"/>
        </w:rPr>
        <w:t xml:space="preserve">t thanh </w:t>
      </w:r>
      <w:r w:rsidR="00E51509" w:rsidRPr="00AC5D30">
        <w:rPr>
          <w:rFonts w:asciiTheme="minorHAnsi" w:eastAsiaTheme="minorEastAsia" w:hAnsiTheme="minorHAnsi" w:cstheme="minorBidi"/>
          <w:iCs/>
          <w:color w:val="000000"/>
          <w:sz w:val="28"/>
          <w:szCs w:val="28"/>
          <w:lang w:bidi="en-US"/>
        </w:rPr>
        <w:t xml:space="preserve">thấp </w:t>
      </w:r>
      <w:r w:rsidR="00E51509">
        <w:rPr>
          <w:rFonts w:asciiTheme="minorHAnsi" w:eastAsiaTheme="minorEastAsia" w:hAnsiTheme="minorHAnsi" w:cstheme="minorBidi"/>
          <w:iCs/>
          <w:color w:val="000000"/>
          <w:sz w:val="28"/>
          <w:szCs w:val="28"/>
          <w:lang w:bidi="en-US"/>
        </w:rPr>
        <w:t xml:space="preserve">của người mẹ </w:t>
      </w:r>
      <w:r w:rsidR="00AC5D30" w:rsidRPr="00AC5D30">
        <w:rPr>
          <w:rFonts w:asciiTheme="minorHAnsi" w:eastAsiaTheme="minorEastAsia" w:hAnsiTheme="minorHAnsi" w:cstheme="minorBidi"/>
          <w:iCs/>
          <w:color w:val="000000"/>
          <w:sz w:val="28"/>
          <w:szCs w:val="28"/>
          <w:lang w:bidi="en-US"/>
        </w:rPr>
        <w:t>lúc mang thai có liên quan đế</w:t>
      </w:r>
      <w:r w:rsidR="00E51509">
        <w:rPr>
          <w:rFonts w:asciiTheme="minorHAnsi" w:eastAsiaTheme="minorEastAsia" w:hAnsiTheme="minorHAnsi" w:cstheme="minorBidi"/>
          <w:iCs/>
          <w:color w:val="000000"/>
          <w:sz w:val="28"/>
          <w:szCs w:val="28"/>
          <w:lang w:bidi="en-US"/>
        </w:rPr>
        <w:t>n nguy cơ cao thấp còi</w:t>
      </w:r>
      <w:r w:rsidR="00AC5D30" w:rsidRPr="00AC5D30">
        <w:rPr>
          <w:rFonts w:asciiTheme="minorHAnsi" w:eastAsiaTheme="minorEastAsia" w:hAnsiTheme="minorHAnsi" w:cstheme="minorBidi"/>
          <w:iCs/>
          <w:color w:val="000000"/>
          <w:sz w:val="28"/>
          <w:szCs w:val="28"/>
          <w:lang w:bidi="en-US"/>
        </w:rPr>
        <w:t xml:space="preserve"> ở trẻ sơ sinh</w:t>
      </w:r>
      <w:r w:rsidR="00E51509">
        <w:rPr>
          <w:rFonts w:asciiTheme="minorHAnsi" w:eastAsiaTheme="minorEastAsia" w:hAnsiTheme="minorHAnsi" w:cstheme="minorBidi"/>
          <w:iCs/>
          <w:color w:val="000000"/>
          <w:sz w:val="28"/>
          <w:szCs w:val="28"/>
          <w:lang w:bidi="en-US"/>
        </w:rPr>
        <w:t xml:space="preserve">, </w:t>
      </w:r>
      <w:r w:rsidR="00AC5D30" w:rsidRPr="00AC5D30">
        <w:rPr>
          <w:rFonts w:asciiTheme="minorHAnsi" w:eastAsiaTheme="minorEastAsia" w:hAnsiTheme="minorHAnsi" w:cstheme="minorBidi"/>
          <w:iCs/>
          <w:color w:val="000000"/>
          <w:sz w:val="28"/>
          <w:szCs w:val="28"/>
          <w:lang w:bidi="en-US"/>
        </w:rPr>
        <w:t>cao gấp 4 lần</w:t>
      </w:r>
      <w:r w:rsidR="00E51509">
        <w:rPr>
          <w:rFonts w:asciiTheme="minorHAnsi" w:eastAsiaTheme="minorEastAsia" w:hAnsiTheme="minorHAnsi" w:cstheme="minorBidi"/>
          <w:iCs/>
          <w:color w:val="000000"/>
          <w:sz w:val="28"/>
          <w:szCs w:val="28"/>
          <w:lang w:bidi="en-US"/>
        </w:rPr>
        <w:t xml:space="preserve"> ( p = 0,04) </w:t>
      </w:r>
      <w:r w:rsidR="0044370F">
        <w:rPr>
          <w:rFonts w:asciiTheme="minorHAnsi" w:eastAsiaTheme="minorEastAsia" w:hAnsiTheme="minorHAnsi" w:cstheme="minorBidi"/>
          <w:iCs/>
          <w:color w:val="000000"/>
          <w:sz w:val="28"/>
          <w:szCs w:val="28"/>
          <w:lang w:bidi="en-US"/>
        </w:rPr>
        <w:fldChar w:fldCharType="begin"/>
      </w:r>
      <w:r w:rsidR="00713001">
        <w:rPr>
          <w:rFonts w:asciiTheme="minorHAnsi" w:eastAsiaTheme="minorEastAsia" w:hAnsiTheme="minorHAnsi" w:cstheme="minorBidi"/>
          <w:iCs/>
          <w:color w:val="000000"/>
          <w:sz w:val="28"/>
          <w:szCs w:val="28"/>
          <w:lang w:bidi="en-US"/>
        </w:rPr>
        <w:instrText xml:space="preserve"> ADDIN EN.CITE &lt;EndNote&gt;&lt;Cite&gt;&lt;Author&gt;al&lt;/Author&gt;&lt;Year&gt;2016&lt;/Year&gt;&lt;RecNum&gt;381&lt;/RecNum&gt;&lt;record&gt;&lt;rec-number&gt;381&lt;/rec-number&gt;&lt;foreign-keys&gt;&lt;key app="EN" db-id="dz5s9etr4aa9ege5rtrpzeda52xtftadsew0"&gt;381&lt;/key&gt;&lt;/foreign-keys&gt;&lt;ref-type name="Journal Article"&gt;17&lt;/ref-type&gt;&lt;contributors&gt;&lt;authors&gt;&lt;author&gt;Eunice N Toko et al&lt;/author&gt;&lt;/authors&gt;&lt;/contributors&gt;&lt;titles&gt;&lt;title&gt;Maternal Vitamin D Status and Adverse Birth Outcomes in Children from Rural Western Kenya&lt;/title&gt;&lt;secondary-title&gt;Nutrients&lt;/secondary-title&gt;&lt;/titles&gt;&lt;periodical&gt;&lt;full-title&gt;Nutrients&lt;/full-title&gt;&lt;/periodical&gt;&lt;volume&gt;8 (12): 794&lt;/volume&gt;&lt;dates&gt;&lt;year&gt;2016&lt;/year&gt;&lt;/dates&gt;&lt;urls&gt;&lt;/urls&gt;&lt;/record&gt;&lt;/Cite&gt;&lt;/EndNote&gt;</w:instrText>
      </w:r>
      <w:r w:rsidR="0044370F">
        <w:rPr>
          <w:rFonts w:asciiTheme="minorHAnsi" w:eastAsiaTheme="minorEastAsia" w:hAnsiTheme="minorHAnsi" w:cstheme="minorBidi"/>
          <w:iCs/>
          <w:color w:val="000000"/>
          <w:sz w:val="28"/>
          <w:szCs w:val="28"/>
          <w:lang w:bidi="en-US"/>
        </w:rPr>
        <w:fldChar w:fldCharType="separate"/>
      </w:r>
      <w:r w:rsidR="00E51509">
        <w:rPr>
          <w:rFonts w:asciiTheme="minorHAnsi" w:eastAsiaTheme="minorEastAsia" w:hAnsiTheme="minorHAnsi" w:cstheme="minorBidi"/>
          <w:iCs/>
          <w:color w:val="000000"/>
          <w:sz w:val="28"/>
          <w:szCs w:val="28"/>
          <w:lang w:bidi="en-US"/>
        </w:rPr>
        <w:t>[68]</w:t>
      </w:r>
      <w:r w:rsidR="0044370F">
        <w:rPr>
          <w:rFonts w:asciiTheme="minorHAnsi" w:eastAsiaTheme="minorEastAsia" w:hAnsiTheme="minorHAnsi" w:cstheme="minorBidi"/>
          <w:iCs/>
          <w:color w:val="000000"/>
          <w:sz w:val="28"/>
          <w:szCs w:val="28"/>
          <w:lang w:bidi="en-US"/>
        </w:rPr>
        <w:fldChar w:fldCharType="end"/>
      </w:r>
      <w:r w:rsidR="00E51509">
        <w:rPr>
          <w:rFonts w:asciiTheme="minorHAnsi" w:eastAsiaTheme="minorEastAsia" w:hAnsiTheme="minorHAnsi" w:cstheme="minorBidi"/>
          <w:iCs/>
          <w:color w:val="000000"/>
          <w:sz w:val="28"/>
          <w:szCs w:val="28"/>
          <w:lang w:bidi="en-US"/>
        </w:rPr>
        <w:t>.</w:t>
      </w:r>
    </w:p>
    <w:p w:rsidR="007C7D26" w:rsidRPr="00093D36" w:rsidRDefault="007C7D26" w:rsidP="007C7D26">
      <w:pPr>
        <w:spacing w:line="360" w:lineRule="auto"/>
        <w:ind w:firstLine="720"/>
        <w:jc w:val="both"/>
        <w:rPr>
          <w:rFonts w:ascii="Times New Roman" w:hAnsi="Times New Roman" w:cs="Times New Roman"/>
          <w:sz w:val="28"/>
          <w:szCs w:val="28"/>
        </w:rPr>
      </w:pPr>
      <w:r w:rsidRPr="00093D36">
        <w:rPr>
          <w:rStyle w:val="apple-converted-space"/>
          <w:rFonts w:ascii="Times New Roman" w:hAnsi="Times New Roman" w:cs="Times New Roman"/>
          <w:sz w:val="28"/>
          <w:szCs w:val="28"/>
          <w:bdr w:val="none" w:sz="0" w:space="0" w:color="auto" w:frame="1"/>
          <w:shd w:val="clear" w:color="auto" w:fill="FFFFFF"/>
        </w:rPr>
        <w:t>Hấp thu canxi thường bị ảnh hưởng bởi tình trạng thiếu vitamin D. H</w:t>
      </w:r>
      <w:r w:rsidRPr="00093D36">
        <w:rPr>
          <w:rFonts w:ascii="Times New Roman" w:eastAsia="Times New Roman" w:hAnsi="Times New Roman" w:cs="Times New Roman"/>
          <w:sz w:val="28"/>
          <w:szCs w:val="28"/>
          <w:bdr w:val="none" w:sz="0" w:space="0" w:color="auto" w:frame="1"/>
        </w:rPr>
        <w:t xml:space="preserve">iệu suất hấp thu canxi giảm đáng kể khi có sự thiếu hụt vitamin D. </w:t>
      </w:r>
      <w:r w:rsidRPr="00093D36">
        <w:rPr>
          <w:rStyle w:val="apple-converted-space"/>
          <w:rFonts w:ascii="Times New Roman" w:hAnsi="Times New Roman" w:cs="Times New Roman"/>
          <w:sz w:val="28"/>
          <w:szCs w:val="28"/>
          <w:bdr w:val="none" w:sz="0" w:space="0" w:color="auto" w:frame="1"/>
          <w:shd w:val="clear" w:color="auto" w:fill="FFFFFF"/>
        </w:rPr>
        <w:t>Sự hấp thu canxi ở người có nồng độ 25(OH) vitamin D huyết thanh mức 86,5 nmol/</w:t>
      </w:r>
      <w:r w:rsidR="001A07B8">
        <w:rPr>
          <w:rStyle w:val="apple-converted-space"/>
          <w:rFonts w:ascii="Times New Roman" w:hAnsi="Times New Roman" w:cs="Times New Roman"/>
          <w:sz w:val="28"/>
          <w:szCs w:val="28"/>
          <w:bdr w:val="none" w:sz="0" w:space="0" w:color="auto" w:frame="1"/>
          <w:shd w:val="clear" w:color="auto" w:fill="FFFFFF"/>
        </w:rPr>
        <w:t>l</w:t>
      </w:r>
      <w:r w:rsidRPr="00093D36">
        <w:rPr>
          <w:rStyle w:val="apple-converted-space"/>
          <w:rFonts w:ascii="Times New Roman" w:hAnsi="Times New Roman" w:cs="Times New Roman"/>
          <w:sz w:val="28"/>
          <w:szCs w:val="28"/>
          <w:bdr w:val="none" w:sz="0" w:space="0" w:color="auto" w:frame="1"/>
          <w:shd w:val="clear" w:color="auto" w:fill="FFFFFF"/>
        </w:rPr>
        <w:t xml:space="preserve"> cao hơn 65% người có nồng độ 25(OH) vitamin D huyết thanh mứ</w:t>
      </w:r>
      <w:r w:rsidR="001A07B8">
        <w:rPr>
          <w:rStyle w:val="apple-converted-space"/>
          <w:rFonts w:ascii="Times New Roman" w:hAnsi="Times New Roman" w:cs="Times New Roman"/>
          <w:sz w:val="28"/>
          <w:szCs w:val="28"/>
          <w:bdr w:val="none" w:sz="0" w:space="0" w:color="auto" w:frame="1"/>
          <w:shd w:val="clear" w:color="auto" w:fill="FFFFFF"/>
        </w:rPr>
        <w:t>c 50 nmol/l</w:t>
      </w:r>
      <w:r w:rsidRPr="00093D36">
        <w:rPr>
          <w:rStyle w:val="apple-converted-space"/>
          <w:rFonts w:ascii="Times New Roman" w:hAnsi="Times New Roman" w:cs="Times New Roman"/>
          <w:sz w:val="28"/>
          <w:szCs w:val="28"/>
          <w:bdr w:val="none" w:sz="0" w:space="0" w:color="auto" w:frame="1"/>
          <w:shd w:val="clear" w:color="auto" w:fill="FFFFFF"/>
        </w:rPr>
        <w:t>, p&lt; 0,001</w:t>
      </w:r>
      <w:r>
        <w:rPr>
          <w:rStyle w:val="apple-converted-space"/>
          <w:rFonts w:ascii="Times New Roman" w:hAnsi="Times New Roman" w:cs="Times New Roman"/>
          <w:sz w:val="28"/>
          <w:szCs w:val="28"/>
          <w:bdr w:val="none" w:sz="0" w:space="0" w:color="auto" w:frame="1"/>
          <w:shd w:val="clear" w:color="auto" w:fill="FFFFFF"/>
        </w:rPr>
        <w:t xml:space="preserve"> </w:t>
      </w:r>
      <w:r w:rsidR="0044370F" w:rsidRPr="00093D36">
        <w:rPr>
          <w:rFonts w:ascii="Times New Roman" w:eastAsia="Times New Roman" w:hAnsi="Times New Roman" w:cs="Times New Roman"/>
          <w:sz w:val="28"/>
          <w:szCs w:val="28"/>
          <w:bdr w:val="none" w:sz="0" w:space="0" w:color="auto" w:frame="1"/>
        </w:rPr>
        <w:fldChar w:fldCharType="begin"/>
      </w:r>
      <w:r w:rsidR="00713001">
        <w:rPr>
          <w:rFonts w:ascii="Times New Roman" w:eastAsia="Times New Roman" w:hAnsi="Times New Roman" w:cs="Times New Roman"/>
          <w:sz w:val="28"/>
          <w:szCs w:val="28"/>
          <w:bdr w:val="none" w:sz="0" w:space="0" w:color="auto" w:frame="1"/>
        </w:rPr>
        <w:instrText xml:space="preserve"> ADDIN EN.CITE &lt;EndNote&gt;&lt;Cite&gt;&lt;Author&gt;al&lt;/Author&gt;&lt;Year&gt;2003&lt;/Year&gt;&lt;RecNum&gt;228&lt;/RecNum&gt;&lt;record&gt;&lt;rec-number&gt;228&lt;/rec-number&gt;&lt;foreign-keys&gt;&lt;key app="EN" db-id="dz5s9etr4aa9ege5rtrpzeda52xtftadsew0"&gt;228&lt;/key&gt;&lt;/foreign-keys&gt;&lt;ref-type name="Journal Article"&gt;17&lt;/ref-type&gt;&lt;contributors&gt;&lt;authors&gt;&lt;author&gt;Heaney RP et al&lt;/author&gt;&lt;/authors&gt;&lt;/contributors&gt;&lt;titles&gt;&lt;title&gt;Calcium absorption varies within the reference range for serum 25-hydroxyvitamin D&lt;/title&gt;&lt;secondary-title&gt;J Am Coll Nutr&lt;/secondary-title&gt;&lt;/titles&gt;&lt;periodical&gt;&lt;full-title&gt;J Am Coll Nutr&lt;/full-title&gt;&lt;/periodical&gt;&lt;volume&gt;22(2): 142 - 146&lt;/volume&gt;&lt;dates&gt;&lt;year&gt;2003&lt;/year&gt;&lt;/dates&gt;&lt;urls&gt;&lt;/urls&gt;&lt;/record&gt;&lt;/Cite&gt;&lt;/EndNote&gt;</w:instrText>
      </w:r>
      <w:r w:rsidR="0044370F" w:rsidRPr="00093D36">
        <w:rPr>
          <w:rFonts w:ascii="Times New Roman" w:eastAsia="Times New Roman" w:hAnsi="Times New Roman" w:cs="Times New Roman"/>
          <w:sz w:val="28"/>
          <w:szCs w:val="28"/>
          <w:bdr w:val="none" w:sz="0" w:space="0" w:color="auto" w:frame="1"/>
        </w:rPr>
        <w:fldChar w:fldCharType="separate"/>
      </w:r>
      <w:r w:rsidR="00E51509">
        <w:rPr>
          <w:rFonts w:ascii="Times New Roman" w:eastAsia="Times New Roman" w:hAnsi="Times New Roman" w:cs="Times New Roman"/>
          <w:sz w:val="28"/>
          <w:szCs w:val="28"/>
          <w:bdr w:val="none" w:sz="0" w:space="0" w:color="auto" w:frame="1"/>
        </w:rPr>
        <w:t>[69]</w:t>
      </w:r>
      <w:r w:rsidR="0044370F" w:rsidRPr="00093D36">
        <w:rPr>
          <w:rFonts w:ascii="Times New Roman" w:eastAsia="Times New Roman" w:hAnsi="Times New Roman" w:cs="Times New Roman"/>
          <w:sz w:val="28"/>
          <w:szCs w:val="28"/>
          <w:bdr w:val="none" w:sz="0" w:space="0" w:color="auto" w:frame="1"/>
        </w:rPr>
        <w:fldChar w:fldCharType="end"/>
      </w:r>
      <w:r w:rsidRPr="00093D36">
        <w:rPr>
          <w:rFonts w:ascii="Times New Roman" w:eastAsia="Times New Roman" w:hAnsi="Times New Roman" w:cs="Times New Roman"/>
          <w:sz w:val="28"/>
          <w:szCs w:val="28"/>
          <w:bdr w:val="none" w:sz="0" w:space="0" w:color="auto" w:frame="1"/>
        </w:rPr>
        <w:t>. Khi bổ sung canxi kết hợp với vitamin D và nồn</w:t>
      </w:r>
      <w:r w:rsidR="001A07B8">
        <w:rPr>
          <w:rFonts w:ascii="Times New Roman" w:eastAsia="Times New Roman" w:hAnsi="Times New Roman" w:cs="Times New Roman"/>
          <w:sz w:val="28"/>
          <w:szCs w:val="28"/>
          <w:bdr w:val="none" w:sz="0" w:space="0" w:color="auto" w:frame="1"/>
        </w:rPr>
        <w:t>g độ vitamin D cao hơn 80 nmol/l</w:t>
      </w:r>
      <w:r w:rsidRPr="00093D36">
        <w:rPr>
          <w:rFonts w:ascii="Times New Roman" w:eastAsia="Times New Roman" w:hAnsi="Times New Roman" w:cs="Times New Roman"/>
          <w:sz w:val="28"/>
          <w:szCs w:val="28"/>
          <w:bdr w:val="none" w:sz="0" w:space="0" w:color="auto" w:frame="1"/>
        </w:rPr>
        <w:t xml:space="preserve"> hiệu quả hấp thu canxi cao hơn bổ sung đơn lẻ vitamin D hoặc canxi. Khả năng hấp thu canxi không có sự thay đổi theo mùa</w:t>
      </w:r>
      <w:r>
        <w:rPr>
          <w:rFonts w:ascii="Times New Roman" w:eastAsia="Times New Roman" w:hAnsi="Times New Roman" w:cs="Times New Roman"/>
          <w:sz w:val="28"/>
          <w:szCs w:val="28"/>
          <w:bdr w:val="none" w:sz="0" w:space="0" w:color="auto" w:frame="1"/>
        </w:rPr>
        <w:t xml:space="preserve"> </w:t>
      </w:r>
      <w:r w:rsidR="0044370F">
        <w:rPr>
          <w:rFonts w:ascii="Times New Roman" w:eastAsia="Times New Roman" w:hAnsi="Times New Roman" w:cs="Times New Roman"/>
          <w:sz w:val="28"/>
          <w:szCs w:val="28"/>
          <w:bdr w:val="none" w:sz="0" w:space="0" w:color="auto" w:frame="1"/>
        </w:rPr>
        <w:fldChar w:fldCharType="begin"/>
      </w:r>
      <w:r w:rsidR="00713001">
        <w:rPr>
          <w:rFonts w:ascii="Times New Roman" w:eastAsia="Times New Roman" w:hAnsi="Times New Roman" w:cs="Times New Roman"/>
          <w:sz w:val="28"/>
          <w:szCs w:val="28"/>
          <w:bdr w:val="none" w:sz="0" w:space="0" w:color="auto" w:frame="1"/>
        </w:rPr>
        <w:instrText xml:space="preserve"> ADDIN EN.CITE &lt;EndNote&gt;&lt;Cite&gt;&lt;Author&gt;al&lt;/Author&gt;&lt;Year&gt;2003&lt;/Year&gt;&lt;RecNum&gt;229&lt;/RecNum&gt;&lt;record&gt;&lt;rec-number&gt;229&lt;/rec-number&gt;&lt;foreign-keys&gt;&lt;key app="EN" db-id="dz5s9etr4aa9ege5rtrpzeda52xtftadsew0"&gt;229&lt;/key&gt;&lt;/foreign-keys&gt;&lt;ref-type name="Journal Article"&gt;17&lt;/ref-type&gt;&lt;contributors&gt;&lt;authors&gt;&lt;author&gt;Bischoff HA et al&lt;/author&gt;&lt;/authors&gt;&lt;/contributors&gt;&lt;titles&gt;&lt;title&gt;Effects of vitamin D and calcium supplementation on falls: a randomized controlled trial&lt;/title&gt;&lt;secondary-title&gt;J Bone Miner Res&lt;/secondary-title&gt;&lt;/titles&gt;&lt;periodical&gt;&lt;full-title&gt;J Bone Miner Res&lt;/full-title&gt;&lt;/periodical&gt;&lt;volume&gt;18 (2): 343 - 351&lt;/volume&gt;&lt;dates&gt;&lt;year&gt;2003&lt;/year&gt;&lt;/dates&gt;&lt;urls&gt;&lt;/urls&gt;&lt;/record&gt;&lt;/Cite&gt;&lt;/EndNote&gt;</w:instrText>
      </w:r>
      <w:r w:rsidR="0044370F">
        <w:rPr>
          <w:rFonts w:ascii="Times New Roman" w:eastAsia="Times New Roman" w:hAnsi="Times New Roman" w:cs="Times New Roman"/>
          <w:sz w:val="28"/>
          <w:szCs w:val="28"/>
          <w:bdr w:val="none" w:sz="0" w:space="0" w:color="auto" w:frame="1"/>
        </w:rPr>
        <w:fldChar w:fldCharType="separate"/>
      </w:r>
      <w:r w:rsidR="00E51509">
        <w:rPr>
          <w:rFonts w:ascii="Times New Roman" w:eastAsia="Times New Roman" w:hAnsi="Times New Roman" w:cs="Times New Roman"/>
          <w:sz w:val="28"/>
          <w:szCs w:val="28"/>
          <w:bdr w:val="none" w:sz="0" w:space="0" w:color="auto" w:frame="1"/>
        </w:rPr>
        <w:t>[70]</w:t>
      </w:r>
      <w:r w:rsidR="0044370F">
        <w:rPr>
          <w:rFonts w:ascii="Times New Roman" w:eastAsia="Times New Roman" w:hAnsi="Times New Roman" w:cs="Times New Roman"/>
          <w:sz w:val="28"/>
          <w:szCs w:val="28"/>
          <w:bdr w:val="none" w:sz="0" w:space="0" w:color="auto" w:frame="1"/>
        </w:rPr>
        <w:fldChar w:fldCharType="end"/>
      </w:r>
      <w:r>
        <w:rPr>
          <w:rFonts w:ascii="Times New Roman" w:eastAsia="Times New Roman" w:hAnsi="Times New Roman" w:cs="Times New Roman"/>
          <w:sz w:val="28"/>
          <w:szCs w:val="28"/>
          <w:bdr w:val="none" w:sz="0" w:space="0" w:color="auto" w:frame="1"/>
        </w:rPr>
        <w:t xml:space="preserve">, </w:t>
      </w:r>
      <w:r w:rsidR="0044370F">
        <w:rPr>
          <w:rFonts w:ascii="Times New Roman" w:eastAsia="Times New Roman" w:hAnsi="Times New Roman" w:cs="Times New Roman"/>
          <w:sz w:val="28"/>
          <w:szCs w:val="28"/>
          <w:bdr w:val="none" w:sz="0" w:space="0" w:color="auto" w:frame="1"/>
        </w:rPr>
        <w:fldChar w:fldCharType="begin"/>
      </w:r>
      <w:r w:rsidR="00713001">
        <w:rPr>
          <w:rFonts w:ascii="Times New Roman" w:eastAsia="Times New Roman" w:hAnsi="Times New Roman" w:cs="Times New Roman"/>
          <w:sz w:val="28"/>
          <w:szCs w:val="28"/>
          <w:bdr w:val="none" w:sz="0" w:space="0" w:color="auto" w:frame="1"/>
        </w:rPr>
        <w:instrText xml:space="preserve"> ADDIN EN.CITE &lt;EndNote&gt;&lt;Cite&gt;&lt;Author&gt;RP&lt;/Author&gt;&lt;Year&gt;2002&lt;/Year&gt;&lt;RecNum&gt;267&lt;/RecNum&gt;&lt;record&gt;&lt;rec-number&gt;267&lt;/rec-number&gt;&lt;foreign-keys&gt;&lt;key app="EN" db-id="dz5s9etr4aa9ege5rtrpzeda52xtftadsew0"&gt;267&lt;/key&gt;&lt;/foreign-keys&gt;&lt;ref-type name="Journal Article"&gt;17&lt;/ref-type&gt;&lt;contributors&gt;&lt;authors&gt;&lt;author&gt;Barger Lux MJ and Heaney RP&lt;/author&gt;&lt;/authors&gt;&lt;/contributors&gt;&lt;titles&gt;&lt;title&gt;Effects of above average summer sun exposure on serum 25-hydroxyvitamin D and calcium absorption&lt;/title&gt;&lt;secondary-title&gt;J Clin Endocrinol Metab&lt;/secondary-title&gt;&lt;/titles&gt;&lt;periodical&gt;&lt;full-title&gt;J Clin Endocrinol Metab&lt;/full-title&gt;&lt;/periodical&gt;&lt;volume&gt;87 (11): 4952-4656&lt;/volume&gt;&lt;dates&gt;&lt;year&gt;2002&lt;/year&gt;&lt;/dates&gt;&lt;urls&gt;&lt;/urls&gt;&lt;/record&gt;&lt;/Cite&gt;&lt;/EndNote&gt;</w:instrText>
      </w:r>
      <w:r w:rsidR="0044370F">
        <w:rPr>
          <w:rFonts w:ascii="Times New Roman" w:eastAsia="Times New Roman" w:hAnsi="Times New Roman" w:cs="Times New Roman"/>
          <w:sz w:val="28"/>
          <w:szCs w:val="28"/>
          <w:bdr w:val="none" w:sz="0" w:space="0" w:color="auto" w:frame="1"/>
        </w:rPr>
        <w:fldChar w:fldCharType="separate"/>
      </w:r>
      <w:r w:rsidR="00E51509">
        <w:rPr>
          <w:rFonts w:ascii="Times New Roman" w:eastAsia="Times New Roman" w:hAnsi="Times New Roman" w:cs="Times New Roman"/>
          <w:sz w:val="28"/>
          <w:szCs w:val="28"/>
          <w:bdr w:val="none" w:sz="0" w:space="0" w:color="auto" w:frame="1"/>
        </w:rPr>
        <w:t>[71]</w:t>
      </w:r>
      <w:r w:rsidR="0044370F">
        <w:rPr>
          <w:rFonts w:ascii="Times New Roman" w:eastAsia="Times New Roman" w:hAnsi="Times New Roman" w:cs="Times New Roman"/>
          <w:sz w:val="28"/>
          <w:szCs w:val="28"/>
          <w:bdr w:val="none" w:sz="0" w:space="0" w:color="auto" w:frame="1"/>
        </w:rPr>
        <w:fldChar w:fldCharType="end"/>
      </w:r>
      <w:r w:rsidRPr="00093D36">
        <w:rPr>
          <w:rFonts w:ascii="Times New Roman" w:eastAsia="Times New Roman" w:hAnsi="Times New Roman" w:cs="Times New Roman"/>
          <w:sz w:val="28"/>
          <w:szCs w:val="28"/>
          <w:bdr w:val="none" w:sz="0" w:space="0" w:color="auto" w:frame="1"/>
        </w:rPr>
        <w:t>. T</w:t>
      </w:r>
      <w:r w:rsidRPr="00093D36">
        <w:rPr>
          <w:rFonts w:ascii="Times New Roman" w:hAnsi="Times New Roman" w:cs="Times New Roman"/>
          <w:sz w:val="28"/>
          <w:szCs w:val="28"/>
          <w:bdr w:val="none" w:sz="0" w:space="0" w:color="auto" w:frame="1"/>
          <w:shd w:val="clear" w:color="auto" w:fill="FFFFFF" w:themeFill="background1"/>
        </w:rPr>
        <w:t xml:space="preserve">ỷ lệ vitamin D tăng </w:t>
      </w:r>
      <w:r w:rsidRPr="00093D36">
        <w:rPr>
          <w:rFonts w:ascii="Times New Roman" w:hAnsi="Times New Roman" w:cs="Times New Roman"/>
          <w:sz w:val="28"/>
          <w:szCs w:val="28"/>
        </w:rPr>
        <w:t>thì hiệu quả hấp thu canxi tăng 30% đến 35%, có mối liên quan giữa nồng độ 1,25 (OH) vitamin D</w:t>
      </w:r>
      <w:r w:rsidRPr="00093D36">
        <w:rPr>
          <w:rFonts w:ascii="Times New Roman" w:hAnsi="Times New Roman" w:cs="Times New Roman"/>
          <w:sz w:val="28"/>
          <w:szCs w:val="28"/>
          <w:vertAlign w:val="subscript"/>
        </w:rPr>
        <w:t xml:space="preserve">3 </w:t>
      </w:r>
      <w:r w:rsidRPr="00093D36">
        <w:rPr>
          <w:rFonts w:ascii="Times New Roman" w:hAnsi="Times New Roman" w:cs="Times New Roman"/>
          <w:sz w:val="28"/>
          <w:szCs w:val="28"/>
        </w:rPr>
        <w:t xml:space="preserve"> và hiệu quả hấp thu canxi</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&lt;EndNote&gt;&lt;Cite&gt;&lt;Author&gt;Abrams&lt;/Author&gt;&lt;Year&gt;2013&lt;/Year&gt;&lt;RecNum&gt;231&lt;/RecNum&gt;&lt;record&gt;&lt;rec-number&gt;231&lt;/rec-number&gt;&lt;foreign-keys&gt;&lt;key app="EN" db-id="dz5s9etr4aa9ege5rtrpzeda52xtftadsew0"&gt;231&lt;/key&gt;&lt;/foreign-keys&gt;&lt;ref-type name="Journal Article"&gt;17&lt;/ref-type&gt;&lt;contributors&gt;&lt;authors&gt;&lt;author&gt;Steven A Abrams; Keli M Hawthorne and Zhensheng Chen&lt;/author&gt;&lt;/authors&gt;&lt;/contributors&gt;&lt;titles&gt;&lt;title&gt;Supplementation with 1000 IU vitamin D/d leads to parathyroid hormone suppression, but not increased fractional calcium absorption, in 4–8-y-old children: a double-blind randomized controlled trial&lt;/title&gt;&lt;secondary-title&gt;Am J Clin Nutr&lt;/secondary-title&gt;&lt;/titles&gt;&lt;periodical&gt;&lt;full-title&gt;Am J Clin Nutr&lt;/full-title&gt;&lt;/periodical&gt;&lt;volume&gt;97(1): 217-223&lt;/volume&gt;&lt;dates&gt;&lt;year&gt;2013&lt;/year&gt;&lt;/dates&gt;&lt;urls&gt;&lt;/urls&gt;&lt;/record&gt;&lt;/Cite&gt;&lt;/EndNote&gt;</w:instrText>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[72]</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Khi đánh giá tình trạng vitamin D trong máu cần chú ý đến lượng canxi được cung cấp đủ, khi đó sẽ duy trì nồng độ vitamin D và PTH trong máu đủ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&lt;EndNote&gt;&lt;Cite&gt;&lt;Author&gt;Patel&lt;/Author&gt;&lt;Year&gt;2015&lt;/Year&gt;&lt;RecNum&gt;239&lt;/RecNum&gt;&lt;record&gt;&lt;rec-number&gt;239&lt;/rec-number&gt;&lt;foreign-keys&gt;&lt;key app="EN" db-id="dz5s9etr4aa9ege5rtrpzeda52xtftadsew0"&gt;239&lt;/key&gt;&lt;/foreign-keys&gt;&lt;ref-type name="Journal Article"&gt;17&lt;/ref-type&gt;&lt;contributors&gt;&lt;authors&gt;&lt;author&gt;Prerna Patel et al&lt;/author&gt;&lt;/authors&gt;&lt;/contributors&gt;&lt;titles&gt;&lt;title&gt;Dietary calcium intake influences the relationship between serum 25-hydroxyvitamin D3 (25OHD) concentration and parathyroid hormone (PTH) concentration&lt;/title&gt;&lt;secondary-title&gt;Arch Dis Child&lt;/secondary-title&gt;&lt;/titles&gt;&lt;periodical&gt;&lt;full-title&gt;Arch Dis Child&lt;/full-title&gt;&lt;/periodical&gt;&lt;volume&gt;308 - 985 &lt;/volume&gt;&lt;number&gt;doi:10.1136&lt;/number&gt;&lt;dates&gt;&lt;year&gt;2015&lt;/year&gt;&lt;/dates&gt;&lt;urls&gt;&lt;/urls&gt;&lt;/record&gt;&lt;/Cite&gt;&lt;/EndNote&gt;</w:instrText>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[73]</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w:t>
      </w:r>
      <w:r w:rsidRPr="00093D36">
        <w:rPr>
          <w:rFonts w:ascii="Times New Roman" w:eastAsia="Times New Roman" w:hAnsi="Times New Roman" w:cs="Times New Roman"/>
          <w:sz w:val="28"/>
          <w:szCs w:val="28"/>
        </w:rPr>
        <w:t>Trong trường hợp thiếu canxi thì nhu cầu vitamin D cao hơn bình thường. Lượng vitamin D cần thiết cho cơ thể ở phạm vi bình thường chấp nhận được cần được hiệu chỉnh theo khẩu phần canxi</w:t>
      </w:r>
      <w:r>
        <w:rPr>
          <w:rFonts w:ascii="Times New Roman" w:eastAsia="Times New Roman" w:hAnsi="Times New Roman" w:cs="Times New Roman"/>
          <w:sz w:val="28"/>
          <w:szCs w:val="28"/>
        </w:rPr>
        <w:t xml:space="preserve"> </w:t>
      </w:r>
      <w:r w:rsidR="0044370F" w:rsidRPr="00093D36">
        <w:rPr>
          <w:rFonts w:ascii="Times New Roman" w:eastAsia="Times New Roman" w:hAnsi="Times New Roman" w:cs="Times New Roman"/>
          <w:sz w:val="28"/>
          <w:szCs w:val="28"/>
        </w:rPr>
        <w:fldChar w:fldCharType="begin"/>
      </w:r>
      <w:r w:rsidR="00713001">
        <w:rPr>
          <w:rFonts w:ascii="Times New Roman" w:eastAsia="Times New Roman" w:hAnsi="Times New Roman" w:cs="Times New Roman"/>
          <w:sz w:val="28"/>
          <w:szCs w:val="28"/>
        </w:rPr>
        <w:instrText xml:space="preserve"> ADDIN EN.CITE &lt;EndNote&gt;&lt;Cite&gt;&lt;Author&gt;JM&lt;/Author&gt;&lt;Year&gt;2008&lt;/Year&gt;&lt;RecNum&gt;282&lt;/RecNum&gt;&lt;record&gt;&lt;rec-number&gt;282&lt;/rec-number&gt;&lt;foreign-keys&gt;&lt;key app="EN" db-id="dz5s9etr4aa9ege5rtrpzeda52xtftadsew0"&gt;282&lt;/key&gt;&lt;/foreign-keys&gt;&lt;ref-type name="Journal Article"&gt;17&lt;/ref-type&gt;&lt;contributors&gt;&lt;authors&gt;&lt;author&gt;Pettifor JM&lt;/author&gt;&lt;/authors&gt;&lt;/contributors&gt;&lt;titles&gt;&lt;title&gt;Vitamin D &amp;amp;/or calcium deficiency rickets in infants &amp;amp; children: a global perspective.&lt;/title&gt;&lt;secondary-title&gt;Indian J Med Res&lt;/secondary-title&gt;&lt;/titles&gt;&lt;periodical&gt;&lt;full-title&gt;Indian J Med Res&lt;/full-title&gt;&lt;/periodical&gt;&lt;volume&gt;127(3): 245-9&lt;/volume&gt;&lt;dates&gt;&lt;year&gt;2008&lt;/year&gt;&lt;/dates&gt;&lt;urls&gt;&lt;/urls&gt;&lt;/record&gt;&lt;/Cite&gt;&lt;/EndNote&gt;</w:instrText>
      </w:r>
      <w:r w:rsidR="0044370F" w:rsidRPr="00093D36">
        <w:rPr>
          <w:rFonts w:ascii="Times New Roman" w:eastAsia="Times New Roman" w:hAnsi="Times New Roman" w:cs="Times New Roman"/>
          <w:sz w:val="28"/>
          <w:szCs w:val="28"/>
        </w:rPr>
        <w:fldChar w:fldCharType="separate"/>
      </w:r>
      <w:r w:rsidR="00E51509">
        <w:rPr>
          <w:rFonts w:ascii="Times New Roman" w:eastAsia="Times New Roman" w:hAnsi="Times New Roman" w:cs="Times New Roman"/>
          <w:sz w:val="28"/>
          <w:szCs w:val="28"/>
        </w:rPr>
        <w:t>[74]</w:t>
      </w:r>
      <w:r w:rsidR="0044370F" w:rsidRPr="00093D36">
        <w:rPr>
          <w:rFonts w:ascii="Times New Roman" w:eastAsia="Times New Roman" w:hAnsi="Times New Roman" w:cs="Times New Roman"/>
          <w:sz w:val="28"/>
          <w:szCs w:val="28"/>
        </w:rPr>
        <w:fldChar w:fldCharType="end"/>
      </w:r>
      <w:r w:rsidRPr="00093D36">
        <w:rPr>
          <w:rFonts w:ascii="Times New Roman" w:eastAsia="Times New Roman" w:hAnsi="Times New Roman" w:cs="Times New Roman"/>
          <w:sz w:val="28"/>
          <w:szCs w:val="28"/>
        </w:rPr>
        <w:t>.</w:t>
      </w:r>
    </w:p>
    <w:p w:rsidR="007C7D26" w:rsidRPr="00093D36" w:rsidRDefault="007C7D26" w:rsidP="007C7D26">
      <w:pPr>
        <w:pStyle w:val="ListParagraph"/>
        <w:tabs>
          <w:tab w:val="left" w:pos="360"/>
        </w:tabs>
        <w:spacing w:line="360" w:lineRule="auto"/>
        <w:ind w:left="0"/>
        <w:jc w:val="both"/>
        <w:rPr>
          <w:rFonts w:ascii="Times New Roman" w:hAnsi="Times New Roman" w:cs="Times New Roman"/>
          <w:sz w:val="28"/>
          <w:szCs w:val="28"/>
        </w:rPr>
      </w:pPr>
      <w:r w:rsidRPr="00093D36">
        <w:rPr>
          <w:rFonts w:ascii="Times New Roman" w:hAnsi="Times New Roman" w:cs="Times New Roman"/>
          <w:sz w:val="28"/>
          <w:szCs w:val="28"/>
        </w:rPr>
        <w:tab/>
        <w:t xml:space="preserve"> Khi bị giảm lượng canxi và vitamin D cung cấp trong thời kỳ tăng trưởng có thể ảnh hưởng tiêu cực đến sự phát triển của xương, nó không chỉ gây ra bệnh còi xương mà còn dẫn đến chiều cao thấp, không đạt đến chiều cao mà lập trình di truyền quy định</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&lt;EndNote&gt;&lt;Cite&gt;&lt;Author&gt;al&lt;/Author&gt;&lt;Year&gt;2008&lt;/Year&gt;&lt;RecNum&gt;243&lt;/RecNum&gt;&lt;record&gt;&lt;rec-number&gt;243&lt;/rec-number&gt;&lt;foreign-keys&gt;&lt;key app="EN" db-id="dz5s9etr4aa9ege5rtrpzeda52xtftadsew0"&gt;243&lt;/key&gt;&lt;/foreign-keys&gt;&lt;ref-type name="Journal Article"&gt;17&lt;/ref-type&gt;&lt;contributors&gt;&lt;authors&gt;&lt;author&gt;Aline L et al&lt;/author&gt;&lt;/authors&gt;&lt;/contributors&gt;&lt;titles&gt;&lt;title&gt;The importance for growth of dietary intake of calcium and vitamin D&lt;/title&gt;&lt;secondary-title&gt;J. Pediatr&lt;/secondary-title&gt;&lt;/titles&gt;&lt;periodical&gt;&lt;full-title&gt;J. Pediatr&lt;/full-title&gt;&lt;/periodical&gt;&lt;volume&gt;84 (5): 386 - 394&lt;/volume&gt;&lt;dates&gt;&lt;year&gt;2008&lt;/year&gt;&lt;/dates&gt;&lt;urls&gt;&lt;/urls&gt;&lt;/record&gt;&lt;/Cite&gt;&lt;/EndNote&gt;</w:instrText>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[75]</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w:t>
      </w:r>
    </w:p>
    <w:p w:rsidR="007C7D26" w:rsidRPr="00093D36" w:rsidRDefault="007C7D26" w:rsidP="007C7D26">
      <w:pPr>
        <w:pStyle w:val="ListParagraph"/>
        <w:tabs>
          <w:tab w:val="left" w:pos="360"/>
        </w:tabs>
        <w:spacing w:line="360" w:lineRule="auto"/>
        <w:ind w:left="0"/>
        <w:jc w:val="both"/>
        <w:rPr>
          <w:rFonts w:ascii="Times New Roman" w:hAnsi="Times New Roman" w:cs="Times New Roman"/>
          <w:sz w:val="28"/>
          <w:szCs w:val="28"/>
          <w:shd w:val="clear" w:color="auto" w:fill="FFFFFF"/>
        </w:rPr>
      </w:pPr>
      <w:r w:rsidRPr="00093D36">
        <w:rPr>
          <w:rFonts w:ascii="Times New Roman" w:hAnsi="Times New Roman" w:cs="Times New Roman"/>
          <w:sz w:val="28"/>
          <w:szCs w:val="28"/>
        </w:rPr>
        <w:tab/>
        <w:t>Nhu cầu canxi khác nhau ở các giai đoạn của cuộc sống, giai đoạn sơ sinh và trẻ nhỏ, giai đoạn dậy thì và tuổi vị thành niên có nhu cầu lớn về canxi do sự phát triể</w:t>
      </w:r>
      <w:r>
        <w:rPr>
          <w:rFonts w:ascii="Times New Roman" w:hAnsi="Times New Roman" w:cs="Times New Roman"/>
          <w:sz w:val="28"/>
          <w:szCs w:val="28"/>
        </w:rPr>
        <w:t xml:space="preserve">n xương, </w:t>
      </w:r>
      <w:r w:rsidRPr="00093D36">
        <w:rPr>
          <w:rFonts w:ascii="Times New Roman" w:hAnsi="Times New Roman" w:cs="Times New Roman"/>
          <w:sz w:val="28"/>
          <w:szCs w:val="28"/>
        </w:rPr>
        <w:t xml:space="preserve">phát triển cơ bắp và sự tăng tốc về nội tiết. Sự lắng đọng canxi vào xương ở tuổi dậy thì phụ thuộc vào sự hấp thu canxi và sự hấp thu canxi lại bị ảnh hưởng bởi tình trạng vitamin D có đủ hay không. Nghiên cứu của Abrams đã chứng minh sự gia tăng hấp thu canxi hiệu quả đã điều chỉnh một phần các yêu cầu về kích thước xương. Tuy nhiên mối quan hệ này còn chưa chắc chắn, có thể do ảnh hưởng của yếu tố di truyền và dân tộc khác nhau. </w:t>
      </w:r>
      <w:r w:rsidRPr="00093D36">
        <w:rPr>
          <w:rFonts w:ascii="Times New Roman" w:hAnsi="Times New Roman" w:cs="Times New Roman"/>
          <w:sz w:val="28"/>
          <w:szCs w:val="28"/>
          <w:shd w:val="clear" w:color="auto" w:fill="FFFFFF"/>
        </w:rPr>
        <w:t xml:space="preserve">Kết quả nghiên cứu còn cho thấy những người có chỉ số Z-score chiều cao lớn hơn 0 có sự hấp thụ canxi lớn hơn đáng kể so với những người có chỉ số Z-score chiều cao bằng hoặc nhỏ hơn 0, sự khác biệt có ý nghĩa thống kê (p = 0,007) </w:t>
      </w:r>
      <w:r w:rsidR="0044370F" w:rsidRPr="00093D36">
        <w:rPr>
          <w:rFonts w:ascii="Times New Roman" w:hAnsi="Times New Roman" w:cs="Times New Roman"/>
          <w:sz w:val="28"/>
          <w:szCs w:val="28"/>
          <w:shd w:val="clear" w:color="auto" w:fill="FFFFFF"/>
        </w:rPr>
        <w:fldChar w:fldCharType="begin"/>
      </w:r>
      <w:r w:rsidR="00713001">
        <w:rPr>
          <w:rFonts w:ascii="Times New Roman" w:hAnsi="Times New Roman" w:cs="Times New Roman"/>
          <w:sz w:val="28"/>
          <w:szCs w:val="28"/>
          <w:shd w:val="clear" w:color="auto" w:fill="FFFFFF"/>
        </w:rPr>
        <w:instrText xml:space="preserve"> ADDIN EN.CITE &lt;EndNote&gt;&lt;Cite&gt;&lt;Author&gt;AS&lt;/Author&gt;&lt;Year&gt;2005&lt;/Year&gt;&lt;RecNum&gt;246&lt;/RecNum&gt;&lt;record&gt;&lt;rec-number&gt;246&lt;/rec-number&gt;&lt;foreign-keys&gt;&lt;key app="EN" db-id="dz5s9etr4aa9ege5rtrpzeda52xtftadsew0"&gt;246&lt;/key&gt;&lt;/foreign-keys&gt;&lt;ref-type name="Journal Article"&gt;17&lt;/ref-type&gt;&lt;contributors&gt;&lt;authors&gt;&lt;author&gt;Abrams AS et al&lt;/author&gt;&lt;/authors&gt;&lt;/contributors&gt;&lt;titles&gt;&lt;title&gt;Height and height Z-score are related to calcium absorption in five to fifteen year-old girls&lt;/title&gt;&lt;secondary-title&gt; J Clin Endocrinol Metab&lt;/secondary-title&gt;&lt;/titles&gt;&lt;volume&gt;90: 5077-81&lt;/volume&gt;&lt;dates&gt;&lt;year&gt;2005&lt;/year&gt;&lt;/dates&gt;&lt;urls&gt;&lt;/urls&gt;&lt;/record&gt;&lt;/Cite&gt;&lt;/EndNote&gt;</w:instrText>
      </w:r>
      <w:r w:rsidR="0044370F" w:rsidRPr="00093D36">
        <w:rPr>
          <w:rFonts w:ascii="Times New Roman" w:hAnsi="Times New Roman" w:cs="Times New Roman"/>
          <w:sz w:val="28"/>
          <w:szCs w:val="28"/>
          <w:shd w:val="clear" w:color="auto" w:fill="FFFFFF"/>
        </w:rPr>
        <w:fldChar w:fldCharType="separate"/>
      </w:r>
      <w:r w:rsidR="00E51509">
        <w:rPr>
          <w:rFonts w:ascii="Times New Roman" w:hAnsi="Times New Roman" w:cs="Times New Roman"/>
          <w:sz w:val="28"/>
          <w:szCs w:val="28"/>
          <w:shd w:val="clear" w:color="auto" w:fill="FFFFFF"/>
        </w:rPr>
        <w:t>[76]</w:t>
      </w:r>
      <w:r w:rsidR="0044370F" w:rsidRPr="00093D36">
        <w:rPr>
          <w:rFonts w:ascii="Times New Roman" w:hAnsi="Times New Roman" w:cs="Times New Roman"/>
          <w:sz w:val="28"/>
          <w:szCs w:val="28"/>
          <w:shd w:val="clear" w:color="auto" w:fill="FFFFFF"/>
        </w:rPr>
        <w:fldChar w:fldCharType="end"/>
      </w:r>
      <w:r w:rsidRPr="00093D36">
        <w:rPr>
          <w:rFonts w:ascii="Times New Roman" w:hAnsi="Times New Roman" w:cs="Times New Roman"/>
          <w:sz w:val="28"/>
          <w:szCs w:val="28"/>
          <w:shd w:val="clear" w:color="auto" w:fill="FFFFFF"/>
        </w:rPr>
        <w:t xml:space="preserve">. </w:t>
      </w:r>
    </w:p>
    <w:p w:rsidR="007C7D26" w:rsidRPr="00093D36" w:rsidRDefault="007C7D26" w:rsidP="007C7D26">
      <w:pPr>
        <w:pStyle w:val="ListParagraph"/>
        <w:tabs>
          <w:tab w:val="left" w:pos="360"/>
        </w:tabs>
        <w:spacing w:line="360" w:lineRule="auto"/>
        <w:ind w:left="0"/>
        <w:jc w:val="both"/>
        <w:rPr>
          <w:rStyle w:val="apple-converted-space"/>
          <w:rFonts w:ascii="Times New Roman" w:hAnsi="Times New Roman" w:cs="Times New Roman"/>
          <w:sz w:val="28"/>
          <w:szCs w:val="28"/>
        </w:rPr>
      </w:pPr>
      <w:r w:rsidRPr="00093D36">
        <w:rPr>
          <w:rFonts w:ascii="Times New Roman" w:hAnsi="Times New Roman" w:cs="Times New Roman"/>
          <w:sz w:val="28"/>
          <w:szCs w:val="28"/>
        </w:rPr>
        <w:tab/>
      </w:r>
      <w:r w:rsidRPr="00093D36">
        <w:rPr>
          <w:rFonts w:ascii="Times New Roman" w:hAnsi="Times New Roman" w:cs="Times New Roman"/>
          <w:sz w:val="28"/>
          <w:szCs w:val="28"/>
          <w:bdr w:val="none" w:sz="0" w:space="0" w:color="auto" w:frame="1"/>
          <w:shd w:val="clear" w:color="auto" w:fill="FFFFFF"/>
        </w:rPr>
        <w:t>Các nghiên cứu đều cho rằng sữa là nguồn thực phẩm cung cấp lượng canxi có hoạt tính sinh học cao đối với sự tăng trưởng của trẻ.</w:t>
      </w:r>
      <w:r w:rsidRPr="00093D36">
        <w:rPr>
          <w:rStyle w:val="apple-converted-space"/>
          <w:rFonts w:ascii="Times New Roman" w:hAnsi="Times New Roman" w:cs="Times New Roman"/>
          <w:sz w:val="28"/>
          <w:szCs w:val="28"/>
        </w:rPr>
        <w:t xml:space="preserve"> </w:t>
      </w:r>
      <w:r w:rsidRPr="00093D36">
        <w:rPr>
          <w:rFonts w:ascii="Times New Roman" w:hAnsi="Times New Roman" w:cs="Times New Roman"/>
          <w:sz w:val="28"/>
          <w:szCs w:val="28"/>
        </w:rPr>
        <w:t xml:space="preserve">Mức độ tiêu thụ sữa cao liên quan đến tăng chiều cao cho trẻ, tăng cường chất lượng xương và ngăn ngừa sự loãng xương. Chiều cao của trẻ có mức tiêu thụ sữa </w:t>
      </w:r>
      <w:r>
        <w:rPr>
          <w:rFonts w:ascii="Times New Roman" w:hAnsi="Times New Roman" w:cs="Times New Roman"/>
          <w:sz w:val="28"/>
          <w:szCs w:val="28"/>
        </w:rPr>
        <w:t>nhiều</w:t>
      </w:r>
      <w:r w:rsidRPr="00093D36">
        <w:rPr>
          <w:rFonts w:ascii="Times New Roman" w:hAnsi="Times New Roman" w:cs="Times New Roman"/>
          <w:sz w:val="28"/>
          <w:szCs w:val="28"/>
        </w:rPr>
        <w:t xml:space="preserve"> cao hơn trẻ sử dụng ít sữa. Chiều cao của trẻ tăng phụ thuộc vào lượng canxi cung cấp trong sữa bò, tuy nhiên cũng có thể trong sữa bò có những chất có hoạt tính sinh học cao giúp cho sự tăng trưởng</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&lt;EndNote&gt;&lt;Cite&gt;&lt;Author&gt;Okada&lt;/Author&gt;&lt;Year&gt;2004&lt;/Year&gt;&lt;RecNum&gt;247&lt;/RecNum&gt;&lt;record&gt;&lt;rec-number&gt;247&lt;/rec-number&gt;&lt;foreign-keys&gt;&lt;key app="EN" db-id="dz5s9etr4aa9ege5rtrpzeda52xtftadsew0"&gt;247&lt;/key&gt;&lt;/foreign-keys&gt;&lt;ref-type name="Journal Article"&gt;17&lt;/ref-type&gt;&lt;contributors&gt;&lt;authors&gt;&lt;author&gt;Tomoo Okada&lt;/author&gt;&lt;/authors&gt;&lt;/contributors&gt;&lt;titles&gt;&lt;title&gt;Effect of cow milk consumption on longitudinal height gain in children&lt;/title&gt;&lt;secondary-title&gt;Am J Clin Nutr&lt;/secondary-title&gt;&lt;/titles&gt;&lt;periodical&gt;&lt;full-title&gt;Am J Clin Nutr&lt;/full-title&gt;&lt;/periodical&gt;&lt;volume&gt;80 (4): 1088-1089&lt;/volume&gt;&lt;dates&gt;&lt;year&gt;2004&lt;/year&gt;&lt;/dates&gt;&lt;urls&gt;&lt;/urls&gt;&lt;/record&gt;&lt;/Cite&gt;&lt;/EndNote&gt;</w:instrText>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[77]</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w:t>
      </w:r>
      <w:r w:rsidRPr="00093D36">
        <w:rPr>
          <w:rFonts w:ascii="Times New Roman" w:hAnsi="Times New Roman" w:cs="Times New Roman"/>
          <w:sz w:val="28"/>
          <w:szCs w:val="28"/>
          <w:bdr w:val="none" w:sz="0" w:space="0" w:color="auto" w:frame="1"/>
          <w:shd w:val="clear" w:color="auto" w:fill="FFFFFF"/>
        </w:rPr>
        <w:t xml:space="preserve">Những trẻ em tránh uống sữa bò một thời gian dài có </w:t>
      </w:r>
      <w:r w:rsidRPr="00093D36">
        <w:rPr>
          <w:rFonts w:ascii="Times New Roman" w:hAnsi="Times New Roman" w:cs="Times New Roman"/>
          <w:sz w:val="28"/>
          <w:szCs w:val="28"/>
        </w:rPr>
        <w:t xml:space="preserve">một </w:t>
      </w:r>
      <w:r>
        <w:rPr>
          <w:rFonts w:ascii="Times New Roman" w:hAnsi="Times New Roman" w:cs="Times New Roman"/>
          <w:sz w:val="28"/>
          <w:szCs w:val="28"/>
        </w:rPr>
        <w:t>chiều cao thấp</w:t>
      </w:r>
      <w:r w:rsidRPr="00093D36">
        <w:rPr>
          <w:rFonts w:ascii="Times New Roman" w:hAnsi="Times New Roman" w:cs="Times New Roman"/>
          <w:sz w:val="28"/>
          <w:szCs w:val="28"/>
        </w:rPr>
        <w:t xml:space="preserve"> hơn so với những trẻ uống sữa thườ</w:t>
      </w:r>
      <w:r>
        <w:rPr>
          <w:rFonts w:ascii="Times New Roman" w:hAnsi="Times New Roman" w:cs="Times New Roman"/>
          <w:sz w:val="28"/>
          <w:szCs w:val="28"/>
        </w:rPr>
        <w:t>ng xuyên (thấp</w:t>
      </w:r>
      <w:r w:rsidRPr="00093D36">
        <w:rPr>
          <w:rFonts w:ascii="Times New Roman" w:hAnsi="Times New Roman" w:cs="Times New Roman"/>
          <w:sz w:val="28"/>
          <w:szCs w:val="28"/>
        </w:rPr>
        <w:t xml:space="preserve"> hơn 0,65 cm, p &lt;0,01). Trẻ không uống sữa, hấp thu canxi giảm sẽ không cung cấp đủ số lượng lớn canxi cần thiết cho nhu cầu sự phát triển của tuổi dậy thì</w:t>
      </w:r>
      <w:r>
        <w:rPr>
          <w:rFonts w:ascii="Times New Roman" w:hAnsi="Times New Roman" w:cs="Times New Roman"/>
          <w:sz w:val="28"/>
          <w:szCs w:val="28"/>
        </w:rPr>
        <w:t xml:space="preserve"> </w:t>
      </w:r>
      <w:r w:rsidR="0044370F" w:rsidRPr="00093D36">
        <w:rPr>
          <w:rFonts w:ascii="Times New Roman" w:hAnsi="Times New Roman" w:cs="Times New Roman"/>
          <w:sz w:val="28"/>
          <w:szCs w:val="28"/>
          <w:bdr w:val="none" w:sz="0" w:space="0" w:color="auto" w:frame="1"/>
          <w:shd w:val="clear" w:color="auto" w:fill="FFFFFF"/>
        </w:rPr>
        <w:fldChar w:fldCharType="begin"/>
      </w:r>
      <w:r w:rsidR="00713001">
        <w:rPr>
          <w:rFonts w:ascii="Times New Roman" w:hAnsi="Times New Roman" w:cs="Times New Roman"/>
          <w:sz w:val="28"/>
          <w:szCs w:val="28"/>
          <w:bdr w:val="none" w:sz="0" w:space="0" w:color="auto" w:frame="1"/>
          <w:shd w:val="clear" w:color="auto" w:fill="FFFFFF"/>
        </w:rPr>
        <w:instrText xml:space="preserve"> ADDIN EN.CITE &lt;EndNote&gt;&lt;Cite&gt;&lt;Author&gt;Black&lt;/Author&gt;&lt;Year&gt;2002&lt;/Year&gt;&lt;RecNum&gt;248&lt;/RecNum&gt;&lt;record&gt;&lt;rec-number&gt;248&lt;/rec-number&gt;&lt;foreign-keys&gt;&lt;key app="EN" db-id="dz5s9etr4aa9ege5rtrpzeda52xtftadsew0"&gt;248&lt;/key&gt;&lt;/foreign-keys&gt;&lt;ref-type name="Journal Article"&gt;17&lt;/ref-type&gt;&lt;contributors&gt;&lt;authors&gt;&lt;author&gt;Ruth E Black et al&lt;/author&gt;&lt;/authors&gt;&lt;/contributors&gt;&lt;titles&gt;&lt;title&gt;Children who avoid drinking cow milk have low dietary calcium intakes and poor bone health&lt;/title&gt;&lt;secondary-title&gt;Am J Clin Nutr.&lt;/secondary-title&gt;&lt;/titles&gt;&lt;periodical&gt;&lt;full-title&gt;Am J Clin Nutr.&lt;/full-title&gt;&lt;/periodical&gt;&lt;volume&gt;&lt;style face="normal" font="default" charset="238" size="100%"&gt;76&lt;/style&gt;&lt;style face="normal" font="default" size="100%"&gt; (&lt;/style&gt;&lt;style face="normal" font="default" charset="238" size="100%"&gt;3&lt;/style&gt;&lt;style face="normal" font="default" size="100%"&gt;):&lt;/style&gt;&lt;style face="normal" font="default" charset="238" size="100%"&gt; 675-680&lt;/style&gt;&lt;/volume&gt;&lt;dates&gt;&lt;year&gt;2002&lt;/year&gt;&lt;/dates&gt;&lt;urls&gt;&lt;/urls&gt;&lt;/record&gt;&lt;/Cite&gt;&lt;/EndNote&gt;</w:instrText>
      </w:r>
      <w:r w:rsidR="0044370F" w:rsidRPr="00093D36">
        <w:rPr>
          <w:rFonts w:ascii="Times New Roman" w:hAnsi="Times New Roman" w:cs="Times New Roman"/>
          <w:sz w:val="28"/>
          <w:szCs w:val="28"/>
          <w:bdr w:val="none" w:sz="0" w:space="0" w:color="auto" w:frame="1"/>
          <w:shd w:val="clear" w:color="auto" w:fill="FFFFFF"/>
        </w:rPr>
        <w:fldChar w:fldCharType="separate"/>
      </w:r>
      <w:r w:rsidR="00E51509">
        <w:rPr>
          <w:rFonts w:ascii="Times New Roman" w:hAnsi="Times New Roman" w:cs="Times New Roman"/>
          <w:sz w:val="28"/>
          <w:szCs w:val="28"/>
          <w:bdr w:val="none" w:sz="0" w:space="0" w:color="auto" w:frame="1"/>
          <w:shd w:val="clear" w:color="auto" w:fill="FFFFFF"/>
        </w:rPr>
        <w:t>[78]</w:t>
      </w:r>
      <w:r w:rsidR="0044370F" w:rsidRPr="00093D36">
        <w:rPr>
          <w:rFonts w:ascii="Times New Roman" w:hAnsi="Times New Roman" w:cs="Times New Roman"/>
          <w:sz w:val="28"/>
          <w:szCs w:val="28"/>
          <w:bdr w:val="none" w:sz="0" w:space="0" w:color="auto" w:frame="1"/>
          <w:shd w:val="clear" w:color="auto" w:fill="FFFFFF"/>
        </w:rPr>
        <w:fldChar w:fldCharType="end"/>
      </w:r>
      <w:r>
        <w:rPr>
          <w:rFonts w:ascii="Times New Roman" w:hAnsi="Times New Roman" w:cs="Times New Roman"/>
          <w:sz w:val="28"/>
          <w:szCs w:val="28"/>
          <w:bdr w:val="none" w:sz="0" w:space="0" w:color="auto" w:frame="1"/>
          <w:shd w:val="clear" w:color="auto" w:fill="FFFFFF"/>
        </w:rPr>
        <w:t xml:space="preserve">. </w:t>
      </w:r>
      <w:r w:rsidRPr="00093D36">
        <w:rPr>
          <w:rFonts w:ascii="Times New Roman" w:hAnsi="Times New Roman" w:cs="Times New Roman"/>
          <w:sz w:val="28"/>
          <w:szCs w:val="28"/>
          <w:bdr w:val="none" w:sz="0" w:space="0" w:color="auto" w:frame="1"/>
          <w:shd w:val="clear" w:color="auto" w:fill="FFFFFF"/>
        </w:rPr>
        <w:t>Nghiên cứu củ</w:t>
      </w:r>
      <w:r w:rsidR="00B44516">
        <w:rPr>
          <w:rFonts w:ascii="Times New Roman" w:hAnsi="Times New Roman" w:cs="Times New Roman"/>
          <w:sz w:val="28"/>
          <w:szCs w:val="28"/>
          <w:bdr w:val="none" w:sz="0" w:space="0" w:color="auto" w:frame="1"/>
          <w:shd w:val="clear" w:color="auto" w:fill="FFFFFF"/>
        </w:rPr>
        <w:t xml:space="preserve">a Mack </w:t>
      </w:r>
      <w:r w:rsidRPr="00093D36">
        <w:rPr>
          <w:rFonts w:ascii="Times New Roman" w:hAnsi="Times New Roman" w:cs="Times New Roman"/>
          <w:sz w:val="28"/>
          <w:szCs w:val="28"/>
          <w:bdr w:val="none" w:sz="0" w:space="0" w:color="auto" w:frame="1"/>
          <w:shd w:val="clear" w:color="auto" w:fill="FFFFFF"/>
        </w:rPr>
        <w:t>trên 8950 trẻ em 4 đến 5 tuổi cho kết quả những trẻ em có sử dụng sữa hàng ngày có chiều cao cao hơn những trẻ uống ít sữa khoảng 1cm</w:t>
      </w:r>
      <w:r>
        <w:rPr>
          <w:rFonts w:ascii="Times New Roman" w:hAnsi="Times New Roman" w:cs="Times New Roman"/>
          <w:sz w:val="28"/>
          <w:szCs w:val="28"/>
          <w:bdr w:val="none" w:sz="0" w:space="0" w:color="auto" w:frame="1"/>
          <w:shd w:val="clear" w:color="auto" w:fill="FFFFFF"/>
        </w:rPr>
        <w:t xml:space="preserve"> </w:t>
      </w:r>
      <w:r w:rsidR="0044370F" w:rsidRPr="00093D36">
        <w:rPr>
          <w:rFonts w:ascii="Times New Roman" w:hAnsi="Times New Roman" w:cs="Times New Roman"/>
          <w:sz w:val="28"/>
          <w:szCs w:val="28"/>
          <w:bdr w:val="none" w:sz="0" w:space="0" w:color="auto" w:frame="1"/>
          <w:shd w:val="clear" w:color="auto" w:fill="FFFFFF"/>
        </w:rPr>
        <w:fldChar w:fldCharType="begin"/>
      </w:r>
      <w:r w:rsidR="00713001">
        <w:rPr>
          <w:rFonts w:ascii="Times New Roman" w:hAnsi="Times New Roman" w:cs="Times New Roman"/>
          <w:sz w:val="28"/>
          <w:szCs w:val="28"/>
          <w:bdr w:val="none" w:sz="0" w:space="0" w:color="auto" w:frame="1"/>
          <w:shd w:val="clear" w:color="auto" w:fill="FFFFFF"/>
        </w:rPr>
        <w:instrText xml:space="preserve"> ADDIN EN.CITE &lt;EndNote&gt;&lt;Cite&gt;&lt;Author&gt;Scharf&lt;/Author&gt;&lt;Year&gt;2015&lt;/Year&gt;&lt;RecNum&gt;249&lt;/RecNum&gt;&lt;record&gt;&lt;rec-number&gt;249&lt;/rec-number&gt;&lt;foreign-keys&gt;&lt;key app="EN" db-id="dz5s9etr4aa9ege5rtrpzeda52xtftadsew0"&gt;249&lt;/key&gt;&lt;/foreign-keys&gt;&lt;ref-type name="Journal Article"&gt;17&lt;/ref-type&gt;&lt;contributors&gt;&lt;authors&gt;&lt;author&gt;Mark D DeBoer; Hannah E Agard and Rebecca J Scharf&lt;/author&gt;&lt;/authors&gt;&lt;/contributors&gt;&lt;titles&gt;&lt;title&gt;Milk intake, height and body mass index in preschool children&lt;/title&gt;&lt;secondary-title&gt;Arch Dis Child.&lt;/secondary-title&gt;&lt;/titles&gt;&lt;periodical&gt;&lt;full-title&gt;Arch Dis Child.&lt;/full-title&gt;&lt;/periodical&gt;&lt;volume&gt;100: 460-465 &lt;/volume&gt;&lt;number&gt;doi:10.1136/archdischild-2014-306958&lt;/number&gt;&lt;dates&gt;&lt;year&gt;2015&lt;/year&gt;&lt;/dates&gt;&lt;urls&gt;&lt;/urls&gt;&lt;/record&gt;&lt;/Cite&gt;&lt;/EndNote&gt;</w:instrText>
      </w:r>
      <w:r w:rsidR="0044370F" w:rsidRPr="00093D36">
        <w:rPr>
          <w:rFonts w:ascii="Times New Roman" w:hAnsi="Times New Roman" w:cs="Times New Roman"/>
          <w:sz w:val="28"/>
          <w:szCs w:val="28"/>
          <w:bdr w:val="none" w:sz="0" w:space="0" w:color="auto" w:frame="1"/>
          <w:shd w:val="clear" w:color="auto" w:fill="FFFFFF"/>
        </w:rPr>
        <w:fldChar w:fldCharType="separate"/>
      </w:r>
      <w:r w:rsidR="00E51509">
        <w:rPr>
          <w:rFonts w:ascii="Times New Roman" w:hAnsi="Times New Roman" w:cs="Times New Roman"/>
          <w:sz w:val="28"/>
          <w:szCs w:val="28"/>
          <w:bdr w:val="none" w:sz="0" w:space="0" w:color="auto" w:frame="1"/>
          <w:shd w:val="clear" w:color="auto" w:fill="FFFFFF"/>
        </w:rPr>
        <w:t>[79]</w:t>
      </w:r>
      <w:r w:rsidR="0044370F" w:rsidRPr="00093D36">
        <w:rPr>
          <w:rFonts w:ascii="Times New Roman" w:hAnsi="Times New Roman" w:cs="Times New Roman"/>
          <w:sz w:val="28"/>
          <w:szCs w:val="28"/>
          <w:bdr w:val="none" w:sz="0" w:space="0" w:color="auto" w:frame="1"/>
          <w:shd w:val="clear" w:color="auto" w:fill="FFFFFF"/>
        </w:rPr>
        <w:fldChar w:fldCharType="end"/>
      </w:r>
      <w:r w:rsidRPr="00093D36">
        <w:rPr>
          <w:rFonts w:ascii="Times New Roman" w:hAnsi="Times New Roman" w:cs="Times New Roman"/>
          <w:sz w:val="28"/>
          <w:szCs w:val="28"/>
          <w:bdr w:val="none" w:sz="0" w:space="0" w:color="auto" w:frame="1"/>
          <w:shd w:val="clear" w:color="auto" w:fill="FFFFFF"/>
        </w:rPr>
        <w:t xml:space="preserve">. </w:t>
      </w:r>
    </w:p>
    <w:p w:rsidR="007C7D26" w:rsidRPr="00093D36" w:rsidRDefault="007C7D26" w:rsidP="007C7D26">
      <w:pPr>
        <w:spacing w:line="360" w:lineRule="auto"/>
        <w:ind w:firstLine="720"/>
        <w:jc w:val="both"/>
        <w:rPr>
          <w:rFonts w:ascii="Times New Roman" w:hAnsi="Times New Roman" w:cs="Times New Roman"/>
          <w:sz w:val="28"/>
          <w:szCs w:val="28"/>
        </w:rPr>
      </w:pPr>
      <w:r w:rsidRPr="00093D36">
        <w:rPr>
          <w:rStyle w:val="apple-converted-space"/>
          <w:rFonts w:ascii="Times New Roman" w:hAnsi="Times New Roman" w:cs="Times New Roman"/>
          <w:sz w:val="28"/>
          <w:szCs w:val="28"/>
        </w:rPr>
        <w:t xml:space="preserve">Những trẻ sinh ra từ các bà mẹ thiếu vitamin D trong thời gian mang thai được theo dõi dọc theo thời gian từ sự phát triển của thai nhi cho đến năm trẻ 18 tuổi. Kết quả nghiên cứu cho thấy những trẻ có bà mẹ thiếu vitamin D có chỉ số Z – Score chiều cao thấp hơn nhóm trẻ của những bà mẹ có nồng độ vitamin D huyết thanh từ 50 đến 75 nmol/l 0,1 điểm và thấp hơn nhóm trẻ của các bà mẹ có nồng độ vitamin D huyết thanh mức trên 75 nmol/l 0,23 điểm </w:t>
      </w:r>
      <w:r w:rsidR="0044370F" w:rsidRPr="00093D36">
        <w:rPr>
          <w:rStyle w:val="apple-converted-space"/>
          <w:rFonts w:ascii="Times New Roman" w:hAnsi="Times New Roman" w:cs="Times New Roman"/>
          <w:sz w:val="28"/>
          <w:szCs w:val="28"/>
        </w:rPr>
        <w:fldChar w:fldCharType="begin"/>
      </w:r>
      <w:r w:rsidR="00713001">
        <w:rPr>
          <w:rStyle w:val="apple-converted-space"/>
          <w:rFonts w:ascii="Times New Roman" w:hAnsi="Times New Roman" w:cs="Times New Roman"/>
          <w:sz w:val="28"/>
          <w:szCs w:val="28"/>
        </w:rPr>
        <w:instrText xml:space="preserve"> ADDIN EN.CITE &lt;EndNote&gt;&lt;Cite&gt;&lt;Author&gt;Hart&lt;/Author&gt;&lt;Year&gt;2015&lt;/Year&gt;&lt;RecNum&gt;287&lt;/RecNum&gt;&lt;record&gt;&lt;rec-number&gt;287&lt;/rec-number&gt;&lt;foreign-keys&gt;&lt;key app="EN" db-id="dz5s9etr4aa9ege5rtrpzeda52xtftadsew0"&gt;287&lt;/key&gt;&lt;/foreign-keys&gt;&lt;ref-type name="Journal Article"&gt;17&lt;/ref-type&gt;&lt;contributors&gt;&lt;authors&gt;&lt;author&gt;Prue H. Hart et al&lt;/author&gt;&lt;/authors&gt;&lt;/contributors&gt;&lt;titles&gt;&lt;title&gt;Vitamin D in fetal development: findings from a birth cohort study&lt;/title&gt;&lt;secondary-title&gt;American Academy of Pediatrics.&lt;/secondary-title&gt;&lt;/titles&gt;&lt;periodical&gt;&lt;full-title&gt;American Academy of Pediatrics.&lt;/full-title&gt;&lt;/periodical&gt;&lt;volume&gt;135 (1): e167 - e173&lt;/volume&gt;&lt;dates&gt;&lt;year&gt;2015&lt;/year&gt;&lt;/dates&gt;&lt;isbn&gt;0031-4005&lt;/isbn&gt;&lt;urls&gt;&lt;/urls&gt;&lt;electronic-resource-num&gt;http://dx.doi.org/10.1542/peds.2014-1860&lt;/electronic-resource-num&gt;&lt;/record&gt;&lt;/Cite&gt;&lt;/EndNote&gt;</w:instrText>
      </w:r>
      <w:r w:rsidR="0044370F" w:rsidRPr="00093D36">
        <w:rPr>
          <w:rStyle w:val="apple-converted-space"/>
          <w:rFonts w:ascii="Times New Roman" w:hAnsi="Times New Roman" w:cs="Times New Roman"/>
          <w:sz w:val="28"/>
          <w:szCs w:val="28"/>
        </w:rPr>
        <w:fldChar w:fldCharType="separate"/>
      </w:r>
      <w:r w:rsidR="00E51509">
        <w:rPr>
          <w:rStyle w:val="apple-converted-space"/>
          <w:rFonts w:ascii="Times New Roman" w:hAnsi="Times New Roman" w:cs="Times New Roman"/>
          <w:sz w:val="28"/>
          <w:szCs w:val="28"/>
        </w:rPr>
        <w:t>[80]</w:t>
      </w:r>
      <w:r w:rsidR="0044370F" w:rsidRPr="00093D36">
        <w:rPr>
          <w:rStyle w:val="apple-converted-space"/>
          <w:rFonts w:ascii="Times New Roman" w:hAnsi="Times New Roman" w:cs="Times New Roman"/>
          <w:sz w:val="28"/>
          <w:szCs w:val="28"/>
        </w:rPr>
        <w:fldChar w:fldCharType="end"/>
      </w:r>
      <w:r w:rsidRPr="00093D36">
        <w:rPr>
          <w:rStyle w:val="apple-converted-space"/>
          <w:rFonts w:ascii="Times New Roman" w:hAnsi="Times New Roman" w:cs="Times New Roman"/>
          <w:sz w:val="28"/>
          <w:szCs w:val="28"/>
        </w:rPr>
        <w:t xml:space="preserve">. </w:t>
      </w:r>
    </w:p>
    <w:p w:rsidR="007C7D26" w:rsidRPr="00093D36" w:rsidRDefault="007C7D26" w:rsidP="00E51509">
      <w:pPr>
        <w:pStyle w:val="ListParagraph"/>
        <w:spacing w:line="360" w:lineRule="auto"/>
        <w:ind w:left="0" w:firstLine="720"/>
        <w:jc w:val="both"/>
        <w:rPr>
          <w:rStyle w:val="apple-converted-space"/>
          <w:rFonts w:ascii="Times New Roman" w:hAnsi="Times New Roman" w:cs="Times New Roman"/>
          <w:sz w:val="28"/>
          <w:szCs w:val="28"/>
        </w:rPr>
      </w:pPr>
      <w:r w:rsidRPr="00093D36">
        <w:rPr>
          <w:rFonts w:ascii="Times New Roman" w:hAnsi="Times New Roman" w:cs="Times New Roman"/>
          <w:sz w:val="28"/>
          <w:szCs w:val="28"/>
        </w:rPr>
        <w:t xml:space="preserve">Thiếu vitamin D đã được </w:t>
      </w:r>
      <w:r>
        <w:rPr>
          <w:rFonts w:ascii="Times New Roman" w:hAnsi="Times New Roman" w:cs="Times New Roman"/>
          <w:sz w:val="28"/>
          <w:szCs w:val="28"/>
        </w:rPr>
        <w:t xml:space="preserve">các </w:t>
      </w:r>
      <w:r w:rsidRPr="00093D36">
        <w:rPr>
          <w:rFonts w:ascii="Times New Roman" w:hAnsi="Times New Roman" w:cs="Times New Roman"/>
          <w:sz w:val="28"/>
          <w:szCs w:val="28"/>
        </w:rPr>
        <w:t>nghiên cứu chứng minh có liên quan đến chậm phát triển chiều cao và là yếu tố thúc đẩy tăng sinh bệnh nhiễm trùng từ đó đẩy nhanh quá trình suy dinh dưỡng</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&lt;EndNote&gt;&lt;Cite&gt;&lt;Author&gt;MN&lt;/Author&gt;&lt;Year&gt;2014&lt;/Year&gt;&lt;RecNum&gt;156&lt;/RecNum&gt;&lt;record&gt;&lt;rec-number&gt;156&lt;/rec-number&gt;&lt;foreign-keys&gt;&lt;key app="EN" db-id="dz5s9etr4aa9ege5rtrpzeda52xtftadsew0"&gt;156&lt;/key&gt;&lt;/foreign-keys&gt;&lt;ref-type name="Journal Article"&gt;17&lt;/ref-type&gt;&lt;contributors&gt;&lt;authors&gt;&lt;author&gt;Somashekar A.R; Ashwini B Prithvi and Vanitha Gowda MN&lt;/author&gt;&lt;/authors&gt;&lt;/contributors&gt;&lt;titles&gt;&lt;title&gt;Vitamin D Levels In Children with Bronchial Asthma&lt;/title&gt;&lt;secondary-title&gt;Journal of Clinical and  Diagnostic Research&lt;/secondary-title&gt;&lt;/titles&gt;&lt;periodical&gt;&lt;full-title&gt;Journal of Clinical and  Diagnostic Research&lt;/full-title&gt;&lt;/periodical&gt;&lt;volume&gt;8 (10): PC04-PC07&lt;/volume&gt;&lt;dates&gt;&lt;year&gt;2014&lt;/year&gt;&lt;/dates&gt;&lt;urls&gt;&lt;/urls&gt;&lt;/record&gt;&lt;/Cite&gt;&lt;/EndNote&gt;</w:instrText>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[81]</w:t>
      </w:r>
      <w:r w:rsidR="0044370F" w:rsidRPr="00093D36">
        <w:rPr>
          <w:rFonts w:ascii="Times New Roman" w:hAnsi="Times New Roman" w:cs="Times New Roman"/>
          <w:sz w:val="28"/>
          <w:szCs w:val="28"/>
        </w:rPr>
        <w:fldChar w:fldCharType="end"/>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&lt;EndNote&gt;&lt;Cite&gt;&lt;Author&gt;Stuijvenberg&lt;/Author&gt;&lt;Year&gt; 2015&lt;/Year&gt;&lt;RecNum&gt;327&lt;/RecNum&gt;&lt;record&gt;&lt;rec-number&gt;327&lt;/rec-number&gt;&lt;foreign-keys&gt;&lt;key app="EN" db-id="dz5s9etr4aa9ege5rtrpzeda52xtftadsew0"&gt;327&lt;/key&gt;&lt;/foreign-keys&gt;&lt;ref-type name="Journal Article"&gt;17&lt;/ref-type&gt;&lt;contributors&gt;&lt;authors&gt;&lt;author&gt;Martha E van Stuijvenberg&lt;/author&gt;&lt;/authors&gt;&lt;/contributors&gt;&lt;titles&gt;&lt;title&gt;Low intake of calcium and vitamin D, but not zinc, iron or vitamin A, is associated with stunting in 2- to 5-year-old children&lt;/title&gt;&lt;secondary-title&gt;Nutrition&lt;/secondary-title&gt;&lt;/titles&gt;&lt;periodical&gt;&lt;full-title&gt;Nutrition&lt;/full-title&gt;&lt;/periodical&gt;&lt;volume&gt;31 (6): 841-846&lt;/volume&gt;&lt;keywords&gt;&lt;keyword&gt;Calcium intake, Vitamin D intake, Milk intake, Stunting, Preschool children&lt;/keyword&gt;&lt;/keywords&gt;&lt;dates&gt;&lt;year&gt; 2015&lt;/year&gt;&lt;/dates&gt;&lt;urls&gt;&lt;/urls&gt;&lt;/record&gt;&lt;/Cite&gt;&lt;/EndNote&gt;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[6]</w:t>
      </w:r>
      <w:r w:rsidR="0044370F">
        <w:rPr>
          <w:rFonts w:ascii="Times New Roman" w:hAnsi="Times New Roman" w:cs="Times New Roman"/>
          <w:sz w:val="28"/>
          <w:szCs w:val="28"/>
        </w:rPr>
        <w:fldChar w:fldCharType="end"/>
      </w:r>
      <w:r w:rsidRPr="00093D36">
        <w:rPr>
          <w:rFonts w:ascii="Times New Roman" w:hAnsi="Times New Roman" w:cs="Times New Roman"/>
          <w:sz w:val="28"/>
          <w:szCs w:val="28"/>
        </w:rPr>
        <w:t>.</w:t>
      </w:r>
    </w:p>
    <w:p w:rsidR="007C7D26" w:rsidRPr="00093D36" w:rsidRDefault="007C7D26" w:rsidP="007C7D26">
      <w:pPr>
        <w:pStyle w:val="Heading1"/>
        <w:numPr>
          <w:ilvl w:val="2"/>
          <w:numId w:val="3"/>
        </w:numPr>
        <w:spacing w:before="0" w:line="360" w:lineRule="auto"/>
        <w:ind w:left="0" w:firstLine="0"/>
        <w:rPr>
          <w:rFonts w:ascii="Times New Roman" w:hAnsi="Times New Roman" w:cs="Times New Roman"/>
        </w:rPr>
      </w:pPr>
      <w:bookmarkStart w:id="42" w:name="_Toc455577527"/>
      <w:bookmarkStart w:id="43" w:name="_Toc482232979"/>
      <w:r w:rsidRPr="00093D36">
        <w:rPr>
          <w:rFonts w:ascii="Times New Roman" w:hAnsi="Times New Roman" w:cs="Times New Roman"/>
        </w:rPr>
        <w:t>Các yếu tố ảnh hưởng quá trình phát triển xương</w:t>
      </w:r>
      <w:bookmarkEnd w:id="42"/>
      <w:bookmarkEnd w:id="43"/>
    </w:p>
    <w:p w:rsidR="007C7D26" w:rsidRPr="00093D36" w:rsidRDefault="007C7D26" w:rsidP="007C7D26">
      <w:pPr>
        <w:pStyle w:val="ListParagraph"/>
        <w:spacing w:line="360" w:lineRule="auto"/>
        <w:ind w:left="0" w:firstLine="720"/>
        <w:jc w:val="both"/>
        <w:rPr>
          <w:rFonts w:ascii="Times New Roman" w:hAnsi="Times New Roman" w:cs="Times New Roman"/>
          <w:color w:val="000000"/>
          <w:sz w:val="28"/>
          <w:szCs w:val="28"/>
          <w:shd w:val="clear" w:color="auto" w:fill="FAF8F6"/>
        </w:rPr>
      </w:pPr>
      <w:r w:rsidRPr="00093D36">
        <w:rPr>
          <w:rFonts w:ascii="Times New Roman" w:hAnsi="Times New Roman" w:cs="Times New Roman"/>
          <w:sz w:val="28"/>
          <w:szCs w:val="28"/>
        </w:rPr>
        <w:t xml:space="preserve">Các chất dinh dưỡng như canxi, phospho, magie, vitamin D, florua đóng một vai trò quan trọng trong sự phát triển và duy trì hệ xương. </w:t>
      </w:r>
      <w:r w:rsidRPr="00093D36">
        <w:rPr>
          <w:rFonts w:ascii="Times New Roman" w:hAnsi="Times New Roman" w:cs="Times New Roman"/>
          <w:color w:val="000000"/>
          <w:sz w:val="28"/>
          <w:szCs w:val="28"/>
          <w:shd w:val="clear" w:color="auto" w:fill="FFFFFF" w:themeFill="background1"/>
        </w:rPr>
        <w:t>Có 99 % canxi, 85 % phospho, 50-60 % magie, và 99% florua của cơ thể được tìm thấy trong xương. Vitamin D có vai trò trong việc điều tiết canxi và phospho nội môi. Các chất dinh dưỡng khác có ý nghĩa sinh học để phát triển và duy trì hệ xương, chúng bao gồm cả các yếu tố vi lượng như đồng, kẽm, mangan và các vitamin C, K. Tất cả các chất dinh dưỡng được xác định là yếu tố cần thiết cho các enzym đóng vai trò trong việc tổng hợp cấu tạo xương. Mô xương cấu tạo gồm các hydroxyapatite và các ion khác gắn kết với các sợi colagen, glycoprotein và proteoglycan. Chính vì vậy để hình thành</w:t>
      </w:r>
      <w:r w:rsidRPr="00093D36">
        <w:rPr>
          <w:rFonts w:ascii="Times New Roman" w:hAnsi="Times New Roman" w:cs="Times New Roman"/>
          <w:color w:val="000000"/>
          <w:sz w:val="28"/>
          <w:szCs w:val="28"/>
          <w:shd w:val="clear" w:color="auto" w:fill="FAF8F6"/>
        </w:rPr>
        <w:t xml:space="preserve"> xương cần phải cung cấp đầy đủ các khoáng chất như canxi, magie, phospho, kẽm và các chất khác như đồng, cacbonat, citrat và các vitamin C, D, K.</w:t>
      </w:r>
    </w:p>
    <w:p w:rsidR="007C7D26" w:rsidRPr="00093D36" w:rsidRDefault="007C7D26" w:rsidP="007C7D26">
      <w:pPr>
        <w:spacing w:line="360" w:lineRule="auto"/>
        <w:ind w:firstLine="720"/>
        <w:jc w:val="both"/>
        <w:rPr>
          <w:rFonts w:ascii="Times New Roman" w:hAnsi="Times New Roman" w:cs="Times New Roman"/>
          <w:sz w:val="28"/>
          <w:szCs w:val="28"/>
        </w:rPr>
      </w:pPr>
      <w:r w:rsidRPr="00093D36">
        <w:rPr>
          <w:rFonts w:ascii="Times New Roman" w:hAnsi="Times New Roman" w:cs="Times New Roman"/>
          <w:sz w:val="28"/>
          <w:szCs w:val="28"/>
        </w:rPr>
        <w:t>Magie là một khoáng chất trong cơ thể, tham gia cấu tạo xương, có 50 đến 60% tổng lượng magie trong cơ thể nằm trong xương. Magie là một chất chẹn kênh canxi sinh lý, vì vậy khi thiếu hụt magie dẫn đến tình trạng giảm khoáng hóa củ</w:t>
      </w:r>
      <w:r w:rsidR="00B44516">
        <w:rPr>
          <w:rFonts w:ascii="Times New Roman" w:hAnsi="Times New Roman" w:cs="Times New Roman"/>
          <w:sz w:val="28"/>
          <w:szCs w:val="28"/>
        </w:rPr>
        <w:t xml:space="preserve">a xương. </w:t>
      </w:r>
      <w:r w:rsidRPr="00093D36">
        <w:rPr>
          <w:rFonts w:ascii="Times New Roman" w:hAnsi="Times New Roman" w:cs="Times New Roman"/>
          <w:sz w:val="28"/>
          <w:szCs w:val="28"/>
        </w:rPr>
        <w:t xml:space="preserve">Thiếu magie thường đi kèm với thiếu canxi, trong nhiều trường hợp tetany có biều hiện thiếu magie trong máu. Nghiên cứu về vấn đề co giật do hạ canxi máu cho kết quả 54,5% trường hợp co giật do hạ canxi máu có hạ magie máu kèm theo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&lt;EndNote&gt;&lt;Cite&gt;&lt;Author&gt;Nga&lt;/Author&gt;&lt;Year&gt;2011&lt;/Year&gt;&lt;RecNum&gt;258&lt;/RecNum&gt;&lt;record&gt;&lt;rec-number&gt;258&lt;/rec-number&gt;&lt;foreign-keys&gt;&lt;key app="EN" db-id="dz5s9etr4aa9ege5rtrpzeda52xtftadsew0"&gt;258&lt;/key&gt;&lt;/foreign-keys&gt;&lt;ref-type name="Journal Article"&gt;17&lt;/ref-type&gt;&lt;contributors&gt;&lt;authors&gt;&lt;author&gt;Trần Thị Nguyệt Nga&lt;/author&gt;&lt;author&gt;Phạm Thị Thúy Hòa&lt;/author&gt;&lt;author&gt;Vũ Thị Thu Hiền&lt;/author&gt;&lt;/authors&gt;&lt;/contributors&gt;&lt;titles&gt;&lt;title&gt;Co giật do hạ canxi máu&lt;/title&gt;&lt;secondary-title&gt;Tạp chí Y học thực hành&lt;/secondary-title&gt;&lt;/titles&gt;&lt;periodical&gt;&lt;full-title&gt;Tạp chí Y học thực hành&lt;/full-title&gt;&lt;/periodical&gt;&lt;pages&gt;27&lt;/pages&gt;&lt;volume&gt;7&lt;/volume&gt;&lt;number&gt;774&lt;/number&gt;&lt;dates&gt;&lt;year&gt;2011&lt;/year&gt;&lt;/dates&gt;&lt;urls&gt;&lt;/urls&gt;&lt;/record&gt;&lt;/Cite&gt;&lt;/EndNote&gt;</w:instrText>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[82]</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Canxi là yếu tố liên quan đến quá trình hấp thu magie và phospho. Nghiên cứu của Norman và cộng sự cho thấ</w:t>
      </w:r>
      <w:r w:rsidR="00B44516">
        <w:rPr>
          <w:rFonts w:ascii="Times New Roman" w:hAnsi="Times New Roman" w:cs="Times New Roman"/>
          <w:sz w:val="28"/>
          <w:szCs w:val="28"/>
        </w:rPr>
        <w:t>y hiện tượng</w:t>
      </w:r>
      <w:r w:rsidRPr="00093D36">
        <w:rPr>
          <w:rFonts w:ascii="Times New Roman" w:hAnsi="Times New Roman" w:cs="Times New Roman"/>
          <w:sz w:val="28"/>
          <w:szCs w:val="28"/>
        </w:rPr>
        <w:t xml:space="preserve"> giảm hấp thu magie ở hồi tràng khi chế độ ăn có nồng độ cao canxi</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&lt;EndNote&gt;&lt;Cite&gt;&lt;Author&gt;Norman&lt;/Author&gt;&lt;Year&gt;1981&lt;/Year&gt;&lt;RecNum&gt;259&lt;/RecNum&gt;&lt;record&gt;&lt;rec-number&gt;259&lt;/rec-number&gt;&lt;foreign-keys&gt;&lt;key app="EN" db-id="dz5s9etr4aa9ege5rtrpzeda52xtftadsew0"&gt;259&lt;/key&gt;&lt;/foreign-keys&gt;&lt;ref-type name="Journal Article"&gt;17&lt;/ref-type&gt;&lt;contributors&gt;&lt;authors&gt;&lt;author&gt; Norman DA et al&lt;/author&gt;&lt;/authors&gt;&lt;/contributors&gt;&lt;titles&gt;&lt;title&gt;Jejunal and ileal adaptation to alterations in dietary calcium: changes in calcium and magnesium absorption and pathogenetic role of parathyroid hormone and 1,25-dihydroxyvitamin D&lt;/title&gt;&lt;secondary-title&gt;J Clin Invest&lt;/secondary-title&gt;&lt;/titles&gt;&lt;periodical&gt;&lt;full-title&gt;J Clin Invest&lt;/full-title&gt;&lt;/periodical&gt;&lt;volume&gt;67(6): 1599-1603&lt;/volume&gt;&lt;number&gt;doi:  10.1172/JCI110194&lt;/number&gt;&lt;dates&gt;&lt;year&gt;1981&lt;/year&gt;&lt;/dates&gt;&lt;urls&gt;&lt;/urls&gt;&lt;/record&gt;&lt;/Cite&gt;&lt;/EndNote&gt;</w:instrText>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[83]</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w:t>
      </w:r>
    </w:p>
    <w:p w:rsidR="007C7D26" w:rsidRPr="00093D36" w:rsidRDefault="007C7D26" w:rsidP="007C7D26">
      <w:pPr>
        <w:pStyle w:val="ListParagraph"/>
        <w:spacing w:line="360" w:lineRule="auto"/>
        <w:ind w:left="0" w:firstLine="720"/>
        <w:jc w:val="both"/>
        <w:rPr>
          <w:rFonts w:ascii="Times New Roman" w:hAnsi="Times New Roman" w:cs="Times New Roman"/>
          <w:sz w:val="28"/>
          <w:szCs w:val="28"/>
        </w:rPr>
      </w:pPr>
      <w:r w:rsidRPr="00093D36">
        <w:rPr>
          <w:rFonts w:ascii="Times New Roman" w:hAnsi="Times New Roman" w:cs="Times New Roman"/>
          <w:sz w:val="28"/>
          <w:szCs w:val="28"/>
        </w:rPr>
        <w:t>Minaquinone7</w:t>
      </w:r>
      <w:r>
        <w:rPr>
          <w:rFonts w:ascii="Times New Roman" w:hAnsi="Times New Roman" w:cs="Times New Roman"/>
          <w:sz w:val="28"/>
          <w:szCs w:val="28"/>
        </w:rPr>
        <w:t xml:space="preserve"> </w:t>
      </w:r>
      <w:r w:rsidRPr="00093D36">
        <w:rPr>
          <w:rFonts w:ascii="Times New Roman" w:hAnsi="Times New Roman" w:cs="Times New Roman"/>
          <w:sz w:val="28"/>
          <w:szCs w:val="28"/>
        </w:rPr>
        <w:t xml:space="preserve">(MK7) là một loại vitamin K2, đây là một vitamin tan trong chất béo, nó được chứng minh có vai trò trong khoáng hóa xương. </w:t>
      </w:r>
      <w:r w:rsidRPr="00093D36">
        <w:rPr>
          <w:rFonts w:ascii="Times New Roman" w:hAnsi="Times New Roman" w:cs="Times New Roman"/>
          <w:color w:val="000000" w:themeColor="text1"/>
          <w:sz w:val="28"/>
          <w:szCs w:val="28"/>
          <w:shd w:val="clear" w:color="auto" w:fill="FFFFFF"/>
        </w:rPr>
        <w:t>Vitamin MK7 có vai trò trong quá trình khoáng hóa của xương và kiểm soát tốc độ tăng trưởng, nó có vai trò tăng hoạt động của các tạo cốt bào do đó làm tăng khoáng hóa xương. Osteocalcin là một protein tạo ra chất nền của xương, được tổng hợp trong tế bào tạo xương. Mức độ lưu hành của osteocalcin được cho là dấu hiệu nhạy cảm của sự hình thành xương. Carboxylatedosteocalcin có ái lực cao với canxi do đó nó đóng vai trò quan trọng trong việc duy trì mật độ xương. Vitamin MK7 có vai trò trong quá trình carboxyl hóa osteocalcin trong quá trình tổng hợp xương để duy trì mật độ xương. Các n</w:t>
      </w:r>
      <w:r w:rsidRPr="00093D36">
        <w:rPr>
          <w:rFonts w:ascii="Times New Roman" w:hAnsi="Times New Roman" w:cs="Times New Roman"/>
          <w:sz w:val="28"/>
          <w:szCs w:val="28"/>
          <w:shd w:val="clear" w:color="auto" w:fill="FFFFFF"/>
        </w:rPr>
        <w:t>ghiên cứu hiệu quả bổ sung canxi, vitamin D</w:t>
      </w:r>
      <w:r w:rsidRPr="00093D36">
        <w:rPr>
          <w:rFonts w:ascii="Times New Roman" w:hAnsi="Times New Roman" w:cs="Times New Roman"/>
          <w:sz w:val="28"/>
          <w:szCs w:val="28"/>
          <w:shd w:val="clear" w:color="auto" w:fill="FFFFFF"/>
          <w:vertAlign w:val="subscript"/>
        </w:rPr>
        <w:t>3</w:t>
      </w:r>
      <w:r w:rsidRPr="00093D36">
        <w:rPr>
          <w:rFonts w:ascii="Times New Roman" w:hAnsi="Times New Roman" w:cs="Times New Roman"/>
          <w:sz w:val="28"/>
          <w:szCs w:val="28"/>
          <w:shd w:val="clear" w:color="auto" w:fill="FFFFFF"/>
        </w:rPr>
        <w:t xml:space="preserve">, và vitamin MK7 trên các thông số của quá trình chuyển hóa xương cao hơn khi bổ sung canxi và vitamin D </w:t>
      </w:r>
      <w:r w:rsidR="0044370F" w:rsidRPr="00093D36">
        <w:rPr>
          <w:rFonts w:ascii="Times New Roman" w:hAnsi="Times New Roman" w:cs="Times New Roman"/>
          <w:sz w:val="28"/>
          <w:szCs w:val="28"/>
          <w:shd w:val="clear" w:color="auto" w:fill="FFFFFF"/>
        </w:rPr>
        <w:fldChar w:fldCharType="begin"/>
      </w:r>
      <w:r w:rsidR="00713001">
        <w:rPr>
          <w:rFonts w:ascii="Times New Roman" w:hAnsi="Times New Roman" w:cs="Times New Roman"/>
          <w:sz w:val="28"/>
          <w:szCs w:val="28"/>
          <w:shd w:val="clear" w:color="auto" w:fill="FFFFFF"/>
        </w:rPr>
        <w:instrText xml:space="preserve"> ADDIN EN.CITE &lt;EndNote&gt;&lt;Cite&gt;&lt;Author&gt;al&lt;/Author&gt;&lt;Year&gt;2012&lt;/Year&gt;&lt;RecNum&gt;262&lt;/RecNum&gt;&lt;record&gt;&lt;rec-number&gt;262&lt;/rec-number&gt;&lt;foreign-keys&gt;&lt;key app="EN" db-id="dz5s9etr4aa9ege5rtrpzeda52xtftadsew0"&gt;262&lt;/key&gt;&lt;/foreign-keys&gt;&lt;ref-type name="Journal Article"&gt;17&lt;/ref-type&gt;&lt;contributors&gt;&lt;authors&gt;&lt;author&gt;Kanellakis S et al&lt;/author&gt;&lt;/authors&gt;&lt;/contributors&gt;&lt;titles&gt;&lt;title&gt;Changes in parameters of bone metabolism in postmenopausal women following a 12-month intervention period using dairy products enriched with calcium, vitamin D, and phylloquinone (vitamin K(1)) or menaquinone-7 (vitamin K (2)): the Postmenopausal Health Study II&lt;/title&gt;&lt;secondary-title&gt;Calcif Tissue Int&lt;/secondary-title&gt;&lt;/titles&gt;&lt;periodical&gt;&lt;full-title&gt;Calcif Tissue Int&lt;/full-title&gt;&lt;/periodical&gt;&lt;volume&gt;90 (4): 251-62. &lt;/volume&gt;&lt;number&gt;doi: 10,1007 / s00223-012-9571-z&lt;/number&gt;&lt;dates&gt;&lt;year&gt;2012&lt;/year&gt;&lt;/dates&gt;&lt;urls&gt;&lt;/urls&gt;&lt;/record&gt;&lt;/Cite&gt;&lt;Cite&gt;&lt;Author&gt;al&lt;/Author&gt;&lt;Year&gt;2005&lt;/Year&gt;&lt;RecNum&gt;215&lt;/RecNum&gt;&lt;record&gt;&lt;rec-number&gt;215&lt;/rec-number&gt;&lt;foreign-keys&gt;&lt;key app="EN" db-id="dz5s9etr4aa9ege5rtrpzeda52xtftadsew0"&gt;215&lt;/key&gt;&lt;/foreign-keys&gt;&lt;ref-type name="Journal Article"&gt;17&lt;/ref-type&gt;&lt;contributors&gt;&lt;authors&gt;&lt;author&gt;Yoshihiro Satocorrespondenceemail et al&lt;/author&gt;&lt;/authors&gt;&lt;/contributors&gt;&lt;titles&gt;&lt;title&gt;Menatetrenone and vitamin D2 with calcium supplements prevent nonvertebral fracture in elderly women with Alzheimer&amp;apos;s disease&lt;/title&gt;&lt;secondary-title&gt;Bone&lt;/secondary-title&gt;&lt;/titles&gt;&lt;periodical&gt;&lt;full-title&gt;Bone&lt;/full-title&gt;&lt;/periodical&gt;&lt;volume&gt;36 (1): 61 - 68&lt;/volume&gt;&lt;dates&gt;&lt;year&gt;2005&lt;/year&gt;&lt;/dates&gt;&lt;urls&gt;&lt;/urls&gt;&lt;/record&gt;&lt;/Cite&gt;&lt;/EndNote&gt;</w:instrText>
      </w:r>
      <w:r w:rsidR="0044370F" w:rsidRPr="00093D36">
        <w:rPr>
          <w:rFonts w:ascii="Times New Roman" w:hAnsi="Times New Roman" w:cs="Times New Roman"/>
          <w:sz w:val="28"/>
          <w:szCs w:val="28"/>
          <w:shd w:val="clear" w:color="auto" w:fill="FFFFFF"/>
        </w:rPr>
        <w:fldChar w:fldCharType="separate"/>
      </w:r>
      <w:r w:rsidR="00E51509">
        <w:rPr>
          <w:rFonts w:ascii="Times New Roman" w:hAnsi="Times New Roman" w:cs="Times New Roman"/>
          <w:sz w:val="28"/>
          <w:szCs w:val="28"/>
          <w:shd w:val="clear" w:color="auto" w:fill="FFFFFF"/>
        </w:rPr>
        <w:t>[84, 85]</w:t>
      </w:r>
      <w:r w:rsidR="0044370F" w:rsidRPr="00093D36">
        <w:rPr>
          <w:rFonts w:ascii="Times New Roman" w:hAnsi="Times New Roman" w:cs="Times New Roman"/>
          <w:sz w:val="28"/>
          <w:szCs w:val="28"/>
          <w:shd w:val="clear" w:color="auto" w:fill="FFFFFF"/>
        </w:rPr>
        <w:fldChar w:fldCharType="end"/>
      </w:r>
      <w:r w:rsidRPr="00093D36">
        <w:rPr>
          <w:rFonts w:ascii="Times New Roman" w:eastAsiaTheme="majorEastAsia" w:hAnsi="Times New Roman" w:cs="Times New Roman"/>
          <w:bCs/>
          <w:sz w:val="28"/>
          <w:szCs w:val="28"/>
        </w:rPr>
        <w:t>.</w:t>
      </w:r>
    </w:p>
    <w:p w:rsidR="007C7D26" w:rsidRPr="00093D36" w:rsidRDefault="007C7D26" w:rsidP="007C7D26">
      <w:pPr>
        <w:spacing w:line="360" w:lineRule="auto"/>
        <w:ind w:firstLine="720"/>
        <w:jc w:val="both"/>
        <w:rPr>
          <w:rFonts w:ascii="Times New Roman" w:eastAsia="Calibri" w:hAnsi="Times New Roman" w:cs="Times New Roman"/>
          <w:sz w:val="28"/>
          <w:szCs w:val="28"/>
        </w:rPr>
      </w:pPr>
      <w:r w:rsidRPr="00093D36">
        <w:rPr>
          <w:rFonts w:ascii="Times New Roman" w:eastAsia="Calibri" w:hAnsi="Times New Roman" w:cs="Times New Roman"/>
          <w:sz w:val="28"/>
          <w:szCs w:val="28"/>
        </w:rPr>
        <w:t>Phosphataza kiềm là một nhóm enzyme được tìm thấy chủ yếu ở gan và xương, một ít phosphataza kiềm được tìm thấy trong mô ruột, rau thai. Vai trò chính của phosphataza kiềm là tách phospho, một khoáng chất có tính axit để tạo môi trường kiềm. Phosphataza kiềm hoạt động tốt nhất trong môi trường kiềm có độ pH là 10.</w:t>
      </w:r>
    </w:p>
    <w:p w:rsidR="007C7D26" w:rsidRPr="00093D36" w:rsidRDefault="007C7D26" w:rsidP="007C7D26">
      <w:pPr>
        <w:spacing w:line="360" w:lineRule="auto"/>
        <w:ind w:firstLine="720"/>
        <w:jc w:val="both"/>
        <w:rPr>
          <w:rFonts w:ascii="Times New Roman" w:eastAsia="Calibri" w:hAnsi="Times New Roman" w:cs="Times New Roman"/>
          <w:b/>
          <w:sz w:val="28"/>
          <w:szCs w:val="28"/>
        </w:rPr>
      </w:pPr>
      <w:r w:rsidRPr="00093D36">
        <w:rPr>
          <w:rFonts w:ascii="Times New Roman" w:eastAsia="Calibri" w:hAnsi="Times New Roman" w:cs="Times New Roman"/>
          <w:sz w:val="28"/>
          <w:szCs w:val="28"/>
        </w:rPr>
        <w:t>Khả năng tích tụ canxi trong xương cần môi trường kiềm. Phosphataza kiềm tạo môi trường kiềm để phát triển xương, hay làm chậm quá trình mất xương. Trong quá trình phát triển xương nhanh chóng, phosphataza kiềm được sản xuất bởi nguyên bào xương. Phosphataza kiềm tăng cao ở phụ nữ có thai ba tháng cuối và ở tuổi thiếu niên khi hệ xương phát triển mạnh. Phosphataza kiềm tăng cao trong máu ở thời điểm sơ sinh nhưng giảm nhanh ngay sau đó. Tuy nhiên nồng độ của nó vẫn cao khoảng gấp hai hoặc ba lần bình thường. Phosphataza kiềm tăng trong suốt tuổi vị thành niên rồi giảm về mức bình thường như ở người lớn vì khi hết tuổi vị thành niên thì hệ xương ngừng phát triển.</w:t>
      </w:r>
      <w:r w:rsidRPr="00093D36">
        <w:rPr>
          <w:rFonts w:ascii="Times New Roman" w:eastAsia="Calibri" w:hAnsi="Times New Roman" w:cs="Times New Roman"/>
          <w:b/>
          <w:sz w:val="28"/>
          <w:szCs w:val="28"/>
        </w:rPr>
        <w:t xml:space="preserve"> </w:t>
      </w:r>
      <w:r w:rsidRPr="00093D36">
        <w:rPr>
          <w:rFonts w:ascii="Times New Roman" w:eastAsia="Calibri" w:hAnsi="Times New Roman" w:cs="Times New Roman"/>
          <w:sz w:val="28"/>
          <w:szCs w:val="28"/>
        </w:rPr>
        <w:t>Phosphataza kiềm trong máu thường được kiểm tra để phát hiện các trường hợp bệnh lý ở xương và gan mà các dấu hiệu lâm sàng và xét nghiệm hoá sinh khác trên bệnh nhân không rõ ràng chẩn đoán</w:t>
      </w:r>
      <w:r w:rsidRPr="00093D36">
        <w:rPr>
          <w:rFonts w:ascii="Times New Roman" w:eastAsia="Calibri" w:hAnsi="Times New Roman" w:cs="Times New Roman"/>
          <w:b/>
          <w:sz w:val="28"/>
          <w:szCs w:val="28"/>
        </w:rPr>
        <w:t>.</w:t>
      </w:r>
    </w:p>
    <w:p w:rsidR="007C7D26" w:rsidRPr="00093D36" w:rsidRDefault="007C7D26" w:rsidP="000166CB">
      <w:pPr>
        <w:pStyle w:val="ListParagraph"/>
        <w:spacing w:line="360" w:lineRule="auto"/>
        <w:ind w:left="0" w:firstLine="720"/>
        <w:jc w:val="both"/>
        <w:rPr>
          <w:rFonts w:ascii="Times New Roman" w:hAnsi="Times New Roman" w:cs="Times New Roman"/>
          <w:sz w:val="28"/>
          <w:szCs w:val="28"/>
        </w:rPr>
      </w:pPr>
      <w:r w:rsidRPr="00093D36">
        <w:rPr>
          <w:rFonts w:ascii="Times New Roman" w:hAnsi="Times New Roman" w:cs="Times New Roman"/>
          <w:sz w:val="28"/>
          <w:szCs w:val="28"/>
        </w:rPr>
        <w:t xml:space="preserve">Hoạt tính của ion canxi máu liên quan chặt chẽ với phospho. Khi nồng độ ion canxi máu giảm thì nồng độ phospho máu tăng lên. Mối liên hệ đó biểu hiện bằng tích số canxi x phosphat là một hằng số k. Bình thường hằng số k bằng khoảng 40 đến 55 ở trẻ đang lớn. Hằng số k giảm nhiều trong bệnh còi xương thiếu vitamin D. Tích số này có thể duy trì ở mức hằng định trong giới hạn bình thường mà không phụ thuộc vào hormon tuyến cận giáp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&lt;EndNote&gt;&lt;Cite&gt;&lt;Author&gt;Levine&lt;/Author&gt;&lt;Year&gt;2010&lt;/Year&gt;&lt;RecNum&gt;149&lt;/RecNum&gt;&lt;record&gt;&lt;rec-number&gt;149&lt;/rec-number&gt;&lt;foreign-keys&gt;&lt;key app="EN" db-id="dz5s9etr4aa9ege5rtrpzeda52xtftadsew0"&gt;149&lt;/key&gt;&lt;/foreign-keys&gt;&lt;ref-type name="Journal Article"&gt;17&lt;/ref-type&gt;&lt;contributors&gt;&lt;authors&gt;&lt;author&gt;Steven A. Lietman; Emily L. Germain-Lee and Michael A. Levine&lt;/author&gt;&lt;/authors&gt;&lt;/contributors&gt;&lt;titles&gt;&lt;title&gt;Hypercalcemia in Children and Adolescents&lt;/title&gt;&lt;secondary-title&gt;Curr Opin Pediatr&lt;/secondary-title&gt;&lt;/titles&gt;&lt;periodical&gt;&lt;full-title&gt;Curr Opin Pediatr&lt;/full-title&gt;&lt;/periodical&gt;&lt;volume&gt;22(4): 508-515&lt;/volume&gt;&lt;dates&gt;&lt;year&gt;2010&lt;/year&gt;&lt;/dates&gt;&lt;urls&gt;&lt;/urls&gt;&lt;/record&gt;&lt;/Cite&gt;&lt;/EndNote&gt;</w:instrText>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[86]</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Chế độ ăn có đủ canxi nhưng tỷ lệ canxi và phospho không hợp lý sẽ làm giảm khả năng hấp thu canxi. Khả năng hấp thu canxi liên quan chặt chẽ với nồng độ phospho trong thức ăn. Tỷ lệ canxi / phospho bằng 1 đến 1,5 lần là hợp lý nhất, khi đó canxi được hấp thu tối đa</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&lt;EndNote&gt;&lt;Cite&gt;&lt;Author&gt;Thắng&lt;/Author&gt;&lt;Year&gt;1993&lt;/Year&gt;&lt;RecNum&gt;154&lt;/RecNum&gt;&lt;record&gt;&lt;rec-number&gt;154&lt;/rec-number&gt;&lt;foreign-keys&gt;&lt;key app="EN" db-id="dz5s9etr4aa9ege5rtrpzeda52xtftadsew0"&gt;154&lt;/key&gt;&lt;/foreign-keys&gt;&lt;ref-type name="Book Section"&gt;5&lt;/ref-type&gt;&lt;contributors&gt;&lt;authors&gt;&lt;author&gt;Trần Ngọc Thắng&lt;/author&gt;&lt;/authors&gt;&lt;/contributors&gt;&lt;titles&gt;&lt;secondary-title&gt;Tuyến cận giáp - Triệu trứng học Nội khoa&lt;/secondary-title&gt;&lt;/titles&gt;&lt;pages&gt;109 -114&lt;/pages&gt;&lt;dates&gt;&lt;year&gt;1993&lt;/year&gt;&lt;/dates&gt;&lt;pub-location&gt;Hà Nội&lt;/pub-location&gt;&lt;publisher&gt;Nhà xuất bản Y học &lt;/publisher&gt;&lt;urls&gt;&lt;/urls&gt;&lt;/record&gt;&lt;/Cite&gt;&lt;/EndNote&gt;</w:instrText>
      </w:r>
      <w:r w:rsidR="0044370F" w:rsidRPr="00093D36">
        <w:rPr>
          <w:rFonts w:ascii="Times New Roman" w:hAnsi="Times New Roman" w:cs="Times New Roman"/>
          <w:sz w:val="28"/>
          <w:szCs w:val="28"/>
        </w:rPr>
        <w:fldChar w:fldCharType="separate"/>
      </w:r>
      <w:r>
        <w:rPr>
          <w:rFonts w:ascii="Times New Roman" w:hAnsi="Times New Roman" w:cs="Times New Roman"/>
          <w:sz w:val="28"/>
          <w:szCs w:val="28"/>
        </w:rPr>
        <w:t>[56]</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w:t>
      </w:r>
    </w:p>
    <w:p w:rsidR="007C7D26" w:rsidRPr="00093D36" w:rsidRDefault="007C7D26" w:rsidP="007C7D26">
      <w:pPr>
        <w:spacing w:line="360" w:lineRule="auto"/>
        <w:ind w:firstLine="720"/>
        <w:jc w:val="both"/>
        <w:rPr>
          <w:rFonts w:ascii="Times New Roman" w:hAnsi="Times New Roman" w:cs="Times New Roman"/>
          <w:bCs/>
          <w:sz w:val="28"/>
          <w:szCs w:val="28"/>
          <w:bdr w:val="none" w:sz="0" w:space="0" w:color="auto" w:frame="1"/>
          <w:shd w:val="clear" w:color="auto" w:fill="FFFFFF"/>
        </w:rPr>
      </w:pPr>
      <w:r w:rsidRPr="00093D36">
        <w:rPr>
          <w:rFonts w:ascii="Times New Roman" w:hAnsi="Times New Roman" w:cs="Times New Roman"/>
          <w:sz w:val="28"/>
          <w:szCs w:val="28"/>
        </w:rPr>
        <w:t>Nghiên cứu của Heaney cho thấy với lượng protein trong chế độ ăn cao có ảnh hưởng không tốt đến sự hằng định của canxi nội môi, tăng thải trừ canxi qua đường niệu dẫn đến tăng nguy cơ loãng xương</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&lt;EndNote&gt;&lt;Cite&gt;&lt;Author&gt;RP&lt;/Author&gt;&lt;Year&gt;2007&lt;/Year&gt;&lt;RecNum&gt;322&lt;/RecNum&gt;&lt;record&gt;&lt;rec-number&gt;322&lt;/rec-number&gt;&lt;foreign-keys&gt;&lt;key app="EN" db-id="dz5s9etr4aa9ege5rtrpzeda52xtftadsew0"&gt;322&lt;/key&gt;&lt;/foreign-keys&gt;&lt;ref-type name="Journal Article"&gt;17&lt;/ref-type&gt;&lt;contributors&gt;&lt;authors&gt;&lt;author&gt;Heaney RP&lt;/author&gt;&lt;/authors&gt;&lt;/contributors&gt;&lt;titles&gt;&lt;title&gt;Effects of protein on the calcium economy&lt;/title&gt;&lt;secondary-title&gt;International Congress Series&lt;/secondary-title&gt;&lt;/titles&gt;&lt;periodical&gt;&lt;full-title&gt;International Congress Series&lt;/full-title&gt;&lt;/periodical&gt;&lt;volume&gt;1297: 191 -197&lt;/volume&gt;&lt;dates&gt;&lt;year&gt;2007&lt;/year&gt;&lt;/dates&gt;&lt;urls&gt;&lt;/urls&gt;&lt;/record&gt;&lt;/Cite&gt;&lt;/EndNote&gt;</w:instrText>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[87]</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Protein được cho rằng có ảnh hưởng tiêu cực đến sự chuyển hóa canxi, tăng thải canxi qua đường tiết niệu. Những nghiên cứu gần đây cho thấy protein có tác dụng hai mặt đến chuyển hóa canxi, đối lập với tác dụng tiêu cực là tăng lượng axit trong thức ăn, protein có tác dụng cải thiện sự hấp thu canxi tại đường ruột, tăng yếu tố tăng trưởng giống insulin 1, cải thiện khối nạc của cơ thể làm tăng sức mạnh của xương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&lt;EndNote&gt;&lt;Cite&gt;&lt;Author&gt;PThorpe&lt;/Author&gt;&lt;Year&gt;2011&lt;/Year&gt;&lt;RecNum&gt;323&lt;/RecNum&gt;&lt;record&gt;&lt;rec-number&gt;323&lt;/rec-number&gt;&lt;foreign-keys&gt;&lt;key app="EN" db-id="dz5s9etr4aa9ege5rtrpzeda52xtftadsew0"&gt;323&lt;/key&gt;&lt;/foreign-keys&gt;&lt;ref-type name="Journal Article"&gt;17&lt;/ref-type&gt;&lt;contributors&gt;&lt;authors&gt;&lt;author&gt;Matthew PThorpe and Ellen MEvans&lt;/author&gt;&lt;/authors&gt;&lt;/contributors&gt;&lt;titles&gt;&lt;title&gt;Dietary protein and bone health: harmonizing conflicting theories&lt;/title&gt;&lt;secondary-title&gt;Nutrition Reviews&lt;/secondary-title&gt;&lt;/titles&gt;&lt;periodical&gt;&lt;full-title&gt;Nutrition Reviews&lt;/full-title&gt;&lt;/periodical&gt;&lt;volume&gt;69 (4): 215-230&lt;/volume&gt;&lt;dates&gt;&lt;year&gt;2011&lt;/year&gt;&lt;/dates&gt;&lt;urls&gt;&lt;/urls&gt;&lt;/record&gt;&lt;/Cite&gt;&lt;/EndNote&gt;</w:instrText>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[88]</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Một nghiên cứu của Jane cho thấy chế độ ăn tăng protein có sự gia tăng hấp thu canxi ở ruột. Chế độ ăn giảm canxi dưới 0,8g/kg cân nặng cơ thể làm giảm hấp thu canxi ở ruột đến mức có thể gây cường cận giáp thứ phát</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&lt;EndNote&gt;&lt;Cite&gt;&lt;Author&gt;Insogna&lt;/Author&gt;&lt;Year&gt;2003&lt;/Year&gt;&lt;RecNum&gt;324&lt;/RecNum&gt;&lt;record&gt;&lt;rec-number&gt;324&lt;/rec-number&gt;&lt;foreign-keys&gt;&lt;key app="EN" db-id="dz5s9etr4aa9ege5rtrpzeda52xtftadsew0"&gt;324&lt;/key&gt;&lt;/foreign-keys&gt;&lt;ref-type name="Journal Article"&gt;17&lt;/ref-type&gt;&lt;contributors&gt;&lt;authors&gt;&lt;author&gt;Jane E Kerstetter; Kimberly O O’Brien and Karl L Insogna&lt;/author&gt;&lt;/authors&gt;&lt;/contributors&gt;&lt;titles&gt;&lt;title&gt;Dietary protein, calcium metabolism, and skeletal homeostasis revisited&lt;/title&gt;&lt;secondary-title&gt;Am J Clin Nutr &lt;/secondary-title&gt;&lt;/titles&gt;&lt;periodical&gt;&lt;full-title&gt;Am J Clin Nutr&lt;/full-title&gt;&lt;/periodical&gt;&lt;volume&gt;78(3): 584S-592S&lt;/volume&gt;&lt;dates&gt;&lt;year&gt;2003&lt;/year&gt;&lt;/dates&gt;&lt;urls&gt;&lt;/urls&gt;&lt;/record&gt;&lt;/Cite&gt;&lt;/EndNote&gt;</w:instrText>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[89]</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Các nghiên cứu cho thấy có mối liên quan giữa tăng bài tiết protein niệu và tăng thải canxi qua nước tiểu dẫn đến tăng tình trạng loãng xương và gãy xương</w:t>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&lt;EndNote&gt;&lt;Cite&gt;&lt;Author&gt;Y&lt;/Author&gt;&lt;Year&gt;1998&lt;/Year&gt;&lt;RecNum&gt;374&lt;/RecNum&gt;&lt;record&gt;&lt;rec-number&gt;374&lt;/rec-number&gt;&lt;foreign-keys&gt;&lt;key app="EN" db-id="dz5s9etr4aa9ege5rtrpzeda52xtftadsew0"&gt;374&lt;/key&gt;&lt;/foreign-keys&gt;&lt;ref-type name="Journal Article"&gt;17&lt;/ref-type&gt;&lt;contributors&gt;&lt;authors&gt;&lt;author&gt;Itoh R; Nishiyama N and Suyama Y&lt;/author&gt;&lt;/authors&gt;&lt;/contributors&gt;&lt;titles&gt;&lt;title&gt;Dietary protein intake and urinary excretion of calcium: a cross-sectional study in a healthy Japanese population&lt;/title&gt;&lt;secondary-title&gt;Am J Clin Nutr&lt;/secondary-title&gt;&lt;/titles&gt;&lt;periodical&gt;&lt;full-title&gt;Am J Clin Nutr&lt;/full-title&gt;&lt;/periodical&gt;&lt;volume&gt;67(3): 438-44&lt;/volume&gt;&lt;dates&gt;&lt;year&gt;1998&lt;/year&gt;&lt;/dates&gt;&lt;urls&gt;&lt;/urls&gt;&lt;/record&gt;&lt;/Cite&gt;&lt;/EndNote&gt;</w:instrText>
      </w:r>
      <w:r w:rsidR="0044370F">
        <w:rPr>
          <w:rFonts w:ascii="Times New Roman" w:hAnsi="Times New Roman" w:cs="Times New Roman"/>
          <w:sz w:val="28"/>
          <w:szCs w:val="28"/>
        </w:rPr>
        <w:fldChar w:fldCharType="separate"/>
      </w:r>
      <w:r w:rsidR="00E51509">
        <w:rPr>
          <w:rFonts w:ascii="Times New Roman" w:hAnsi="Times New Roman" w:cs="Times New Roman"/>
          <w:sz w:val="28"/>
          <w:szCs w:val="28"/>
        </w:rPr>
        <w:t>[90]</w:t>
      </w:r>
      <w:r w:rsidR="0044370F">
        <w:rPr>
          <w:rFonts w:ascii="Times New Roman" w:hAnsi="Times New Roman" w:cs="Times New Roman"/>
          <w:sz w:val="28"/>
          <w:szCs w:val="28"/>
        </w:rPr>
        <w:fldChar w:fldCharType="end"/>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&lt;EndNote&gt;&lt;Cite&gt;&lt;Author&gt;Bess&lt;/Author&gt;&lt;Year&gt;2003&lt;/Year&gt;&lt;RecNum&gt;375&lt;/RecNum&gt;&lt;record&gt;&lt;rec-number&gt;375&lt;/rec-number&gt;&lt;foreign-keys&gt;&lt;key app="EN" db-id="dz5s9etr4aa9ege5rtrpzeda52xtftadsew0"&gt;375&lt;/key&gt;&lt;/foreign-keys&gt;&lt;ref-type name="Journal Article"&gt;17&lt;/ref-type&gt;&lt;contributors&gt;&lt;authors&gt;&lt;author&gt;Dawson-Hughes and Bess&lt;/author&gt;&lt;/authors&gt;&lt;/contributors&gt;&lt;titles&gt;&lt;title&gt;Interaction of dietary calcium and protein in bone health in humans&lt;/title&gt;&lt;secondary-title&gt;The Journal of Nutrition.&lt;/secondary-title&gt;&lt;/titles&gt;&lt;periodical&gt;&lt;full-title&gt;The Journal of Nutrition.&lt;/full-title&gt;&lt;/periodical&gt;&lt;volume&gt;133 (3): 852S-854S&lt;/volume&gt;&lt;dates&gt;&lt;year&gt;2003&lt;/year&gt;&lt;/dates&gt;&lt;urls&gt;&lt;/urls&gt;&lt;/record&gt;&lt;/Cite&gt;&lt;/EndNote&gt;</w:instrText>
      </w:r>
      <w:r w:rsidR="0044370F">
        <w:rPr>
          <w:rFonts w:ascii="Times New Roman" w:hAnsi="Times New Roman" w:cs="Times New Roman"/>
          <w:sz w:val="28"/>
          <w:szCs w:val="28"/>
        </w:rPr>
        <w:fldChar w:fldCharType="separate"/>
      </w:r>
      <w:r w:rsidR="00E51509">
        <w:rPr>
          <w:rFonts w:ascii="Times New Roman" w:hAnsi="Times New Roman" w:cs="Times New Roman"/>
          <w:sz w:val="28"/>
          <w:szCs w:val="28"/>
        </w:rPr>
        <w:t>[91]</w:t>
      </w:r>
      <w:r w:rsidR="0044370F">
        <w:rPr>
          <w:rFonts w:ascii="Times New Roman" w:hAnsi="Times New Roman" w:cs="Times New Roman"/>
          <w:sz w:val="28"/>
          <w:szCs w:val="28"/>
        </w:rPr>
        <w:fldChar w:fldCharType="end"/>
      </w:r>
      <w:r w:rsidRPr="00093D36">
        <w:rPr>
          <w:rFonts w:ascii="Times New Roman" w:hAnsi="Times New Roman" w:cs="Times New Roman"/>
          <w:sz w:val="28"/>
          <w:szCs w:val="28"/>
        </w:rPr>
        <w:t xml:space="preserve">. Một nghiên cứu của </w:t>
      </w:r>
      <w:r w:rsidRPr="00093D36">
        <w:rPr>
          <w:rFonts w:ascii="Times New Roman" w:hAnsi="Times New Roman" w:cs="Times New Roman"/>
          <w:bCs/>
          <w:sz w:val="28"/>
          <w:szCs w:val="28"/>
          <w:bdr w:val="none" w:sz="0" w:space="0" w:color="auto" w:frame="1"/>
          <w:shd w:val="clear" w:color="auto" w:fill="FFFFFF"/>
        </w:rPr>
        <w:t>Demewoz Haile và các cộng sự năm 2016 tại Ethiopia cho thấy ở hầu hết các nước đang phát triển, các hộ gia đình có chế độ ăn uống làm từ ngũ cốc hoặc củ giàu tinh bột là nguyên nhân chính dẫn đến tỷ lệ mắc SDD cao ở trẻ em. Nguyên nhân đó là do khẩu phần ăn của trẻ có tỷ lệ protein động vật thấp hơn nhu cầu khuyến nghị</w:t>
      </w:r>
      <w:r>
        <w:rPr>
          <w:rFonts w:ascii="Times New Roman" w:hAnsi="Times New Roman" w:cs="Times New Roman"/>
          <w:bCs/>
          <w:sz w:val="28"/>
          <w:szCs w:val="28"/>
          <w:bdr w:val="none" w:sz="0" w:space="0" w:color="auto" w:frame="1"/>
          <w:shd w:val="clear" w:color="auto" w:fill="FFFFFF"/>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&lt;EndNote&gt;&lt;Cite&gt;&lt;Author&gt;al&lt;/Author&gt;&lt;Year&gt;2016&lt;/Year&gt;&lt;RecNum&gt;352&lt;/RecNum&gt;&lt;record&gt;&lt;rec-number&gt;352&lt;/rec-number&gt;&lt;foreign-keys&gt;&lt;key app="EN" db-id="dz5s9etr4aa9ege5rtrpzeda52xtftadsew0"&gt;352&lt;/key&gt;&lt;/foreign-keys&gt;&lt;ref-type name="Journal Article"&gt;17&lt;/ref-type&gt;&lt;contributors&gt;&lt;authors&gt;&lt;author&gt;Demewoz Haile et al&lt;/author&gt;&lt;/authors&gt;&lt;/contributors&gt;&lt;titles&gt;&lt;title&gt;Exploring spatial variations and factors associated with childhood stunting in Ethiopia: spatial and multilevel analysis&lt;/title&gt;&lt;secondary-title&gt;BMC Pediatrics&lt;/secondary-title&gt;&lt;/titles&gt;&lt;periodical&gt;&lt;full-title&gt;BMC Pediatrics&lt;/full-title&gt;&lt;/periodical&gt;&lt;volume&gt;16: 49&lt;/volume&gt;&lt;dates&gt;&lt;year&gt;2016&lt;/year&gt;&lt;/dates&gt;&lt;urls&gt;&lt;/urls&gt;&lt;/record&gt;&lt;/Cite&gt;&lt;/EndNote&gt;</w:instrText>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[92]</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w:t>
      </w:r>
      <w:r w:rsidRPr="00093D36">
        <w:rPr>
          <w:rFonts w:ascii="Times New Roman" w:hAnsi="Times New Roman" w:cs="Times New Roman"/>
          <w:bCs/>
          <w:sz w:val="28"/>
          <w:szCs w:val="28"/>
          <w:bdr w:val="none" w:sz="0" w:space="0" w:color="auto" w:frame="1"/>
          <w:shd w:val="clear" w:color="auto" w:fill="FFFFFF"/>
        </w:rPr>
        <w:t>Một nghiên cứu mới đây công bố vào tháng 4 năm 2016 của tác giả Richar D Samba đã phát hiện ở trẻ em bị suy dinh dưỡng thấp còi có nồng độ axit amin thiết yếu trong huyết thanh thấp. Đây là phát hiện quan trọng trong việc nghiên cứu cần bổ</w:t>
      </w:r>
      <w:r w:rsidR="000166CB">
        <w:rPr>
          <w:rFonts w:ascii="Times New Roman" w:hAnsi="Times New Roman" w:cs="Times New Roman"/>
          <w:bCs/>
          <w:sz w:val="28"/>
          <w:szCs w:val="28"/>
          <w:bdr w:val="none" w:sz="0" w:space="0" w:color="auto" w:frame="1"/>
          <w:shd w:val="clear" w:color="auto" w:fill="FFFFFF"/>
        </w:rPr>
        <w:t xml:space="preserve"> s</w:t>
      </w:r>
      <w:r w:rsidRPr="00093D36">
        <w:rPr>
          <w:rFonts w:ascii="Times New Roman" w:hAnsi="Times New Roman" w:cs="Times New Roman"/>
          <w:bCs/>
          <w:sz w:val="28"/>
          <w:szCs w:val="28"/>
          <w:bdr w:val="none" w:sz="0" w:space="0" w:color="auto" w:frame="1"/>
          <w:shd w:val="clear" w:color="auto" w:fill="FFFFFF"/>
        </w:rPr>
        <w:t>ung đầy đủ protein, lượng axit amin cần thiết cho trẻ suy dinh dưỡng thấp còi để đạt được tăng trưởng tuyến tính cho trẻ</w:t>
      </w:r>
      <w:r>
        <w:rPr>
          <w:rFonts w:ascii="Times New Roman" w:hAnsi="Times New Roman" w:cs="Times New Roman"/>
          <w:bCs/>
          <w:sz w:val="28"/>
          <w:szCs w:val="28"/>
          <w:bdr w:val="none" w:sz="0" w:space="0" w:color="auto" w:frame="1"/>
          <w:shd w:val="clear" w:color="auto" w:fill="FFFFFF"/>
        </w:rPr>
        <w:t xml:space="preserve"> </w:t>
      </w:r>
      <w:r w:rsidR="0044370F" w:rsidRPr="00093D36">
        <w:rPr>
          <w:rFonts w:ascii="Times New Roman" w:hAnsi="Times New Roman" w:cs="Times New Roman"/>
          <w:bCs/>
          <w:sz w:val="28"/>
          <w:szCs w:val="28"/>
          <w:bdr w:val="none" w:sz="0" w:space="0" w:color="auto" w:frame="1"/>
          <w:shd w:val="clear" w:color="auto" w:fill="FFFFFF"/>
        </w:rPr>
        <w:fldChar w:fldCharType="begin"/>
      </w:r>
      <w:r w:rsidR="00713001">
        <w:rPr>
          <w:rFonts w:ascii="Times New Roman" w:hAnsi="Times New Roman" w:cs="Times New Roman"/>
          <w:bCs/>
          <w:sz w:val="28"/>
          <w:szCs w:val="28"/>
          <w:bdr w:val="none" w:sz="0" w:space="0" w:color="auto" w:frame="1"/>
          <w:shd w:val="clear" w:color="auto" w:fill="FFFFFF"/>
        </w:rPr>
        <w:instrText xml:space="preserve"> ADDIN EN.CITE &lt;EndNote&gt;&lt;Cite&gt;&lt;Author&gt;al&lt;/Author&gt;&lt;Year&gt;2016&lt;/Year&gt;&lt;RecNum&gt;364&lt;/RecNum&gt;&lt;record&gt;&lt;rec-number&gt;364&lt;/rec-number&gt;&lt;foreign-keys&gt;&lt;key app="EN" db-id="dz5s9etr4aa9ege5rtrpzeda52xtftadsew0"&gt;364&lt;/key&gt;&lt;/foreign-keys&gt;&lt;ref-type name="Journal Article"&gt;17&lt;/ref-type&gt;&lt;contributors&gt;&lt;authors&gt;&lt;author&gt;Richard D Semba et al&lt;/author&gt;&lt;/authors&gt;&lt;/contributors&gt;&lt;titles&gt;&lt;title&gt;Child Stunting is Associated with Low Circulating Essential Amino Acids&lt;/title&gt;&lt;secondary-title&gt;EBioMedicine&lt;/secondary-title&gt;&lt;/titles&gt;&lt;periodical&gt;&lt;full-title&gt;EBioMedicine&lt;/full-title&gt;&lt;/periodical&gt;&lt;volume&gt;6: 246 - 252&lt;/volume&gt;&lt;dates&gt;&lt;year&gt;2016&lt;/year&gt;&lt;/dates&gt;&lt;urls&gt;&lt;/urls&gt;&lt;/record&gt;&lt;/Cite&gt;&lt;/EndNote&gt;</w:instrText>
      </w:r>
      <w:r w:rsidR="0044370F" w:rsidRPr="00093D36">
        <w:rPr>
          <w:rFonts w:ascii="Times New Roman" w:hAnsi="Times New Roman" w:cs="Times New Roman"/>
          <w:bCs/>
          <w:sz w:val="28"/>
          <w:szCs w:val="28"/>
          <w:bdr w:val="none" w:sz="0" w:space="0" w:color="auto" w:frame="1"/>
          <w:shd w:val="clear" w:color="auto" w:fill="FFFFFF"/>
        </w:rPr>
        <w:fldChar w:fldCharType="separate"/>
      </w:r>
      <w:r w:rsidR="00E51509">
        <w:rPr>
          <w:rFonts w:ascii="Times New Roman" w:hAnsi="Times New Roman" w:cs="Times New Roman"/>
          <w:bCs/>
          <w:sz w:val="28"/>
          <w:szCs w:val="28"/>
          <w:bdr w:val="none" w:sz="0" w:space="0" w:color="auto" w:frame="1"/>
          <w:shd w:val="clear" w:color="auto" w:fill="FFFFFF"/>
        </w:rPr>
        <w:t>[93]</w:t>
      </w:r>
      <w:r w:rsidR="0044370F" w:rsidRPr="00093D36">
        <w:rPr>
          <w:rFonts w:ascii="Times New Roman" w:hAnsi="Times New Roman" w:cs="Times New Roman"/>
          <w:bCs/>
          <w:sz w:val="28"/>
          <w:szCs w:val="28"/>
          <w:bdr w:val="none" w:sz="0" w:space="0" w:color="auto" w:frame="1"/>
          <w:shd w:val="clear" w:color="auto" w:fill="FFFFFF"/>
        </w:rPr>
        <w:fldChar w:fldCharType="end"/>
      </w:r>
      <w:r w:rsidRPr="00093D36">
        <w:rPr>
          <w:rFonts w:ascii="Times New Roman" w:hAnsi="Times New Roman" w:cs="Times New Roman"/>
          <w:bCs/>
          <w:sz w:val="28"/>
          <w:szCs w:val="28"/>
          <w:bdr w:val="none" w:sz="0" w:space="0" w:color="auto" w:frame="1"/>
          <w:shd w:val="clear" w:color="auto" w:fill="FFFFFF"/>
        </w:rPr>
        <w:t>.</w:t>
      </w:r>
    </w:p>
    <w:p w:rsidR="007C7D26" w:rsidRPr="00CB1D62" w:rsidRDefault="007C7D26" w:rsidP="007C7D26">
      <w:pPr>
        <w:pStyle w:val="Heading1"/>
        <w:numPr>
          <w:ilvl w:val="1"/>
          <w:numId w:val="3"/>
        </w:numPr>
        <w:tabs>
          <w:tab w:val="left" w:pos="270"/>
          <w:tab w:val="left" w:pos="567"/>
        </w:tabs>
        <w:spacing w:before="0" w:line="360" w:lineRule="auto"/>
        <w:ind w:left="0" w:firstLine="0"/>
        <w:jc w:val="both"/>
        <w:rPr>
          <w:rFonts w:ascii="Times New Roman" w:hAnsi="Times New Roman" w:cs="Times New Roman"/>
        </w:rPr>
      </w:pPr>
      <w:bookmarkStart w:id="44" w:name="_Toc482232980"/>
      <w:r w:rsidRPr="00CB1D62">
        <w:rPr>
          <w:rFonts w:ascii="Times New Roman" w:hAnsi="Times New Roman" w:cs="Times New Roman"/>
        </w:rPr>
        <w:t>Thực trạng thiếu vitamin D và dinh dưỡng canxi</w:t>
      </w:r>
      <w:bookmarkEnd w:id="44"/>
      <w:r w:rsidRPr="00CB1D62">
        <w:rPr>
          <w:rFonts w:ascii="Times New Roman" w:hAnsi="Times New Roman" w:cs="Times New Roman"/>
        </w:rPr>
        <w:t xml:space="preserve"> </w:t>
      </w:r>
      <w:bookmarkEnd w:id="41"/>
    </w:p>
    <w:p w:rsidR="007C7D26" w:rsidRPr="00093D36" w:rsidRDefault="007C7D26" w:rsidP="007C7D26">
      <w:pPr>
        <w:pStyle w:val="Heading1"/>
        <w:numPr>
          <w:ilvl w:val="2"/>
          <w:numId w:val="3"/>
        </w:numPr>
        <w:spacing w:before="0" w:line="360" w:lineRule="auto"/>
        <w:ind w:left="0" w:firstLine="0"/>
        <w:rPr>
          <w:rFonts w:ascii="Times New Roman" w:hAnsi="Times New Roman" w:cs="Times New Roman"/>
        </w:rPr>
      </w:pPr>
      <w:bookmarkStart w:id="45" w:name="_Toc482232981"/>
      <w:r w:rsidRPr="00CB1D62">
        <w:rPr>
          <w:rFonts w:ascii="Times New Roman" w:hAnsi="Times New Roman" w:cs="Times New Roman"/>
        </w:rPr>
        <w:t>Tình trạng vitamin D</w:t>
      </w:r>
      <w:bookmarkEnd w:id="45"/>
    </w:p>
    <w:p w:rsidR="007C7D26" w:rsidRPr="00093D36" w:rsidRDefault="007C7D26" w:rsidP="007C7D26">
      <w:pPr>
        <w:spacing w:line="360" w:lineRule="auto"/>
        <w:ind w:firstLine="720"/>
        <w:jc w:val="both"/>
        <w:rPr>
          <w:rFonts w:ascii="Times New Roman" w:hAnsi="Times New Roman" w:cs="Times New Roman"/>
          <w:sz w:val="28"/>
          <w:szCs w:val="28"/>
        </w:rPr>
      </w:pPr>
      <w:r w:rsidRPr="00093D36">
        <w:rPr>
          <w:rFonts w:ascii="Times New Roman" w:eastAsia="Calibri" w:hAnsi="Times New Roman" w:cs="Times New Roman"/>
          <w:sz w:val="28"/>
          <w:szCs w:val="28"/>
        </w:rPr>
        <w:t xml:space="preserve">Thiếu vitamin D được đánh giá qua hàm lượng 25 hydroxy vitamin D trong huyết thanh. </w:t>
      </w:r>
      <w:r w:rsidRPr="00093D36">
        <w:rPr>
          <w:rFonts w:ascii="Times New Roman" w:hAnsi="Times New Roman" w:cs="Times New Roman"/>
          <w:sz w:val="28"/>
          <w:szCs w:val="28"/>
        </w:rPr>
        <w:t>Trên thế giới, t</w:t>
      </w:r>
      <w:r w:rsidRPr="00093D36">
        <w:rPr>
          <w:rFonts w:ascii="Times New Roman" w:eastAsia="Calibri" w:hAnsi="Times New Roman" w:cs="Times New Roman"/>
          <w:sz w:val="28"/>
          <w:szCs w:val="28"/>
        </w:rPr>
        <w:t xml:space="preserve">rước đây thiếu vitamin D chỉ được báo cáo trong cộng đồng da trắng </w:t>
      </w:r>
      <w:r w:rsidR="0044370F" w:rsidRPr="00093D36">
        <w:rPr>
          <w:rFonts w:ascii="Times New Roman" w:eastAsia="Calibri" w:hAnsi="Times New Roman" w:cs="Times New Roman"/>
          <w:sz w:val="28"/>
          <w:szCs w:val="28"/>
        </w:rPr>
        <w:fldChar w:fldCharType="begin"/>
      </w:r>
      <w:r w:rsidR="00713001">
        <w:rPr>
          <w:rFonts w:ascii="Times New Roman" w:eastAsia="Calibri" w:hAnsi="Times New Roman" w:cs="Times New Roman"/>
          <w:sz w:val="28"/>
          <w:szCs w:val="28"/>
        </w:rPr>
        <w:instrText xml:space="preserve"> ADDIN EN.CITE &lt;EndNote&gt;&lt;Cite&gt;&lt;Author&gt;AG&lt;/Author&gt;&lt;Year&gt; 2000&lt;/Year&gt;&lt;RecNum&gt;109&lt;/RecNum&gt;&lt;record&gt;&lt;rec-number&gt;109&lt;/rec-number&gt;&lt;foreign-keys&gt;&lt;key app="EN" db-id="dz5s9etr4aa9ege5rtrpzeda52xtftadsew0"&gt;109&lt;/key&gt;&lt;/foreign-keys&gt;&lt;ref-type name="Journal Article"&gt;17&lt;/ref-type&gt;&lt;contributors&gt;&lt;authors&gt;&lt;author&gt;Need AG et al&lt;/author&gt;&lt;/authors&gt;&lt;/contributors&gt;&lt;titles&gt;&lt;title&gt;Vitamin D status: effects on parathyroid hormone and 1, 25-dihydroxyvitamin D in postmenopausal women&lt;/title&gt;&lt;secondary-title&gt;Am J Clin Nutr. Jun&lt;/secondary-title&gt;&lt;/titles&gt;&lt;periodical&gt;&lt;full-title&gt;Am J Clin Nutr. Jun&lt;/full-title&gt;&lt;/periodical&gt;&lt;volume&gt;71(6): 1577 - 1581&lt;/volume&gt;&lt;dates&gt;&lt;year&gt; 2000&lt;/year&gt;&lt;/dates&gt;&lt;urls&gt;&lt;/urls&gt;&lt;/record&gt;&lt;/Cite&gt;&lt;/EndNote&gt;</w:instrText>
      </w:r>
      <w:r w:rsidR="0044370F" w:rsidRPr="00093D36">
        <w:rPr>
          <w:rFonts w:ascii="Times New Roman" w:eastAsia="Calibri" w:hAnsi="Times New Roman" w:cs="Times New Roman"/>
          <w:sz w:val="28"/>
          <w:szCs w:val="28"/>
        </w:rPr>
        <w:fldChar w:fldCharType="separate"/>
      </w:r>
      <w:r w:rsidR="00E51509">
        <w:rPr>
          <w:rFonts w:ascii="Times New Roman" w:eastAsia="Calibri" w:hAnsi="Times New Roman" w:cs="Times New Roman"/>
          <w:sz w:val="28"/>
          <w:szCs w:val="28"/>
        </w:rPr>
        <w:t>[94]</w:t>
      </w:r>
      <w:r w:rsidR="0044370F" w:rsidRPr="00093D36">
        <w:rPr>
          <w:rFonts w:ascii="Times New Roman" w:eastAsia="Calibri" w:hAnsi="Times New Roman" w:cs="Times New Roman"/>
          <w:sz w:val="28"/>
          <w:szCs w:val="28"/>
        </w:rPr>
        <w:fldChar w:fldCharType="end"/>
      </w:r>
      <w:r w:rsidRPr="00093D36">
        <w:rPr>
          <w:rFonts w:ascii="Times New Roman" w:eastAsia="Calibri" w:hAnsi="Times New Roman" w:cs="Times New Roman"/>
          <w:sz w:val="28"/>
          <w:szCs w:val="28"/>
        </w:rPr>
        <w:t xml:space="preserve">. Những năm gần đây, tỷ lệ còi xương và loãng xương ngày càng gia tăng ở nhiều quốc gia. Thiếu vitamin D được quan tâm nghiên cứu nhiều ở châu Á, hiện tượng này phổ biến ngay ở những nước có nhiều ánh sáng mặt trời như Hongkong, Malaixia, Indolexia…Theo tác giả Green trong một nghiên cứu trẻ em khỏe mạnh ở Quatar tỷ lệ thiếu vitamin D trẻ từ  0 – 60 tháng tuổi là 9,5%. Tỷ lệ thiếu vitamin D phổ biến ở lứa tuổi 11 đến 16 tuổi, chiếm tới 61,6%, ở lứa tuổi từ 5 đến 10 tuổi là 28,9% </w:t>
      </w:r>
      <w:r w:rsidR="0044370F" w:rsidRPr="00093D36">
        <w:rPr>
          <w:rFonts w:ascii="Times New Roman" w:eastAsia="Calibri" w:hAnsi="Times New Roman" w:cs="Times New Roman"/>
          <w:sz w:val="28"/>
          <w:szCs w:val="28"/>
        </w:rPr>
        <w:fldChar w:fldCharType="begin"/>
      </w:r>
      <w:r w:rsidR="00713001">
        <w:rPr>
          <w:rFonts w:ascii="Times New Roman" w:eastAsia="Calibri" w:hAnsi="Times New Roman" w:cs="Times New Roman"/>
          <w:sz w:val="28"/>
          <w:szCs w:val="28"/>
        </w:rPr>
        <w:instrText xml:space="preserve"> ADDIN EN.CITE &lt;EndNote&gt;&lt;Cite&gt;&lt;Author&gt;A&lt;/Author&gt;&lt;Year&gt;2009&lt;/Year&gt;&lt;RecNum&gt;170&lt;/RecNum&gt;&lt;record&gt;&lt;rec-number&gt;170&lt;/rec-number&gt;&lt;foreign-keys&gt;&lt;key app="EN" db-id="dz5s9etr4aa9ege5rtrpzeda52xtftadsew0"&gt;170&lt;/key&gt;&lt;/foreign-keys&gt;&lt;ref-type name="Journal Article"&gt;17&lt;/ref-type&gt;&lt;contributors&gt;&lt;authors&gt;&lt;author&gt;Bener A;  Al-Ali M and Hoffmann GF&lt;/author&gt;&lt;/authors&gt;&lt;/contributors&gt;&lt;titles&gt;&lt;title&gt;Vitamin D deficiency in healthy children in a sunny country: associated factors&lt;/title&gt;&lt;secondary-title&gt;Int J Food Sci Nutr&lt;/secondary-title&gt;&lt;/titles&gt;&lt;periodical&gt;&lt;full-title&gt;Int J Food Sci Nutr&lt;/full-title&gt;&lt;/periodical&gt;&lt;volume&gt;60 (5): 60-70&lt;/volume&gt;&lt;number&gt; doi: 10.1080/09637480802400487&lt;/number&gt;&lt;dates&gt;&lt;year&gt;2009&lt;/year&gt;&lt;/dates&gt;&lt;urls&gt;&lt;/urls&gt;&lt;/record&gt;&lt;/Cite&gt;&lt;/EndNote&gt;</w:instrText>
      </w:r>
      <w:r w:rsidR="0044370F" w:rsidRPr="00093D36">
        <w:rPr>
          <w:rFonts w:ascii="Times New Roman" w:eastAsia="Calibri" w:hAnsi="Times New Roman" w:cs="Times New Roman"/>
          <w:sz w:val="28"/>
          <w:szCs w:val="28"/>
        </w:rPr>
        <w:fldChar w:fldCharType="separate"/>
      </w:r>
      <w:r w:rsidR="00E51509">
        <w:rPr>
          <w:rFonts w:ascii="Times New Roman" w:eastAsia="Calibri" w:hAnsi="Times New Roman" w:cs="Times New Roman"/>
          <w:sz w:val="28"/>
          <w:szCs w:val="28"/>
        </w:rPr>
        <w:t>[95]</w:t>
      </w:r>
      <w:r w:rsidR="0044370F" w:rsidRPr="00093D36">
        <w:rPr>
          <w:rFonts w:ascii="Times New Roman" w:eastAsia="Calibri" w:hAnsi="Times New Roman" w:cs="Times New Roman"/>
          <w:sz w:val="28"/>
          <w:szCs w:val="28"/>
        </w:rPr>
        <w:fldChar w:fldCharType="end"/>
      </w:r>
      <w:r w:rsidRPr="00093D36">
        <w:rPr>
          <w:rFonts w:ascii="Times New Roman" w:eastAsia="Calibri" w:hAnsi="Times New Roman" w:cs="Times New Roman"/>
          <w:sz w:val="28"/>
          <w:szCs w:val="28"/>
        </w:rPr>
        <w:t>. Nghiên cứu ở Trung Quốc cho thấy tỷ lệ thiếu vitamin D ở trẻ từ 12 đến 24 tháng tuổi là 65,3%. Tỷ lệ còi xương cấp là 3,7% với các triệu chứng rụng tóc, mọc răng chậm</w:t>
      </w:r>
      <w:r>
        <w:rPr>
          <w:rFonts w:ascii="Times New Roman" w:eastAsia="Calibri" w:hAnsi="Times New Roman" w:cs="Times New Roman"/>
          <w:sz w:val="28"/>
          <w:szCs w:val="28"/>
        </w:rPr>
        <w:t xml:space="preserve"> </w:t>
      </w:r>
      <w:r w:rsidR="0044370F" w:rsidRPr="00093D36">
        <w:rPr>
          <w:rFonts w:ascii="Times New Roman" w:eastAsia="Calibri" w:hAnsi="Times New Roman" w:cs="Times New Roman"/>
          <w:sz w:val="28"/>
          <w:szCs w:val="28"/>
        </w:rPr>
        <w:fldChar w:fldCharType="begin"/>
      </w:r>
      <w:r w:rsidR="00713001">
        <w:rPr>
          <w:rFonts w:ascii="Times New Roman" w:eastAsia="Calibri" w:hAnsi="Times New Roman" w:cs="Times New Roman"/>
          <w:sz w:val="28"/>
          <w:szCs w:val="28"/>
        </w:rPr>
        <w:instrText xml:space="preserve"> ADDIN EN.CITE &lt;EndNote&gt;&lt;Cite&gt;&lt;Author&gt;MA&lt;/Author&gt;&lt;Year&gt;2007&lt;/Year&gt;&lt;RecNum&gt;176&lt;/RecNum&gt;&lt;record&gt;&lt;rec-number&gt;176&lt;/rec-number&gt;&lt;foreign-keys&gt;&lt;key app="EN" db-id="dz5s9etr4aa9ege5rtrpzeda52xtftadsew0"&gt;176&lt;/key&gt;&lt;/foreign-keys&gt;&lt;ref-type name="Journal Article"&gt;17&lt;/ref-type&gt;&lt;contributors&gt;&lt;authors&gt;&lt;author&gt;Strand MA et al&lt;/author&gt;&lt;/authors&gt;&lt;/contributors&gt;&lt;titles&gt;&lt;title&gt;Diagnosis of rickets and reassessment of prevalence among rural children in northern China&lt;/title&gt;&lt;secondary-title&gt;Pediatr Int&lt;/secondary-title&gt;&lt;/titles&gt;&lt;periodical&gt;&lt;full-title&gt;Pediatr Int&lt;/full-title&gt;&lt;/periodical&gt;&lt;volume&gt;49 (2): 202- 209&lt;/volume&gt;&lt;dates&gt;&lt;year&gt;2007&lt;/year&gt;&lt;/dates&gt;&lt;urls&gt;&lt;/urls&gt;&lt;/record&gt;&lt;/Cite&gt;&lt;/EndNote&gt;</w:instrText>
      </w:r>
      <w:r w:rsidR="0044370F" w:rsidRPr="00093D36">
        <w:rPr>
          <w:rFonts w:ascii="Times New Roman" w:eastAsia="Calibri" w:hAnsi="Times New Roman" w:cs="Times New Roman"/>
          <w:sz w:val="28"/>
          <w:szCs w:val="28"/>
        </w:rPr>
        <w:fldChar w:fldCharType="separate"/>
      </w:r>
      <w:r w:rsidR="00E51509">
        <w:rPr>
          <w:rFonts w:ascii="Times New Roman" w:eastAsia="Calibri" w:hAnsi="Times New Roman" w:cs="Times New Roman"/>
          <w:sz w:val="28"/>
          <w:szCs w:val="28"/>
        </w:rPr>
        <w:t>[96]</w:t>
      </w:r>
      <w:r w:rsidR="0044370F" w:rsidRPr="00093D36">
        <w:rPr>
          <w:rFonts w:ascii="Times New Roman" w:eastAsia="Calibri" w:hAnsi="Times New Roman" w:cs="Times New Roman"/>
          <w:sz w:val="28"/>
          <w:szCs w:val="28"/>
        </w:rPr>
        <w:fldChar w:fldCharType="end"/>
      </w:r>
      <w:r w:rsidRPr="00093D36">
        <w:rPr>
          <w:rFonts w:ascii="Times New Roman" w:eastAsia="Calibri" w:hAnsi="Times New Roman" w:cs="Times New Roman"/>
          <w:sz w:val="28"/>
          <w:szCs w:val="28"/>
        </w:rPr>
        <w:t>.</w:t>
      </w:r>
      <w:r w:rsidRPr="00093D36">
        <w:rPr>
          <w:rFonts w:ascii="Times New Roman" w:eastAsia="Calibri" w:hAnsi="Times New Roman" w:cs="Times New Roman"/>
          <w:b/>
          <w:sz w:val="28"/>
          <w:szCs w:val="28"/>
        </w:rPr>
        <w:t xml:space="preserve"> </w:t>
      </w:r>
      <w:r w:rsidRPr="00093D36">
        <w:rPr>
          <w:rFonts w:ascii="Times New Roman" w:eastAsia="Calibri" w:hAnsi="Times New Roman" w:cs="Times New Roman"/>
          <w:sz w:val="28"/>
          <w:szCs w:val="28"/>
        </w:rPr>
        <w:t xml:space="preserve">Tỷ lệ thiếu vitamin D ở người Bắc Tiều Tiên và Hàn quốc là 87% </w:t>
      </w:r>
      <w:r w:rsidR="0044370F" w:rsidRPr="00093D36">
        <w:rPr>
          <w:rFonts w:ascii="Times New Roman" w:eastAsia="Calibri" w:hAnsi="Times New Roman" w:cs="Times New Roman"/>
          <w:sz w:val="28"/>
          <w:szCs w:val="28"/>
        </w:rPr>
        <w:fldChar w:fldCharType="begin"/>
      </w:r>
      <w:r w:rsidR="00713001">
        <w:rPr>
          <w:rFonts w:ascii="Times New Roman" w:eastAsia="Calibri" w:hAnsi="Times New Roman" w:cs="Times New Roman"/>
          <w:sz w:val="28"/>
          <w:szCs w:val="28"/>
        </w:rPr>
        <w:instrText xml:space="preserve"> ADDIN EN.CITE &lt;EndNote&gt;&lt;Cite&gt;&lt;Author&gt;al&lt;/Author&gt;&lt;Year&gt;2015&lt;/Year&gt;&lt;RecNum&gt;227&lt;/RecNum&gt;&lt;record&gt;&lt;rec-number&gt;227&lt;/rec-number&gt;&lt;foreign-keys&gt;&lt;key app="EN" db-id="dz5s9etr4aa9ege5rtrpzeda52xtftadsew0"&gt;227&lt;/key&gt;&lt;/foreign-keys&gt;&lt;ref-type name="Journal Article"&gt;17&lt;/ref-type&gt;&lt;contributors&gt;&lt;authors&gt;&lt;author&gt;Kyeong Jin Kim et al&lt;/author&gt;&lt;/authors&gt;&lt;/contributors&gt;&lt;titles&gt;&lt;title&gt;Vitamin D status and associated metabolic risk factors among North Korean refugees in South Korea: a cross-sectional study&lt;/title&gt;&lt;secondary-title&gt;PMJ Open&lt;/secondary-title&gt;&lt;/titles&gt;&lt;periodical&gt;&lt;full-title&gt;PMJ Open&lt;/full-title&gt;&lt;/periodical&gt;&lt;volume&gt;5 (1): e009140&lt;/volume&gt;&lt;dates&gt;&lt;year&gt;2015&lt;/year&gt;&lt;/dates&gt;&lt;urls&gt;&lt;/urls&gt;&lt;/record&gt;&lt;/Cite&gt;&lt;/EndNote&gt;</w:instrText>
      </w:r>
      <w:r w:rsidR="0044370F" w:rsidRPr="00093D36">
        <w:rPr>
          <w:rFonts w:ascii="Times New Roman" w:eastAsia="Calibri" w:hAnsi="Times New Roman" w:cs="Times New Roman"/>
          <w:sz w:val="28"/>
          <w:szCs w:val="28"/>
        </w:rPr>
        <w:fldChar w:fldCharType="separate"/>
      </w:r>
      <w:r w:rsidR="00E51509">
        <w:rPr>
          <w:rFonts w:ascii="Times New Roman" w:eastAsia="Calibri" w:hAnsi="Times New Roman" w:cs="Times New Roman"/>
          <w:sz w:val="28"/>
          <w:szCs w:val="28"/>
        </w:rPr>
        <w:t>[97]</w:t>
      </w:r>
      <w:r w:rsidR="0044370F" w:rsidRPr="00093D36">
        <w:rPr>
          <w:rFonts w:ascii="Times New Roman" w:eastAsia="Calibri" w:hAnsi="Times New Roman" w:cs="Times New Roman"/>
          <w:sz w:val="28"/>
          <w:szCs w:val="28"/>
        </w:rPr>
        <w:fldChar w:fldCharType="end"/>
      </w:r>
      <w:r w:rsidRPr="00093D36">
        <w:rPr>
          <w:rFonts w:ascii="Times New Roman" w:eastAsia="Calibri" w:hAnsi="Times New Roman" w:cs="Times New Roman"/>
          <w:sz w:val="28"/>
          <w:szCs w:val="28"/>
        </w:rPr>
        <w:t>.</w:t>
      </w:r>
      <w:r w:rsidRPr="00093D36">
        <w:rPr>
          <w:rFonts w:ascii="Times New Roman" w:eastAsia="Calibri" w:hAnsi="Times New Roman" w:cs="Times New Roman"/>
          <w:b/>
          <w:sz w:val="28"/>
          <w:szCs w:val="28"/>
        </w:rPr>
        <w:t xml:space="preserve"> </w:t>
      </w:r>
      <w:r w:rsidRPr="00093D36">
        <w:rPr>
          <w:rFonts w:ascii="Times New Roman" w:eastAsia="Calibri" w:hAnsi="Times New Roman" w:cs="Times New Roman"/>
          <w:sz w:val="28"/>
          <w:szCs w:val="28"/>
        </w:rPr>
        <w:t>Tại</w:t>
      </w:r>
      <w:r w:rsidRPr="00093D36">
        <w:rPr>
          <w:rFonts w:ascii="Times New Roman" w:hAnsi="Times New Roman" w:cs="Times New Roman"/>
          <w:sz w:val="28"/>
          <w:szCs w:val="28"/>
        </w:rPr>
        <w:t xml:space="preserve"> Lebanon, có 65% học sinh trong độ tuổi từ 10 đến 16 tuổi thiếu vitamin D vào mùa đông, 40% trẻ thiếu vitamin D vào mùa hè. Trong nghiên cứu này cũng cho thấy tình trạng thiếu vitamin D ở trẻ gái nhiều hơn trẻ trai, tỷ lệ thiếu vitamin D cũng tăng lên ở các trường hợp được trang phục kín khi tiếp xúc với ánh sáng mặt trời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&lt;EndNote&gt;&lt;Cite&gt;&lt;Author&gt;G&lt;/Author&gt;&lt;Year&gt;2001&lt;/Year&gt;&lt;RecNum&gt;161&lt;/RecNum&gt;&lt;record&gt;&lt;rec-number&gt;161&lt;/rec-number&gt;&lt;foreign-keys&gt;&lt;key app="EN" db-id="dz5s9etr4aa9ege5rtrpzeda52xtftadsew0"&gt;161&lt;/key&gt;&lt;/foreign-keys&gt;&lt;ref-type name="Journal Article"&gt;17&lt;/ref-type&gt;&lt;contributors&gt;&lt;authors&gt;&lt;author&gt;Hajj Fuleihan G et al&lt;/author&gt;&lt;/authors&gt;&lt;/contributors&gt;&lt;titles&gt;&lt;title&gt;Hypovitaminosis D in healthy schoolchildren&lt;/title&gt;&lt;secondary-title&gt;Pediatrics&lt;/secondary-title&gt;&lt;/titles&gt;&lt;periodical&gt;&lt;full-title&gt;Pediatrics&lt;/full-title&gt;&lt;/periodical&gt;&lt;volume&gt;107(4): E53.&lt;/volume&gt;&lt;dates&gt;&lt;year&gt;2001&lt;/year&gt;&lt;/dates&gt;&lt;urls&gt;&lt;/urls&gt;&lt;/record&gt;&lt;/Cite&gt;&lt;/EndNote&gt;</w:instrText>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[98]</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Nghiên cứu của Chailurkit về tình trạng thiếu vitamin D ở cộng đồng dân cư ở Bang Koc Thái Lan cho thấy tỷ lệ thiếu vitamin D là phổ biến. Tỷ lệ này tăng lên theo lứa tuổi từ 74,4% ở lứa tuổi 15 đến 29 tuổi, tăng lên đến 88,2% ở lứa tuổi trên 80 tuổi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&lt;EndNote&gt;&lt;Cite&gt;&lt;Author&gt;Chailurkit&lt;/Author&gt;&lt;Year&gt;2011&lt;/Year&gt;&lt;RecNum&gt;172&lt;/RecNum&gt;&lt;record&gt;&lt;rec-number&gt;172&lt;/rec-number&gt;&lt;foreign-keys&gt;&lt;key app="EN" db-id="dz5s9etr4aa9ege5rtrpzeda52xtftadsew0"&gt;172&lt;/key&gt;&lt;/foreign-keys&gt;&lt;ref-type name="Journal Article"&gt;17&lt;/ref-type&gt;&lt;contributors&gt;&lt;authors&gt;&lt;author&gt;La-or Chailurkit; Wichai Aekplakorn and Boonsong Ongphiphadhanakul&lt;/author&gt;&lt;/authors&gt;&lt;/contributors&gt;&lt;titles&gt;&lt;title&gt;Regional variation and determinants of vitamin D status in sunshine-abundant Thailand&lt;/title&gt;&lt;secondary-title&gt;BMC Public Health&lt;/secondary-title&gt;&lt;/titles&gt;&lt;periodical&gt;&lt;full-title&gt;BMC Public Health&lt;/full-title&gt;&lt;/periodical&gt;&lt;volume&gt;11: 853 &lt;/volume&gt;&lt;number&gt;doi:  10.1186/1471-2458-11-853&lt;/number&gt;&lt;dates&gt;&lt;year&gt;2011&lt;/year&gt;&lt;/dates&gt;&lt;urls&gt;&lt;/urls&gt;&lt;/record&gt;&lt;/Cite&gt;&lt;/EndNote&gt;</w:instrText>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[99]</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w:t>
      </w:r>
    </w:p>
    <w:p w:rsidR="007C7D26" w:rsidRPr="00093D36" w:rsidRDefault="007C7D26" w:rsidP="007C7D26">
      <w:pPr>
        <w:pStyle w:val="ListParagraph"/>
        <w:spacing w:line="360" w:lineRule="auto"/>
        <w:ind w:left="0" w:firstLine="720"/>
        <w:jc w:val="both"/>
        <w:rPr>
          <w:rFonts w:ascii="Times New Roman" w:eastAsia="Calibri" w:hAnsi="Times New Roman" w:cs="Times New Roman"/>
          <w:sz w:val="28"/>
          <w:szCs w:val="28"/>
        </w:rPr>
      </w:pPr>
      <w:r w:rsidRPr="00093D36">
        <w:rPr>
          <w:rFonts w:ascii="Times New Roman" w:eastAsia="Calibri" w:hAnsi="Times New Roman" w:cs="Times New Roman"/>
          <w:sz w:val="28"/>
          <w:szCs w:val="28"/>
        </w:rPr>
        <w:t>Nghiên cứu sự thiếu hụt vitamin D ở trẻ em lứa tuổi từ 1 đến 11 tuổi cho thấy nồng độ</w:t>
      </w:r>
      <w:r w:rsidR="00BF6A17">
        <w:rPr>
          <w:rFonts w:ascii="Times New Roman" w:eastAsia="Calibri" w:hAnsi="Times New Roman" w:cs="Times New Roman"/>
          <w:sz w:val="28"/>
          <w:szCs w:val="28"/>
        </w:rPr>
        <w:t xml:space="preserve"> 25</w:t>
      </w:r>
      <w:r w:rsidRPr="00093D36">
        <w:rPr>
          <w:rFonts w:ascii="Times New Roman" w:eastAsia="Calibri" w:hAnsi="Times New Roman" w:cs="Times New Roman"/>
          <w:sz w:val="28"/>
          <w:szCs w:val="28"/>
        </w:rPr>
        <w:t xml:space="preserve">(OH) vitamin D  huyết thanh trung bình của trẻ là 68 nmol/l. Số trẻ em Mỹ từ 12 – 60 tháng tuổi có hàm lượng vitamin D thấp chiếm tỷ lệ 63% </w:t>
      </w:r>
      <w:r w:rsidR="0044370F" w:rsidRPr="00093D36">
        <w:rPr>
          <w:rFonts w:ascii="Times New Roman" w:eastAsia="Calibri" w:hAnsi="Times New Roman" w:cs="Times New Roman"/>
          <w:sz w:val="28"/>
          <w:szCs w:val="28"/>
        </w:rPr>
        <w:fldChar w:fldCharType="begin"/>
      </w:r>
      <w:r w:rsidR="00713001">
        <w:rPr>
          <w:rFonts w:ascii="Times New Roman" w:eastAsia="Calibri" w:hAnsi="Times New Roman" w:cs="Times New Roman"/>
          <w:sz w:val="28"/>
          <w:szCs w:val="28"/>
        </w:rPr>
        <w:instrText xml:space="preserve"> ADDIN EN.CITE &lt;EndNote&gt;&lt;Cite&gt;&lt;Author&gt;Camargo&lt;/Author&gt;&lt;Year&gt;2009&lt;/Year&gt;&lt;RecNum&gt;171&lt;/RecNum&gt;&lt;record&gt;&lt;rec-number&gt;171&lt;/rec-number&gt;&lt;foreign-keys&gt;&lt;key app="EN" db-id="dz5s9etr4aa9ege5rtrpzeda52xtftadsew0"&gt;171&lt;/key&gt;&lt;/foreign-keys&gt;&lt;ref-type name="Journal Article"&gt;17&lt;/ref-type&gt;&lt;contributors&gt;&lt;authors&gt;&lt;author&gt;Jonathan M Mansbach; Adit A Ginde and Carlos A Camargo&lt;/author&gt;&lt;/authors&gt;&lt;/contributors&gt;&lt;titles&gt;&lt;title&gt;Serum 25-Hydroxyvitamin D Levels Among US Children Aged 1 to 11 Years: Do Children Need More Vitamin D?&lt;/title&gt;&lt;secondary-title&gt;Pediatrics.&lt;/secondary-title&gt;&lt;/titles&gt;&lt;periodical&gt;&lt;full-title&gt;Pediatrics.&lt;/full-title&gt;&lt;/periodical&gt;&lt;volume&gt;124 (5): 1404–1410.&lt;/volume&gt;&lt;number&gt;doi:10.1542/peds.2008-2041&lt;/number&gt;&lt;dates&gt;&lt;year&gt;2009&lt;/year&gt;&lt;/dates&gt;&lt;urls&gt;&lt;/urls&gt;&lt;/record&gt;&lt;/Cite&gt;&lt;/EndNote&gt;</w:instrText>
      </w:r>
      <w:r w:rsidR="0044370F" w:rsidRPr="00093D36">
        <w:rPr>
          <w:rFonts w:ascii="Times New Roman" w:eastAsia="Calibri" w:hAnsi="Times New Roman" w:cs="Times New Roman"/>
          <w:sz w:val="28"/>
          <w:szCs w:val="28"/>
        </w:rPr>
        <w:fldChar w:fldCharType="separate"/>
      </w:r>
      <w:r w:rsidR="00E51509">
        <w:rPr>
          <w:rFonts w:ascii="Times New Roman" w:eastAsia="Calibri" w:hAnsi="Times New Roman" w:cs="Times New Roman"/>
          <w:sz w:val="28"/>
          <w:szCs w:val="28"/>
        </w:rPr>
        <w:t>[100]</w:t>
      </w:r>
      <w:r w:rsidR="0044370F" w:rsidRPr="00093D36">
        <w:rPr>
          <w:rFonts w:ascii="Times New Roman" w:eastAsia="Calibri" w:hAnsi="Times New Roman" w:cs="Times New Roman"/>
          <w:sz w:val="28"/>
          <w:szCs w:val="28"/>
        </w:rPr>
        <w:fldChar w:fldCharType="end"/>
      </w:r>
      <w:r w:rsidRPr="00093D36">
        <w:rPr>
          <w:rFonts w:ascii="Times New Roman" w:eastAsia="Calibri" w:hAnsi="Times New Roman" w:cs="Times New Roman"/>
          <w:sz w:val="28"/>
          <w:szCs w:val="28"/>
        </w:rPr>
        <w:t xml:space="preserve">. Tỷ lệ này ở trẻ em dưới 60 tháng tuổi tại các nước Anh, Canada cũng khá cao </w:t>
      </w:r>
      <w:r w:rsidR="0044370F" w:rsidRPr="00093D36">
        <w:rPr>
          <w:rFonts w:ascii="Times New Roman" w:eastAsia="Calibri" w:hAnsi="Times New Roman" w:cs="Times New Roman"/>
          <w:sz w:val="28"/>
          <w:szCs w:val="28"/>
        </w:rPr>
        <w:fldChar w:fldCharType="begin"/>
      </w:r>
      <w:r w:rsidR="00713001">
        <w:rPr>
          <w:rFonts w:ascii="Times New Roman" w:eastAsia="Calibri" w:hAnsi="Times New Roman" w:cs="Times New Roman"/>
          <w:sz w:val="28"/>
          <w:szCs w:val="28"/>
        </w:rPr>
        <w:instrText xml:space="preserve"> ADDIN EN.CITE &lt;EndNote&gt;&lt;Cite&gt;&lt;Author&gt;al&lt;/Author&gt;&lt;Year&gt;2007&lt;/Year&gt;&lt;RecNum&gt;62&lt;/RecNum&gt;&lt;record&gt;&lt;rec-number&gt;62&lt;/rec-number&gt;&lt;foreign-keys&gt;&lt;key app="EN" db-id="dz5s9etr4aa9ege5rtrpzeda52xtftadsew0"&gt;62&lt;/key&gt;&lt;/foreign-keys&gt;&lt;ref-type name="Journal Article"&gt;17&lt;/ref-type&gt;&lt;contributors&gt;&lt;authors&gt;&lt;author&gt;Ward LM et al&lt;/author&gt;&lt;/authors&gt;&lt;/contributors&gt;&lt;titles&gt;&lt;title&gt;Vitamin D-deficiency rickets among children in Canada&lt;/title&gt;&lt;secondary-title&gt;CMAJ&lt;/secondary-title&gt;&lt;/titles&gt;&lt;periodical&gt;&lt;full-title&gt;CMAJ&lt;/full-title&gt;&lt;/periodical&gt;&lt;volume&gt;177(2): 161- 166&lt;/volume&gt;&lt;dates&gt;&lt;year&gt;2007&lt;/year&gt;&lt;/dates&gt;&lt;urls&gt;&lt;/urls&gt;&lt;/record&gt;&lt;/Cite&gt;&lt;/EndNote&gt;</w:instrText>
      </w:r>
      <w:r w:rsidR="0044370F" w:rsidRPr="00093D36">
        <w:rPr>
          <w:rFonts w:ascii="Times New Roman" w:eastAsia="Calibri" w:hAnsi="Times New Roman" w:cs="Times New Roman"/>
          <w:sz w:val="28"/>
          <w:szCs w:val="28"/>
        </w:rPr>
        <w:fldChar w:fldCharType="separate"/>
      </w:r>
      <w:r>
        <w:rPr>
          <w:rFonts w:ascii="Times New Roman" w:eastAsia="Calibri" w:hAnsi="Times New Roman" w:cs="Times New Roman"/>
          <w:sz w:val="28"/>
          <w:szCs w:val="28"/>
        </w:rPr>
        <w:t>[5]</w:t>
      </w:r>
      <w:r w:rsidR="0044370F" w:rsidRPr="00093D36">
        <w:rPr>
          <w:rFonts w:ascii="Times New Roman" w:eastAsia="Calibri" w:hAnsi="Times New Roman" w:cs="Times New Roman"/>
          <w:sz w:val="28"/>
          <w:szCs w:val="28"/>
        </w:rPr>
        <w:fldChar w:fldCharType="end"/>
      </w:r>
      <w:r w:rsidRPr="00093D36">
        <w:rPr>
          <w:rFonts w:ascii="Times New Roman" w:eastAsia="Calibri" w:hAnsi="Times New Roman" w:cs="Times New Roman"/>
          <w:sz w:val="28"/>
          <w:szCs w:val="28"/>
        </w:rPr>
        <w:t xml:space="preserve">. Một nghiên cứu tại Canada cho thấy 43,8% dân số Canada có nồng độ vitamin D huyết thanh thấp dưới 50 nmol /l và có 5,4% nồng độ vitamin D thiếu nặng dưới 30nmol/l </w:t>
      </w:r>
      <w:r w:rsidR="0044370F" w:rsidRPr="00093D36">
        <w:rPr>
          <w:rFonts w:ascii="Times New Roman" w:eastAsia="Calibri" w:hAnsi="Times New Roman" w:cs="Times New Roman"/>
          <w:sz w:val="28"/>
          <w:szCs w:val="28"/>
        </w:rPr>
        <w:fldChar w:fldCharType="begin"/>
      </w:r>
      <w:r w:rsidR="00713001">
        <w:rPr>
          <w:rFonts w:ascii="Times New Roman" w:eastAsia="Calibri" w:hAnsi="Times New Roman" w:cs="Times New Roman"/>
          <w:sz w:val="28"/>
          <w:szCs w:val="28"/>
        </w:rPr>
        <w:instrText xml:space="preserve"> ADDIN EN.CITE &lt;EndNote&gt;&lt;Cite&gt;&lt;Author&gt;al&lt;/Author&gt;&lt;Year&gt;2011&lt;/Year&gt;&lt;RecNum&gt;177&lt;/RecNum&gt;&lt;record&gt;&lt;rec-number&gt;177&lt;/rec-number&gt;&lt;foreign-keys&gt;&lt;key app="EN" db-id="dz5s9etr4aa9ege5rtrpzeda52xtftadsew0"&gt;177&lt;/key&gt;&lt;/foreign-keys&gt;&lt;ref-type name="Journal Article"&gt;17&lt;/ref-type&gt;&lt;contributors&gt;&lt;authors&gt;&lt;author&gt;Whiting SJ et al&lt;/author&gt;&lt;/authors&gt;&lt;/contributors&gt;&lt;titles&gt;&lt;title&gt;The vitamin D status of Canadians relative to the 2011 Dietary Reference Intakes: an examination in children and adults with and without supplement use.&lt;/title&gt;&lt;secondary-title&gt;Am J Clin Nutr&lt;/secondary-title&gt;&lt;/titles&gt;&lt;periodical&gt;&lt;full-title&gt;Am J Clin Nutr&lt;/full-title&gt;&lt;/periodical&gt;&lt;volume&gt;94 (1): 128 - 135 &lt;/volume&gt;&lt;number&gt;doi: 10.3945/ajcn.111.013 268&lt;/number&gt;&lt;dates&gt;&lt;year&gt;2011&lt;/year&gt;&lt;/dates&gt;&lt;urls&gt;&lt;/urls&gt;&lt;/record&gt;&lt;/Cite&gt;&lt;/EndNote&gt;</w:instrText>
      </w:r>
      <w:r w:rsidR="0044370F" w:rsidRPr="00093D36">
        <w:rPr>
          <w:rFonts w:ascii="Times New Roman" w:eastAsia="Calibri" w:hAnsi="Times New Roman" w:cs="Times New Roman"/>
          <w:sz w:val="28"/>
          <w:szCs w:val="28"/>
        </w:rPr>
        <w:fldChar w:fldCharType="separate"/>
      </w:r>
      <w:r w:rsidR="00E51509">
        <w:rPr>
          <w:rFonts w:ascii="Times New Roman" w:eastAsia="Calibri" w:hAnsi="Times New Roman" w:cs="Times New Roman"/>
          <w:sz w:val="28"/>
          <w:szCs w:val="28"/>
        </w:rPr>
        <w:t>[101]</w:t>
      </w:r>
      <w:r w:rsidR="0044370F" w:rsidRPr="00093D36">
        <w:rPr>
          <w:rFonts w:ascii="Times New Roman" w:eastAsia="Calibri" w:hAnsi="Times New Roman" w:cs="Times New Roman"/>
          <w:sz w:val="28"/>
          <w:szCs w:val="28"/>
        </w:rPr>
        <w:fldChar w:fldCharType="end"/>
      </w:r>
      <w:r w:rsidRPr="00093D36">
        <w:rPr>
          <w:rFonts w:ascii="Times New Roman" w:eastAsia="Calibri" w:hAnsi="Times New Roman" w:cs="Times New Roman"/>
          <w:sz w:val="28"/>
          <w:szCs w:val="28"/>
        </w:rPr>
        <w:t xml:space="preserve">. </w:t>
      </w:r>
    </w:p>
    <w:p w:rsidR="007C7D26" w:rsidRPr="00093D36" w:rsidRDefault="007C7D26" w:rsidP="00BF6A17">
      <w:pPr>
        <w:pStyle w:val="ListParagraph"/>
        <w:spacing w:line="360" w:lineRule="auto"/>
        <w:ind w:left="0" w:firstLine="720"/>
        <w:jc w:val="both"/>
        <w:rPr>
          <w:rFonts w:ascii="Times New Roman" w:eastAsia="Calibri" w:hAnsi="Times New Roman" w:cs="Times New Roman"/>
          <w:sz w:val="28"/>
          <w:szCs w:val="28"/>
        </w:rPr>
      </w:pPr>
      <w:r w:rsidRPr="00093D36">
        <w:rPr>
          <w:rFonts w:ascii="Times New Roman" w:eastAsia="Calibri" w:hAnsi="Times New Roman" w:cs="Times New Roman"/>
          <w:sz w:val="28"/>
          <w:szCs w:val="28"/>
        </w:rPr>
        <w:t xml:space="preserve">Năm 2013, một nghiên cứu ở Italia cho thấy, ở trẻ em và thanh thiếu niên 2 đến 21 tuổi tỷ lệ thiếu hụt 25(OH)vitamin D mức dưới 50 nmol/l là 45,9%, mức giảm 25(OH)vitamin D từ 51 đến 74.9 nmol/l là 33,6%, nồng độ vitamin D huyết thanh bình thường là 20,5%, trong đó tỷ lệ thiếu hụt 25(OH) vitamin D trầm trọng dưới mức 25 nmol/l là 9,5% </w:t>
      </w:r>
      <w:r w:rsidR="0044370F" w:rsidRPr="00093D36">
        <w:rPr>
          <w:rFonts w:ascii="Times New Roman" w:eastAsia="Calibri" w:hAnsi="Times New Roman" w:cs="Times New Roman"/>
          <w:sz w:val="28"/>
          <w:szCs w:val="28"/>
        </w:rPr>
        <w:fldChar w:fldCharType="begin"/>
      </w:r>
      <w:r w:rsidR="00713001">
        <w:rPr>
          <w:rFonts w:ascii="Times New Roman" w:eastAsia="Calibri" w:hAnsi="Times New Roman" w:cs="Times New Roman"/>
          <w:sz w:val="28"/>
          <w:szCs w:val="28"/>
        </w:rPr>
        <w:instrText xml:space="preserve"> ADDIN EN.CITE &lt;EndNote&gt;&lt;Cite&gt;&lt;Author&gt;al&lt;/Author&gt;&lt;Year&gt;2013&lt;/Year&gt;&lt;RecNum&gt;192&lt;/RecNum&gt;&lt;record&gt;&lt;rec-number&gt;192&lt;/rec-number&gt;&lt;foreign-keys&gt;&lt;key app="EN" db-id="dz5s9etr4aa9ege5rtrpzeda52xtftadsew0"&gt;192&lt;/key&gt;&lt;/foreign-keys&gt;&lt;ref-type name="Journal Article"&gt;17&lt;/ref-type&gt;&lt;contributors&gt;&lt;authors&gt;&lt;author&gt;Francesco Vierucci et al&lt;/author&gt;&lt;/authors&gt;&lt;/contributors&gt;&lt;titles&gt;&lt;title&gt;Vitamin D status and predictors of hypovitaminosis D in Italian children and adolescents: a cross-sectional study&lt;/title&gt;&lt;secondary-title&gt;Eur J Pediatr&lt;/secondary-title&gt;&lt;/titles&gt;&lt;periodical&gt;&lt;full-title&gt;Eur J Pediatr&lt;/full-title&gt;&lt;/periodical&gt;&lt;volume&gt;172: 1607-1617 &lt;/volume&gt;&lt;number&gt;DOI 10.1007/s00431-013-2119-z&lt;/number&gt;&lt;dates&gt;&lt;year&gt;2013&lt;/year&gt;&lt;/dates&gt;&lt;urls&gt;&lt;/urls&gt;&lt;/record&gt;&lt;/Cite&gt;&lt;/EndNote&gt;</w:instrText>
      </w:r>
      <w:r w:rsidR="0044370F" w:rsidRPr="00093D36">
        <w:rPr>
          <w:rFonts w:ascii="Times New Roman" w:eastAsia="Calibri" w:hAnsi="Times New Roman" w:cs="Times New Roman"/>
          <w:sz w:val="28"/>
          <w:szCs w:val="28"/>
        </w:rPr>
        <w:fldChar w:fldCharType="separate"/>
      </w:r>
      <w:r w:rsidR="00E51509">
        <w:rPr>
          <w:rFonts w:ascii="Times New Roman" w:eastAsia="Calibri" w:hAnsi="Times New Roman" w:cs="Times New Roman"/>
          <w:sz w:val="28"/>
          <w:szCs w:val="28"/>
        </w:rPr>
        <w:t>[102]</w:t>
      </w:r>
      <w:r w:rsidR="0044370F" w:rsidRPr="00093D36">
        <w:rPr>
          <w:rFonts w:ascii="Times New Roman" w:eastAsia="Calibri" w:hAnsi="Times New Roman" w:cs="Times New Roman"/>
          <w:sz w:val="28"/>
          <w:szCs w:val="28"/>
        </w:rPr>
        <w:fldChar w:fldCharType="end"/>
      </w:r>
      <w:r w:rsidRPr="00093D36">
        <w:rPr>
          <w:rFonts w:ascii="Times New Roman" w:eastAsia="Calibri" w:hAnsi="Times New Roman" w:cs="Times New Roman"/>
          <w:sz w:val="28"/>
          <w:szCs w:val="28"/>
        </w:rPr>
        <w:t>. Như vậy chúng ta thấy tình trạng thiếu vitamin D là phổ biến trên toàn thế giới và có liên quan đến tình trạng sức khỏe của xương và nhiều tình trạng bệnh tật khác.</w:t>
      </w:r>
    </w:p>
    <w:p w:rsidR="007C7D26" w:rsidRPr="00093D36" w:rsidRDefault="007C7D26" w:rsidP="007C7D26">
      <w:pPr>
        <w:pStyle w:val="ListParagraph"/>
        <w:tabs>
          <w:tab w:val="left" w:pos="360"/>
        </w:tabs>
        <w:spacing w:line="360" w:lineRule="auto"/>
        <w:ind w:left="0"/>
        <w:jc w:val="both"/>
        <w:rPr>
          <w:rFonts w:ascii="Times New Roman" w:hAnsi="Times New Roman" w:cs="Times New Roman"/>
          <w:sz w:val="28"/>
          <w:szCs w:val="28"/>
        </w:rPr>
      </w:pPr>
      <w:r w:rsidRPr="00093D36">
        <w:rPr>
          <w:rFonts w:ascii="Times New Roman" w:hAnsi="Times New Roman" w:cs="Times New Roman"/>
          <w:sz w:val="28"/>
          <w:szCs w:val="28"/>
        </w:rPr>
        <w:tab/>
      </w:r>
      <w:r w:rsidRPr="00093D36">
        <w:rPr>
          <w:rFonts w:ascii="Times New Roman" w:hAnsi="Times New Roman" w:cs="Times New Roman"/>
          <w:sz w:val="28"/>
          <w:szCs w:val="28"/>
        </w:rPr>
        <w:tab/>
        <w:t>Tại Việt Nam chưa có nhiều nghiên cứu về tình trạng thiếu hụt vitamin D. Một nghiên cứu của tác giả Arnaud Laillou và các cộng sự cho thấy tình trạng thiếu hụt vitamin D ở Việt Nam là phổ biến và khá cao.  Nghiên cứu có kết quả  trẻ em dưới 5 tuổi có tỷ lệ thiếu vitamin D tương ứng  nồng độ dướ</w:t>
      </w:r>
      <w:r w:rsidR="00BF6A17">
        <w:rPr>
          <w:rFonts w:ascii="Times New Roman" w:hAnsi="Times New Roman" w:cs="Times New Roman"/>
          <w:sz w:val="28"/>
          <w:szCs w:val="28"/>
        </w:rPr>
        <w:t xml:space="preserve">i 30nmol/l </w:t>
      </w:r>
      <w:r w:rsidRPr="00093D36">
        <w:rPr>
          <w:rFonts w:ascii="Times New Roman" w:hAnsi="Times New Roman" w:cs="Times New Roman"/>
          <w:sz w:val="28"/>
          <w:szCs w:val="28"/>
        </w:rPr>
        <w:t>là 21% và nồng độ vitamin D từ 30 đế</w:t>
      </w:r>
      <w:r w:rsidR="00BF6A17">
        <w:rPr>
          <w:rFonts w:ascii="Times New Roman" w:hAnsi="Times New Roman" w:cs="Times New Roman"/>
          <w:sz w:val="28"/>
          <w:szCs w:val="28"/>
        </w:rPr>
        <w:t>n 49,9 nmol/l là 37</w:t>
      </w:r>
      <w:r w:rsidRPr="00093D36">
        <w:rPr>
          <w:rFonts w:ascii="Times New Roman" w:hAnsi="Times New Roman" w:cs="Times New Roman"/>
          <w:sz w:val="28"/>
          <w:szCs w:val="28"/>
        </w:rPr>
        <w:t xml:space="preserve">%. Có khoảng 90% phụ nữ và trẻ em thiếu vitamin D với mức nồng độ vitamin D huyết thanh dưới 75 nmol/l. Nghiên cứu cho thấy thiếu vitamin D là rất phổ biến trong cộng đồng Việt Nam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&lt;EndNote&gt;&lt;Cite&gt;&lt;Author&gt;al&lt;/Author&gt;&lt;Year&gt;2013&lt;/Year&gt;&lt;RecNum&gt;178&lt;/RecNum&gt;&lt;record&gt;&lt;rec-number&gt;178&lt;/rec-number&gt;&lt;foreign-keys&gt;&lt;key app="EN" db-id="dz5s9etr4aa9ege5rtrpzeda52xtftadsew0"&gt;178&lt;/key&gt;&lt;/foreign-keys&gt;&lt;ref-type name="Journal Article"&gt;17&lt;/ref-type&gt;&lt;contributors&gt;&lt;authors&gt;&lt;author&gt;Arnaud Laillou et al&lt;/author&gt;&lt;/authors&gt;&lt;/contributors&gt;&lt;titles&gt;&lt;title&gt;Hypovitaminosis D and Mild Hypocalcaemia Are Highly Prevalent among Young Vietnamese Children and Women and Related to Low Dietary Intake&lt;/title&gt;&lt;secondary-title&gt;PLoS ONE&lt;/secondary-title&gt;&lt;/titles&gt;&lt;periodical&gt;&lt;full-title&gt;PLoS One&lt;/full-title&gt;&lt;/periodical&gt;&lt;volume&gt; 8(5): e63979. &lt;/volume&gt;&lt;number&gt;doi:10.1371/journal.pone.0063979 &lt;/number&gt;&lt;dates&gt;&lt;year&gt;2013&lt;/year&gt;&lt;/dates&gt;&lt;urls&gt;&lt;/urls&gt;&lt;/record&gt;&lt;/Cite&gt;&lt;/EndNote&gt;</w:instrText>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[103]</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w:t>
      </w:r>
    </w:p>
    <w:p w:rsidR="007C7D26" w:rsidRPr="00093D36" w:rsidRDefault="007C7D26" w:rsidP="007C7D26">
      <w:pPr>
        <w:pStyle w:val="ListParagraph"/>
        <w:tabs>
          <w:tab w:val="left" w:pos="360"/>
        </w:tabs>
        <w:spacing w:line="360" w:lineRule="auto"/>
        <w:ind w:left="0"/>
        <w:jc w:val="both"/>
        <w:rPr>
          <w:rFonts w:ascii="Times New Roman" w:hAnsi="Times New Roman" w:cs="Times New Roman"/>
          <w:sz w:val="28"/>
          <w:szCs w:val="28"/>
        </w:rPr>
      </w:pPr>
      <w:r w:rsidRPr="00093D36">
        <w:rPr>
          <w:rFonts w:ascii="Times New Roman" w:hAnsi="Times New Roman" w:cs="Times New Roman"/>
          <w:sz w:val="28"/>
          <w:szCs w:val="28"/>
        </w:rPr>
        <w:tab/>
        <w:t>Theo tác giả Vũ Thị Thu Hiền trong nghiên cứu tỷ lệ thiếu vitamin D ở trẻ nhỏ từ 1 đến 6 tháng tuổi cho kết quả tỷ lệ trẻ có nồng độ vitamin D trong huyết thanh dưới 50 nmol/l là 23,6%.  Tỷ lệ trẻ có nồng độ vitamin D huyết thanh thấp dưới 75 nmol/l là 40,7 %</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&lt;EndNote&gt;&lt;Cite&gt;&lt;Author&gt;sự&lt;/Author&gt;&lt;Year&gt;2012&lt;/Year&gt;&lt;RecNum&gt;182&lt;/RecNum&gt;&lt;record&gt;&lt;rec-number&gt;182&lt;/rec-number&gt;&lt;foreign-keys&gt;&lt;key app="EN" db-id="dz5s9etr4aa9ege5rtrpzeda52xtftadsew0"&gt;182&lt;/key&gt;&lt;/foreign-keys&gt;&lt;ref-type name="Journal Article"&gt;17&lt;/ref-type&gt;&lt;contributors&gt;&lt;authors&gt;&lt;author&gt;Vũ Thị Thu Hiền và cộng sự&lt;/author&gt;&lt;/authors&gt;&lt;/contributors&gt;&lt;titles&gt;&lt;title&gt;&lt;style face="normal" font="default" size="100%"&gt;Tỷ lệ thiếu Vitamin D và một số yếu tố liên quan ở trẻ em 1 &lt;/style&gt;&lt;style face="normal" font="default" charset="238" size="100%"&gt;đ&lt;/style&gt;&lt;style face="normal" font="default" size="100%"&gt;ến 6 tháng tuổi tại Hà Nội&lt;/style&gt;&lt;/title&gt;&lt;secondary-title&gt;Tạp chí Dinh dưỡng và Thực phẩm&lt;/secondary-title&gt;&lt;/titles&gt;&lt;periodical&gt;&lt;full-title&gt;Tạp chí Dinh dưỡng và Thực phẩm&lt;/full-title&gt;&lt;/periodical&gt;&lt;pages&gt;8 - 16&lt;/pages&gt;&lt;volume&gt;8 &lt;/volume&gt;&lt;number&gt;4&lt;/number&gt;&lt;dates&gt;&lt;year&gt;2012&lt;/year&gt;&lt;/dates&gt;&lt;urls&gt;&lt;/urls&gt;&lt;/record&gt;&lt;/Cite&gt;&lt;/EndNote&gt;</w:instrText>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[104]</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Tỷ lệ thiếu vitamin D của phụ nữ sống tại Hà Nội và Hải Dương mức dưới 50 nmol/l là 7% và dưới 75nmol/l là 48%</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&lt;EndNote&gt;&lt;Cite&gt;&lt;Author&gt;al&lt;/Author&gt;&lt;Year&gt;2012&lt;/Year&gt;&lt;RecNum&gt;186&lt;/RecNum&gt;&lt;record&gt;&lt;rec-number&gt;186&lt;/rec-number&gt;&lt;foreign-keys&gt;&lt;key app="EN" db-id="dz5s9etr4aa9ege5rtrpzeda52xtftadsew0"&gt;186&lt;/key&gt;&lt;/foreign-keys&gt;&lt;ref-type name="Journal Article"&gt;17&lt;/ref-type&gt;&lt;contributors&gt;&lt;authors&gt;&lt;author&gt;Hien VT et al&lt;/author&gt;&lt;/authors&gt;&lt;/contributors&gt;&lt;titles&gt;&lt;title&gt;Vitamin D status of pregnant and non-pregnant women of reproductive age living in Ha noi City and the Hai Duong province of Vietnam&lt;/title&gt;&lt;secondary-title&gt;Matern Child Nutr.&lt;/secondary-title&gt;&lt;/titles&gt;&lt;periodical&gt;&lt;full-title&gt;Matern Child Nutr.&lt;/full-title&gt;&lt;/periodical&gt;&lt;volume&gt;8 (4): 533 - 539.&lt;/volume&gt;&lt;number&gt; doi: 10.1111/j.1740-8709.2011.00327.x. Epub 2011 Nov 28&lt;/number&gt;&lt;dates&gt;&lt;year&gt;2012&lt;/year&gt;&lt;/dates&gt;&lt;urls&gt;&lt;/urls&gt;&lt;/record&gt;&lt;/Cite&gt;&lt;/EndNote&gt;</w:instrText>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[105]</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w:t>
      </w:r>
    </w:p>
    <w:p w:rsidR="007C7D26" w:rsidRPr="00093D36" w:rsidRDefault="007C7D26" w:rsidP="007C7D26">
      <w:pPr>
        <w:pStyle w:val="ListParagraph"/>
        <w:tabs>
          <w:tab w:val="left" w:pos="360"/>
        </w:tabs>
        <w:spacing w:line="360" w:lineRule="auto"/>
        <w:ind w:left="0"/>
        <w:jc w:val="both"/>
        <w:rPr>
          <w:rFonts w:ascii="Times New Roman" w:hAnsi="Times New Roman" w:cs="Times New Roman"/>
          <w:sz w:val="28"/>
          <w:szCs w:val="28"/>
        </w:rPr>
      </w:pPr>
      <w:r w:rsidRPr="00093D36">
        <w:rPr>
          <w:rFonts w:ascii="Times New Roman" w:hAnsi="Times New Roman" w:cs="Times New Roman"/>
          <w:sz w:val="28"/>
          <w:szCs w:val="28"/>
        </w:rPr>
        <w:tab/>
      </w:r>
      <w:r w:rsidRPr="00093D36">
        <w:rPr>
          <w:rFonts w:ascii="Times New Roman" w:hAnsi="Times New Roman" w:cs="Times New Roman"/>
          <w:sz w:val="28"/>
          <w:szCs w:val="28"/>
        </w:rPr>
        <w:tab/>
        <w:t>Năm 2014, tình trạng thiếu vitamin D ở bà mẹ và trẻ sơ sinh tại vùng nông thôn Việt Nam, tỷ lệ phụ nữ mang thai tuần thứ 34 có nồng độ vitamin D dưới 75nmol/l chiếm 60%</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&lt;EndNote&gt;&lt;Cite&gt;&lt;Author&gt;al&lt;/Author&gt;&lt;Year&gt;2014 &lt;/Year&gt;&lt;RecNum&gt;184&lt;/RecNum&gt;&lt;record&gt;&lt;rec-number&gt;184&lt;/rec-number&gt;&lt;foreign-keys&gt;&lt;key app="EN" db-id="dz5s9etr4aa9ege5rtrpzeda52xtftadsew0"&gt;184&lt;/key&gt;&lt;/foreign-keys&gt;&lt;ref-type name="Journal Article"&gt;17&lt;/ref-type&gt;&lt;contributors&gt;&lt;authors&gt;&lt;author&gt;Sarah Hanieh et al&lt;/author&gt;&lt;/authors&gt;&lt;/contributors&gt;&lt;titles&gt;&lt;title&gt;Maternal Vitamin D Status and Infant Outcomes in Rural Vietnam: A Prospective Cohort Study&lt;/title&gt;&lt;secondary-title&gt;PLoS ONE&lt;/secondary-title&gt;&lt;/titles&gt;&lt;periodical&gt;&lt;full-title&gt;PLoS One&lt;/full-title&gt;&lt;/periodical&gt;&lt;volume&gt;9 (6): e99005&lt;/volume&gt;&lt;number&gt; DOI: 10.1371&lt;/number&gt;&lt;dates&gt;&lt;year&gt;2014 &lt;/year&gt;&lt;/dates&gt;&lt;urls&gt;&lt;/urls&gt;&lt;/record&gt;&lt;/Cite&gt;&lt;/EndNote&gt;</w:instrText>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[106]</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Nghiên cứu tình trạng vitamin D và hormon cận giáp trạng của người dân sống ở thành phố Hồ Chí Minh, kết quả cho thấy tình trạng thiếu vitamin D ở nam giới có tỷ lệ là 20%, ở nữ là 46% cao hơn ở nam giới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&lt;EndNote&gt;&lt;Cite&gt;&lt;Author&gt;LT&lt;/Author&gt;&lt;Year&gt;2011&lt;/Year&gt;&lt;RecNum&gt;185&lt;/RecNum&gt;&lt;record&gt;&lt;rec-number&gt;185&lt;/rec-number&gt;&lt;foreign-keys&gt;&lt;key app="EN" db-id="dz5s9etr4aa9ege5rtrpzeda52xtftadsew0"&gt;185&lt;/key&gt;&lt;/foreign-keys&gt;&lt;ref-type name="Journal Article"&gt;17&lt;/ref-type&gt;&lt;contributors&gt;&lt;authors&gt;&lt;author&gt;Ho-Pham LT et al&lt;/author&gt;&lt;/authors&gt;&lt;/contributors&gt;&lt;titles&gt;&lt;title&gt;Vitamin D status and parathyroid hormone in a urban population in Vietnam. &lt;/title&gt;&lt;secondary-title&gt;Osteoporos Int&lt;/secondary-title&gt;&lt;/titles&gt;&lt;periodical&gt;&lt;full-title&gt;Osteoporos Int&lt;/full-title&gt;&lt;/periodical&gt;&lt;volume&gt;22 (1): 241- 248&lt;/volume&gt;&lt;number&gt;doi: 10,1007 / s00198-010-1207-4&lt;/number&gt;&lt;dates&gt;&lt;year&gt;2011&lt;/year&gt;&lt;/dates&gt;&lt;urls&gt;&lt;/urls&gt;&lt;/record&gt;&lt;/Cite&gt;&lt;/EndNote&gt;</w:instrText>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[107]</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Như vậy tình trạng thiếu vitamin D của người Việt Nam là phổ biến ở mọi lứa tuổi.</w:t>
      </w:r>
    </w:p>
    <w:p w:rsidR="007C7D26" w:rsidRPr="00093D36" w:rsidRDefault="007C7D26" w:rsidP="007C7D26">
      <w:pPr>
        <w:pStyle w:val="Heading1"/>
        <w:numPr>
          <w:ilvl w:val="2"/>
          <w:numId w:val="3"/>
        </w:numPr>
        <w:spacing w:before="0" w:line="360" w:lineRule="auto"/>
        <w:ind w:left="0" w:firstLine="0"/>
        <w:rPr>
          <w:rFonts w:ascii="Times New Roman" w:hAnsi="Times New Roman" w:cs="Times New Roman"/>
        </w:rPr>
      </w:pPr>
      <w:bookmarkStart w:id="46" w:name="_Toc482232982"/>
      <w:r w:rsidRPr="00093D36">
        <w:rPr>
          <w:rFonts w:ascii="Times New Roman" w:hAnsi="Times New Roman" w:cs="Times New Roman"/>
        </w:rPr>
        <w:t>Tình trạng dinh dưỡng canxi</w:t>
      </w:r>
      <w:bookmarkEnd w:id="46"/>
    </w:p>
    <w:p w:rsidR="007C7D26" w:rsidRPr="00093D36" w:rsidRDefault="007C7D26" w:rsidP="007C7D26">
      <w:pPr>
        <w:pStyle w:val="ListParagraph"/>
        <w:tabs>
          <w:tab w:val="left" w:pos="360"/>
        </w:tabs>
        <w:spacing w:line="360" w:lineRule="auto"/>
        <w:ind w:left="0"/>
        <w:jc w:val="both"/>
        <w:rPr>
          <w:rFonts w:ascii="Times New Roman" w:hAnsi="Times New Roman" w:cs="Times New Roman"/>
          <w:sz w:val="28"/>
          <w:szCs w:val="28"/>
        </w:rPr>
      </w:pPr>
      <w:r w:rsidRPr="00093D36">
        <w:rPr>
          <w:rFonts w:ascii="Times New Roman" w:hAnsi="Times New Roman" w:cs="Times New Roman"/>
          <w:sz w:val="28"/>
          <w:szCs w:val="28"/>
        </w:rPr>
        <w:tab/>
      </w:r>
      <w:r w:rsidRPr="00093D36">
        <w:rPr>
          <w:rFonts w:ascii="Times New Roman" w:hAnsi="Times New Roman" w:cs="Times New Roman"/>
          <w:sz w:val="28"/>
          <w:szCs w:val="28"/>
        </w:rPr>
        <w:tab/>
        <w:t>Các nghiên cứu đã chứng minh mức tiêu thụ thấp các thực phẩm chứa canxi, đặc biệt là ở lứa tuổi khi phát triển thể chất xảy ra mạnh, có thể gây ra thiếu hụt tăng trưởng trong tương lai, thậm chí mắc cả các bệnh về xương. Hiện nay tình trạng khẩu phần không đủ lượng canxi và vitamin D còn phổ biến ở các nước đang phát triển. Thiếu canxi và vitamin D làm gia tăng phát triển bệnh còi xương. Khi không can thiệp bổ sung sẽ dẫn đến giảm mật độ xương, giảm cấu trúc xương. Hậu quả lâu dài của những trẻ có khẩu phần canxi thấp là chiều cao thấp hơn trẻ có đủ khẩu phần canxi</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&lt;EndNote&gt;&lt;Cite&gt;&lt;Author&gt;JM&lt;/Author&gt;&lt;Year&gt;2014&lt;/Year&gt;&lt;RecNum&gt;326&lt;/RecNum&gt;&lt;record&gt;&lt;rec-number&gt;326&lt;/rec-number&gt;&lt;foreign-keys&gt;&lt;key app="EN" db-id="dz5s9etr4aa9ege5rtrpzeda52xtftadsew0"&gt;326&lt;/key&gt;&lt;/foreign-keys&gt;&lt;ref-type name="Journal Article"&gt;17&lt;/ref-type&gt;&lt;contributors&gt;&lt;authors&gt;&lt;author&gt;Pettifor JM&lt;/author&gt;&lt;/authors&gt;&lt;/contributors&gt;&lt;titles&gt;&lt;title&gt;Calcium and Vitamin D Metabolism in Children in Developing Countries&lt;/title&gt;&lt;secondary-title&gt;Ann Nutr Metab&lt;/secondary-title&gt;&lt;/titles&gt;&lt;periodical&gt;&lt;full-title&gt;Ann Nutr Metab&lt;/full-title&gt;&lt;/periodical&gt;&lt;volume&gt;64 (2):15-22&lt;/volume&gt;&lt;number&gt;DOI:10.1159/000365124&lt;/number&gt;&lt;dates&gt;&lt;year&gt;2014&lt;/year&gt;&lt;/dates&gt;&lt;urls&gt;&lt;/urls&gt;&lt;/record&gt;&lt;/Cite&gt;&lt;/EndNote&gt;</w:instrText>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[108]</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w:t>
      </w:r>
    </w:p>
    <w:p w:rsidR="007C7D26" w:rsidRPr="00093D36" w:rsidRDefault="007C7D26" w:rsidP="007C7D26">
      <w:pPr>
        <w:pStyle w:val="NormalWeb"/>
        <w:shd w:val="clear" w:color="auto" w:fill="FFFFFF"/>
        <w:spacing w:before="0" w:beforeAutospacing="0" w:after="0" w:afterAutospacing="0" w:line="360" w:lineRule="auto"/>
        <w:ind w:firstLine="720"/>
        <w:jc w:val="both"/>
        <w:rPr>
          <w:rStyle w:val="apple-converted-space"/>
          <w:rFonts w:eastAsiaTheme="majorEastAsia"/>
          <w:sz w:val="28"/>
          <w:szCs w:val="28"/>
        </w:rPr>
      </w:pPr>
      <w:r w:rsidRPr="00093D36">
        <w:rPr>
          <w:sz w:val="28"/>
          <w:szCs w:val="28"/>
        </w:rPr>
        <w:t>Nghiên cứu trẻ em từ 10 tuổi cho đến tuổi trưởng thành thấy lượng canxi cung cấp đã bị giảm ở độ tuổi này, trong khi cung cấp năng lượng tăng lên.</w:t>
      </w:r>
      <w:r w:rsidRPr="00093D36">
        <w:rPr>
          <w:rStyle w:val="apple-converted-space"/>
          <w:rFonts w:eastAsiaTheme="majorEastAsia"/>
          <w:sz w:val="28"/>
          <w:szCs w:val="28"/>
        </w:rPr>
        <w:t> </w:t>
      </w:r>
      <w:r w:rsidRPr="00093D36">
        <w:rPr>
          <w:sz w:val="28"/>
          <w:szCs w:val="28"/>
        </w:rPr>
        <w:t xml:space="preserve">Như vậy có một sự giảm đáng kể trong tổng lượng canxi trong thời thơ ấu (54% dưới mức khuyến nghị) đến tuổi trưởng thành (77% dưới mức khuyến nghị) </w:t>
      </w:r>
      <w:r w:rsidR="0044370F" w:rsidRPr="00093D36">
        <w:rPr>
          <w:sz w:val="28"/>
          <w:szCs w:val="28"/>
        </w:rPr>
        <w:fldChar w:fldCharType="begin">
          <w:fldData xml:space="preserve">PEVuZE5vdGU+PENpdGU+PEF1dGhvcj5hbDwvQXV0aG9yPjxZZWFyPjIwMDQ8L1llYXI+PFJlY051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</w:fldData>
        </w:fldChar>
      </w:r>
      <w:r w:rsidR="00713001">
        <w:rPr>
          <w:sz w:val="28"/>
          <w:szCs w:val="28"/>
        </w:rPr>
        <w:instrText xml:space="preserve"> ADDIN EN.CITE </w:instrText>
      </w:r>
      <w:r w:rsidR="00713001">
        <w:rPr>
          <w:sz w:val="28"/>
          <w:szCs w:val="28"/>
        </w:rPr>
        <w:fldChar w:fldCharType="begin">
          <w:fldData xml:space="preserve">PEVuZE5vdGU+PENpdGU+PEF1dGhvcj5hbDwvQXV0aG9yPjxZZWFyPjIwMDQ8L1llYXI+PFJlY051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</w:fldData>
        </w:fldChar>
      </w:r>
      <w:r w:rsidR="00713001">
        <w:rPr>
          <w:sz w:val="28"/>
          <w:szCs w:val="28"/>
        </w:rPr>
        <w:instrText xml:space="preserve"> ADDIN EN.CITE.DATA </w:instrText>
      </w:r>
      <w:r w:rsidR="00713001">
        <w:rPr>
          <w:sz w:val="28"/>
          <w:szCs w:val="28"/>
        </w:rPr>
      </w:r>
      <w:r w:rsidR="00713001">
        <w:rPr>
          <w:sz w:val="28"/>
          <w:szCs w:val="28"/>
        </w:rPr>
        <w:fldChar w:fldCharType="end"/>
      </w:r>
      <w:r w:rsidR="0044370F" w:rsidRPr="00093D36">
        <w:rPr>
          <w:sz w:val="28"/>
          <w:szCs w:val="28"/>
        </w:rPr>
      </w:r>
      <w:r w:rsidR="0044370F" w:rsidRPr="00093D36">
        <w:rPr>
          <w:sz w:val="28"/>
          <w:szCs w:val="28"/>
        </w:rPr>
        <w:fldChar w:fldCharType="separate"/>
      </w:r>
      <w:r w:rsidR="00E51509">
        <w:rPr>
          <w:sz w:val="28"/>
          <w:szCs w:val="28"/>
        </w:rPr>
        <w:t>[109]</w:t>
      </w:r>
      <w:r w:rsidR="0044370F" w:rsidRPr="00093D36">
        <w:rPr>
          <w:sz w:val="28"/>
          <w:szCs w:val="28"/>
        </w:rPr>
        <w:fldChar w:fldCharType="end"/>
      </w:r>
      <w:r w:rsidRPr="00093D36">
        <w:rPr>
          <w:sz w:val="28"/>
          <w:szCs w:val="28"/>
        </w:rPr>
        <w:t>.</w:t>
      </w:r>
      <w:r w:rsidRPr="00093D36">
        <w:rPr>
          <w:rStyle w:val="apple-converted-space"/>
          <w:rFonts w:eastAsiaTheme="majorEastAsia"/>
          <w:sz w:val="28"/>
          <w:szCs w:val="28"/>
        </w:rPr>
        <w:t> </w:t>
      </w:r>
    </w:p>
    <w:p w:rsidR="007C7D26" w:rsidRPr="00093D36" w:rsidRDefault="007C7D26" w:rsidP="007C7D26">
      <w:pPr>
        <w:pStyle w:val="NormalWeb"/>
        <w:shd w:val="clear" w:color="auto" w:fill="FFFFFF"/>
        <w:spacing w:before="0" w:beforeAutospacing="0" w:after="0" w:afterAutospacing="0" w:line="360" w:lineRule="auto"/>
        <w:ind w:firstLine="720"/>
        <w:jc w:val="both"/>
        <w:rPr>
          <w:sz w:val="28"/>
          <w:szCs w:val="28"/>
        </w:rPr>
      </w:pPr>
      <w:r w:rsidRPr="00093D36">
        <w:rPr>
          <w:rStyle w:val="apple-converted-space"/>
          <w:rFonts w:eastAsiaTheme="majorEastAsia"/>
          <w:sz w:val="28"/>
          <w:szCs w:val="28"/>
        </w:rPr>
        <w:t>Đ</w:t>
      </w:r>
      <w:r w:rsidRPr="00093D36">
        <w:rPr>
          <w:sz w:val="28"/>
          <w:szCs w:val="28"/>
        </w:rPr>
        <w:t xml:space="preserve">ánh giá tình trạng hấp thụ canxi và vitamin D của trẻ em và thanh thiếu niên sống ở các nước Địa Trung Hải, cho thấy cả hai chất vitamin D và canxi đều ở dưới mức nhu cầu cần thiết. Chỉ có 12% số trẻ có đủ lượng canxi hàng ngày và 16%  số trẻ đủ lượng vitamin D theo nhu cầu khuyến nghị </w:t>
      </w:r>
      <w:r w:rsidR="0044370F" w:rsidRPr="00093D36">
        <w:rPr>
          <w:sz w:val="28"/>
          <w:szCs w:val="28"/>
        </w:rPr>
        <w:fldChar w:fldCharType="begin"/>
      </w:r>
      <w:r w:rsidR="00713001">
        <w:rPr>
          <w:sz w:val="28"/>
          <w:szCs w:val="28"/>
        </w:rPr>
        <w:instrText xml:space="preserve"> ADDIN EN.CITE &lt;EndNote&gt;&lt;Cite&gt;&lt;Author&gt;al&lt;/Author&gt;&lt;Year&gt;2005&lt;/Year&gt;&lt;RecNum&gt;195&lt;/RecNum&gt;&lt;record&gt;&lt;rec-number&gt;195&lt;/rec-number&gt;&lt;foreign-keys&gt;&lt;key app="EN" db-id="dz5s9etr4aa9ege5rtrpzeda52xtftadsew0"&gt;195&lt;/key&gt;&lt;/foreign-keys&gt;&lt;ref-type name="Journal Article"&gt;17&lt;/ref-type&gt;&lt;contributors&gt;&lt;authors&gt;&lt;author&gt;Salamoun MM et al&lt;/author&gt;&lt;/authors&gt;&lt;/contributors&gt;&lt;titles&gt;&lt;title&gt; Low calcium and vitamin D intake in healthy children and adolescents and their correlates&lt;/title&gt;&lt;secondary-title&gt; Eur J Clin Nutr&lt;/secondary-title&gt;&lt;/titles&gt;&lt;volume&gt;59: 177-184&lt;/volume&gt;&lt;dates&gt;&lt;year&gt;2005&lt;/year&gt;&lt;/dates&gt;&lt;urls&gt;&lt;/urls&gt;&lt;/record&gt;&lt;/Cite&gt;&lt;/EndNote&gt;</w:instrText>
      </w:r>
      <w:r w:rsidR="0044370F" w:rsidRPr="00093D36">
        <w:rPr>
          <w:sz w:val="28"/>
          <w:szCs w:val="28"/>
        </w:rPr>
        <w:fldChar w:fldCharType="separate"/>
      </w:r>
      <w:r w:rsidR="00E51509">
        <w:rPr>
          <w:sz w:val="28"/>
          <w:szCs w:val="28"/>
        </w:rPr>
        <w:t>[110]</w:t>
      </w:r>
      <w:r w:rsidR="0044370F" w:rsidRPr="00093D36">
        <w:rPr>
          <w:sz w:val="28"/>
          <w:szCs w:val="28"/>
        </w:rPr>
        <w:fldChar w:fldCharType="end"/>
      </w:r>
      <w:r w:rsidRPr="00093D36">
        <w:rPr>
          <w:sz w:val="28"/>
          <w:szCs w:val="28"/>
        </w:rPr>
        <w:t>. Tại Brazil khoảng 50% các trường hợp có lượng cung cấp canxi hàng ngày thấp hơn nhu cầu khuyến nghị, có 6,2% các trẻ trai và 2,8% các trẻ gái có lượng canxi đầy đủ trong khẩu phần ăn</w:t>
      </w:r>
      <w:r>
        <w:rPr>
          <w:sz w:val="28"/>
          <w:szCs w:val="28"/>
        </w:rPr>
        <w:t xml:space="preserve"> </w:t>
      </w:r>
      <w:r w:rsidR="0044370F" w:rsidRPr="00093D36">
        <w:rPr>
          <w:sz w:val="28"/>
          <w:szCs w:val="28"/>
        </w:rPr>
        <w:fldChar w:fldCharType="begin"/>
      </w:r>
      <w:r w:rsidR="00713001">
        <w:rPr>
          <w:sz w:val="28"/>
          <w:szCs w:val="28"/>
        </w:rPr>
        <w:instrText xml:space="preserve"> ADDIN EN.CITE &lt;EndNote&gt;&lt;Cite&gt;&lt;Author&gt;BR&lt;/Author&gt;&lt;Year&gt;2000&lt;/Year&gt;&lt;RecNum&gt;196&lt;/RecNum&gt;&lt;record&gt;&lt;rec-number&gt;196&lt;/rec-number&gt;&lt;foreign-keys&gt;&lt;key app="EN" db-id="dz5s9etr4aa9ege5rtrpzeda52xtftadsew0"&gt;196&lt;/key&gt;&lt;/foreign-keys&gt;&lt;ref-type name="Journal Article"&gt;17&lt;/ref-type&gt;&lt;contributors&gt;&lt;authors&gt;&lt;author&gt;Lerner BR et al&lt;/author&gt;&lt;/authors&gt;&lt;/contributors&gt;&lt;titles&gt;&lt;title&gt;O cálcio consumido por adolescentes de escolas públicas de Osasco, São Paulo&lt;/title&gt;&lt;secondary-title&gt;Rev Nutr&lt;/secondary-title&gt;&lt;/titles&gt;&lt;periodical&gt;&lt;full-title&gt;Rev Nutr&lt;/full-title&gt;&lt;/periodical&gt;&lt;volume&gt;13: 57-63.&lt;/volume&gt;&lt;dates&gt;&lt;year&gt;2000&lt;/year&gt;&lt;/dates&gt;&lt;urls&gt;&lt;/urls&gt;&lt;/record&gt;&lt;/Cite&gt;&lt;/EndNote&gt;</w:instrText>
      </w:r>
      <w:r w:rsidR="0044370F" w:rsidRPr="00093D36">
        <w:rPr>
          <w:sz w:val="28"/>
          <w:szCs w:val="28"/>
        </w:rPr>
        <w:fldChar w:fldCharType="separate"/>
      </w:r>
      <w:r w:rsidR="00E51509">
        <w:rPr>
          <w:sz w:val="28"/>
          <w:szCs w:val="28"/>
        </w:rPr>
        <w:t>[111]</w:t>
      </w:r>
      <w:r w:rsidR="0044370F" w:rsidRPr="00093D36">
        <w:rPr>
          <w:sz w:val="28"/>
          <w:szCs w:val="28"/>
        </w:rPr>
        <w:fldChar w:fldCharType="end"/>
      </w:r>
      <w:r w:rsidRPr="00093D36">
        <w:rPr>
          <w:sz w:val="28"/>
          <w:szCs w:val="28"/>
        </w:rPr>
        <w:t>.</w:t>
      </w:r>
    </w:p>
    <w:p w:rsidR="007C7D26" w:rsidRPr="00093D36" w:rsidRDefault="007C7D26" w:rsidP="007C7D26">
      <w:pPr>
        <w:pStyle w:val="ListParagraph"/>
        <w:tabs>
          <w:tab w:val="left" w:pos="360"/>
        </w:tabs>
        <w:spacing w:line="360" w:lineRule="auto"/>
        <w:ind w:left="0"/>
        <w:jc w:val="both"/>
        <w:rPr>
          <w:rFonts w:ascii="Times New Roman" w:hAnsi="Times New Roman" w:cs="Times New Roman"/>
          <w:sz w:val="28"/>
          <w:szCs w:val="28"/>
        </w:rPr>
      </w:pPr>
      <w:r w:rsidRPr="00093D36">
        <w:rPr>
          <w:rFonts w:ascii="Times New Roman" w:eastAsia="Calibri" w:hAnsi="Times New Roman" w:cs="Times New Roman"/>
          <w:sz w:val="28"/>
          <w:szCs w:val="28"/>
        </w:rPr>
        <w:tab/>
        <w:t xml:space="preserve">  Tại Việt Nam theo các nghiên cứu của Việ</w:t>
      </w:r>
      <w:r w:rsidR="00BF6A17">
        <w:rPr>
          <w:rFonts w:ascii="Times New Roman" w:eastAsia="Calibri" w:hAnsi="Times New Roman" w:cs="Times New Roman"/>
          <w:sz w:val="28"/>
          <w:szCs w:val="28"/>
        </w:rPr>
        <w:t>n Dinh d</w:t>
      </w:r>
      <w:r w:rsidRPr="00093D36">
        <w:rPr>
          <w:rFonts w:ascii="Times New Roman" w:eastAsia="Calibri" w:hAnsi="Times New Roman" w:cs="Times New Roman"/>
          <w:sz w:val="28"/>
          <w:szCs w:val="28"/>
        </w:rPr>
        <w:t>ưỡng, người Việt Nam có khẩu phần canxi thấp hơn nhu cầu khuyến nghị</w:t>
      </w:r>
      <w:r>
        <w:rPr>
          <w:rFonts w:ascii="Times New Roman" w:eastAsia="Calibri" w:hAnsi="Times New Roman" w:cs="Times New Roman"/>
          <w:sz w:val="28"/>
          <w:szCs w:val="28"/>
        </w:rPr>
        <w:t xml:space="preserve"> </w:t>
      </w:r>
      <w:r w:rsidR="0044370F" w:rsidRPr="00093D36">
        <w:rPr>
          <w:rFonts w:ascii="Times New Roman" w:eastAsia="Calibri" w:hAnsi="Times New Roman" w:cs="Times New Roman"/>
          <w:sz w:val="28"/>
          <w:szCs w:val="28"/>
        </w:rPr>
        <w:fldChar w:fldCharType="begin"/>
      </w:r>
      <w:r w:rsidR="00713001">
        <w:rPr>
          <w:rFonts w:ascii="Times New Roman" w:eastAsia="Calibri" w:hAnsi="Times New Roman" w:cs="Times New Roman"/>
          <w:sz w:val="28"/>
          <w:szCs w:val="28"/>
        </w:rPr>
        <w:instrText xml:space="preserve"> ADDIN EN.CITE &lt;EndNote&gt;&lt;Cite&gt;&lt;Author&gt;al&lt;/Author&gt;&lt;Year&gt;2005&lt;/Year&gt;&lt;RecNum&gt;187&lt;/RecNum&gt;&lt;record&gt;&lt;rec-number&gt;187&lt;/rec-number&gt;&lt;foreign-keys&gt;&lt;key app="EN" db-id="dz5s9etr4aa9ege5rtrpzeda52xtftadsew0"&gt;187&lt;/key&gt;&lt;/foreign-keys&gt;&lt;ref-type name="Journal Article"&gt;17&lt;/ref-type&gt;&lt;contributors&gt;&lt;authors&gt;&lt;author&gt;Vu Thi Thu Hien et al&lt;/author&gt;&lt;/authors&gt;&lt;/contributors&gt;&lt;titles&gt;&lt;title&gt;Determining the Prevalence of Osteoporosis and Related Factors using Quantitative Ultrasound in Vietnamese Adult Women&lt;/title&gt;&lt;secondary-title&gt;Am. J. Epidemiol&lt;/secondary-title&gt;&lt;/titles&gt;&lt;periodical&gt;&lt;full-title&gt;Am. J. Epidemiol&lt;/full-title&gt;&lt;/periodical&gt;&lt;volume&gt;161 (9): 824-830&lt;/volume&gt;&lt;number&gt;doi: 10.1093/aje/kwi105&lt;/number&gt;&lt;dates&gt;&lt;year&gt;2005&lt;/year&gt;&lt;/dates&gt;&lt;urls&gt;&lt;/urls&gt;&lt;/record&gt;&lt;/Cite&gt;&lt;/EndNote&gt;</w:instrText>
      </w:r>
      <w:r w:rsidR="0044370F" w:rsidRPr="00093D36">
        <w:rPr>
          <w:rFonts w:ascii="Times New Roman" w:eastAsia="Calibri" w:hAnsi="Times New Roman" w:cs="Times New Roman"/>
          <w:sz w:val="28"/>
          <w:szCs w:val="28"/>
        </w:rPr>
        <w:fldChar w:fldCharType="separate"/>
      </w:r>
      <w:r w:rsidR="00E51509">
        <w:rPr>
          <w:rFonts w:ascii="Times New Roman" w:eastAsia="Calibri" w:hAnsi="Times New Roman" w:cs="Times New Roman"/>
          <w:sz w:val="28"/>
          <w:szCs w:val="28"/>
        </w:rPr>
        <w:t>[112]</w:t>
      </w:r>
      <w:r w:rsidR="0044370F" w:rsidRPr="00093D36">
        <w:rPr>
          <w:rFonts w:ascii="Times New Roman" w:eastAsia="Calibri" w:hAnsi="Times New Roman" w:cs="Times New Roman"/>
          <w:sz w:val="28"/>
          <w:szCs w:val="28"/>
        </w:rPr>
        <w:fldChar w:fldCharType="end"/>
      </w:r>
      <w:r w:rsidRPr="00093D36">
        <w:rPr>
          <w:rFonts w:ascii="Times New Roman" w:eastAsia="Calibri" w:hAnsi="Times New Roman" w:cs="Times New Roman"/>
          <w:sz w:val="28"/>
          <w:szCs w:val="28"/>
        </w:rPr>
        <w:t>. Nghiên cứu của Nguyển Thị Ngọc Hương về đặc điểm khẩu phầ</w:t>
      </w:r>
      <w:r w:rsidR="00BF6A17">
        <w:rPr>
          <w:rFonts w:ascii="Times New Roman" w:eastAsia="Calibri" w:hAnsi="Times New Roman" w:cs="Times New Roman"/>
          <w:sz w:val="28"/>
          <w:szCs w:val="28"/>
        </w:rPr>
        <w:t xml:space="preserve">n </w:t>
      </w:r>
      <w:r w:rsidRPr="00093D36">
        <w:rPr>
          <w:rFonts w:ascii="Times New Roman" w:eastAsia="Calibri" w:hAnsi="Times New Roman" w:cs="Times New Roman"/>
          <w:sz w:val="28"/>
          <w:szCs w:val="28"/>
        </w:rPr>
        <w:t>của trẻ em bị béo phì lứa tuổi 6 đến 9 tuổi, các lứa tuổi từ 7 đến 9 tuổi có lượng canxi trong khẩu phần ăn thấp hơn nhu cầu khuyến nghị</w:t>
      </w:r>
      <w:r>
        <w:rPr>
          <w:rFonts w:ascii="Times New Roman" w:eastAsia="Calibri" w:hAnsi="Times New Roman" w:cs="Times New Roman"/>
          <w:sz w:val="28"/>
          <w:szCs w:val="28"/>
        </w:rPr>
        <w:t xml:space="preserve"> </w:t>
      </w:r>
      <w:r w:rsidR="0044370F" w:rsidRPr="00093D36">
        <w:rPr>
          <w:rFonts w:ascii="Times New Roman" w:eastAsia="Calibri" w:hAnsi="Times New Roman" w:cs="Times New Roman"/>
          <w:sz w:val="28"/>
          <w:szCs w:val="28"/>
        </w:rPr>
        <w:fldChar w:fldCharType="begin"/>
      </w:r>
      <w:r w:rsidR="00713001">
        <w:rPr>
          <w:rFonts w:ascii="Times New Roman" w:eastAsia="Calibri" w:hAnsi="Times New Roman" w:cs="Times New Roman"/>
          <w:sz w:val="28"/>
          <w:szCs w:val="28"/>
        </w:rPr>
        <w:instrText xml:space="preserve"> ADDIN EN.CITE &lt;EndNote&gt;&lt;Cite&gt;&lt;Author&gt;Hương&lt;/Author&gt;&lt;Year&gt;2014&lt;/Year&gt;&lt;RecNum&gt;251&lt;/RecNum&gt;&lt;record&gt;&lt;rec-number&gt;251&lt;/rec-number&gt;&lt;foreign-keys&gt;&lt;key app="EN" db-id="dz5s9etr4aa9ege5rtrpzeda52xtftadsew0"&gt;251&lt;/key&gt;&lt;/foreign-keys&gt;&lt;ref-type name="Journal Article"&gt;17&lt;/ref-type&gt;&lt;contributors&gt;&lt;authors&gt;&lt;author&gt;&lt;style face="normal" font="default" size="100%"&gt;Nguyễn Thị Ngọc H&lt;/style&gt;&lt;style face="normal" font="default" charset="163" size="100%"&gt;ương&lt;/style&gt;&lt;/author&gt;&lt;author&gt;&lt;style face="normal" font="default" charset="163" size="100%"&gt; Lương Ng&lt;/style&gt;&lt;style face="normal" font="default" size="100%"&gt;ọc Hà&lt;/style&gt;&lt;/author&gt;&lt;author&gt;Lê Thị Mai Linh&lt;/author&gt;&lt;/authors&gt;&lt;/contributors&gt;&lt;titles&gt;&lt;title&gt;&lt;style face="normal" font="default" charset="238" size="100%"&gt;Đ&lt;/style&gt;&lt;style face="normal" font="default" size="100%"&gt;ặc &lt;/style&gt;&lt;style face="normal" font="default" charset="238" size="100%"&gt;đi&lt;/style&gt;&lt;style face="normal" font="default" size="100%"&gt;ểm khẩu phần của trẻ béo phì &lt;/style&gt;&lt;style face="normal" font="default" charset="238" size="100%"&gt;đ&lt;/style&gt;&lt;style face="normal" font="default" size="100%"&gt;ến khám tại trung tâm dinh d&lt;/style&gt;&lt;style face="normal" font="default" charset="163" size="100%"&gt;ư&lt;/style&gt;&lt;style face="normal" font="default" size="100%"&gt;ỡng thành phố Hồ Chí Minh&lt;/style&gt;&lt;/title&gt;&lt;secondary-title&gt;&lt;style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phẩm&lt;/full-title&gt;&lt;/periodical&gt;&lt;pages&gt;47 - 52&lt;/pages&gt;&lt;volume&gt;10 (2) &lt;/volume&gt;&lt;dates&gt;&lt;year&gt;2014&lt;/year&gt;&lt;/dates&gt;&lt;urls&gt;&lt;/urls&gt;&lt;/record&gt;&lt;/Cite&gt;&lt;/EndNote&gt;</w:instrText>
      </w:r>
      <w:r w:rsidR="0044370F" w:rsidRPr="00093D36">
        <w:rPr>
          <w:rFonts w:ascii="Times New Roman" w:eastAsia="Calibri" w:hAnsi="Times New Roman" w:cs="Times New Roman"/>
          <w:sz w:val="28"/>
          <w:szCs w:val="28"/>
        </w:rPr>
        <w:fldChar w:fldCharType="separate"/>
      </w:r>
      <w:r w:rsidR="00E51509">
        <w:rPr>
          <w:rFonts w:ascii="Times New Roman" w:eastAsia="Calibri" w:hAnsi="Times New Roman" w:cs="Times New Roman"/>
          <w:sz w:val="28"/>
          <w:szCs w:val="28"/>
        </w:rPr>
        <w:t>[113]</w:t>
      </w:r>
      <w:r w:rsidR="0044370F" w:rsidRPr="00093D36">
        <w:rPr>
          <w:rFonts w:ascii="Times New Roman" w:eastAsia="Calibri" w:hAnsi="Times New Roman" w:cs="Times New Roman"/>
          <w:sz w:val="28"/>
          <w:szCs w:val="28"/>
        </w:rPr>
        <w:fldChar w:fldCharType="end"/>
      </w:r>
      <w:r w:rsidRPr="00093D36">
        <w:rPr>
          <w:rFonts w:ascii="Times New Roman" w:eastAsia="Calibri" w:hAnsi="Times New Roman" w:cs="Times New Roman"/>
          <w:sz w:val="28"/>
          <w:szCs w:val="28"/>
        </w:rPr>
        <w:t>. Nghiên cứu khẩu phần ăn bổ sung của trẻ từ 13 đến 24 tháng tuổi ở một phường nội thành và một xã ngoại thành Hà Nội, tác giả Nguyễn Thị Lê Hòa và cộng sự cho kết quả chỉ 70% trẻ được cung cấp đủ khẩu phần canxi theo nhu cầu khuyến nghị</w:t>
      </w:r>
      <w:r>
        <w:rPr>
          <w:rFonts w:ascii="Times New Roman" w:eastAsia="Calibri" w:hAnsi="Times New Roman" w:cs="Times New Roman"/>
          <w:sz w:val="28"/>
          <w:szCs w:val="28"/>
        </w:rPr>
        <w:t xml:space="preserve"> </w:t>
      </w:r>
      <w:r w:rsidR="0044370F" w:rsidRPr="00093D36">
        <w:rPr>
          <w:rFonts w:ascii="Times New Roman" w:eastAsia="Calibri" w:hAnsi="Times New Roman" w:cs="Times New Roman"/>
          <w:sz w:val="28"/>
          <w:szCs w:val="28"/>
        </w:rPr>
        <w:fldChar w:fldCharType="begin"/>
      </w:r>
      <w:r w:rsidR="00713001">
        <w:rPr>
          <w:rFonts w:ascii="Times New Roman" w:eastAsia="Calibri" w:hAnsi="Times New Roman" w:cs="Times New Roman"/>
          <w:sz w:val="28"/>
          <w:szCs w:val="28"/>
        </w:rPr>
        <w:instrText xml:space="preserve"> ADDIN EN.CITE &lt;EndNote&gt;&lt;Cite&gt;&lt;Author&gt;sự&lt;/Author&gt;&lt;Year&gt;2012&lt;/Year&gt;&lt;RecNum&gt;349&lt;/RecNum&gt;&lt;record&gt;&lt;rec-number&gt;349&lt;/rec-number&gt;&lt;foreign-keys&gt;&lt;key app="EN" db-id="dz5s9etr4aa9ege5rtrpzeda52xtftadsew0"&gt;349&lt;/key&gt;&lt;/foreign-keys&gt;&lt;ref-type name="Journal Article"&gt;17&lt;/ref-type&gt;&lt;contributors&gt;&lt;authors&gt;&lt;author&gt;Nguyễn Thị Lê Hòa và cộng sự&lt;/author&gt;&lt;/authors&gt;&lt;/contributors&gt;&lt;titles&gt;&lt;title&gt;&lt;style face="normal" font="default" size="100%"&gt;Khẩu phần &lt;/style&gt;&lt;style face="normal" font="default" charset="238" size="100%"&gt;ăn b&lt;/style&gt;&lt;style face="normal" font="default" size="100%"&gt;ổ sung của trẻ 13 &lt;/style&gt;&lt;style face="normal" font="default" charset="238" size="100%"&gt;đ&lt;/style&gt;&lt;style face="normal" font="default" size="100%"&gt;ến 18 tháng ở một ph&lt;/style&gt;&lt;style face="normal" font="default" charset="163" size="100%"&gt;ư&lt;/style&gt;&lt;style face="normal" font="default" size="100%"&gt;ờng nội thành và một xã ngoại thành Hà Nội&lt;/style&gt;&lt;/title&gt;&lt;secondary-title&gt;&lt;style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phẩm&lt;/full-title&gt;&lt;/periodical&gt;&lt;pages&gt;44 - 50&lt;/pages&gt;&lt;volume&gt;8&lt;/volume&gt;&lt;number&gt;4&lt;/number&gt;&lt;dates&gt;&lt;year&gt;2012&lt;/year&gt;&lt;/dates&gt;&lt;urls&gt;&lt;/urls&gt;&lt;/record&gt;&lt;/Cite&gt;&lt;/EndNote&gt;</w:instrText>
      </w:r>
      <w:r w:rsidR="0044370F" w:rsidRPr="00093D36">
        <w:rPr>
          <w:rFonts w:ascii="Times New Roman" w:eastAsia="Calibri" w:hAnsi="Times New Roman" w:cs="Times New Roman"/>
          <w:sz w:val="28"/>
          <w:szCs w:val="28"/>
        </w:rPr>
        <w:fldChar w:fldCharType="separate"/>
      </w:r>
      <w:r w:rsidR="00E51509">
        <w:rPr>
          <w:rFonts w:ascii="Times New Roman" w:eastAsia="Calibri" w:hAnsi="Times New Roman" w:cs="Times New Roman"/>
          <w:sz w:val="28"/>
          <w:szCs w:val="28"/>
        </w:rPr>
        <w:t>[114]</w:t>
      </w:r>
      <w:r w:rsidR="0044370F" w:rsidRPr="00093D36">
        <w:rPr>
          <w:rFonts w:ascii="Times New Roman" w:eastAsia="Calibri" w:hAnsi="Times New Roman" w:cs="Times New Roman"/>
          <w:sz w:val="28"/>
          <w:szCs w:val="28"/>
        </w:rPr>
        <w:fldChar w:fldCharType="end"/>
      </w:r>
      <w:r w:rsidRPr="00093D36">
        <w:rPr>
          <w:rFonts w:ascii="Times New Roman" w:eastAsia="Calibri" w:hAnsi="Times New Roman" w:cs="Times New Roman"/>
          <w:sz w:val="28"/>
          <w:szCs w:val="28"/>
        </w:rPr>
        <w:t>.</w:t>
      </w:r>
      <w:r w:rsidRPr="00093D36">
        <w:rPr>
          <w:rFonts w:ascii="Times New Roman" w:hAnsi="Times New Roman" w:cs="Times New Roman"/>
          <w:sz w:val="28"/>
          <w:szCs w:val="28"/>
        </w:rPr>
        <w:t xml:space="preserve"> Nghiên cứu năm 2014 của tác giả Đỗ Thị Phương Hà ở trẻ dưới 5 tuổi cho thấy hàm lượng canxi trong khẩu phầ</w:t>
      </w:r>
      <w:r w:rsidR="00934314">
        <w:rPr>
          <w:rFonts w:ascii="Times New Roman" w:hAnsi="Times New Roman" w:cs="Times New Roman"/>
          <w:sz w:val="28"/>
          <w:szCs w:val="28"/>
        </w:rPr>
        <w:t xml:space="preserve">n </w:t>
      </w:r>
      <w:r w:rsidRPr="00093D36">
        <w:rPr>
          <w:rFonts w:ascii="Times New Roman" w:hAnsi="Times New Roman" w:cs="Times New Roman"/>
          <w:sz w:val="28"/>
          <w:szCs w:val="28"/>
        </w:rPr>
        <w:t xml:space="preserve">thấp hơn nhu cầu khuyến nghị chỉ đáp ứng 54% </w:t>
      </w:r>
      <w:r w:rsidR="0044370F" w:rsidRPr="00093D36">
        <w:rPr>
          <w:rFonts w:ascii="Times New Roman" w:hAnsi="Times New Roman" w:cs="Times New Roman"/>
          <w:sz w:val="28"/>
          <w:szCs w:val="28"/>
        </w:rPr>
        <w:fldChar w:fldCharType="begin">
          <w:fldData xml:space="preserve">PEVuZE5vdGU+PENpdGU+PEF1dGhvcj5Iw6A8L0F1dGhvcj48WWVhcj4yMDE0PC9ZZWFyPjxSZWNO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</w:fldData>
        </w:fldChar>
      </w:r>
      <w:r w:rsidR="00713001">
        <w:rPr>
          <w:rFonts w:ascii="Times New Roman" w:hAnsi="Times New Roman" w:cs="Times New Roman"/>
          <w:sz w:val="28"/>
          <w:szCs w:val="28"/>
        </w:rPr>
        <w:instrText xml:space="preserve"> ADDIN EN.CITE </w:instrText>
      </w:r>
      <w:r w:rsidR="00713001">
        <w:rPr>
          <w:rFonts w:ascii="Times New Roman" w:hAnsi="Times New Roman" w:cs="Times New Roman"/>
          <w:sz w:val="28"/>
          <w:szCs w:val="28"/>
        </w:rPr>
        <w:fldChar w:fldCharType="begin">
          <w:fldData xml:space="preserve">PEVuZE5vdGU+PENpdGU+PEF1dGhvcj5Iw6A8L0F1dGhvcj48WWVhcj4yMDE0PC9ZZWFyPjxSZWNO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</w:fldData>
        </w:fldChar>
      </w:r>
      <w:r w:rsidR="00713001">
        <w:rPr>
          <w:rFonts w:ascii="Times New Roman" w:hAnsi="Times New Roman" w:cs="Times New Roman"/>
          <w:sz w:val="28"/>
          <w:szCs w:val="28"/>
        </w:rPr>
        <w:instrText xml:space="preserve"> ADDIN EN.CITE.DATA </w:instrText>
      </w:r>
      <w:r w:rsidR="00713001">
        <w:rPr>
          <w:rFonts w:ascii="Times New Roman" w:hAnsi="Times New Roman" w:cs="Times New Roman"/>
          <w:sz w:val="28"/>
          <w:szCs w:val="28"/>
        </w:rPr>
      </w:r>
      <w:r w:rsidR="00713001">
        <w:rPr>
          <w:rFonts w:ascii="Times New Roman" w:hAnsi="Times New Roman" w:cs="Times New Roman"/>
          <w:sz w:val="28"/>
          <w:szCs w:val="28"/>
        </w:rPr>
        <w:fldChar w:fldCharType="end"/>
      </w:r>
      <w:r w:rsidR="0044370F" w:rsidRPr="00093D36">
        <w:rPr>
          <w:rFonts w:ascii="Times New Roman" w:hAnsi="Times New Roman" w:cs="Times New Roman"/>
          <w:sz w:val="28"/>
          <w:szCs w:val="28"/>
        </w:rPr>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[115]</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w:t>
      </w:r>
    </w:p>
    <w:p w:rsidR="007C7D26" w:rsidRPr="00093D36" w:rsidRDefault="007C7D26" w:rsidP="007C7D26">
      <w:pPr>
        <w:pStyle w:val="ListParagraph"/>
        <w:tabs>
          <w:tab w:val="left" w:pos="360"/>
        </w:tabs>
        <w:spacing w:line="360" w:lineRule="auto"/>
        <w:ind w:left="0"/>
        <w:jc w:val="both"/>
        <w:rPr>
          <w:rFonts w:ascii="Times New Roman" w:hAnsi="Times New Roman" w:cs="Times New Roman"/>
          <w:sz w:val="28"/>
          <w:szCs w:val="28"/>
        </w:rPr>
      </w:pPr>
      <w:r w:rsidRPr="00093D36">
        <w:rPr>
          <w:rFonts w:ascii="Times New Roman" w:hAnsi="Times New Roman" w:cs="Times New Roman"/>
          <w:sz w:val="28"/>
          <w:szCs w:val="28"/>
        </w:rPr>
        <w:tab/>
        <w:t>Như vậy tình trạng thiếu vitamin D và canxi là phổ biến trên thế giới cũng như tại Việt Nam. Hiện nay các nghiên cứu quan tâm đến tình trạng thiếu vitamin D, canxi và ảnh hưởng của chúng đến tình trạng tăng trưởng và phát triển của trẻ em.</w:t>
      </w:r>
    </w:p>
    <w:p w:rsidR="007C7D26" w:rsidRPr="00093D36" w:rsidRDefault="007C7D26" w:rsidP="007C7D26">
      <w:pPr>
        <w:pStyle w:val="Heading1"/>
        <w:numPr>
          <w:ilvl w:val="2"/>
          <w:numId w:val="3"/>
        </w:numPr>
        <w:tabs>
          <w:tab w:val="left" w:pos="0"/>
          <w:tab w:val="left" w:pos="360"/>
          <w:tab w:val="left" w:pos="567"/>
        </w:tabs>
        <w:spacing w:before="0" w:line="360" w:lineRule="auto"/>
        <w:ind w:left="0" w:firstLine="0"/>
        <w:contextualSpacing w:val="0"/>
        <w:rPr>
          <w:rFonts w:ascii="Times New Roman" w:hAnsi="Times New Roman" w:cs="Times New Roman"/>
        </w:rPr>
      </w:pPr>
      <w:bookmarkStart w:id="47" w:name="_Toc443258059"/>
      <w:bookmarkStart w:id="48" w:name="_Toc482232983"/>
      <w:r w:rsidRPr="00093D36">
        <w:rPr>
          <w:rFonts w:ascii="Times New Roman" w:hAnsi="Times New Roman" w:cs="Times New Roman"/>
        </w:rPr>
        <w:t>Nhu cầu vitamin D và canxi của cơ thể</w:t>
      </w:r>
      <w:bookmarkEnd w:id="47"/>
      <w:bookmarkEnd w:id="48"/>
    </w:p>
    <w:p w:rsidR="007C7D26" w:rsidRPr="00934314" w:rsidRDefault="007C7D26" w:rsidP="00934314">
      <w:pPr>
        <w:pStyle w:val="ListParagraph"/>
        <w:shd w:val="clear" w:color="auto" w:fill="FFFFFF"/>
        <w:spacing w:line="360" w:lineRule="auto"/>
        <w:ind w:left="0" w:firstLine="720"/>
        <w:jc w:val="both"/>
        <w:rPr>
          <w:rFonts w:ascii="Times New Roman" w:hAnsi="Times New Roman" w:cs="Times New Roman"/>
          <w:sz w:val="28"/>
          <w:szCs w:val="28"/>
        </w:rPr>
      </w:pPr>
      <w:r w:rsidRPr="00093D36">
        <w:rPr>
          <w:rFonts w:ascii="Times New Roman" w:hAnsi="Times New Roman" w:cs="Times New Roman"/>
          <w:sz w:val="28"/>
          <w:szCs w:val="28"/>
        </w:rPr>
        <w:t xml:space="preserve">Theo khuyến nghị của Viện hàn Lâm Khoa học Mỹ, để đáp ứng các nhu cầu canxi của trẻ từ 1 đến 3 tuổi cần </w:t>
      </w:r>
      <w:r w:rsidR="00BB1496" w:rsidRPr="00093D36">
        <w:rPr>
          <w:rFonts w:ascii="Times New Roman" w:hAnsi="Times New Roman" w:cs="Times New Roman"/>
          <w:sz w:val="28"/>
          <w:szCs w:val="28"/>
        </w:rPr>
        <w:t xml:space="preserve">600 đơn vị vitamin D </w:t>
      </w:r>
      <w:r w:rsidRPr="00093D36">
        <w:rPr>
          <w:rFonts w:ascii="Times New Roman" w:hAnsi="Times New Roman" w:cs="Times New Roman"/>
          <w:sz w:val="28"/>
          <w:szCs w:val="28"/>
        </w:rPr>
        <w:t xml:space="preserve">một ngày và cần </w:t>
      </w:r>
      <w:r w:rsidR="00BB1496" w:rsidRPr="00093D36">
        <w:rPr>
          <w:rFonts w:ascii="Times New Roman" w:hAnsi="Times New Roman" w:cs="Times New Roman"/>
          <w:sz w:val="28"/>
          <w:szCs w:val="28"/>
        </w:rPr>
        <w:t xml:space="preserve">700mg canxi </w:t>
      </w:r>
      <w:r w:rsidRPr="00093D36">
        <w:rPr>
          <w:rFonts w:ascii="Times New Roman" w:hAnsi="Times New Roman" w:cs="Times New Roman"/>
          <w:sz w:val="28"/>
          <w:szCs w:val="28"/>
        </w:rPr>
        <w:t xml:space="preserve">một ngày cho trẻ khỏe mạnh từ 1 đến 18 tuổi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&lt;EndNote&gt;&lt;Cite&gt;&lt;Author&gt;SulaskiWyckoff&lt;/Author&gt;&lt;Year&gt;2014&lt;/Year&gt;&lt;RecNum&gt;281&lt;/RecNum&gt;&lt;record&gt;&lt;rec-number&gt;281&lt;/rec-number&gt;&lt;foreign-keys&gt;&lt;key app="EN" db-id="dz5s9etr4aa9ege5rtrpzeda52xtftadsew0"&gt;281&lt;/key&gt;&lt;/foreign-keys&gt;&lt;ref-type name="Journal Article"&gt;17&lt;/ref-type&gt;&lt;contributors&gt;&lt;authors&gt;&lt;author&gt;Alyson SulaskiWyckoff&lt;/author&gt;&lt;/authors&gt;&lt;/contributors&gt;&lt;titles&gt;&lt;title&gt;Urge families to boost consumption of calcium, vitamin-D rich foods: AAP&lt;/title&gt;&lt;secondary-title&gt;Pediatrics&lt;/secondary-title&gt;&lt;/titles&gt;&lt;periodical&gt;&lt;full-title&gt;Pediatrics&lt;/full-title&gt;&lt;/periodical&gt;&lt;volume&gt;Copyright © 2014 by the American Academy of Pediatrics&lt;/volume&gt;&lt;dates&gt;&lt;year&gt;2014&lt;/year&gt;&lt;/dates&gt;&lt;urls&gt;&lt;/urls&gt;&lt;/record&gt;&lt;/Cite&gt;&lt;/EndNote&gt;</w:instrText>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[116]</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Năm 2011, khuyến cáo củ</w:t>
      </w:r>
      <w:r>
        <w:rPr>
          <w:rFonts w:ascii="Times New Roman" w:hAnsi="Times New Roman" w:cs="Times New Roman"/>
          <w:sz w:val="28"/>
          <w:szCs w:val="28"/>
        </w:rPr>
        <w:t>a Viện Y học Hoa Kỳ (IOM)</w:t>
      </w:r>
      <w:r w:rsidRPr="00093D36">
        <w:rPr>
          <w:rFonts w:ascii="Times New Roman" w:hAnsi="Times New Roman" w:cs="Times New Roman"/>
          <w:sz w:val="28"/>
          <w:szCs w:val="28"/>
        </w:rPr>
        <w:t xml:space="preserve"> đối với trẻ từ 1 đến 3 tuổi, nhu cầu vitamin D là từ 600 đến 2500 đơn vị vitamin D mỗi ngày và 700 mg đến 2500 mg canxi mỗi ngày</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&lt;EndNote&gt;&lt;Cite&gt;&lt;Author&gt;Medicine)&lt;/Author&gt;&lt;Year&gt;2011&lt;/Year&gt;&lt;RecNum&gt;292&lt;/RecNum&gt;&lt;record&gt;&lt;rec-number&gt;292&lt;/rec-number&gt;&lt;foreign-keys&gt;&lt;key app="EN" db-id="dz5s9etr4aa9ege5rtrpzeda52xtftadsew0"&gt;292&lt;/key&gt;&lt;/foreign-keys&gt;&lt;ref-type name="Journal Article"&gt;17&lt;/ref-type&gt;&lt;contributors&gt;&lt;authors&gt;&lt;author&gt;IOM (Institute of Medicine)&lt;/author&gt;&lt;/authors&gt;&lt;/contributors&gt;&lt;titles&gt;&lt;title&gt;Dietary reference intakes for calcium and vitamin D&lt;/title&gt;&lt;secondary-title&gt;Washington, DC: The National Academies Press&lt;/secondary-title&gt;&lt;/titles&gt;&lt;periodical&gt;&lt;full-title&gt;Washington, DC: The National Academies Press&lt;/full-title&gt;&lt;/periodical&gt;&lt;volume&gt;260-262 &lt;/volume&gt;&lt;dates&gt;&lt;year&gt;2011&lt;/year&gt;&lt;/dates&gt;&lt;urls&gt;&lt;/urls&gt;&lt;/record&gt;&lt;/Cite&gt;&lt;/EndNote&gt;</w:instrText>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[117]</w:t>
      </w:r>
      <w:r w:rsidR="0044370F" w:rsidRPr="00093D36">
        <w:rPr>
          <w:rFonts w:ascii="Times New Roman" w:hAnsi="Times New Roman" w:cs="Times New Roman"/>
          <w:sz w:val="28"/>
          <w:szCs w:val="28"/>
        </w:rPr>
        <w:fldChar w:fldCharType="end"/>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&lt;EndNote&gt;&lt;Cite&gt;&lt;Author&gt;al&lt;/Author&gt;&lt;Year&gt;2017&lt;/Year&gt;&lt;RecNum&gt;376&lt;/RecNum&gt;&lt;record&gt;&lt;rec-number&gt;376&lt;/rec-number&gt;&lt;foreign-keys&gt;&lt;key app="EN" db-id="dz5s9etr4aa9ege5rtrpzeda52xtftadsew0"&gt;376&lt;/key&gt;&lt;/foreign-keys&gt;&lt;ref-type name="Journal Article"&gt;17&lt;/ref-type&gt;&lt;contributors&gt;&lt;authors&gt;&lt;author&gt;Clifford J. Rosen et al&lt;/author&gt;&lt;/authors&gt;&lt;/contributors&gt;&lt;titles&gt;&lt;title&gt;IOM Committee Members Respond to Endocrine Society Vitamin D Guideline&lt;/title&gt;&lt;secondary-title&gt;JCEM&lt;/secondary-title&gt;&lt;/titles&gt;&lt;periodical&gt;&lt;full-title&gt;JCEM&lt;/full-title&gt;&lt;/periodical&gt;&lt;volume&gt;97 (4): 1146 - 1152&lt;/volume&gt;&lt;dates&gt;&lt;year&gt;2017&lt;/year&gt;&lt;/dates&gt;&lt;urls&gt;&lt;/urls&gt;&lt;/record&gt;&lt;/Cite&gt;&lt;/EndNote&gt;</w:instrText>
      </w:r>
      <w:r w:rsidR="0044370F">
        <w:rPr>
          <w:rFonts w:ascii="Times New Roman" w:hAnsi="Times New Roman" w:cs="Times New Roman"/>
          <w:sz w:val="28"/>
          <w:szCs w:val="28"/>
        </w:rPr>
        <w:fldChar w:fldCharType="separate"/>
      </w:r>
      <w:r w:rsidR="00E51509">
        <w:rPr>
          <w:rFonts w:ascii="Times New Roman" w:hAnsi="Times New Roman" w:cs="Times New Roman"/>
          <w:sz w:val="28"/>
          <w:szCs w:val="28"/>
        </w:rPr>
        <w:t>[118]</w:t>
      </w:r>
      <w:r w:rsidR="0044370F">
        <w:rPr>
          <w:rFonts w:ascii="Times New Roman" w:hAnsi="Times New Roman" w:cs="Times New Roman"/>
          <w:sz w:val="28"/>
          <w:szCs w:val="28"/>
        </w:rPr>
        <w:fldChar w:fldCharType="end"/>
      </w:r>
      <w:r w:rsidRPr="00093D36">
        <w:rPr>
          <w:rFonts w:ascii="Times New Roman" w:hAnsi="Times New Roman" w:cs="Times New Roman"/>
          <w:sz w:val="28"/>
          <w:szCs w:val="28"/>
        </w:rPr>
        <w:t>. Tại Việt Nam, trước đây, theo khuyến nghị của Bộ Y tế, trẻ từ 1 đến 3 tuổi nhu cầ</w:t>
      </w:r>
      <w:r w:rsidR="00934314">
        <w:rPr>
          <w:rFonts w:ascii="Times New Roman" w:hAnsi="Times New Roman" w:cs="Times New Roman"/>
          <w:sz w:val="28"/>
          <w:szCs w:val="28"/>
        </w:rPr>
        <w:t>u vitamin D là 5 mcg (</w:t>
      </w:r>
      <w:r w:rsidRPr="00093D36">
        <w:rPr>
          <w:rFonts w:ascii="Times New Roman" w:hAnsi="Times New Roman" w:cs="Times New Roman"/>
          <w:sz w:val="28"/>
          <w:szCs w:val="28"/>
        </w:rPr>
        <w:t>200 đơn vị</w:t>
      </w:r>
      <w:r w:rsidR="00934314">
        <w:rPr>
          <w:rFonts w:ascii="Times New Roman" w:hAnsi="Times New Roman" w:cs="Times New Roman"/>
          <w:sz w:val="28"/>
          <w:szCs w:val="28"/>
        </w:rPr>
        <w:t xml:space="preserve"> quốc tế</w:t>
      </w:r>
      <w:r w:rsidRPr="00093D36">
        <w:rPr>
          <w:rFonts w:ascii="Times New Roman" w:hAnsi="Times New Roman" w:cs="Times New Roman"/>
          <w:sz w:val="28"/>
          <w:szCs w:val="28"/>
        </w:rPr>
        <w:t>) và 500 mg canxi mỗi ngày</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&lt;EndNote&gt;&lt;Cite&gt;&lt;Author&gt;Tế&lt;/Author&gt;&lt;Year&gt;2007&lt;/Year&gt;&lt;RecNum&gt;152&lt;/RecNum&gt;&lt;record&gt;&lt;rec-number&gt;152&lt;/rec-number&gt;&lt;foreign-keys&gt;&lt;key app="EN" db-id="dz5s9etr4aa9ege5rtrpzeda52xtftadsew0"&gt;152&lt;/key&gt;&lt;/foreign-keys&gt;&lt;ref-type name="Book Section"&gt;5&lt;/ref-type&gt;&lt;contributors&gt;&lt;authors&gt;&lt;author&gt;Bộ Y tế&lt;/author&gt;&lt;/authors&gt;&lt;/contributors&gt;&lt;titles&gt;&lt;title&gt;Nhu cầu dinh dưỡng khuyến nghị cho người Việt Nam&lt;/title&gt;&lt;/titles&gt;&lt;pages&gt;42 - 43: 63 -64&lt;/pages&gt;&lt;dates&gt;&lt;year&gt;2007&lt;/year&gt;&lt;/dates&gt;&lt;publisher&gt;Nhà xuất bản Y học  Hà Nội&lt;/publisher&gt;&lt;urls&gt;&lt;/urls&gt;&lt;/record&gt;&lt;/Cite&gt;&lt;/EndNote&gt;</w:instrText>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[119]</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Hiện nay, theo khuyến nghị, nhu cầu vitamin D là 10 mcg (tương đương 400 đơn vị vitamin D) mỗi ngày, nhu cầu canxi trẻ 1 đến 2 tuổi là 500 mg, trẻ 3 tuổi là 600mg mỗi ngày</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&lt;EndNote&gt;&lt;Cite&gt;&lt;Author&gt;tế&lt;/Author&gt;&lt;Year&gt;2015&lt;/Year&gt;&lt;RecNum&gt;333&lt;/RecNum&gt;&lt;record&gt;&lt;rec-number&gt;333&lt;/rec-number&gt;&lt;foreign-keys&gt;&lt;key app="EN" db-id="dz5s9etr4aa9ege5rtrpzeda52xtftadsew0"&gt;333&lt;/key&gt;&lt;/foreign-keys&gt;&lt;ref-type name="Book"&gt;6&lt;/ref-type&gt;&lt;contributors&gt;&lt;authors&gt;&lt;author&gt;Bộ Y tế&lt;/author&gt;&lt;/authors&gt;&lt;/contributors&gt;&lt;titles&gt;&lt;title&gt;Nhu cầu dinh dưỡng khuyến nghị cho người Việt Nam&lt;/title&gt;&lt;/titles&gt;&lt;pages&gt;tr 37-38; 69&lt;/pages&gt;&lt;dates&gt;&lt;year&gt;2015&lt;/year&gt;&lt;/dates&gt;&lt;pub-location&gt;Hà Nội&lt;/pub-location&gt;&lt;publisher&gt;Nhà xuất bản Y học&lt;/publisher&gt;&lt;urls&gt;&lt;/urls&gt;&lt;/record&gt;&lt;/Cite&gt;&lt;/EndNote&gt;</w:instrText>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[120]</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w:t>
      </w:r>
    </w:p>
    <w:p w:rsidR="007C7D26" w:rsidRPr="00093D36" w:rsidRDefault="007C7D26" w:rsidP="007C7D26">
      <w:pPr>
        <w:pStyle w:val="Heading1"/>
        <w:numPr>
          <w:ilvl w:val="2"/>
          <w:numId w:val="3"/>
        </w:numPr>
        <w:tabs>
          <w:tab w:val="left" w:pos="709"/>
        </w:tabs>
        <w:spacing w:before="0" w:line="360" w:lineRule="auto"/>
        <w:ind w:left="0" w:firstLine="0"/>
        <w:rPr>
          <w:rFonts w:ascii="Times New Roman" w:hAnsi="Times New Roman" w:cs="Times New Roman"/>
        </w:rPr>
      </w:pPr>
      <w:bookmarkStart w:id="49" w:name="_Toc482232984"/>
      <w:bookmarkStart w:id="50" w:name="_Toc443258060"/>
      <w:r w:rsidRPr="00093D36">
        <w:rPr>
          <w:rFonts w:ascii="Times New Roman" w:hAnsi="Times New Roman" w:cs="Times New Roman"/>
        </w:rPr>
        <w:t>Nguồn cung cấp vitamin D và canxi</w:t>
      </w:r>
      <w:bookmarkEnd w:id="49"/>
      <w:r w:rsidRPr="00093D36">
        <w:rPr>
          <w:rFonts w:ascii="Times New Roman" w:hAnsi="Times New Roman" w:cs="Times New Roman"/>
        </w:rPr>
        <w:t xml:space="preserve"> </w:t>
      </w:r>
      <w:bookmarkEnd w:id="50"/>
    </w:p>
    <w:p w:rsidR="007C7D26" w:rsidRPr="00BB1496" w:rsidRDefault="007C7D26" w:rsidP="00193570">
      <w:pPr>
        <w:pStyle w:val="ListParagraph"/>
        <w:numPr>
          <w:ilvl w:val="0"/>
          <w:numId w:val="28"/>
        </w:numPr>
        <w:spacing w:line="360" w:lineRule="auto"/>
        <w:rPr>
          <w:rFonts w:ascii="Times New Roman" w:hAnsi="Times New Roman" w:cs="Times New Roman"/>
          <w:b/>
          <w:sz w:val="28"/>
          <w:szCs w:val="28"/>
        </w:rPr>
      </w:pPr>
      <w:bookmarkStart w:id="51" w:name="_Toc443258061"/>
      <w:r w:rsidRPr="00BB1496">
        <w:rPr>
          <w:rFonts w:ascii="Times New Roman" w:hAnsi="Times New Roman" w:cs="Times New Roman"/>
          <w:b/>
          <w:sz w:val="28"/>
          <w:szCs w:val="28"/>
        </w:rPr>
        <w:t>Nguồn cung cấp vitamin D</w:t>
      </w:r>
      <w:bookmarkEnd w:id="51"/>
    </w:p>
    <w:p w:rsidR="007C7D26" w:rsidRPr="00BB1496" w:rsidRDefault="007C7D26" w:rsidP="00BB1496">
      <w:pPr>
        <w:shd w:val="clear" w:color="auto" w:fill="FFFFFF" w:themeFill="background1"/>
        <w:spacing w:line="360" w:lineRule="auto"/>
        <w:ind w:firstLine="720"/>
        <w:jc w:val="both"/>
        <w:rPr>
          <w:rFonts w:ascii="Times New Roman" w:hAnsi="Times New Roman" w:cs="Times New Roman"/>
          <w:color w:val="000000"/>
          <w:sz w:val="28"/>
          <w:szCs w:val="28"/>
          <w:bdr w:val="none" w:sz="0" w:space="0" w:color="auto" w:frame="1"/>
          <w:shd w:val="clear" w:color="auto" w:fill="C9D7F1"/>
        </w:rPr>
      </w:pPr>
      <w:r w:rsidRPr="00093D36">
        <w:rPr>
          <w:rFonts w:ascii="Times New Roman" w:hAnsi="Times New Roman" w:cs="Times New Roman"/>
          <w:color w:val="000000"/>
          <w:sz w:val="28"/>
          <w:szCs w:val="28"/>
          <w:bdr w:val="none" w:sz="0" w:space="0" w:color="auto" w:frame="1"/>
          <w:shd w:val="clear" w:color="auto" w:fill="FFFFFF"/>
        </w:rPr>
        <w:t>Tiếp xúc với bức xạ tia cực tím B trong khoảng 290-315 nm từ ánh sáng mặt trời là nguồn chính cung cấp vitamin D cho cơ thể. Tổng hợp vitamin D phụ thuộc vào vĩ độ, sắc tố da, sử dụng kem chống nắng, và thời gian trong ngày tiếp xúc với ánh sáng mặt trời.</w:t>
      </w:r>
      <w:r w:rsidRPr="00093D36">
        <w:rPr>
          <w:rStyle w:val="apple-converted-space"/>
          <w:rFonts w:ascii="Times New Roman" w:hAnsi="Times New Roman" w:cs="Times New Roman"/>
          <w:color w:val="000000"/>
          <w:sz w:val="28"/>
          <w:szCs w:val="28"/>
          <w:bdr w:val="none" w:sz="0" w:space="0" w:color="auto" w:frame="1"/>
          <w:shd w:val="clear" w:color="auto" w:fill="FFFFFF"/>
        </w:rPr>
        <w:t> </w:t>
      </w:r>
      <w:r w:rsidRPr="00093D36">
        <w:rPr>
          <w:rFonts w:ascii="Times New Roman" w:hAnsi="Times New Roman" w:cs="Times New Roman"/>
          <w:color w:val="000000"/>
          <w:sz w:val="28"/>
          <w:szCs w:val="28"/>
          <w:bdr w:val="none" w:sz="0" w:space="0" w:color="auto" w:frame="1"/>
          <w:shd w:val="clear" w:color="auto" w:fill="FFFFFF"/>
        </w:rPr>
        <w:t>Tiếp xúc của tay và chân với một nửa liều tối thiểu bức xạ của ánh sáng mặt trời trong 5 đến 15 phút, 2-3 lần một tuần, cơ thể có khả năng sản xuất khoảng 3000 đơn vị vitamin D một ngày</w:t>
      </w:r>
      <w:r w:rsidR="00BB1496">
        <w:rPr>
          <w:rFonts w:ascii="Times New Roman" w:hAnsi="Times New Roman" w:cs="Times New Roman"/>
          <w:color w:val="000000"/>
          <w:sz w:val="28"/>
          <w:szCs w:val="28"/>
          <w:bdr w:val="none" w:sz="0" w:space="0" w:color="auto" w:frame="1"/>
          <w:shd w:val="clear" w:color="auto" w:fill="FFFFFF"/>
        </w:rPr>
        <w:t xml:space="preserve"> </w:t>
      </w:r>
      <w:r w:rsidR="0044370F" w:rsidRPr="00093D36">
        <w:rPr>
          <w:rFonts w:ascii="Times New Roman" w:hAnsi="Times New Roman" w:cs="Times New Roman"/>
          <w:color w:val="000000"/>
          <w:sz w:val="28"/>
          <w:szCs w:val="28"/>
          <w:bdr w:val="none" w:sz="0" w:space="0" w:color="auto" w:frame="1"/>
          <w:shd w:val="clear" w:color="auto" w:fill="FFFFFF"/>
        </w:rPr>
        <w:fldChar w:fldCharType="begin"/>
      </w:r>
      <w:r w:rsidR="00713001">
        <w:rPr>
          <w:rFonts w:ascii="Times New Roman" w:hAnsi="Times New Roman" w:cs="Times New Roman"/>
          <w:color w:val="000000"/>
          <w:sz w:val="28"/>
          <w:szCs w:val="28"/>
          <w:bdr w:val="none" w:sz="0" w:space="0" w:color="auto" w:frame="1"/>
          <w:shd w:val="clear" w:color="auto" w:fill="FFFFFF"/>
        </w:rPr>
        <w:instrText xml:space="preserve"> ADDIN EN.CITE &lt;EndNote&gt;&lt;Cite&gt;&lt;Author&gt;Pediatrics&lt;/Author&gt;&lt;Year&gt;2012&lt;/Year&gt;&lt;RecNum&gt;295&lt;/RecNum&gt;&lt;record&gt;&lt;rec-number&gt;295&lt;/rec-number&gt;&lt;foreign-keys&gt;&lt;key app="EN" db-id="dz5s9etr4aa9ege5rtrpzeda52xtftadsew0"&gt;295&lt;/key&gt;&lt;/foreign-keys&gt;&lt;ref-type name="Journal Article"&gt;17&lt;/ref-type&gt;&lt;contributors&gt;&lt;authors&gt;&lt;author&gt;American Academy of Pediatrics&lt;/author&gt;&lt;/authors&gt;&lt;/contributors&gt;&lt;titles&gt;&lt;title&gt;Statement of endorsement. Dietary reference intakes for calcium and vitamin D&lt;/title&gt;&lt;secondary-title&gt;Pediatrics&lt;/secondary-title&gt;&lt;/titles&gt;&lt;periodical&gt;&lt;full-title&gt;Pediatrics&lt;/full-title&gt;&lt;/periodical&gt;&lt;volume&gt;130 (5): e1424&lt;/volume&gt;&lt;dates&gt;&lt;year&gt;2012&lt;/year&gt;&lt;/dates&gt;&lt;urls&gt;&lt;/urls&gt;&lt;/record&gt;&lt;/Cite&gt;&lt;/EndNote&gt;</w:instrText>
      </w:r>
      <w:r w:rsidR="0044370F" w:rsidRPr="00093D36">
        <w:rPr>
          <w:rFonts w:ascii="Times New Roman" w:hAnsi="Times New Roman" w:cs="Times New Roman"/>
          <w:color w:val="000000"/>
          <w:sz w:val="28"/>
          <w:szCs w:val="28"/>
          <w:bdr w:val="none" w:sz="0" w:space="0" w:color="auto" w:frame="1"/>
          <w:shd w:val="clear" w:color="auto" w:fill="FFFFFF"/>
        </w:rPr>
        <w:fldChar w:fldCharType="separate"/>
      </w:r>
      <w:r w:rsidR="00E51509">
        <w:rPr>
          <w:rFonts w:ascii="Times New Roman" w:hAnsi="Times New Roman" w:cs="Times New Roman"/>
          <w:color w:val="000000"/>
          <w:sz w:val="28"/>
          <w:szCs w:val="28"/>
          <w:bdr w:val="none" w:sz="0" w:space="0" w:color="auto" w:frame="1"/>
          <w:shd w:val="clear" w:color="auto" w:fill="FFFFFF"/>
        </w:rPr>
        <w:t>[121]</w:t>
      </w:r>
      <w:r w:rsidR="0044370F" w:rsidRPr="00093D36">
        <w:rPr>
          <w:rFonts w:ascii="Times New Roman" w:hAnsi="Times New Roman" w:cs="Times New Roman"/>
          <w:color w:val="000000"/>
          <w:sz w:val="28"/>
          <w:szCs w:val="28"/>
          <w:bdr w:val="none" w:sz="0" w:space="0" w:color="auto" w:frame="1"/>
          <w:shd w:val="clear" w:color="auto" w:fill="FFFFFF"/>
        </w:rPr>
        <w:fldChar w:fldCharType="end"/>
      </w:r>
      <w:r w:rsidRPr="00093D36">
        <w:rPr>
          <w:rFonts w:ascii="Times New Roman" w:hAnsi="Times New Roman" w:cs="Times New Roman"/>
          <w:color w:val="000000"/>
          <w:sz w:val="28"/>
          <w:szCs w:val="28"/>
          <w:bdr w:val="none" w:sz="0" w:space="0" w:color="auto" w:frame="1"/>
          <w:shd w:val="clear" w:color="auto" w:fill="FFFFFF"/>
        </w:rPr>
        <w:t>.</w:t>
      </w:r>
      <w:r w:rsidRPr="00093D36">
        <w:rPr>
          <w:rStyle w:val="apple-converted-space"/>
          <w:rFonts w:ascii="Times New Roman" w:hAnsi="Times New Roman" w:cs="Times New Roman"/>
          <w:color w:val="000000"/>
          <w:sz w:val="28"/>
          <w:szCs w:val="28"/>
          <w:bdr w:val="none" w:sz="0" w:space="0" w:color="auto" w:frame="1"/>
          <w:shd w:val="clear" w:color="auto" w:fill="FFFFFF"/>
        </w:rPr>
        <w:t xml:space="preserve"> Những người</w:t>
      </w:r>
      <w:r w:rsidRPr="00093D36">
        <w:rPr>
          <w:rFonts w:ascii="Times New Roman" w:hAnsi="Times New Roman" w:cs="Times New Roman"/>
          <w:color w:val="000000"/>
          <w:sz w:val="28"/>
          <w:szCs w:val="28"/>
          <w:bdr w:val="none" w:sz="0" w:space="0" w:color="auto" w:frame="1"/>
          <w:shd w:val="clear" w:color="auto" w:fill="FFFFFF"/>
        </w:rPr>
        <w:t xml:space="preserve"> có làn da đen cần tiếp xúc với ánh sáng mặt trời 3-5 lần một tuần và thời gian dài hơn. </w:t>
      </w:r>
      <w:r w:rsidRPr="00093D36">
        <w:rPr>
          <w:rFonts w:ascii="Times New Roman" w:hAnsi="Times New Roman" w:cs="Times New Roman"/>
          <w:color w:val="000000"/>
          <w:sz w:val="28"/>
          <w:szCs w:val="28"/>
          <w:bdr w:val="none" w:sz="0" w:space="0" w:color="auto" w:frame="1"/>
          <w:shd w:val="clear" w:color="auto" w:fill="FFFFFF" w:themeFill="background1"/>
        </w:rPr>
        <w:t xml:space="preserve">Tổng hợp vitamin D tại da xảy ra tối đa giữa 10 giờ sáng và 3 </w:t>
      </w:r>
      <w:r w:rsidRPr="00093D36">
        <w:rPr>
          <w:rStyle w:val="apple-converted-space"/>
          <w:rFonts w:ascii="Times New Roman" w:hAnsi="Times New Roman" w:cs="Times New Roman"/>
          <w:color w:val="000000"/>
          <w:sz w:val="28"/>
          <w:szCs w:val="28"/>
          <w:bdr w:val="none" w:sz="0" w:space="0" w:color="auto" w:frame="1"/>
          <w:shd w:val="clear" w:color="auto" w:fill="FFFFFF" w:themeFill="background1"/>
        </w:rPr>
        <w:t>giờ chiều </w:t>
      </w:r>
      <w:r w:rsidRPr="00093D36">
        <w:rPr>
          <w:rFonts w:ascii="Times New Roman" w:hAnsi="Times New Roman" w:cs="Times New Roman"/>
          <w:color w:val="000000"/>
          <w:sz w:val="28"/>
          <w:szCs w:val="28"/>
          <w:bdr w:val="none" w:sz="0" w:space="0" w:color="auto" w:frame="1"/>
          <w:shd w:val="clear" w:color="auto" w:fill="FFFFFF" w:themeFill="background1"/>
        </w:rPr>
        <w:t xml:space="preserve">vào mùa xuân, mùa hè và mùa thu </w:t>
      </w:r>
      <w:r w:rsidR="0044370F" w:rsidRPr="00093D36">
        <w:rPr>
          <w:rFonts w:ascii="Times New Roman" w:hAnsi="Times New Roman" w:cs="Times New Roman"/>
          <w:color w:val="000000"/>
          <w:sz w:val="28"/>
          <w:szCs w:val="28"/>
          <w:bdr w:val="none" w:sz="0" w:space="0" w:color="auto" w:frame="1"/>
          <w:shd w:val="clear" w:color="auto" w:fill="FFFFFF" w:themeFill="background1"/>
        </w:rPr>
        <w:fldChar w:fldCharType="begin"/>
      </w:r>
      <w:r w:rsidR="00713001">
        <w:rPr>
          <w:rFonts w:ascii="Times New Roman" w:hAnsi="Times New Roman" w:cs="Times New Roman"/>
          <w:color w:val="000000"/>
          <w:sz w:val="28"/>
          <w:szCs w:val="28"/>
          <w:bdr w:val="none" w:sz="0" w:space="0" w:color="auto" w:frame="1"/>
          <w:shd w:val="clear" w:color="auto" w:fill="FFFFFF" w:themeFill="background1"/>
        </w:rPr>
        <w:instrText xml:space="preserve"> ADDIN EN.CITE &lt;EndNote&gt;&lt;Cite&gt;&lt;Author&gt;al&lt;/Author&gt;&lt;Year&gt;2011&lt;/Year&gt;&lt;RecNum&gt;296&lt;/RecNum&gt;&lt;record&gt;&lt;rec-number&gt;296&lt;/rec-number&gt;&lt;foreign-keys&gt;&lt;key app="EN" db-id="dz5s9etr4aa9ege5rtrpzeda52xtftadsew0"&gt;296&lt;/key&gt;&lt;/foreign-keys&gt;&lt;ref-type name="Journal Article"&gt;17&lt;/ref-type&gt;&lt;contributors&gt;&lt;authors&gt;&lt;author&gt;Holick MF et al&lt;/author&gt;&lt;/authors&gt;&lt;/contributors&gt;&lt;titles&gt;&lt;title&gt;Endocrine Society. Evaluation, treatment, and prevention of vitamin D deficiency: an Endocrine Society clinical practice guideline&lt;/title&gt;&lt;secondary-title&gt; J Clin Endocrinol Metab&lt;/secondary-title&gt;&lt;/titles&gt;&lt;volume&gt;96 (7): 1911-1930 &lt;/volume&gt;&lt;dates&gt;&lt;year&gt;2011&lt;/year&gt;&lt;/dates&gt;&lt;urls&gt;&lt;/urls&gt;&lt;/record&gt;&lt;/Cite&gt;&lt;/EndNote&gt;</w:instrText>
      </w:r>
      <w:r w:rsidR="0044370F" w:rsidRPr="00093D36">
        <w:rPr>
          <w:rFonts w:ascii="Times New Roman" w:hAnsi="Times New Roman" w:cs="Times New Roman"/>
          <w:color w:val="000000"/>
          <w:sz w:val="28"/>
          <w:szCs w:val="28"/>
          <w:bdr w:val="none" w:sz="0" w:space="0" w:color="auto" w:frame="1"/>
          <w:shd w:val="clear" w:color="auto" w:fill="FFFFFF" w:themeFill="background1"/>
        </w:rPr>
        <w:fldChar w:fldCharType="separate"/>
      </w:r>
      <w:r w:rsidR="00E51509">
        <w:rPr>
          <w:rFonts w:ascii="Times New Roman" w:hAnsi="Times New Roman" w:cs="Times New Roman"/>
          <w:color w:val="000000"/>
          <w:sz w:val="28"/>
          <w:szCs w:val="28"/>
          <w:bdr w:val="none" w:sz="0" w:space="0" w:color="auto" w:frame="1"/>
          <w:shd w:val="clear" w:color="auto" w:fill="FFFFFF" w:themeFill="background1"/>
        </w:rPr>
        <w:t>[122]</w:t>
      </w:r>
      <w:r w:rsidR="0044370F" w:rsidRPr="00093D36">
        <w:rPr>
          <w:rFonts w:ascii="Times New Roman" w:hAnsi="Times New Roman" w:cs="Times New Roman"/>
          <w:color w:val="000000"/>
          <w:sz w:val="28"/>
          <w:szCs w:val="28"/>
          <w:bdr w:val="none" w:sz="0" w:space="0" w:color="auto" w:frame="1"/>
          <w:shd w:val="clear" w:color="auto" w:fill="FFFFFF" w:themeFill="background1"/>
        </w:rPr>
        <w:fldChar w:fldCharType="end"/>
      </w:r>
      <w:r w:rsidRPr="00093D36">
        <w:rPr>
          <w:rFonts w:ascii="Times New Roman" w:hAnsi="Times New Roman" w:cs="Times New Roman"/>
          <w:color w:val="000000"/>
          <w:sz w:val="28"/>
          <w:szCs w:val="28"/>
          <w:bdr w:val="none" w:sz="0" w:space="0" w:color="auto" w:frame="1"/>
          <w:shd w:val="clear" w:color="auto" w:fill="FFFFFF" w:themeFill="background1"/>
        </w:rPr>
        <w:t>.</w:t>
      </w:r>
      <w:r w:rsidR="00BB1496">
        <w:rPr>
          <w:rFonts w:ascii="Times New Roman" w:hAnsi="Times New Roman" w:cs="Times New Roman"/>
          <w:color w:val="000000"/>
          <w:sz w:val="28"/>
          <w:szCs w:val="28"/>
          <w:bdr w:val="none" w:sz="0" w:space="0" w:color="auto" w:frame="1"/>
          <w:shd w:val="clear" w:color="auto" w:fill="FFFFFF" w:themeFill="background1"/>
        </w:rPr>
        <w:t xml:space="preserve">  </w:t>
      </w:r>
      <w:r w:rsidRPr="00093D36">
        <w:rPr>
          <w:rFonts w:ascii="Times New Roman" w:hAnsi="Times New Roman" w:cs="Times New Roman"/>
          <w:color w:val="000000"/>
          <w:sz w:val="28"/>
          <w:szCs w:val="28"/>
          <w:bdr w:val="none" w:sz="0" w:space="0" w:color="auto" w:frame="1"/>
          <w:shd w:val="clear" w:color="auto" w:fill="FFFFFF"/>
        </w:rPr>
        <w:t>Nguồn thức ăn tự nhiên có chứa vitamin D là không nhiều, bao gồm dầu gan cá tuyết, cá béo (ví dụ như cá hồi, cá mòi, cá ngừ) và các thực phẩm tăng cường vitamin D</w:t>
      </w:r>
      <w:r w:rsidRPr="00093D36">
        <w:rPr>
          <w:rFonts w:ascii="Times New Roman" w:hAnsi="Times New Roman" w:cs="Times New Roman"/>
          <w:color w:val="000000"/>
          <w:sz w:val="28"/>
          <w:szCs w:val="28"/>
          <w:bdr w:val="none" w:sz="0" w:space="0" w:color="auto" w:frame="1"/>
          <w:shd w:val="clear" w:color="auto" w:fill="FFFFFF" w:themeFill="background1"/>
        </w:rPr>
        <w:t xml:space="preserve"> như sữa bò, sữa bột, và các loại nước ép trái cây</w:t>
      </w:r>
      <w:r w:rsidRPr="00093D36">
        <w:rPr>
          <w:rFonts w:ascii="Times New Roman" w:hAnsi="Times New Roman" w:cs="Times New Roman"/>
          <w:color w:val="000000"/>
          <w:sz w:val="28"/>
          <w:szCs w:val="28"/>
          <w:bdr w:val="none" w:sz="0" w:space="0" w:color="auto" w:frame="1"/>
          <w:shd w:val="clear" w:color="auto" w:fill="FFFFFF"/>
        </w:rPr>
        <w:t>.</w:t>
      </w:r>
      <w:r w:rsidRPr="00093D36">
        <w:rPr>
          <w:rStyle w:val="apple-converted-space"/>
          <w:rFonts w:ascii="Times New Roman" w:hAnsi="Times New Roman" w:cs="Times New Roman"/>
          <w:color w:val="000000"/>
          <w:sz w:val="28"/>
          <w:szCs w:val="28"/>
          <w:bdr w:val="none" w:sz="0" w:space="0" w:color="auto" w:frame="1"/>
          <w:shd w:val="clear" w:color="auto" w:fill="FFFFFF"/>
        </w:rPr>
        <w:t> </w:t>
      </w:r>
      <w:r w:rsidRPr="00093D36">
        <w:rPr>
          <w:rFonts w:ascii="Times New Roman" w:hAnsi="Times New Roman" w:cs="Times New Roman"/>
          <w:color w:val="000000"/>
          <w:sz w:val="28"/>
          <w:szCs w:val="28"/>
          <w:bdr w:val="none" w:sz="0" w:space="0" w:color="auto" w:frame="1"/>
          <w:shd w:val="clear" w:color="auto" w:fill="FFFFFF"/>
        </w:rPr>
        <w:t xml:space="preserve">Sữa mẹ không cung cấp đủ lượng vitamin D (khoảng 20 đơn vị một lít) cho nhu cầu của trẻ bú mẹ </w:t>
      </w:r>
      <w:r w:rsidR="0044370F" w:rsidRPr="00093D36">
        <w:rPr>
          <w:rFonts w:ascii="Times New Roman" w:hAnsi="Times New Roman" w:cs="Times New Roman"/>
          <w:color w:val="000000"/>
          <w:sz w:val="28"/>
          <w:szCs w:val="28"/>
          <w:bdr w:val="none" w:sz="0" w:space="0" w:color="auto" w:frame="1"/>
          <w:shd w:val="clear" w:color="auto" w:fill="FFFFFF"/>
        </w:rPr>
        <w:fldChar w:fldCharType="begin"/>
      </w:r>
      <w:r w:rsidR="00713001">
        <w:rPr>
          <w:rFonts w:ascii="Times New Roman" w:hAnsi="Times New Roman" w:cs="Times New Roman"/>
          <w:color w:val="000000"/>
          <w:sz w:val="28"/>
          <w:szCs w:val="28"/>
          <w:bdr w:val="none" w:sz="0" w:space="0" w:color="auto" w:frame="1"/>
          <w:shd w:val="clear" w:color="auto" w:fill="FFFFFF"/>
        </w:rPr>
        <w:instrText xml:space="preserve"> ADDIN EN.CITE &lt;EndNote&gt;&lt;Cite&gt;&lt;Author&gt;Pediatrics&lt;/Author&gt;&lt;Year&gt;2012&lt;/Year&gt;&lt;RecNum&gt;295&lt;/RecNum&gt;&lt;record&gt;&lt;rec-number&gt;295&lt;/rec-number&gt;&lt;foreign-keys&gt;&lt;key app="EN" db-id="dz5s9etr4aa9ege5rtrpzeda52xtftadsew0"&gt;295&lt;/key&gt;&lt;/foreign-keys&gt;&lt;ref-type name="Journal Article"&gt;17&lt;/ref-type&gt;&lt;contributors&gt;&lt;authors&gt;&lt;author&gt;American Academy of Pediatrics&lt;/author&gt;&lt;/authors&gt;&lt;/contributors&gt;&lt;titles&gt;&lt;title&gt;Statement of endorsement. Dietary reference intakes for calcium and vitamin D&lt;/title&gt;&lt;secondary-title&gt;Pediatrics&lt;/secondary-title&gt;&lt;/titles&gt;&lt;periodical&gt;&lt;full-title&gt;Pediatrics&lt;/full-title&gt;&lt;/periodical&gt;&lt;volume&gt;130 (5): e1424&lt;/volume&gt;&lt;dates&gt;&lt;year&gt;2012&lt;/year&gt;&lt;/dates&gt;&lt;urls&gt;&lt;/urls&gt;&lt;/record&gt;&lt;/Cite&gt;&lt;/EndNote&gt;</w:instrText>
      </w:r>
      <w:r w:rsidR="0044370F" w:rsidRPr="00093D36">
        <w:rPr>
          <w:rFonts w:ascii="Times New Roman" w:hAnsi="Times New Roman" w:cs="Times New Roman"/>
          <w:color w:val="000000"/>
          <w:sz w:val="28"/>
          <w:szCs w:val="28"/>
          <w:bdr w:val="none" w:sz="0" w:space="0" w:color="auto" w:frame="1"/>
          <w:shd w:val="clear" w:color="auto" w:fill="FFFFFF"/>
        </w:rPr>
        <w:fldChar w:fldCharType="separate"/>
      </w:r>
      <w:r w:rsidR="00E51509">
        <w:rPr>
          <w:rFonts w:ascii="Times New Roman" w:hAnsi="Times New Roman" w:cs="Times New Roman"/>
          <w:color w:val="000000"/>
          <w:sz w:val="28"/>
          <w:szCs w:val="28"/>
          <w:bdr w:val="none" w:sz="0" w:space="0" w:color="auto" w:frame="1"/>
          <w:shd w:val="clear" w:color="auto" w:fill="FFFFFF"/>
        </w:rPr>
        <w:t>[121]</w:t>
      </w:r>
      <w:r w:rsidR="0044370F" w:rsidRPr="00093D36">
        <w:rPr>
          <w:rFonts w:ascii="Times New Roman" w:hAnsi="Times New Roman" w:cs="Times New Roman"/>
          <w:color w:val="000000"/>
          <w:sz w:val="28"/>
          <w:szCs w:val="28"/>
          <w:bdr w:val="none" w:sz="0" w:space="0" w:color="auto" w:frame="1"/>
          <w:shd w:val="clear" w:color="auto" w:fill="FFFFFF"/>
        </w:rPr>
        <w:fldChar w:fldCharType="end"/>
      </w:r>
      <w:r w:rsidRPr="00093D36">
        <w:rPr>
          <w:rFonts w:ascii="Times New Roman" w:hAnsi="Times New Roman" w:cs="Times New Roman"/>
          <w:color w:val="000000"/>
          <w:sz w:val="28"/>
          <w:szCs w:val="28"/>
          <w:bdr w:val="none" w:sz="0" w:space="0" w:color="auto" w:frame="1"/>
          <w:shd w:val="clear" w:color="auto" w:fill="FFFFFF" w:themeFill="background1"/>
        </w:rPr>
        <w:t xml:space="preserve">.  </w:t>
      </w:r>
      <w:bookmarkStart w:id="52" w:name="_Toc443258062"/>
    </w:p>
    <w:p w:rsidR="007C7D26" w:rsidRPr="00BB1496" w:rsidRDefault="007C7D26" w:rsidP="00193570">
      <w:pPr>
        <w:pStyle w:val="ListParagraph"/>
        <w:numPr>
          <w:ilvl w:val="0"/>
          <w:numId w:val="27"/>
        </w:numPr>
        <w:shd w:val="clear" w:color="auto" w:fill="FFFFFF"/>
        <w:spacing w:line="360" w:lineRule="auto"/>
        <w:jc w:val="both"/>
        <w:rPr>
          <w:rFonts w:ascii="Times New Roman" w:hAnsi="Times New Roman" w:cs="Times New Roman"/>
          <w:sz w:val="28"/>
          <w:szCs w:val="28"/>
        </w:rPr>
      </w:pPr>
      <w:r w:rsidRPr="00BB1496">
        <w:rPr>
          <w:rFonts w:ascii="Times New Roman" w:hAnsi="Times New Roman" w:cs="Times New Roman"/>
          <w:b/>
          <w:sz w:val="28"/>
          <w:szCs w:val="28"/>
        </w:rPr>
        <w:t>Nguồn cung cấp canxi</w:t>
      </w:r>
      <w:bookmarkEnd w:id="52"/>
    </w:p>
    <w:p w:rsidR="007C7D26" w:rsidRPr="00093D36" w:rsidRDefault="007C7D26" w:rsidP="007C7D26">
      <w:pPr>
        <w:pStyle w:val="ListParagraph"/>
        <w:shd w:val="clear" w:color="auto" w:fill="FFFFFF"/>
        <w:spacing w:line="360" w:lineRule="auto"/>
        <w:ind w:left="0"/>
        <w:jc w:val="both"/>
        <w:rPr>
          <w:rFonts w:ascii="Times New Roman" w:hAnsi="Times New Roman" w:cs="Times New Roman"/>
          <w:color w:val="000000"/>
          <w:sz w:val="28"/>
          <w:szCs w:val="28"/>
          <w:bdr w:val="none" w:sz="0" w:space="0" w:color="auto" w:frame="1"/>
          <w:shd w:val="clear" w:color="auto" w:fill="FFFFFF"/>
        </w:rPr>
      </w:pPr>
      <w:r w:rsidRPr="00093D36">
        <w:rPr>
          <w:rFonts w:ascii="Times New Roman" w:hAnsi="Times New Roman" w:cs="Times New Roman"/>
          <w:color w:val="000000"/>
          <w:sz w:val="28"/>
          <w:szCs w:val="28"/>
          <w:bdr w:val="none" w:sz="0" w:space="0" w:color="auto" w:frame="1"/>
          <w:shd w:val="clear" w:color="auto" w:fill="FFFFFF"/>
        </w:rPr>
        <w:t xml:space="preserve">Các nguồn chính của chất dinh dưỡng cho trẻ sơ sinh khỏe mạnh trong năm đầu tiên của cuộc đời là sữa mẹ hoặc sữa công thức nếu trẻ không có sữa mẹ </w:t>
      </w:r>
      <w:r w:rsidR="0044370F" w:rsidRPr="00093D36">
        <w:rPr>
          <w:rFonts w:ascii="Times New Roman" w:hAnsi="Times New Roman" w:cs="Times New Roman"/>
          <w:color w:val="000000"/>
          <w:sz w:val="28"/>
          <w:szCs w:val="28"/>
          <w:bdr w:val="none" w:sz="0" w:space="0" w:color="auto" w:frame="1"/>
          <w:shd w:val="clear" w:color="auto" w:fill="FFFFFF"/>
        </w:rPr>
        <w:fldChar w:fldCharType="begin"/>
      </w:r>
      <w:r w:rsidR="00713001">
        <w:rPr>
          <w:rFonts w:ascii="Times New Roman" w:hAnsi="Times New Roman" w:cs="Times New Roman"/>
          <w:color w:val="000000"/>
          <w:sz w:val="28"/>
          <w:szCs w:val="28"/>
          <w:bdr w:val="none" w:sz="0" w:space="0" w:color="auto" w:frame="1"/>
          <w:shd w:val="clear" w:color="auto" w:fill="FFFFFF"/>
        </w:rPr>
        <w:instrText xml:space="preserve"> ADDIN EN.CITE &lt;EndNote&gt;&lt;Cite&gt;&lt;Author&gt;SA&lt;/Author&gt;&lt;Year&gt;2006&lt;/Year&gt;&lt;RecNum&gt;297&lt;/RecNum&gt;&lt;record&gt;&lt;rec-number&gt;297&lt;/rec-number&gt;&lt;foreign-keys&gt;&lt;key app="EN" db-id="dz5s9etr4aa9ege5rtrpzeda52xtftadsew0"&gt;297&lt;/key&gt;&lt;/foreign-keys&gt;&lt;ref-type name="Journal Article"&gt;17&lt;/ref-type&gt;&lt;contributors&gt;&lt;authors&gt;&lt;author&gt;Abrams SA&lt;/author&gt;&lt;/authors&gt;&lt;/contributors&gt;&lt;titles&gt;&lt;title&gt;Building bones in babies: can and should we exceed the human milk-fed infant’s rate of bone calcium accretion? &lt;/title&gt;&lt;secondary-title&gt;Nutrition Reviews&lt;/secondary-title&gt;&lt;/titles&gt;&lt;periodical&gt;&lt;full-title&gt;Nutrition Reviews&lt;/full-title&gt;&lt;/periodical&gt;&lt;volume&gt;64 (11): 487 -494&lt;/volume&gt;&lt;dates&gt;&lt;year&gt;2006&lt;/year&gt;&lt;/dates&gt;&lt;urls&gt;&lt;/urls&gt;&lt;/record&gt;&lt;/Cite&gt;&lt;/EndNote&gt;</w:instrText>
      </w:r>
      <w:r w:rsidR="0044370F" w:rsidRPr="00093D36">
        <w:rPr>
          <w:rFonts w:ascii="Times New Roman" w:hAnsi="Times New Roman" w:cs="Times New Roman"/>
          <w:color w:val="000000"/>
          <w:sz w:val="28"/>
          <w:szCs w:val="28"/>
          <w:bdr w:val="none" w:sz="0" w:space="0" w:color="auto" w:frame="1"/>
          <w:shd w:val="clear" w:color="auto" w:fill="FFFFFF"/>
        </w:rPr>
        <w:fldChar w:fldCharType="separate"/>
      </w:r>
      <w:r w:rsidR="00E51509">
        <w:rPr>
          <w:rFonts w:ascii="Times New Roman" w:hAnsi="Times New Roman" w:cs="Times New Roman"/>
          <w:color w:val="000000"/>
          <w:sz w:val="28"/>
          <w:szCs w:val="28"/>
          <w:bdr w:val="none" w:sz="0" w:space="0" w:color="auto" w:frame="1"/>
          <w:shd w:val="clear" w:color="auto" w:fill="FFFFFF"/>
        </w:rPr>
        <w:t>[123]</w:t>
      </w:r>
      <w:r w:rsidR="0044370F" w:rsidRPr="00093D36">
        <w:rPr>
          <w:rFonts w:ascii="Times New Roman" w:hAnsi="Times New Roman" w:cs="Times New Roman"/>
          <w:color w:val="000000"/>
          <w:sz w:val="28"/>
          <w:szCs w:val="28"/>
          <w:bdr w:val="none" w:sz="0" w:space="0" w:color="auto" w:frame="1"/>
          <w:shd w:val="clear" w:color="auto" w:fill="FFFFFF"/>
        </w:rPr>
        <w:fldChar w:fldCharType="end"/>
      </w:r>
      <w:r w:rsidRPr="00093D36">
        <w:rPr>
          <w:rFonts w:ascii="Times New Roman" w:hAnsi="Times New Roman" w:cs="Times New Roman"/>
          <w:color w:val="000000"/>
          <w:sz w:val="28"/>
          <w:szCs w:val="28"/>
          <w:bdr w:val="none" w:sz="0" w:space="0" w:color="auto" w:frame="1"/>
          <w:shd w:val="clear" w:color="auto" w:fill="FFFFFF"/>
        </w:rPr>
        <w:t>.</w:t>
      </w:r>
      <w:r w:rsidRPr="00093D36">
        <w:rPr>
          <w:rStyle w:val="apple-converted-space"/>
          <w:rFonts w:ascii="Times New Roman" w:hAnsi="Times New Roman" w:cs="Times New Roman"/>
          <w:color w:val="000000"/>
          <w:sz w:val="28"/>
          <w:szCs w:val="28"/>
          <w:bdr w:val="none" w:sz="0" w:space="0" w:color="auto" w:frame="1"/>
          <w:shd w:val="clear" w:color="auto" w:fill="FFFFFF"/>
        </w:rPr>
        <w:t xml:space="preserve"> </w:t>
      </w:r>
      <w:r w:rsidRPr="00093D36">
        <w:rPr>
          <w:rFonts w:ascii="Times New Roman" w:hAnsi="Times New Roman" w:cs="Times New Roman"/>
          <w:color w:val="000000"/>
          <w:sz w:val="28"/>
          <w:szCs w:val="28"/>
          <w:bdr w:val="none" w:sz="0" w:space="0" w:color="auto" w:frame="1"/>
          <w:shd w:val="clear" w:color="auto" w:fill="FFFFFF"/>
        </w:rPr>
        <w:t>Sau năm đầu tiên của cuộc sống, những nguồn chính cung cấp canxi là sữa và các sản phẩm khác của sữa, lượng canxi trong sữa được hấp thu từ 70% đến 80%.</w:t>
      </w:r>
      <w:r w:rsidRPr="00093D36">
        <w:rPr>
          <w:rStyle w:val="apple-converted-space"/>
          <w:rFonts w:ascii="Times New Roman" w:hAnsi="Times New Roman" w:cs="Times New Roman"/>
          <w:color w:val="000000"/>
          <w:sz w:val="28"/>
          <w:szCs w:val="28"/>
          <w:bdr w:val="none" w:sz="0" w:space="0" w:color="auto" w:frame="1"/>
          <w:shd w:val="clear" w:color="auto" w:fill="FFFFFF"/>
        </w:rPr>
        <w:t> </w:t>
      </w:r>
      <w:r w:rsidRPr="00093D36">
        <w:rPr>
          <w:rFonts w:ascii="Times New Roman" w:hAnsi="Times New Roman" w:cs="Times New Roman"/>
          <w:color w:val="000000"/>
          <w:sz w:val="28"/>
          <w:szCs w:val="28"/>
          <w:bdr w:val="none" w:sz="0" w:space="0" w:color="auto" w:frame="1"/>
          <w:shd w:val="clear" w:color="auto" w:fill="FFFFFF"/>
        </w:rPr>
        <w:t>Mỗi cốc sữa 240 ml sữa sẽ cung cấp khoảng 300 mg canxi, phomai là một sản phẩm từ sữa có lượng canxi rất cao 593 mg trong 60 ml</w:t>
      </w:r>
      <w:r>
        <w:rPr>
          <w:rFonts w:ascii="Times New Roman" w:hAnsi="Times New Roman" w:cs="Times New Roman"/>
          <w:color w:val="000000"/>
          <w:sz w:val="28"/>
          <w:szCs w:val="28"/>
          <w:bdr w:val="none" w:sz="0" w:space="0" w:color="auto" w:frame="1"/>
          <w:shd w:val="clear" w:color="auto" w:fill="FFFFFF"/>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&lt;EndNote&gt;&lt;Cite&gt;&lt;Author&gt;US Department of Agriculture&lt;/Author&gt;&lt;Year&gt;2015&lt;/Year&gt;&lt;RecNum&gt;298&lt;/RecNum&gt;&lt;record&gt;&lt;rec-number&gt;298&lt;/rec-number&gt;&lt;foreign-keys&gt;&lt;key app="EN" db-id="dz5s9etr4aa9ege5rtrpzeda52xtftadsew0"&gt;298&lt;/key&gt;&lt;/foreign-keys&gt;&lt;ref-type name="Journal Article"&gt;17&lt;/ref-type&gt;&lt;contributors&gt;&lt;authors&gt;&lt;author&gt;US Department of Agriculture, &lt;/author&gt;&lt;/authors&gt;&lt;/contributors&gt;&lt;titles&gt;&lt;title&gt;Dietary Guidelines for Americans&lt;/title&gt;&lt;secondary-title&gt;the U.S. Government Publishing Office&lt;/secondary-title&gt;&lt;/titles&gt;&lt;periodical&gt;&lt;full-title&gt;the U.S. Government Publishing Office&lt;/full-title&gt;&lt;/periodical&gt;&lt;dates&gt;&lt;year&gt;2015&lt;/year&gt;&lt;/dates&gt;&lt;urls&gt;&lt;/urls&gt;&lt;/record&gt;&lt;/Cite&gt;&lt;/EndNote&gt;</w:instrText>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[124]</w:t>
      </w:r>
      <w:r w:rsidR="0044370F" w:rsidRPr="00093D36">
        <w:rPr>
          <w:rFonts w:ascii="Times New Roman" w:hAnsi="Times New Roman" w:cs="Times New Roman"/>
          <w:sz w:val="28"/>
          <w:szCs w:val="28"/>
        </w:rPr>
        <w:fldChar w:fldCharType="end"/>
      </w:r>
      <w:r w:rsidRPr="00093D36">
        <w:rPr>
          <w:rStyle w:val="apple-converted-space"/>
          <w:rFonts w:ascii="Times New Roman" w:hAnsi="Times New Roman" w:cs="Times New Roman"/>
          <w:color w:val="000000"/>
          <w:sz w:val="28"/>
          <w:szCs w:val="28"/>
          <w:bdr w:val="none" w:sz="0" w:space="0" w:color="auto" w:frame="1"/>
          <w:shd w:val="clear" w:color="auto" w:fill="FFFFFF"/>
        </w:rPr>
        <w:t xml:space="preserve">. </w:t>
      </w:r>
      <w:r w:rsidRPr="00093D36">
        <w:rPr>
          <w:rFonts w:ascii="Times New Roman" w:hAnsi="Times New Roman" w:cs="Times New Roman"/>
          <w:color w:val="000000"/>
          <w:sz w:val="28"/>
          <w:szCs w:val="28"/>
          <w:bdr w:val="none" w:sz="0" w:space="0" w:color="auto" w:frame="1"/>
          <w:shd w:val="clear" w:color="auto" w:fill="FFFFFF"/>
        </w:rPr>
        <w:t>Nguồn thực phẩm có chứa nhiều canxi còn có các loại rau lá xanh như cải xoăn, rong biển, các loại đậu, hạt ngũ cốc và nước ép trái cây được tăng cường canxi.</w:t>
      </w:r>
      <w:r w:rsidRPr="00093D36">
        <w:rPr>
          <w:rStyle w:val="apple-converted-space"/>
          <w:rFonts w:ascii="Times New Roman" w:hAnsi="Times New Roman" w:cs="Times New Roman"/>
          <w:color w:val="000000"/>
          <w:sz w:val="28"/>
          <w:szCs w:val="28"/>
          <w:bdr w:val="none" w:sz="0" w:space="0" w:color="auto" w:frame="1"/>
          <w:shd w:val="clear" w:color="auto" w:fill="FFFFFF"/>
        </w:rPr>
        <w:t> </w:t>
      </w:r>
      <w:r w:rsidRPr="00093D36">
        <w:rPr>
          <w:rFonts w:ascii="Times New Roman" w:hAnsi="Times New Roman" w:cs="Times New Roman"/>
          <w:color w:val="000000"/>
          <w:sz w:val="28"/>
          <w:szCs w:val="28"/>
          <w:bdr w:val="none" w:sz="0" w:space="0" w:color="auto" w:frame="1"/>
          <w:shd w:val="clear" w:color="auto" w:fill="FFFFFF"/>
        </w:rPr>
        <w:t>Rau quả đóng góp khoảng 7% lượng canxi trong thực phẩm cung cấp.</w:t>
      </w:r>
      <w:r w:rsidRPr="00093D36">
        <w:rPr>
          <w:rStyle w:val="apple-converted-space"/>
          <w:rFonts w:ascii="Times New Roman" w:hAnsi="Times New Roman" w:cs="Times New Roman"/>
          <w:color w:val="000000"/>
          <w:sz w:val="28"/>
          <w:szCs w:val="28"/>
          <w:bdr w:val="none" w:sz="0" w:space="0" w:color="auto" w:frame="1"/>
          <w:shd w:val="clear" w:color="auto" w:fill="FFFFFF"/>
        </w:rPr>
        <w:t> Giá trị sinh học</w:t>
      </w:r>
      <w:r w:rsidRPr="00093D36">
        <w:rPr>
          <w:rFonts w:ascii="Times New Roman" w:hAnsi="Times New Roman" w:cs="Times New Roman"/>
          <w:color w:val="000000"/>
          <w:sz w:val="28"/>
          <w:szCs w:val="28"/>
          <w:bdr w:val="none" w:sz="0" w:space="0" w:color="auto" w:frame="1"/>
          <w:shd w:val="clear" w:color="auto" w:fill="FFFFFF"/>
        </w:rPr>
        <w:t xml:space="preserve"> của canxi từ các loại rau nói chung là cao nhưng bị giảm hấp thu do liên kết với oxalat trong rau xanh đậm.</w:t>
      </w:r>
      <w:r w:rsidRPr="00093D36">
        <w:rPr>
          <w:rStyle w:val="apple-converted-space"/>
          <w:rFonts w:ascii="Times New Roman" w:hAnsi="Times New Roman" w:cs="Times New Roman"/>
          <w:color w:val="000000"/>
          <w:sz w:val="28"/>
          <w:szCs w:val="28"/>
          <w:bdr w:val="none" w:sz="0" w:space="0" w:color="auto" w:frame="1"/>
          <w:shd w:val="clear" w:color="auto" w:fill="FFFFFF"/>
        </w:rPr>
        <w:t> </w:t>
      </w:r>
      <w:r w:rsidRPr="00093D36">
        <w:rPr>
          <w:rFonts w:ascii="Times New Roman" w:hAnsi="Times New Roman" w:cs="Times New Roman"/>
          <w:color w:val="000000"/>
          <w:sz w:val="28"/>
          <w:szCs w:val="28"/>
          <w:bdr w:val="none" w:sz="0" w:space="0" w:color="auto" w:frame="1"/>
          <w:shd w:val="clear" w:color="auto" w:fill="FFFFFF"/>
        </w:rPr>
        <w:t>Mặc dù rau xanh là một nguồn canxi có giá trị sinh học, tuy nhiên lượng rau cần thiết để đáp ứng yêu cầu canxi hàng ngày là không  đáng kể. Một số loại ngũ cốc (cám ngũ cốc) chứa phytates, chất này làm giảm giá trị sinh học của canxi. Chính vì vậy nếu chỉ sử dụng rau xanh hoặc các thực phẩm chế biến từ ngũ cốc thì khó có thể đáp ứng được nhu cầu canxi hàng ngày cho trẻ</w:t>
      </w:r>
      <w:r>
        <w:rPr>
          <w:rFonts w:ascii="Times New Roman" w:hAnsi="Times New Roman" w:cs="Times New Roman"/>
          <w:color w:val="000000"/>
          <w:sz w:val="28"/>
          <w:szCs w:val="28"/>
          <w:bdr w:val="none" w:sz="0" w:space="0" w:color="auto" w:frame="1"/>
          <w:shd w:val="clear" w:color="auto" w:fill="FFFFFF"/>
        </w:rPr>
        <w:t xml:space="preserve"> </w:t>
      </w:r>
      <w:r w:rsidR="0044370F" w:rsidRPr="00093D36">
        <w:rPr>
          <w:rFonts w:ascii="Times New Roman" w:hAnsi="Times New Roman" w:cs="Times New Roman"/>
          <w:color w:val="000000"/>
          <w:sz w:val="28"/>
          <w:szCs w:val="28"/>
          <w:bdr w:val="none" w:sz="0" w:space="0" w:color="auto" w:frame="1"/>
          <w:shd w:val="clear" w:color="auto" w:fill="FFFFFF"/>
        </w:rPr>
        <w:fldChar w:fldCharType="begin"/>
      </w:r>
      <w:r w:rsidR="00713001">
        <w:rPr>
          <w:rFonts w:ascii="Times New Roman" w:hAnsi="Times New Roman" w:cs="Times New Roman"/>
          <w:color w:val="000000"/>
          <w:sz w:val="28"/>
          <w:szCs w:val="28"/>
          <w:bdr w:val="none" w:sz="0" w:space="0" w:color="auto" w:frame="1"/>
          <w:shd w:val="clear" w:color="auto" w:fill="FFFFFF"/>
        </w:rPr>
        <w:instrText xml:space="preserve"> ADDIN EN.CITE &lt;EndNote&gt;&lt;Cite&gt;&lt;Author&gt;Abrams&lt;/Author&gt;&lt;Year&gt;2014&lt;/Year&gt;&lt;RecNum&gt;294&lt;/RecNum&gt;&lt;record&gt;&lt;rec-number&gt;294&lt;/rec-number&gt;&lt;foreign-keys&gt;&lt;key app="EN" db-id="dz5s9etr4aa9ege5rtrpzeda52xtftadsew0"&gt;294&lt;/key&gt;&lt;/foreign-keys&gt;&lt;ref-type name="Journal Article"&gt;17&lt;/ref-type&gt;&lt;contributors&gt;&lt;authors&gt;&lt;author&gt;Neville H. Golden and Steven A. Abrams&lt;/author&gt;&lt;/authors&gt;&lt;/contributors&gt;&lt;titles&gt;&lt;title&gt;Optimizing Bone Health in Children and Adolescents&lt;/title&gt;&lt;secondary-title&gt; American Academy of Pediatrics&lt;/secondary-title&gt;&lt;/titles&gt;&lt;volume&gt;134 (4): e1229 - e1243&lt;/volume&gt;&lt;dates&gt;&lt;year&gt;2014&lt;/year&gt;&lt;/dates&gt;&lt;isbn&gt; &amp;#xD;0031-4005&lt;/isbn&gt;&lt;urls&gt;&lt;/urls&gt;&lt;/record&gt;&lt;/Cite&gt;&lt;/EndNote&gt;</w:instrText>
      </w:r>
      <w:r w:rsidR="0044370F" w:rsidRPr="00093D36">
        <w:rPr>
          <w:rFonts w:ascii="Times New Roman" w:hAnsi="Times New Roman" w:cs="Times New Roman"/>
          <w:color w:val="000000"/>
          <w:sz w:val="28"/>
          <w:szCs w:val="28"/>
          <w:bdr w:val="none" w:sz="0" w:space="0" w:color="auto" w:frame="1"/>
          <w:shd w:val="clear" w:color="auto" w:fill="FFFFFF"/>
        </w:rPr>
        <w:fldChar w:fldCharType="separate"/>
      </w:r>
      <w:r w:rsidR="00E51509">
        <w:rPr>
          <w:rFonts w:ascii="Times New Roman" w:hAnsi="Times New Roman" w:cs="Times New Roman"/>
          <w:color w:val="000000"/>
          <w:sz w:val="28"/>
          <w:szCs w:val="28"/>
          <w:bdr w:val="none" w:sz="0" w:space="0" w:color="auto" w:frame="1"/>
          <w:shd w:val="clear" w:color="auto" w:fill="FFFFFF"/>
        </w:rPr>
        <w:t>[125]</w:t>
      </w:r>
      <w:r w:rsidR="0044370F" w:rsidRPr="00093D36">
        <w:rPr>
          <w:rFonts w:ascii="Times New Roman" w:hAnsi="Times New Roman" w:cs="Times New Roman"/>
          <w:color w:val="000000"/>
          <w:sz w:val="28"/>
          <w:szCs w:val="28"/>
          <w:bdr w:val="none" w:sz="0" w:space="0" w:color="auto" w:frame="1"/>
          <w:shd w:val="clear" w:color="auto" w:fill="FFFFFF"/>
        </w:rPr>
        <w:fldChar w:fldCharType="end"/>
      </w:r>
      <w:r w:rsidRPr="00093D36">
        <w:rPr>
          <w:rFonts w:ascii="Times New Roman" w:hAnsi="Times New Roman" w:cs="Times New Roman"/>
          <w:color w:val="000000"/>
          <w:sz w:val="28"/>
          <w:szCs w:val="28"/>
          <w:bdr w:val="none" w:sz="0" w:space="0" w:color="auto" w:frame="1"/>
          <w:shd w:val="clear" w:color="auto" w:fill="FFFFFF"/>
        </w:rPr>
        <w:t>.</w:t>
      </w:r>
    </w:p>
    <w:p w:rsidR="007C7D26" w:rsidRPr="00093D36" w:rsidRDefault="007C7D26" w:rsidP="007C7D26">
      <w:pPr>
        <w:pStyle w:val="Heading1"/>
        <w:numPr>
          <w:ilvl w:val="1"/>
          <w:numId w:val="3"/>
        </w:numPr>
        <w:tabs>
          <w:tab w:val="left" w:pos="567"/>
        </w:tabs>
        <w:spacing w:before="0" w:line="360" w:lineRule="auto"/>
        <w:ind w:left="0" w:firstLine="0"/>
        <w:rPr>
          <w:rFonts w:ascii="Times New Roman" w:hAnsi="Times New Roman" w:cs="Times New Roman"/>
        </w:rPr>
      </w:pPr>
      <w:bookmarkStart w:id="53" w:name="_Toc482232985"/>
      <w:r w:rsidRPr="00093D36">
        <w:rPr>
          <w:rFonts w:ascii="Times New Roman" w:hAnsi="Times New Roman" w:cs="Times New Roman"/>
        </w:rPr>
        <w:t>C</w:t>
      </w:r>
      <w:r>
        <w:rPr>
          <w:rFonts w:ascii="Times New Roman" w:hAnsi="Times New Roman" w:cs="Times New Roman"/>
        </w:rPr>
        <w:t>an thiệp bổ sung vitamin D và canxi</w:t>
      </w:r>
      <w:bookmarkEnd w:id="53"/>
      <w:r>
        <w:rPr>
          <w:rFonts w:ascii="Times New Roman" w:hAnsi="Times New Roman" w:cs="Times New Roman"/>
        </w:rPr>
        <w:t xml:space="preserve"> </w:t>
      </w:r>
    </w:p>
    <w:p w:rsidR="007C7D26" w:rsidRPr="00093D36" w:rsidRDefault="007C7D26" w:rsidP="007C7D26">
      <w:pPr>
        <w:pStyle w:val="ListParagraph"/>
        <w:spacing w:line="360" w:lineRule="auto"/>
        <w:ind w:left="0" w:firstLine="720"/>
        <w:jc w:val="both"/>
        <w:rPr>
          <w:rFonts w:ascii="Times New Roman" w:eastAsia="Calibri" w:hAnsi="Times New Roman" w:cs="Times New Roman"/>
          <w:sz w:val="28"/>
          <w:szCs w:val="28"/>
        </w:rPr>
      </w:pPr>
      <w:r w:rsidRPr="00093D36">
        <w:rPr>
          <w:rFonts w:ascii="Times New Roman" w:hAnsi="Times New Roman" w:cs="Times New Roman"/>
          <w:sz w:val="28"/>
          <w:szCs w:val="28"/>
        </w:rPr>
        <w:t xml:space="preserve">Theo tác giả Cathelin Ross, tại Bắc Mỹ khuyến nghị mức canxi cần cung cấp cho nhóm tuổi dưới một tuổi là từ 700 đến 1300mg trên một ngày.  Đối với vitamin D cần cung cấp ít nhất 600 đơn vị một ngày cho nhóm tuổi trên 1 tuổi để đáp ứng cho trên 94% dân số đạt được nồng độ vitamin D huyết thanh trên 50 nmol/l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&lt;EndNote&gt;&lt;Cite&gt;&lt;Author&gt;al&lt;/Author&gt;&lt;Year&gt;2011&lt;/Year&gt;&lt;RecNum&gt;174&lt;/RecNum&gt;&lt;record&gt;&lt;rec-number&gt;174&lt;/rec-number&gt;&lt;foreign-keys&gt;&lt;key app="EN" db-id="dz5s9etr4aa9ege5rtrpzeda52xtftadsew0"&gt;174&lt;/key&gt;&lt;/foreign-keys&gt;&lt;ref-type name="Journal Article"&gt;17&lt;/ref-type&gt;&lt;contributors&gt;&lt;authors&gt;&lt;author&gt;Catharine Ross et al&lt;/author&gt;&lt;/authors&gt;&lt;/contributors&gt;&lt;titles&gt;&lt;title&gt;The 2011 Report on Dietary Reference Intakes for Calcium and Vitamin D from the Institute of Medicine: What Clinicians Need to Know&lt;/title&gt;&lt;secondary-title&gt;J Clin Endocrinol Metab&lt;/secondary-title&gt;&lt;/titles&gt;&lt;periodical&gt;&lt;full-title&gt;J Clin Endocrinol Metab&lt;/full-title&gt;&lt;/periodical&gt;&lt;volume&gt;96(1): 53-58&lt;/volume&gt;&lt;number&gt;doi:  10.1210/jc.2010-2704&lt;/number&gt;&lt;dates&gt;&lt;year&gt;2011&lt;/year&gt;&lt;/dates&gt;&lt;urls&gt;&lt;/urls&gt;&lt;/record&gt;&lt;/Cite&gt;&lt;/EndNote&gt;</w:instrText>
      </w:r>
      <w:r w:rsidR="0044370F" w:rsidRPr="00093D36">
        <w:rPr>
          <w:rFonts w:ascii="Times New Roman" w:hAnsi="Times New Roman" w:cs="Times New Roman"/>
          <w:sz w:val="28"/>
          <w:szCs w:val="28"/>
        </w:rPr>
        <w:fldChar w:fldCharType="separate"/>
      </w:r>
      <w:r>
        <w:rPr>
          <w:rFonts w:ascii="Times New Roman" w:hAnsi="Times New Roman" w:cs="Times New Roman"/>
          <w:sz w:val="28"/>
          <w:szCs w:val="28"/>
        </w:rPr>
        <w:t>[62]</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w:t>
      </w:r>
      <w:r w:rsidRPr="00093D36">
        <w:rPr>
          <w:rFonts w:ascii="Times New Roman" w:eastAsia="Calibri" w:hAnsi="Times New Roman" w:cs="Times New Roman"/>
          <w:sz w:val="28"/>
          <w:szCs w:val="28"/>
        </w:rPr>
        <w:t>Theo tác giả Carol, tại Hoa Kỳ, với liều 400 đơn vị một ngày kéo dài từ thời kỳ sơ sinh cho đến lúc trưởng thành là an toàn, phòng chống được bệ</w:t>
      </w:r>
      <w:r>
        <w:rPr>
          <w:rFonts w:ascii="Times New Roman" w:eastAsia="Calibri" w:hAnsi="Times New Roman" w:cs="Times New Roman"/>
          <w:sz w:val="28"/>
          <w:szCs w:val="28"/>
        </w:rPr>
        <w:t xml:space="preserve">nh còi xương </w:t>
      </w:r>
      <w:r w:rsidRPr="00093D36">
        <w:rPr>
          <w:rFonts w:ascii="Times New Roman" w:eastAsia="Calibri" w:hAnsi="Times New Roman" w:cs="Times New Roman"/>
          <w:sz w:val="28"/>
          <w:szCs w:val="28"/>
        </w:rPr>
        <w:t xml:space="preserve"> và loãng xương</w:t>
      </w:r>
      <w:r>
        <w:rPr>
          <w:rFonts w:ascii="Times New Roman" w:eastAsia="Calibri" w:hAnsi="Times New Roman" w:cs="Times New Roman"/>
          <w:sz w:val="28"/>
          <w:szCs w:val="28"/>
        </w:rPr>
        <w:t xml:space="preserve"> </w:t>
      </w:r>
      <w:r w:rsidR="0044370F" w:rsidRPr="00093D36">
        <w:rPr>
          <w:rFonts w:ascii="Times New Roman" w:eastAsia="Calibri" w:hAnsi="Times New Roman" w:cs="Times New Roman"/>
          <w:sz w:val="28"/>
          <w:szCs w:val="28"/>
        </w:rPr>
        <w:fldChar w:fldCharType="begin"/>
      </w:r>
      <w:r w:rsidR="00713001">
        <w:rPr>
          <w:rFonts w:ascii="Times New Roman" w:eastAsia="Calibri" w:hAnsi="Times New Roman" w:cs="Times New Roman"/>
          <w:sz w:val="28"/>
          <w:szCs w:val="28"/>
        </w:rPr>
        <w:instrText xml:space="preserve"> ADDIN EN.CITE &lt;EndNote&gt;&lt;Cite&gt;&lt;Author&gt;Greer&lt;/Author&gt;&lt;Year&gt;2008&lt;/Year&gt;&lt;RecNum&gt;286&lt;/RecNum&gt;&lt;record&gt;&lt;rec-number&gt;286&lt;/rec-number&gt;&lt;foreign-keys&gt;&lt;key app="EN" db-id="dz5s9etr4aa9ege5rtrpzeda52xtftadsew0"&gt;286&lt;/key&gt;&lt;/foreign-keys&gt;&lt;ref-type name="Journal Article"&gt;17&lt;/ref-type&gt;&lt;contributors&gt;&lt;authors&gt;&lt;author&gt;Carol L Wagner and Frank R Greer&lt;/author&gt;&lt;/authors&gt;&lt;/contributors&gt;&lt;titles&gt;&lt;title&gt;Prevention of Rickets and Vitamin D Deficiency in Infants, Children, and Adolescents&lt;/title&gt;&lt;secondary-title&gt;Pediatrics.&lt;/secondary-title&gt;&lt;/titles&gt;&lt;periodical&gt;&lt;full-title&gt;Pediatrics.&lt;/full-title&gt;&lt;/periodical&gt;&lt;volume&gt;122&lt;/volume&gt;&lt;number&gt;5&lt;/number&gt;&lt;dates&gt;&lt;year&gt;2008&lt;/year&gt;&lt;/dates&gt;&lt;urls&gt;&lt;/urls&gt;&lt;/record&gt;&lt;/Cite&gt;&lt;/EndNote&gt;</w:instrText>
      </w:r>
      <w:r w:rsidR="0044370F" w:rsidRPr="00093D36">
        <w:rPr>
          <w:rFonts w:ascii="Times New Roman" w:eastAsia="Calibri" w:hAnsi="Times New Roman" w:cs="Times New Roman"/>
          <w:sz w:val="28"/>
          <w:szCs w:val="28"/>
        </w:rPr>
        <w:fldChar w:fldCharType="separate"/>
      </w:r>
      <w:r w:rsidR="00E51509">
        <w:rPr>
          <w:rFonts w:ascii="Times New Roman" w:eastAsia="Calibri" w:hAnsi="Times New Roman" w:cs="Times New Roman"/>
          <w:sz w:val="28"/>
          <w:szCs w:val="28"/>
        </w:rPr>
        <w:t>[126]</w:t>
      </w:r>
      <w:r w:rsidR="0044370F" w:rsidRPr="00093D36">
        <w:rPr>
          <w:rFonts w:ascii="Times New Roman" w:eastAsia="Calibri" w:hAnsi="Times New Roman" w:cs="Times New Roman"/>
          <w:sz w:val="28"/>
          <w:szCs w:val="28"/>
        </w:rPr>
        <w:fldChar w:fldCharType="end"/>
      </w:r>
      <w:r w:rsidRPr="00093D36">
        <w:rPr>
          <w:rFonts w:ascii="Times New Roman" w:eastAsia="Calibri" w:hAnsi="Times New Roman" w:cs="Times New Roman"/>
          <w:sz w:val="28"/>
          <w:szCs w:val="28"/>
        </w:rPr>
        <w:t>. Nghiên cứu về ngưỡng vitamin D tối ưu để sức khỏe tốt hơn, tác giả Bischoff Ferrari và cộng sự đã tổng hợp bằng chứng của các nghiên cứu về đánh giá ngưỡng nồng độ 25- hydroxyvitamin D liên quan đến mật độ xương, sức khỏe răng, nguy cơ té ngã, ung thư đại trực tràng. Kết quả cho thấy nồng độ 25(OH) vitamin D có lợi nhất bắt đầu từ nồng độ 75 nmol/l (30ng/ml), tốt nhất là ở nồng độ giữa 90nmol/l đế</w:t>
      </w:r>
      <w:r>
        <w:rPr>
          <w:rFonts w:ascii="Times New Roman" w:eastAsia="Calibri" w:hAnsi="Times New Roman" w:cs="Times New Roman"/>
          <w:sz w:val="28"/>
          <w:szCs w:val="28"/>
        </w:rPr>
        <w:t xml:space="preserve">n </w:t>
      </w:r>
      <w:r w:rsidRPr="00093D36">
        <w:rPr>
          <w:rFonts w:ascii="Times New Roman" w:eastAsia="Calibri" w:hAnsi="Times New Roman" w:cs="Times New Roman"/>
          <w:sz w:val="28"/>
          <w:szCs w:val="28"/>
        </w:rPr>
        <w:t xml:space="preserve">100nmol/l (30ng/ml đến 40ng/ml). Với hầu hết mọi người không thể đạt được mức độ trên khi bổ sung với liều 200 đơn vị và 600 đơn vị một ngày. Một liều cho tất cả người lớn là trên 1000 đơn vị một ngày để có thể đạt được trên 50% dân số có nồng độ vitamin D trên 75 nmol/l </w:t>
      </w:r>
      <w:r w:rsidR="0044370F" w:rsidRPr="00093D36">
        <w:rPr>
          <w:rFonts w:ascii="Times New Roman" w:eastAsia="Calibri" w:hAnsi="Times New Roman" w:cs="Times New Roman"/>
          <w:sz w:val="28"/>
          <w:szCs w:val="28"/>
        </w:rPr>
        <w:fldChar w:fldCharType="begin"/>
      </w:r>
      <w:r w:rsidR="00713001">
        <w:rPr>
          <w:rFonts w:ascii="Times New Roman" w:eastAsia="Calibri" w:hAnsi="Times New Roman" w:cs="Times New Roman"/>
          <w:sz w:val="28"/>
          <w:szCs w:val="28"/>
        </w:rPr>
        <w:instrText xml:space="preserve"> ADDIN EN.CITE &lt;EndNote&gt;&lt;Cite&gt;&lt;Author&gt;Bischoff-Ferrari&lt;/Author&gt;&lt;Year&gt;2006&lt;/Year&gt;&lt;RecNum&gt;288&lt;/RecNum&gt;&lt;record&gt;&lt;rec-number&gt;288&lt;/rec-number&gt;&lt;foreign-keys&gt;&lt;key app="EN" db-id="dz5s9etr4aa9ege5rtrpzeda52xtftadsew0"&gt;288&lt;/key&gt;&lt;/foreign-keys&gt;&lt;ref-type name="Journal Article"&gt;17&lt;/ref-type&gt;&lt;contributors&gt;&lt;authors&gt;&lt;author&gt;Heike A Bischoff-Ferrari et al&lt;/author&gt;&lt;/authors&gt;&lt;/contributors&gt;&lt;titles&gt;&lt;title&gt;Estimation of optimal serum concentrations of 25-hydroxyvitamin D for multiple health outcomes&lt;/title&gt;&lt;secondary-title&gt;Am J Clin Nutr&lt;/secondary-title&gt;&lt;/titles&gt;&lt;periodical&gt;&lt;full-title&gt;Am J Clin Nutr&lt;/full-title&gt;&lt;/periodical&gt;&lt;volume&gt;84 (1): 18 - 28&lt;/volume&gt;&lt;dates&gt;&lt;year&gt;2006&lt;/year&gt;&lt;/dates&gt;&lt;urls&gt;&lt;/urls&gt;&lt;/record&gt;&lt;/Cite&gt;&lt;/EndNote&gt;</w:instrText>
      </w:r>
      <w:r w:rsidR="0044370F" w:rsidRPr="00093D36">
        <w:rPr>
          <w:rFonts w:ascii="Times New Roman" w:eastAsia="Calibri" w:hAnsi="Times New Roman" w:cs="Times New Roman"/>
          <w:sz w:val="28"/>
          <w:szCs w:val="28"/>
        </w:rPr>
        <w:fldChar w:fldCharType="separate"/>
      </w:r>
      <w:r w:rsidR="00E51509">
        <w:rPr>
          <w:rFonts w:ascii="Times New Roman" w:eastAsia="Calibri" w:hAnsi="Times New Roman" w:cs="Times New Roman"/>
          <w:sz w:val="28"/>
          <w:szCs w:val="28"/>
        </w:rPr>
        <w:t>[127]</w:t>
      </w:r>
      <w:r w:rsidR="0044370F" w:rsidRPr="00093D36">
        <w:rPr>
          <w:rFonts w:ascii="Times New Roman" w:eastAsia="Calibri" w:hAnsi="Times New Roman" w:cs="Times New Roman"/>
          <w:sz w:val="28"/>
          <w:szCs w:val="28"/>
        </w:rPr>
        <w:fldChar w:fldCharType="end"/>
      </w:r>
      <w:r w:rsidRPr="00093D36">
        <w:rPr>
          <w:rFonts w:ascii="Times New Roman" w:eastAsia="Calibri" w:hAnsi="Times New Roman" w:cs="Times New Roman"/>
          <w:sz w:val="28"/>
          <w:szCs w:val="28"/>
        </w:rPr>
        <w:t>. Các tác giả nhận thấy để đạt được nồng độ 25(OH)</w:t>
      </w:r>
      <w:r w:rsidR="00F711A6">
        <w:rPr>
          <w:rFonts w:ascii="Times New Roman" w:eastAsia="Calibri" w:hAnsi="Times New Roman" w:cs="Times New Roman"/>
          <w:sz w:val="28"/>
          <w:szCs w:val="28"/>
        </w:rPr>
        <w:t xml:space="preserve"> </w:t>
      </w:r>
      <w:r w:rsidRPr="00093D36">
        <w:rPr>
          <w:rFonts w:ascii="Times New Roman" w:eastAsia="Calibri" w:hAnsi="Times New Roman" w:cs="Times New Roman"/>
          <w:sz w:val="28"/>
          <w:szCs w:val="28"/>
        </w:rPr>
        <w:t>vitamin D trên 75nmol/l thì phải bổ sung khoảng 800 đơn vị đến 1000 đơn vị vitamin D mỗi ngày</w:t>
      </w:r>
      <w:r>
        <w:rPr>
          <w:rFonts w:ascii="Times New Roman" w:eastAsia="Calibri" w:hAnsi="Times New Roman" w:cs="Times New Roman"/>
          <w:sz w:val="28"/>
          <w:szCs w:val="28"/>
        </w:rPr>
        <w:t xml:space="preserve"> </w:t>
      </w:r>
      <w:r w:rsidR="0044370F" w:rsidRPr="00093D36">
        <w:rPr>
          <w:rFonts w:ascii="Times New Roman" w:eastAsia="Calibri" w:hAnsi="Times New Roman" w:cs="Times New Roman"/>
          <w:sz w:val="28"/>
          <w:szCs w:val="28"/>
        </w:rPr>
        <w:fldChar w:fldCharType="begin"/>
      </w:r>
      <w:r w:rsidR="00713001">
        <w:rPr>
          <w:rFonts w:ascii="Times New Roman" w:eastAsia="Calibri" w:hAnsi="Times New Roman" w:cs="Times New Roman"/>
          <w:sz w:val="28"/>
          <w:szCs w:val="28"/>
        </w:rPr>
        <w:instrText xml:space="preserve"> ADDIN EN.CITE &lt;EndNote&gt;&lt;Cite&gt;&lt;Author&gt;B&lt;/Author&gt;&lt;Year&gt;2005&lt;/Year&gt;&lt;RecNum&gt;289&lt;/RecNum&gt;&lt;record&gt;&lt;rec-number&gt;289&lt;/rec-number&gt;&lt;foreign-keys&gt;&lt;key app="EN" db-id="dz5s9etr4aa9ege5rtrpzeda52xtftadsew0"&gt;289&lt;/key&gt;&lt;/foreign-keys&gt;&lt;ref-type name="Journal Article"&gt;17&lt;/ref-type&gt;&lt;contributors&gt;&lt;authors&gt;&lt;author&gt;Dawson Hughes B et al&lt;/author&gt;&lt;/authors&gt;&lt;/contributors&gt;&lt;titles&gt;&lt;title&gt;Estimates of optimal vitamin D status&lt;/title&gt;&lt;secondary-title&gt;Osteoporos Int&lt;/secondary-title&gt;&lt;/titles&gt;&lt;periodical&gt;&lt;full-title&gt;Osteoporos Int&lt;/full-title&gt;&lt;/periodical&gt;&lt;volume&gt;16 (7): 713 - 716&lt;/volume&gt;&lt;dates&gt;&lt;year&gt;2005&lt;/year&gt;&lt;/dates&gt;&lt;urls&gt;&lt;/urls&gt;&lt;/record&gt;&lt;/Cite&gt;&lt;/EndNote&gt;</w:instrText>
      </w:r>
      <w:r w:rsidR="0044370F" w:rsidRPr="00093D36">
        <w:rPr>
          <w:rFonts w:ascii="Times New Roman" w:eastAsia="Calibri" w:hAnsi="Times New Roman" w:cs="Times New Roman"/>
          <w:sz w:val="28"/>
          <w:szCs w:val="28"/>
        </w:rPr>
        <w:fldChar w:fldCharType="separate"/>
      </w:r>
      <w:r w:rsidR="00E51509">
        <w:rPr>
          <w:rFonts w:ascii="Times New Roman" w:eastAsia="Calibri" w:hAnsi="Times New Roman" w:cs="Times New Roman"/>
          <w:sz w:val="28"/>
          <w:szCs w:val="28"/>
        </w:rPr>
        <w:t>[128]</w:t>
      </w:r>
      <w:r w:rsidR="0044370F" w:rsidRPr="00093D36">
        <w:rPr>
          <w:rFonts w:ascii="Times New Roman" w:eastAsia="Calibri" w:hAnsi="Times New Roman" w:cs="Times New Roman"/>
          <w:sz w:val="28"/>
          <w:szCs w:val="28"/>
        </w:rPr>
        <w:fldChar w:fldCharType="end"/>
      </w:r>
      <w:r w:rsidRPr="00093D36">
        <w:rPr>
          <w:rFonts w:ascii="Times New Roman" w:eastAsia="Calibri" w:hAnsi="Times New Roman" w:cs="Times New Roman"/>
          <w:sz w:val="28"/>
          <w:szCs w:val="28"/>
        </w:rPr>
        <w:t>.</w:t>
      </w:r>
    </w:p>
    <w:p w:rsidR="007C7D26" w:rsidRPr="00093D36" w:rsidRDefault="007C7D26" w:rsidP="007C7D26">
      <w:pPr>
        <w:pStyle w:val="ListParagraph"/>
        <w:spacing w:line="360" w:lineRule="auto"/>
        <w:ind w:left="0" w:firstLine="720"/>
        <w:jc w:val="both"/>
        <w:rPr>
          <w:rFonts w:ascii="Times New Roman" w:eastAsia="Calibri" w:hAnsi="Times New Roman" w:cs="Times New Roman"/>
          <w:sz w:val="28"/>
          <w:szCs w:val="28"/>
        </w:rPr>
      </w:pPr>
      <w:r w:rsidRPr="00093D36">
        <w:rPr>
          <w:rFonts w:ascii="Times New Roman" w:eastAsia="Calibri" w:hAnsi="Times New Roman" w:cs="Times New Roman"/>
          <w:sz w:val="28"/>
          <w:szCs w:val="28"/>
        </w:rPr>
        <w:t>Để ngăn ngừa bệnh còi xương cần một liều 400 đơn vị vitamin D hàng ngày và đủ lượng canxi theo nhu cầu khuyến nghị. Giới hạn trên an toàn cho trẻ từ 0 đến 12 tháng là 1000 đơn vị vitamin D một ngày và cho trẻ trên 1 tuổi là 2000 đơn vị vitamin D. Tuy nhiên những tài liệu gần đây cho rằng những khuyến cáo này là không đủ nếu không tiếp xúc với ảnh sáng mặt trời một cách hợp lý. Trẻ sơ sinh và trẻ em có thể chịu đựng được một liều duy nhấ</w:t>
      </w:r>
      <w:r>
        <w:rPr>
          <w:rFonts w:ascii="Times New Roman" w:eastAsia="Calibri" w:hAnsi="Times New Roman" w:cs="Times New Roman"/>
          <w:sz w:val="28"/>
          <w:szCs w:val="28"/>
        </w:rPr>
        <w:t>t 200</w:t>
      </w:r>
      <w:r w:rsidRPr="00093D36">
        <w:rPr>
          <w:rFonts w:ascii="Times New Roman" w:eastAsia="Calibri" w:hAnsi="Times New Roman" w:cs="Times New Roman"/>
          <w:sz w:val="28"/>
          <w:szCs w:val="28"/>
        </w:rPr>
        <w:t>000 đơn vị vitamin D hoặc liều 3000 đơn vị mỗi ngày mà không có bất kỳ tác dụng phụ nào. Các nghiên cứu cho thấy ở trẻ sơ sinh và trẻ em được bổ sung 400 đến 2000 đơn vị vitamin D trong suốt một năm nhưng không có báo cáo nào về độc tính</w:t>
      </w:r>
      <w:r>
        <w:rPr>
          <w:rFonts w:ascii="Times New Roman" w:eastAsia="Calibri" w:hAnsi="Times New Roman" w:cs="Times New Roman"/>
          <w:sz w:val="28"/>
          <w:szCs w:val="28"/>
        </w:rPr>
        <w:t xml:space="preserve"> </w:t>
      </w:r>
      <w:r w:rsidR="0044370F">
        <w:rPr>
          <w:rFonts w:ascii="Times New Roman" w:eastAsia="Calibri" w:hAnsi="Times New Roman" w:cs="Times New Roman"/>
          <w:sz w:val="28"/>
          <w:szCs w:val="28"/>
        </w:rPr>
        <w:fldChar w:fldCharType="begin"/>
      </w:r>
      <w:r w:rsidR="00713001">
        <w:rPr>
          <w:rFonts w:ascii="Times New Roman" w:eastAsia="Calibri" w:hAnsi="Times New Roman" w:cs="Times New Roman"/>
          <w:sz w:val="28"/>
          <w:szCs w:val="28"/>
        </w:rPr>
        <w:instrText xml:space="preserve"> ADDIN EN.CITE &lt;EndNote&gt;&lt;Cite&gt;&lt;Author&gt;MF&lt;/Author&gt;&lt;Year&gt;2006&lt;/Year&gt;&lt;RecNum&gt;290&lt;/RecNum&gt;&lt;record&gt;&lt;rec-number&gt;290&lt;/rec-number&gt;&lt;foreign-keys&gt;&lt;key app="EN" db-id="dz5s9etr4aa9ege5rtrpzeda52xtftadsew0"&gt;290&lt;/key&gt;&lt;/foreign-keys&gt;&lt;ref-type name="Journal Article"&gt;17&lt;/ref-type&gt;&lt;contributors&gt;&lt;authors&gt;&lt;author&gt;Holick MF&lt;/author&gt;&lt;/authors&gt;&lt;/contributors&gt;&lt;titles&gt;&lt;title&gt;Resurrection of vitamin D deficiency and rickets&lt;/title&gt;&lt;secondary-title&gt;Journal of Clinical Investigation&lt;/secondary-title&gt;&lt;/titles&gt;&lt;periodical&gt;&lt;full-title&gt;Journal of Clinical Investigation&lt;/full-title&gt;&lt;/periodical&gt;&lt;volume&gt;116 (8): 2062–2072&lt;/volume&gt;&lt;dates&gt;&lt;year&gt;2006&lt;/year&gt;&lt;/dates&gt;&lt;urls&gt;&lt;/urls&gt;&lt;/record&gt;&lt;/Cite&gt;&lt;/EndNote&gt;</w:instrText>
      </w:r>
      <w:r w:rsidR="0044370F">
        <w:rPr>
          <w:rFonts w:ascii="Times New Roman" w:eastAsia="Calibri" w:hAnsi="Times New Roman" w:cs="Times New Roman"/>
          <w:sz w:val="28"/>
          <w:szCs w:val="28"/>
        </w:rPr>
        <w:fldChar w:fldCharType="separate"/>
      </w:r>
      <w:r>
        <w:rPr>
          <w:rFonts w:ascii="Times New Roman" w:eastAsia="Calibri" w:hAnsi="Times New Roman" w:cs="Times New Roman"/>
          <w:sz w:val="28"/>
          <w:szCs w:val="28"/>
        </w:rPr>
        <w:t>[65]</w:t>
      </w:r>
      <w:r w:rsidR="0044370F">
        <w:rPr>
          <w:rFonts w:ascii="Times New Roman" w:eastAsia="Calibri" w:hAnsi="Times New Roman" w:cs="Times New Roman"/>
          <w:sz w:val="28"/>
          <w:szCs w:val="28"/>
        </w:rPr>
        <w:fldChar w:fldCharType="end"/>
      </w:r>
      <w:r w:rsidRPr="00093D36">
        <w:rPr>
          <w:rFonts w:ascii="Times New Roman" w:eastAsia="Calibri" w:hAnsi="Times New Roman" w:cs="Times New Roman"/>
          <w:sz w:val="28"/>
          <w:szCs w:val="28"/>
        </w:rPr>
        <w:t xml:space="preserve">. </w:t>
      </w:r>
    </w:p>
    <w:p w:rsidR="007C7D26" w:rsidRPr="00093D36" w:rsidRDefault="007C7D26" w:rsidP="007C7D26">
      <w:pPr>
        <w:pStyle w:val="ListParagraph"/>
        <w:spacing w:line="360" w:lineRule="auto"/>
        <w:ind w:left="0" w:firstLine="720"/>
        <w:jc w:val="both"/>
        <w:rPr>
          <w:rFonts w:ascii="Times New Roman" w:hAnsi="Times New Roman" w:cs="Times New Roman"/>
          <w:color w:val="000000"/>
          <w:sz w:val="28"/>
          <w:szCs w:val="28"/>
          <w:shd w:val="clear" w:color="auto" w:fill="C9D7F1"/>
        </w:rPr>
      </w:pPr>
      <w:r w:rsidRPr="00093D36">
        <w:rPr>
          <w:rFonts w:ascii="Times New Roman" w:hAnsi="Times New Roman" w:cs="Times New Roman"/>
          <w:color w:val="000000"/>
          <w:sz w:val="28"/>
          <w:szCs w:val="28"/>
          <w:shd w:val="clear" w:color="auto" w:fill="FFFFFF"/>
        </w:rPr>
        <w:t>Sản phẩm được sử dụng rộng rãi nhất cho sự thiếu hụt vitamin D bao gồm vitamin D</w:t>
      </w:r>
      <w:r w:rsidRPr="00093D36">
        <w:rPr>
          <w:rFonts w:ascii="Times New Roman" w:hAnsi="Times New Roman" w:cs="Times New Roman"/>
          <w:color w:val="000000"/>
          <w:sz w:val="28"/>
          <w:szCs w:val="28"/>
          <w:shd w:val="clear" w:color="auto" w:fill="FFFFFF"/>
          <w:vertAlign w:val="subscript"/>
        </w:rPr>
        <w:t>2</w:t>
      </w:r>
      <w:r w:rsidRPr="00093D36">
        <w:rPr>
          <w:rFonts w:ascii="Times New Roman" w:hAnsi="Times New Roman" w:cs="Times New Roman"/>
          <w:color w:val="000000"/>
          <w:sz w:val="28"/>
          <w:szCs w:val="28"/>
          <w:shd w:val="clear" w:color="auto" w:fill="FFFFFF"/>
        </w:rPr>
        <w:t xml:space="preserve"> (ergocalciferol) hoặc vitamin D</w:t>
      </w:r>
      <w:r w:rsidRPr="00093D36">
        <w:rPr>
          <w:rFonts w:ascii="Times New Roman" w:hAnsi="Times New Roman" w:cs="Times New Roman"/>
          <w:color w:val="000000"/>
          <w:sz w:val="28"/>
          <w:szCs w:val="28"/>
          <w:shd w:val="clear" w:color="auto" w:fill="FFFFFF"/>
          <w:vertAlign w:val="subscript"/>
        </w:rPr>
        <w:t xml:space="preserve">3 </w:t>
      </w:r>
      <w:r w:rsidRPr="00093D36">
        <w:rPr>
          <w:rFonts w:ascii="Times New Roman" w:hAnsi="Times New Roman" w:cs="Times New Roman"/>
          <w:color w:val="000000"/>
          <w:sz w:val="28"/>
          <w:szCs w:val="28"/>
          <w:shd w:val="clear" w:color="auto" w:fill="FFFFFF"/>
        </w:rPr>
        <w:t>(cholecalciferol).</w:t>
      </w:r>
      <w:r w:rsidRPr="00093D36">
        <w:rPr>
          <w:rStyle w:val="apple-converted-space"/>
          <w:rFonts w:ascii="Times New Roman" w:hAnsi="Times New Roman" w:cs="Times New Roman"/>
          <w:color w:val="000000"/>
          <w:sz w:val="28"/>
          <w:szCs w:val="28"/>
          <w:shd w:val="clear" w:color="auto" w:fill="FFFFFF"/>
        </w:rPr>
        <w:t> </w:t>
      </w:r>
      <w:r w:rsidRPr="00093D36">
        <w:rPr>
          <w:rFonts w:ascii="Times New Roman" w:hAnsi="Times New Roman" w:cs="Times New Roman"/>
          <w:color w:val="000000"/>
          <w:sz w:val="28"/>
          <w:szCs w:val="28"/>
          <w:shd w:val="clear" w:color="auto" w:fill="FFFFFF"/>
        </w:rPr>
        <w:t>Các chương trình dùng thuốc để điều trị còi xương thiếu vitamin D với liều là 1000 đơn vị mỗi ngày cho trẻ sơ sinh dưới 1 tháng, 1000-5000 đơn vị  mỗi ngày cho trẻ 1-12 tháng tuổi, và 5000-10000 đơn vị hàng ngày cho trẻ em từ 1 năm trở lên.</w:t>
      </w:r>
      <w:r w:rsidRPr="00093D36">
        <w:rPr>
          <w:rStyle w:val="apple-converted-space"/>
          <w:rFonts w:ascii="Times New Roman" w:hAnsi="Times New Roman" w:cs="Times New Roman"/>
          <w:color w:val="000000"/>
          <w:sz w:val="28"/>
          <w:szCs w:val="28"/>
          <w:shd w:val="clear" w:color="auto" w:fill="FFFFFF"/>
        </w:rPr>
        <w:t> </w:t>
      </w:r>
      <w:r w:rsidRPr="00093D36">
        <w:rPr>
          <w:rFonts w:ascii="Times New Roman" w:hAnsi="Times New Roman" w:cs="Times New Roman"/>
          <w:color w:val="000000"/>
          <w:sz w:val="28"/>
          <w:szCs w:val="28"/>
          <w:shd w:val="clear" w:color="auto" w:fill="FFFFFF"/>
        </w:rPr>
        <w:t>Điều trị được tiếp tục cho đến khi có bằng chứng X quang được cải thiện.</w:t>
      </w:r>
      <w:r w:rsidRPr="00093D36">
        <w:rPr>
          <w:rStyle w:val="apple-converted-space"/>
          <w:rFonts w:ascii="Times New Roman" w:hAnsi="Times New Roman" w:cs="Times New Roman"/>
          <w:color w:val="000000"/>
          <w:sz w:val="28"/>
          <w:szCs w:val="28"/>
          <w:shd w:val="clear" w:color="auto" w:fill="FFFFFF"/>
        </w:rPr>
        <w:t> </w:t>
      </w:r>
      <w:r w:rsidRPr="00093D36">
        <w:rPr>
          <w:rFonts w:ascii="Times New Roman" w:hAnsi="Times New Roman" w:cs="Times New Roman"/>
          <w:color w:val="000000"/>
          <w:sz w:val="28"/>
          <w:szCs w:val="28"/>
          <w:shd w:val="clear" w:color="auto" w:fill="FFFFFF"/>
        </w:rPr>
        <w:t>Sau đó, liều lượng vitamin D được giảm đến 400 đơn vị mỗi ngày, canxi nên được duy trì ở khoảng 1000 mg/ngày (30-75 mg/kg cân nặng canxi nguyên tố mỗi ngày chia làm nhiều lần) để tránh hội chứng "xương đói" (tình trạng xấu đi do giảm canxi máu sau khi bắt đầu điều trị bằng vitamin D).</w:t>
      </w:r>
      <w:r w:rsidRPr="00093D36">
        <w:rPr>
          <w:rStyle w:val="apple-converted-space"/>
          <w:rFonts w:ascii="Times New Roman" w:hAnsi="Times New Roman" w:cs="Times New Roman"/>
          <w:color w:val="000000"/>
          <w:sz w:val="28"/>
          <w:szCs w:val="28"/>
          <w:shd w:val="clear" w:color="auto" w:fill="FFFFFF"/>
        </w:rPr>
        <w:t> </w:t>
      </w:r>
      <w:r w:rsidRPr="00093D36">
        <w:rPr>
          <w:rFonts w:ascii="Times New Roman" w:hAnsi="Times New Roman" w:cs="Times New Roman"/>
          <w:color w:val="000000"/>
          <w:sz w:val="28"/>
          <w:szCs w:val="28"/>
          <w:shd w:val="clear" w:color="auto" w:fill="FFFFFF"/>
        </w:rPr>
        <w:t>Trong trường hợp không tuân thủ điều trị có th</w:t>
      </w:r>
      <w:r w:rsidR="00A73010">
        <w:rPr>
          <w:rFonts w:ascii="Times New Roman" w:hAnsi="Times New Roman" w:cs="Times New Roman"/>
          <w:color w:val="000000"/>
          <w:sz w:val="28"/>
          <w:szCs w:val="28"/>
          <w:shd w:val="clear" w:color="auto" w:fill="FFFFFF"/>
        </w:rPr>
        <w:t>ể</w:t>
      </w:r>
      <w:r w:rsidRPr="00093D36">
        <w:rPr>
          <w:rFonts w:ascii="Times New Roman" w:hAnsi="Times New Roman" w:cs="Times New Roman"/>
          <w:color w:val="000000"/>
          <w:sz w:val="28"/>
          <w:szCs w:val="28"/>
          <w:shd w:val="clear" w:color="auto" w:fill="FFFFFF"/>
        </w:rPr>
        <w:t xml:space="preserve"> dùng l</w:t>
      </w:r>
      <w:r w:rsidRPr="00093D36">
        <w:rPr>
          <w:rStyle w:val="apple-converted-space"/>
          <w:rFonts w:ascii="Times New Roman" w:hAnsi="Times New Roman" w:cs="Times New Roman"/>
          <w:color w:val="000000"/>
          <w:sz w:val="28"/>
          <w:szCs w:val="28"/>
          <w:shd w:val="clear" w:color="auto" w:fill="FFFFFF"/>
        </w:rPr>
        <w:t>iều 150000 hoặc 30</w:t>
      </w:r>
      <w:r w:rsidR="00F711A6">
        <w:rPr>
          <w:rStyle w:val="apple-converted-space"/>
          <w:rFonts w:ascii="Times New Roman" w:hAnsi="Times New Roman" w:cs="Times New Roman"/>
          <w:color w:val="000000"/>
          <w:sz w:val="28"/>
          <w:szCs w:val="28"/>
          <w:shd w:val="clear" w:color="auto" w:fill="FFFFFF"/>
        </w:rPr>
        <w:t>0</w:t>
      </w:r>
      <w:r w:rsidRPr="00093D36">
        <w:rPr>
          <w:rStyle w:val="apple-converted-space"/>
          <w:rFonts w:ascii="Times New Roman" w:hAnsi="Times New Roman" w:cs="Times New Roman"/>
          <w:color w:val="000000"/>
          <w:sz w:val="28"/>
          <w:szCs w:val="28"/>
          <w:shd w:val="clear" w:color="auto" w:fill="FFFFFF"/>
        </w:rPr>
        <w:t>000 đơn vị có hiệu quả với ít tác dụng phụ</w:t>
      </w:r>
      <w:r>
        <w:rPr>
          <w:rStyle w:val="apple-converted-space"/>
          <w:rFonts w:ascii="Times New Roman" w:hAnsi="Times New Roman" w:cs="Times New Roman"/>
          <w:color w:val="000000"/>
          <w:sz w:val="28"/>
          <w:szCs w:val="28"/>
          <w:shd w:val="clear" w:color="auto" w:fill="FFFFFF"/>
        </w:rPr>
        <w:t xml:space="preserve"> </w:t>
      </w:r>
      <w:r w:rsidR="0044370F" w:rsidRPr="00093D36">
        <w:rPr>
          <w:rFonts w:ascii="Times New Roman" w:hAnsi="Times New Roman" w:cs="Times New Roman"/>
          <w:color w:val="000000"/>
          <w:sz w:val="28"/>
          <w:szCs w:val="28"/>
          <w:shd w:val="clear" w:color="auto" w:fill="FFFFFF" w:themeFill="background1"/>
        </w:rPr>
        <w:fldChar w:fldCharType="begin"/>
      </w:r>
      <w:r w:rsidR="00713001">
        <w:rPr>
          <w:rFonts w:ascii="Times New Roman" w:hAnsi="Times New Roman" w:cs="Times New Roman"/>
          <w:color w:val="000000"/>
          <w:sz w:val="28"/>
          <w:szCs w:val="28"/>
          <w:shd w:val="clear" w:color="auto" w:fill="FFFFFF" w:themeFill="background1"/>
        </w:rPr>
        <w:instrText xml:space="preserve"> ADDIN EN.CITE &lt;EndNote&gt;&lt;Cite&gt;&lt;Author&gt;Sahay&lt;/Author&gt;&lt;Year&gt;2012&lt;/Year&gt;&lt;RecNum&gt;291&lt;/RecNum&gt;&lt;record&gt;&lt;rec-number&gt;291&lt;/rec-number&gt;&lt;foreign-keys&gt;&lt;key app="EN" db-id="dz5s9etr4aa9ege5rtrpzeda52xtftadsew0"&gt;291&lt;/key&gt;&lt;/foreign-keys&gt;&lt;ref-type name="Journal Article"&gt;17&lt;/ref-type&gt;&lt;contributors&gt;&lt;authors&gt;&lt;author&gt;Manisha Sahay and Rakesh Sahay &lt;/author&gt;&lt;/authors&gt;&lt;/contributors&gt;&lt;titles&gt;&lt;title&gt;Rickets–vitamin D deficiency and dependency&lt;/title&gt;&lt;secondary-title&gt;Indian J Endocrinol Metab&lt;/secondary-title&gt;&lt;/titles&gt;&lt;periodical&gt;&lt;full-title&gt;Indian J Endocrinol Metab&lt;/full-title&gt;&lt;/periodical&gt;&lt;volume&gt;16 (2): 164 -176&lt;/volume&gt;&lt;dates&gt;&lt;year&gt;2012&lt;/year&gt;&lt;/dates&gt;&lt;urls&gt;&lt;/urls&gt;&lt;/record&gt;&lt;/Cite&gt;&lt;/EndNote&gt;</w:instrText>
      </w:r>
      <w:r w:rsidR="0044370F" w:rsidRPr="00093D36">
        <w:rPr>
          <w:rFonts w:ascii="Times New Roman" w:hAnsi="Times New Roman" w:cs="Times New Roman"/>
          <w:color w:val="000000"/>
          <w:sz w:val="28"/>
          <w:szCs w:val="28"/>
          <w:shd w:val="clear" w:color="auto" w:fill="FFFFFF" w:themeFill="background1"/>
        </w:rPr>
        <w:fldChar w:fldCharType="separate"/>
      </w:r>
      <w:r w:rsidR="00E51509">
        <w:rPr>
          <w:rFonts w:ascii="Times New Roman" w:hAnsi="Times New Roman" w:cs="Times New Roman"/>
          <w:color w:val="000000"/>
          <w:sz w:val="28"/>
          <w:szCs w:val="28"/>
          <w:shd w:val="clear" w:color="auto" w:fill="FFFFFF" w:themeFill="background1"/>
        </w:rPr>
        <w:t>[129]</w:t>
      </w:r>
      <w:r w:rsidR="0044370F" w:rsidRPr="00093D36">
        <w:rPr>
          <w:rFonts w:ascii="Times New Roman" w:hAnsi="Times New Roman" w:cs="Times New Roman"/>
          <w:color w:val="000000"/>
          <w:sz w:val="28"/>
          <w:szCs w:val="28"/>
          <w:shd w:val="clear" w:color="auto" w:fill="FFFFFF" w:themeFill="background1"/>
        </w:rPr>
        <w:fldChar w:fldCharType="end"/>
      </w:r>
      <w:r w:rsidRPr="00093D36">
        <w:rPr>
          <w:rFonts w:ascii="Times New Roman" w:hAnsi="Times New Roman" w:cs="Times New Roman"/>
          <w:color w:val="000000"/>
          <w:sz w:val="28"/>
          <w:szCs w:val="28"/>
          <w:shd w:val="clear" w:color="auto" w:fill="FFFFFF" w:themeFill="background1"/>
        </w:rPr>
        <w:t>.</w:t>
      </w:r>
    </w:p>
    <w:p w:rsidR="007C7D26" w:rsidRPr="00093D36" w:rsidRDefault="007C7D26" w:rsidP="007C7D26">
      <w:pPr>
        <w:spacing w:line="360" w:lineRule="auto"/>
        <w:jc w:val="both"/>
        <w:rPr>
          <w:rFonts w:ascii="Times New Roman" w:eastAsia="Calibri" w:hAnsi="Times New Roman" w:cs="Times New Roman"/>
          <w:sz w:val="28"/>
          <w:szCs w:val="28"/>
        </w:rPr>
      </w:pPr>
      <w:r w:rsidRPr="00093D36">
        <w:rPr>
          <w:rFonts w:ascii="Times New Roman" w:hAnsi="Times New Roman" w:cs="Times New Roman"/>
          <w:sz w:val="28"/>
          <w:szCs w:val="28"/>
        </w:rPr>
        <w:t xml:space="preserve">   </w:t>
      </w:r>
      <w:r w:rsidRPr="00093D36">
        <w:rPr>
          <w:rFonts w:ascii="Times New Roman" w:hAnsi="Times New Roman" w:cs="Times New Roman"/>
          <w:sz w:val="28"/>
          <w:szCs w:val="28"/>
        </w:rPr>
        <w:tab/>
        <w:t>Nghiên c</w:t>
      </w:r>
      <w:r w:rsidRPr="00093D36">
        <w:rPr>
          <w:rFonts w:ascii="Times New Roman" w:hAnsi="Times New Roman" w:cs="Times New Roman"/>
          <w:sz w:val="28"/>
          <w:szCs w:val="28"/>
          <w:lang w:val="vi-VN"/>
        </w:rPr>
        <w:t xml:space="preserve">ứu của </w:t>
      </w:r>
      <w:r w:rsidRPr="00093D36">
        <w:rPr>
          <w:rFonts w:ascii="Times New Roman" w:hAnsi="Times New Roman" w:cs="Times New Roman"/>
          <w:sz w:val="28"/>
          <w:szCs w:val="28"/>
        </w:rPr>
        <w:t>Abrams</w:t>
      </w:r>
      <w:r w:rsidRPr="00093D36">
        <w:rPr>
          <w:rFonts w:ascii="Times New Roman" w:hAnsi="Times New Roman" w:cs="Times New Roman"/>
          <w:sz w:val="28"/>
          <w:szCs w:val="28"/>
          <w:lang w:val="vi-VN"/>
        </w:rPr>
        <w:t xml:space="preserve"> </w:t>
      </w:r>
      <w:r w:rsidRPr="00093D36">
        <w:rPr>
          <w:rFonts w:ascii="Times New Roman" w:hAnsi="Times New Roman" w:cs="Times New Roman"/>
          <w:sz w:val="28"/>
          <w:szCs w:val="28"/>
        </w:rPr>
        <w:t>A Steven cho thấy lựa chọn liều bổ sung 1000 đơn vị vitamin D mỗi ngày là liều được khuyến cáo rộng  rãi cho tất cả các nhóm tuổi, sau 8 tuần bổ sung vitamin D đã tìm thấy mối quan hệ có ý nghĩa giữa nồng độ 1,25 (OH)</w:t>
      </w:r>
      <w:r w:rsidRPr="00093D36">
        <w:rPr>
          <w:rFonts w:ascii="Times New Roman" w:hAnsi="Times New Roman" w:cs="Times New Roman"/>
          <w:sz w:val="28"/>
          <w:szCs w:val="28"/>
          <w:vertAlign w:val="subscript"/>
        </w:rPr>
        <w:t>2</w:t>
      </w:r>
      <w:r w:rsidRPr="00093D36">
        <w:rPr>
          <w:rFonts w:ascii="Times New Roman" w:hAnsi="Times New Roman" w:cs="Times New Roman"/>
          <w:sz w:val="28"/>
          <w:szCs w:val="28"/>
        </w:rPr>
        <w:t xml:space="preserve"> vitamin D và hấp thu canxi </w:t>
      </w:r>
      <w:r w:rsidR="0044370F" w:rsidRPr="00093D36">
        <w:rPr>
          <w:rFonts w:ascii="Times New Roman" w:hAnsi="Times New Roman" w:cs="Times New Roman"/>
          <w:sz w:val="28"/>
          <w:szCs w:val="28"/>
          <w:shd w:val="clear" w:color="auto" w:fill="FFFFFF" w:themeFill="background1"/>
        </w:rPr>
        <w:fldChar w:fldCharType="begin"/>
      </w:r>
      <w:r w:rsidR="00713001">
        <w:rPr>
          <w:rFonts w:ascii="Times New Roman" w:hAnsi="Times New Roman" w:cs="Times New Roman"/>
          <w:sz w:val="28"/>
          <w:szCs w:val="28"/>
          <w:shd w:val="clear" w:color="auto" w:fill="FFFFFF" w:themeFill="background1"/>
        </w:rPr>
        <w:instrText xml:space="preserve"> ADDIN EN.CITE &lt;EndNote&gt;&lt;Cite&gt;&lt;Author&gt;Abrams&lt;/Author&gt;&lt;Year&gt;2013&lt;/Year&gt;&lt;RecNum&gt;231&lt;/RecNum&gt;&lt;record&gt;&lt;rec-number&gt;231&lt;/rec-number&gt;&lt;foreign-keys&gt;&lt;key app="EN" db-id="dz5s9etr4aa9ege5rtrpzeda52xtftadsew0"&gt;231&lt;/key&gt;&lt;/foreign-keys&gt;&lt;ref-type name="Journal Article"&gt;17&lt;/ref-type&gt;&lt;contributors&gt;&lt;authors&gt;&lt;author&gt;Steven A Abrams; Keli M Hawthorne and Zhensheng Chen&lt;/author&gt;&lt;/authors&gt;&lt;/contributors&gt;&lt;titles&gt;&lt;title&gt;Supplementation with 1000 IU vitamin D/d leads to parathyroid hormone suppression, but not increased fractional calcium absorption, in 4–8-y-old children: a double-blind randomized controlled trial&lt;/title&gt;&lt;secondary-title&gt;Am J Clin Nutr&lt;/secondary-title&gt;&lt;/titles&gt;&lt;periodical&gt;&lt;full-title&gt;Am J Clin Nutr&lt;/full-title&gt;&lt;/periodical&gt;&lt;volume&gt;97(1): 217-223&lt;/volume&gt;&lt;dates&gt;&lt;year&gt;2013&lt;/year&gt;&lt;/dates&gt;&lt;urls&gt;&lt;/urls&gt;&lt;/record&gt;&lt;/Cite&gt;&lt;/EndNote&gt;</w:instrText>
      </w:r>
      <w:r w:rsidR="0044370F" w:rsidRPr="00093D36">
        <w:rPr>
          <w:rFonts w:ascii="Times New Roman" w:hAnsi="Times New Roman" w:cs="Times New Roman"/>
          <w:sz w:val="28"/>
          <w:szCs w:val="28"/>
          <w:shd w:val="clear" w:color="auto" w:fill="FFFFFF" w:themeFill="background1"/>
        </w:rPr>
        <w:fldChar w:fldCharType="separate"/>
      </w:r>
      <w:r w:rsidR="00E51509">
        <w:rPr>
          <w:rFonts w:ascii="Times New Roman" w:hAnsi="Times New Roman" w:cs="Times New Roman"/>
          <w:sz w:val="28"/>
          <w:szCs w:val="28"/>
          <w:shd w:val="clear" w:color="auto" w:fill="FFFFFF" w:themeFill="background1"/>
        </w:rPr>
        <w:t>[72]</w:t>
      </w:r>
      <w:r w:rsidR="0044370F" w:rsidRPr="00093D36">
        <w:rPr>
          <w:rFonts w:ascii="Times New Roman" w:hAnsi="Times New Roman" w:cs="Times New Roman"/>
          <w:sz w:val="28"/>
          <w:szCs w:val="28"/>
          <w:shd w:val="clear" w:color="auto" w:fill="FFFFFF" w:themeFill="background1"/>
        </w:rPr>
        <w:fldChar w:fldCharType="end"/>
      </w:r>
      <w:r w:rsidRPr="00093D36">
        <w:rPr>
          <w:rFonts w:ascii="Times New Roman" w:hAnsi="Times New Roman" w:cs="Times New Roman"/>
          <w:sz w:val="28"/>
          <w:szCs w:val="28"/>
        </w:rPr>
        <w:t>.</w:t>
      </w:r>
    </w:p>
    <w:p w:rsidR="007C7D26" w:rsidRPr="00E26921" w:rsidRDefault="007C7D26" w:rsidP="007C7D26">
      <w:pPr>
        <w:spacing w:line="360" w:lineRule="auto"/>
        <w:ind w:firstLine="720"/>
        <w:jc w:val="both"/>
        <w:rPr>
          <w:rFonts w:ascii="Times New Roman" w:hAnsi="Times New Roman" w:cs="Times New Roman"/>
          <w:sz w:val="28"/>
          <w:szCs w:val="28"/>
        </w:rPr>
      </w:pPr>
      <w:r w:rsidRPr="00093D36">
        <w:rPr>
          <w:rFonts w:ascii="Times New Roman" w:hAnsi="Times New Roman" w:cs="Times New Roman"/>
          <w:sz w:val="28"/>
          <w:szCs w:val="28"/>
          <w:bdr w:val="none" w:sz="0" w:space="0" w:color="auto" w:frame="1"/>
          <w:shd w:val="clear" w:color="auto" w:fill="FFFFFF"/>
        </w:rPr>
        <w:t>Theo tác giả Holick, khi bổ sung 800 đơn vị vitamin D</w:t>
      </w:r>
      <w:r w:rsidRPr="00093D36">
        <w:rPr>
          <w:rStyle w:val="apple-converted-space"/>
          <w:rFonts w:ascii="Times New Roman" w:hAnsi="Times New Roman" w:cs="Times New Roman"/>
          <w:sz w:val="28"/>
          <w:szCs w:val="28"/>
          <w:bdr w:val="none" w:sz="0" w:space="0" w:color="auto" w:frame="1"/>
          <w:shd w:val="clear" w:color="auto" w:fill="FFFFFF"/>
          <w:vertAlign w:val="subscript"/>
        </w:rPr>
        <w:t>2</w:t>
      </w:r>
      <w:r w:rsidRPr="00093D36">
        <w:rPr>
          <w:rStyle w:val="apple-converted-space"/>
          <w:rFonts w:ascii="Times New Roman" w:hAnsi="Times New Roman" w:cs="Times New Roman"/>
          <w:sz w:val="28"/>
          <w:szCs w:val="28"/>
          <w:bdr w:val="none" w:sz="0" w:space="0" w:color="auto" w:frame="1"/>
          <w:shd w:val="clear" w:color="auto" w:fill="FFFFFF"/>
        </w:rPr>
        <w:t> </w:t>
      </w:r>
      <w:r w:rsidRPr="00093D36">
        <w:rPr>
          <w:rFonts w:ascii="Times New Roman" w:hAnsi="Times New Roman" w:cs="Times New Roman"/>
          <w:sz w:val="28"/>
          <w:szCs w:val="28"/>
          <w:bdr w:val="none" w:sz="0" w:space="0" w:color="auto" w:frame="1"/>
          <w:shd w:val="clear" w:color="auto" w:fill="FFFFFF"/>
        </w:rPr>
        <w:t>một ngày cho 5 tháng mới có hiệu quả trong việc nâng cao nồng độ 25(OH) vitamin  D cơ bản đạt trên 50 nmol/l (20 ng/ml), chỉ khi liều được tăng lên đến 800 đơn vị một ngày trong 5 tháng thì nồng độ tăng lên trên 75 nmol/l.</w:t>
      </w:r>
      <w:r w:rsidRPr="00093D36">
        <w:rPr>
          <w:rStyle w:val="apple-converted-space"/>
          <w:rFonts w:ascii="Times New Roman" w:hAnsi="Times New Roman" w:cs="Times New Roman"/>
          <w:sz w:val="28"/>
          <w:szCs w:val="28"/>
          <w:bdr w:val="none" w:sz="0" w:space="0" w:color="auto" w:frame="1"/>
          <w:shd w:val="clear" w:color="auto" w:fill="FFFFFF"/>
        </w:rPr>
        <w:t> Trước  đ</w:t>
      </w:r>
      <w:r w:rsidRPr="00093D36">
        <w:rPr>
          <w:rFonts w:ascii="Times New Roman" w:hAnsi="Times New Roman" w:cs="Times New Roman"/>
          <w:sz w:val="28"/>
          <w:szCs w:val="28"/>
          <w:bdr w:val="none" w:sz="0" w:space="0" w:color="auto" w:frame="1"/>
          <w:shd w:val="clear" w:color="auto" w:fill="FFFFFF"/>
        </w:rPr>
        <w:t>ây các nghiên cứu đánh giá hiệu quả của vitamin D</w:t>
      </w:r>
      <w:r w:rsidRPr="00093D36">
        <w:rPr>
          <w:rStyle w:val="apple-converted-space"/>
          <w:rFonts w:ascii="Times New Roman" w:hAnsi="Times New Roman" w:cs="Times New Roman"/>
          <w:sz w:val="28"/>
          <w:szCs w:val="28"/>
          <w:bdr w:val="none" w:sz="0" w:space="0" w:color="auto" w:frame="1"/>
          <w:shd w:val="clear" w:color="auto" w:fill="FFFFFF"/>
          <w:vertAlign w:val="subscript"/>
        </w:rPr>
        <w:t>2</w:t>
      </w:r>
      <w:r w:rsidRPr="00093D36">
        <w:rPr>
          <w:rFonts w:ascii="Times New Roman" w:hAnsi="Times New Roman" w:cs="Times New Roman"/>
          <w:sz w:val="28"/>
          <w:szCs w:val="28"/>
          <w:bdr w:val="none" w:sz="0" w:space="0" w:color="auto" w:frame="1"/>
          <w:shd w:val="clear" w:color="auto" w:fill="FFFFFF"/>
        </w:rPr>
        <w:t xml:space="preserve"> chỉ bằng 30% đến 50% so với vitamin D</w:t>
      </w:r>
      <w:r w:rsidRPr="00093D36">
        <w:rPr>
          <w:rStyle w:val="apple-converted-space"/>
          <w:rFonts w:ascii="Times New Roman" w:hAnsi="Times New Roman" w:cs="Times New Roman"/>
          <w:sz w:val="28"/>
          <w:szCs w:val="28"/>
          <w:bdr w:val="none" w:sz="0" w:space="0" w:color="auto" w:frame="1"/>
          <w:shd w:val="clear" w:color="auto" w:fill="FFFFFF"/>
          <w:vertAlign w:val="subscript"/>
        </w:rPr>
        <w:t>3</w:t>
      </w:r>
      <w:r w:rsidRPr="00093D36">
        <w:rPr>
          <w:rStyle w:val="apple-converted-space"/>
          <w:rFonts w:ascii="Times New Roman" w:hAnsi="Times New Roman" w:cs="Times New Roman"/>
          <w:sz w:val="28"/>
          <w:szCs w:val="28"/>
          <w:bdr w:val="none" w:sz="0" w:space="0" w:color="auto" w:frame="1"/>
          <w:shd w:val="clear" w:color="auto" w:fill="FFFFFF"/>
        </w:rPr>
        <w:t> </w:t>
      </w:r>
      <w:r w:rsidRPr="00093D36">
        <w:rPr>
          <w:rFonts w:ascii="Times New Roman" w:hAnsi="Times New Roman" w:cs="Times New Roman"/>
          <w:sz w:val="28"/>
          <w:szCs w:val="28"/>
          <w:bdr w:val="none" w:sz="0" w:space="0" w:color="auto" w:frame="1"/>
          <w:shd w:val="clear" w:color="auto" w:fill="FFFFFF"/>
        </w:rPr>
        <w:t>trong việc duy trì nồng độ 25 (OH) vitamin D</w:t>
      </w:r>
      <w:r w:rsidRPr="00093D36">
        <w:rPr>
          <w:rStyle w:val="apple-converted-space"/>
          <w:rFonts w:ascii="Times New Roman" w:hAnsi="Times New Roman" w:cs="Times New Roman"/>
          <w:sz w:val="28"/>
          <w:szCs w:val="28"/>
          <w:bdr w:val="none" w:sz="0" w:space="0" w:color="auto" w:frame="1"/>
          <w:shd w:val="clear" w:color="auto" w:fill="FFFFFF"/>
        </w:rPr>
        <w:t>. Tuy nhiên k</w:t>
      </w:r>
      <w:r w:rsidRPr="00093D36">
        <w:rPr>
          <w:rFonts w:ascii="Times New Roman" w:hAnsi="Times New Roman" w:cs="Times New Roman"/>
          <w:sz w:val="28"/>
          <w:szCs w:val="28"/>
          <w:bdr w:val="none" w:sz="0" w:space="0" w:color="auto" w:frame="1"/>
          <w:shd w:val="clear" w:color="auto" w:fill="FFFFFF"/>
        </w:rPr>
        <w:t>ết quả nghiên cứu này của Holick cho thấy với liều 1000 đơn vị vitamin D</w:t>
      </w:r>
      <w:r w:rsidRPr="00093D36">
        <w:rPr>
          <w:rStyle w:val="apple-converted-space"/>
          <w:rFonts w:ascii="Times New Roman" w:hAnsi="Times New Roman" w:cs="Times New Roman"/>
          <w:sz w:val="28"/>
          <w:szCs w:val="28"/>
          <w:bdr w:val="none" w:sz="0" w:space="0" w:color="auto" w:frame="1"/>
          <w:shd w:val="clear" w:color="auto" w:fill="FFFFFF"/>
          <w:vertAlign w:val="subscript"/>
        </w:rPr>
        <w:t xml:space="preserve">2 </w:t>
      </w:r>
      <w:r w:rsidRPr="00093D36">
        <w:rPr>
          <w:rFonts w:ascii="Times New Roman" w:hAnsi="Times New Roman" w:cs="Times New Roman"/>
          <w:sz w:val="28"/>
          <w:szCs w:val="28"/>
          <w:bdr w:val="none" w:sz="0" w:space="0" w:color="auto" w:frame="1"/>
          <w:shd w:val="clear" w:color="auto" w:fill="FFFFFF"/>
        </w:rPr>
        <w:t>một ngày có hiệu quả như 1000 đơn vị vitamin D</w:t>
      </w:r>
      <w:r w:rsidRPr="00093D36">
        <w:rPr>
          <w:rStyle w:val="apple-converted-space"/>
          <w:rFonts w:ascii="Times New Roman" w:hAnsi="Times New Roman" w:cs="Times New Roman"/>
          <w:sz w:val="28"/>
          <w:szCs w:val="28"/>
          <w:bdr w:val="none" w:sz="0" w:space="0" w:color="auto" w:frame="1"/>
          <w:shd w:val="clear" w:color="auto" w:fill="FFFFFF"/>
          <w:vertAlign w:val="subscript"/>
        </w:rPr>
        <w:t xml:space="preserve">3 </w:t>
      </w:r>
      <w:r w:rsidRPr="00093D36">
        <w:rPr>
          <w:rStyle w:val="apple-converted-space"/>
          <w:rFonts w:ascii="Times New Roman" w:hAnsi="Times New Roman" w:cs="Times New Roman"/>
          <w:sz w:val="28"/>
          <w:szCs w:val="28"/>
          <w:bdr w:val="none" w:sz="0" w:space="0" w:color="auto" w:frame="1"/>
          <w:shd w:val="clear" w:color="auto" w:fill="FFFFFF"/>
        </w:rPr>
        <w:t>một ngày</w:t>
      </w:r>
      <w:r w:rsidRPr="00093D36">
        <w:rPr>
          <w:rFonts w:ascii="Times New Roman" w:hAnsi="Times New Roman" w:cs="Times New Roman"/>
          <w:sz w:val="28"/>
          <w:szCs w:val="28"/>
          <w:bdr w:val="none" w:sz="0" w:space="0" w:color="auto" w:frame="1"/>
          <w:shd w:val="clear" w:color="auto" w:fill="FFFFFF"/>
        </w:rPr>
        <w:t xml:space="preserve"> trong việc nâng cao và duy trì nồng độ 25 (OH) vitamin D huyết thanh.</w:t>
      </w:r>
      <w:r w:rsidRPr="00093D36">
        <w:rPr>
          <w:rStyle w:val="apple-converted-space"/>
          <w:rFonts w:ascii="Times New Roman" w:hAnsi="Times New Roman" w:cs="Times New Roman"/>
          <w:sz w:val="28"/>
          <w:szCs w:val="28"/>
          <w:bdr w:val="none" w:sz="0" w:space="0" w:color="auto" w:frame="1"/>
          <w:shd w:val="clear" w:color="auto" w:fill="FFFFFF"/>
        </w:rPr>
        <w:t> </w:t>
      </w:r>
      <w:r w:rsidRPr="00093D36">
        <w:rPr>
          <w:rFonts w:ascii="Times New Roman" w:hAnsi="Times New Roman" w:cs="Times New Roman"/>
          <w:sz w:val="28"/>
          <w:szCs w:val="28"/>
          <w:bdr w:val="none" w:sz="0" w:space="0" w:color="auto" w:frame="1"/>
          <w:shd w:val="clear" w:color="auto" w:fill="FFFFFF"/>
        </w:rPr>
        <w:t>Do đó liều lượng sinh lý của vitamin D</w:t>
      </w:r>
      <w:r w:rsidRPr="00093D36">
        <w:rPr>
          <w:rFonts w:ascii="Times New Roman" w:hAnsi="Times New Roman" w:cs="Times New Roman"/>
          <w:sz w:val="28"/>
          <w:szCs w:val="28"/>
          <w:bdr w:val="none" w:sz="0" w:space="0" w:color="auto" w:frame="1"/>
          <w:shd w:val="clear" w:color="auto" w:fill="FFFFFF"/>
          <w:vertAlign w:val="subscript"/>
        </w:rPr>
        <w:t>2</w:t>
      </w:r>
      <w:r w:rsidRPr="00093D36">
        <w:rPr>
          <w:rFonts w:ascii="Times New Roman" w:hAnsi="Times New Roman" w:cs="Times New Roman"/>
          <w:sz w:val="28"/>
          <w:szCs w:val="28"/>
          <w:bdr w:val="none" w:sz="0" w:space="0" w:color="auto" w:frame="1"/>
          <w:shd w:val="clear" w:color="auto" w:fill="FFFFFF"/>
        </w:rPr>
        <w:t xml:space="preserve"> có hiệu quả tương đương như vitamin D</w:t>
      </w:r>
      <w:r w:rsidRPr="00093D36">
        <w:rPr>
          <w:rStyle w:val="apple-converted-space"/>
          <w:rFonts w:ascii="Times New Roman" w:hAnsi="Times New Roman" w:cs="Times New Roman"/>
          <w:sz w:val="28"/>
          <w:szCs w:val="28"/>
          <w:bdr w:val="none" w:sz="0" w:space="0" w:color="auto" w:frame="1"/>
          <w:shd w:val="clear" w:color="auto" w:fill="FFFFFF"/>
          <w:vertAlign w:val="subscript"/>
        </w:rPr>
        <w:t>3</w:t>
      </w:r>
      <w:r w:rsidRPr="00093D36">
        <w:rPr>
          <w:rStyle w:val="apple-converted-space"/>
          <w:rFonts w:ascii="Times New Roman" w:hAnsi="Times New Roman" w:cs="Times New Roman"/>
          <w:sz w:val="28"/>
          <w:szCs w:val="28"/>
          <w:bdr w:val="none" w:sz="0" w:space="0" w:color="auto" w:frame="1"/>
          <w:shd w:val="clear" w:color="auto" w:fill="FFFFFF"/>
        </w:rPr>
        <w:t> </w:t>
      </w:r>
      <w:r w:rsidRPr="00093D36">
        <w:rPr>
          <w:rFonts w:ascii="Times New Roman" w:hAnsi="Times New Roman" w:cs="Times New Roman"/>
          <w:sz w:val="28"/>
          <w:szCs w:val="28"/>
          <w:bdr w:val="none" w:sz="0" w:space="0" w:color="auto" w:frame="1"/>
          <w:shd w:val="clear" w:color="auto" w:fill="FFFFFF"/>
        </w:rPr>
        <w:t>trong việc duy trì nồng độ 25 (OH) vitamin D trong huyết thanh.</w:t>
      </w:r>
      <w:r w:rsidRPr="00093D36">
        <w:rPr>
          <w:rStyle w:val="apple-converted-space"/>
          <w:rFonts w:ascii="Times New Roman" w:hAnsi="Times New Roman" w:cs="Times New Roman"/>
          <w:sz w:val="28"/>
          <w:szCs w:val="28"/>
          <w:bdr w:val="none" w:sz="0" w:space="0" w:color="auto" w:frame="1"/>
          <w:shd w:val="clear" w:color="auto" w:fill="FFFFFF"/>
        </w:rPr>
        <w:t> </w:t>
      </w:r>
      <w:r w:rsidRPr="00093D36">
        <w:rPr>
          <w:rFonts w:ascii="Times New Roman" w:hAnsi="Times New Roman" w:cs="Times New Roman"/>
          <w:sz w:val="28"/>
          <w:szCs w:val="28"/>
        </w:rPr>
        <w:t>Liều bổ sung vitamin D cho trẻ bú mẹ là 400 đến 1000 đơn vị một ngày, trẻ nhỏ đến 18 tuổi 1000 đơn vị một ngày</w:t>
      </w:r>
      <w:r>
        <w:rPr>
          <w:rFonts w:ascii="Times New Roman" w:hAnsi="Times New Roman" w:cs="Times New Roman"/>
          <w:sz w:val="28"/>
          <w:szCs w:val="28"/>
        </w:rPr>
        <w:t xml:space="preserve"> </w:t>
      </w:r>
      <w:r w:rsidR="0044370F" w:rsidRPr="00093D36">
        <w:rPr>
          <w:rFonts w:ascii="Times New Roman" w:hAnsi="Times New Roman" w:cs="Times New Roman"/>
          <w:sz w:val="28"/>
          <w:szCs w:val="28"/>
          <w:bdr w:val="none" w:sz="0" w:space="0" w:color="auto" w:frame="1"/>
          <w:shd w:val="clear" w:color="auto" w:fill="FFFFFF"/>
        </w:rPr>
        <w:fldChar w:fldCharType="begin"/>
      </w:r>
      <w:r w:rsidR="00713001">
        <w:rPr>
          <w:rFonts w:ascii="Times New Roman" w:hAnsi="Times New Roman" w:cs="Times New Roman"/>
          <w:sz w:val="28"/>
          <w:szCs w:val="28"/>
          <w:bdr w:val="none" w:sz="0" w:space="0" w:color="auto" w:frame="1"/>
          <w:shd w:val="clear" w:color="auto" w:fill="FFFFFF"/>
        </w:rPr>
        <w:instrText xml:space="preserve"> ADDIN EN.CITE &lt;EndNote&gt;&lt;Cite&gt;&lt;Author&gt;Chen&lt;/Author&gt;&lt;Year&gt;2008&lt;/Year&gt;&lt;RecNum&gt;226&lt;/RecNum&gt;&lt;record&gt;&lt;rec-number&gt;226&lt;/rec-number&gt;&lt;foreign-keys&gt;&lt;key app="EN" db-id="dz5s9etr4aa9ege5rtrpzeda52xtftadsew0"&gt;226&lt;/key&gt;&lt;/foreign-keys&gt;&lt;ref-type name="Journal Article"&gt;17&lt;/ref-type&gt;&lt;contributors&gt;&lt;authors&gt;&lt;author&gt;Holick MF and  Tai C Chen&lt;/author&gt;&lt;/authors&gt;&lt;/contributors&gt;&lt;titles&gt;&lt;title&gt;Vitamin D deficiency: a worldwide problem with health consequences&lt;/title&gt;&lt;secondary-title&gt;Am J Clin Nutr &lt;/secondary-title&gt;&lt;/titles&gt;&lt;periodical&gt;&lt;full-title&gt;Am J Clin Nutr&lt;/full-title&gt;&lt;/periodical&gt;&lt;volume&gt;87 (4): 1080S-1086S&lt;/volume&gt;&lt;dates&gt;&lt;year&gt;2008&lt;/year&gt;&lt;/dates&gt;&lt;urls&gt;&lt;/urls&gt;&lt;/record&gt;&lt;/Cite&gt;&lt;/EndNote&gt;</w:instrText>
      </w:r>
      <w:r w:rsidR="0044370F" w:rsidRPr="00093D36">
        <w:rPr>
          <w:rFonts w:ascii="Times New Roman" w:hAnsi="Times New Roman" w:cs="Times New Roman"/>
          <w:sz w:val="28"/>
          <w:szCs w:val="28"/>
          <w:bdr w:val="none" w:sz="0" w:space="0" w:color="auto" w:frame="1"/>
          <w:shd w:val="clear" w:color="auto" w:fill="FFFFFF"/>
        </w:rPr>
        <w:fldChar w:fldCharType="separate"/>
      </w:r>
      <w:r w:rsidR="00E51509">
        <w:rPr>
          <w:rFonts w:ascii="Times New Roman" w:hAnsi="Times New Roman" w:cs="Times New Roman"/>
          <w:sz w:val="28"/>
          <w:szCs w:val="28"/>
          <w:bdr w:val="none" w:sz="0" w:space="0" w:color="auto" w:frame="1"/>
          <w:shd w:val="clear" w:color="auto" w:fill="FFFFFF"/>
        </w:rPr>
        <w:t>[130]</w:t>
      </w:r>
      <w:r w:rsidR="0044370F" w:rsidRPr="00093D36">
        <w:rPr>
          <w:rFonts w:ascii="Times New Roman" w:hAnsi="Times New Roman" w:cs="Times New Roman"/>
          <w:sz w:val="28"/>
          <w:szCs w:val="28"/>
          <w:bdr w:val="none" w:sz="0" w:space="0" w:color="auto" w:frame="1"/>
          <w:shd w:val="clear" w:color="auto" w:fill="FFFFFF"/>
        </w:rPr>
        <w:fldChar w:fldCharType="end"/>
      </w:r>
      <w:r w:rsidRPr="00093D36">
        <w:rPr>
          <w:rFonts w:ascii="Times New Roman" w:hAnsi="Times New Roman" w:cs="Times New Roman"/>
          <w:sz w:val="28"/>
          <w:szCs w:val="28"/>
        </w:rPr>
        <w:t>. Một tác giả ở Canada cho rằng bổ sung để đáp ứng đủ nhu cầu vitamin D, mỗ</w:t>
      </w:r>
      <w:r w:rsidR="00E14D5F">
        <w:rPr>
          <w:rFonts w:ascii="Times New Roman" w:hAnsi="Times New Roman" w:cs="Times New Roman"/>
          <w:sz w:val="28"/>
          <w:szCs w:val="28"/>
        </w:rPr>
        <w:t xml:space="preserve">i ngày </w:t>
      </w:r>
      <w:r w:rsidRPr="00093D36">
        <w:rPr>
          <w:rFonts w:ascii="Times New Roman" w:hAnsi="Times New Roman" w:cs="Times New Roman"/>
          <w:sz w:val="28"/>
          <w:szCs w:val="28"/>
        </w:rPr>
        <w:t xml:space="preserve">đối với trẻ sơ sinh cần cung cấp 400 đến 1000 đơn vị vitamin D, với trẻ nhỏ đến 18 tuổi cần 600 đến 1000 đơn vị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&lt;EndNote&gt;&lt;Cite&gt;&lt;Author&gt;MF&lt;/Author&gt;&lt;Year&gt;2011&lt;/Year&gt;&lt;RecNum&gt;180&lt;/RecNum&gt;&lt;record&gt;&lt;rec-number&gt;180&lt;/rec-number&gt;&lt;foreign-keys&gt;&lt;key app="EN" db-id="dz5s9etr4aa9ege5rtrpzeda52xtftadsew0"&gt;180&lt;/key&gt;&lt;/foreign-keys&gt;&lt;ref-type name="Journal Article"&gt;17&lt;/ref-type&gt;&lt;contributors&gt;&lt;authors&gt;&lt;author&gt;Holick MF&lt;/author&gt;&lt;/authors&gt;&lt;/contributors&gt;&lt;titles&gt;&lt;title&gt;Endocrine Society (US) recommendations for individuals at risk of vitamin deficiency&lt;/title&gt;&lt;secondary-title&gt;J Clin Endocrinol Metab&lt;/secondary-title&gt;&lt;/titles&gt;&lt;periodical&gt;&lt;full-title&gt;J Clin Endocrinol Metab&lt;/full-title&gt;&lt;/periodical&gt;&lt;volume&gt;96 (7):1911–1930&lt;/volume&gt;&lt;dates&gt;&lt;year&gt;2011&lt;/year&gt;&lt;/dates&gt;&lt;urls&gt;&lt;/urls&gt;&lt;/record&gt;&lt;/Cite&gt;&lt;/EndNote&gt;</w:instrText>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[131]</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w:t>
      </w:r>
      <w:r w:rsidRPr="00093D36">
        <w:rPr>
          <w:rFonts w:ascii="Times New Roman" w:hAnsi="Times New Roman" w:cs="Times New Roman"/>
          <w:color w:val="000000"/>
          <w:sz w:val="28"/>
          <w:szCs w:val="28"/>
          <w:shd w:val="clear" w:color="auto" w:fill="FFFFFF"/>
          <w:vertAlign w:val="superscript"/>
        </w:rPr>
        <w:t xml:space="preserve"> </w:t>
      </w:r>
      <w:r w:rsidR="00E26921">
        <w:rPr>
          <w:rFonts w:ascii="Times New Roman" w:hAnsi="Times New Roman" w:cs="Times New Roman"/>
          <w:color w:val="000000"/>
          <w:sz w:val="28"/>
          <w:szCs w:val="28"/>
          <w:shd w:val="clear" w:color="auto" w:fill="FFFFFF"/>
        </w:rPr>
        <w:t>Năm 2013 nghiên cứu của tác giả Logan và cộng sự cho thấy bổ sung lâu dài vitamin D</w:t>
      </w:r>
      <w:r w:rsidR="00E26921">
        <w:rPr>
          <w:rFonts w:ascii="Times New Roman" w:hAnsi="Times New Roman" w:cs="Times New Roman"/>
          <w:color w:val="000000"/>
          <w:sz w:val="28"/>
          <w:szCs w:val="28"/>
          <w:shd w:val="clear" w:color="auto" w:fill="FFFFFF"/>
          <w:vertAlign w:val="subscript"/>
        </w:rPr>
        <w:t>3</w:t>
      </w:r>
      <w:r w:rsidR="00E26921">
        <w:rPr>
          <w:rFonts w:ascii="Times New Roman" w:hAnsi="Times New Roman" w:cs="Times New Roman"/>
          <w:color w:val="000000"/>
          <w:sz w:val="28"/>
          <w:szCs w:val="28"/>
          <w:shd w:val="clear" w:color="auto" w:fill="FFFFFF"/>
        </w:rPr>
        <w:t xml:space="preserve"> 1000 đơn vị một ngày có hiệu quả hơn bổ sung vitamin D</w:t>
      </w:r>
      <w:r w:rsidR="00E26921">
        <w:rPr>
          <w:rFonts w:ascii="Times New Roman" w:hAnsi="Times New Roman" w:cs="Times New Roman"/>
          <w:color w:val="000000"/>
          <w:sz w:val="28"/>
          <w:szCs w:val="28"/>
          <w:shd w:val="clear" w:color="auto" w:fill="FFFFFF"/>
          <w:vertAlign w:val="subscript"/>
        </w:rPr>
        <w:t>2</w:t>
      </w:r>
      <w:r w:rsidR="00E26921">
        <w:rPr>
          <w:rFonts w:ascii="Times New Roman" w:hAnsi="Times New Roman" w:cs="Times New Roman"/>
          <w:color w:val="000000"/>
          <w:sz w:val="28"/>
          <w:szCs w:val="28"/>
          <w:shd w:val="clear" w:color="auto" w:fill="FFFFFF"/>
        </w:rPr>
        <w:t xml:space="preserve"> </w:t>
      </w:r>
      <w:r w:rsidR="0044370F">
        <w:rPr>
          <w:rFonts w:ascii="Times New Roman" w:hAnsi="Times New Roman" w:cs="Times New Roman"/>
          <w:color w:val="000000"/>
          <w:sz w:val="28"/>
          <w:szCs w:val="28"/>
          <w:shd w:val="clear" w:color="auto" w:fill="FFFFFF"/>
        </w:rPr>
        <w:fldChar w:fldCharType="begin"/>
      </w:r>
      <w:r w:rsidR="00713001">
        <w:rPr>
          <w:rFonts w:ascii="Times New Roman" w:hAnsi="Times New Roman" w:cs="Times New Roman"/>
          <w:color w:val="000000"/>
          <w:sz w:val="28"/>
          <w:szCs w:val="28"/>
          <w:shd w:val="clear" w:color="auto" w:fill="FFFFFF"/>
        </w:rPr>
        <w:instrText xml:space="preserve"> ADDIN EN.CITE &lt;EndNote&gt;&lt;Cite&gt;&lt;Author&gt;al&lt;/Author&gt;&lt;Year&gt;2013&lt;/Year&gt;&lt;RecNum&gt;382&lt;/RecNum&gt;&lt;record&gt;&lt;rec-number&gt;382&lt;/rec-number&gt;&lt;foreign-keys&gt;&lt;key app="EN" db-id="dz5s9etr4aa9ege5rtrpzeda52xtftadsew0"&gt;382&lt;/key&gt;&lt;/foreign-keys&gt;&lt;ref-type name="Journal Article"&gt;17&lt;/ref-type&gt;&lt;contributors&gt;&lt;authors&gt;&lt;author&gt;Logan VF et al&lt;/author&gt;&lt;/authors&gt;&lt;/contributors&gt;&lt;titles&gt;&lt;title&gt;Long-term vitamin D3 supplementation is more effective than vitamin D2 in maintaining serum 25-hydroxyvitamin D status over the winter months&lt;/title&gt;&lt;secondary-title&gt;the British Journal of Nutrition&lt;/secondary-title&gt;&lt;/titles&gt;&lt;periodical&gt;&lt;full-title&gt;the British Journal of Nutrition&lt;/full-title&gt;&lt;/periodical&gt;&lt;volume&gt;109 (6): 1082 - 1088&lt;/volume&gt;&lt;dates&gt;&lt;year&gt;2013&lt;/year&gt;&lt;/dates&gt;&lt;urls&gt;&lt;/urls&gt;&lt;/record&gt;&lt;/Cite&gt;&lt;/EndNote&gt;</w:instrText>
      </w:r>
      <w:r w:rsidR="0044370F">
        <w:rPr>
          <w:rFonts w:ascii="Times New Roman" w:hAnsi="Times New Roman" w:cs="Times New Roman"/>
          <w:color w:val="000000"/>
          <w:sz w:val="28"/>
          <w:szCs w:val="28"/>
          <w:shd w:val="clear" w:color="auto" w:fill="FFFFFF"/>
        </w:rPr>
        <w:fldChar w:fldCharType="separate"/>
      </w:r>
      <w:r w:rsidR="00E26921">
        <w:rPr>
          <w:rFonts w:ascii="Times New Roman" w:hAnsi="Times New Roman" w:cs="Times New Roman"/>
          <w:color w:val="000000"/>
          <w:sz w:val="28"/>
          <w:szCs w:val="28"/>
          <w:shd w:val="clear" w:color="auto" w:fill="FFFFFF"/>
        </w:rPr>
        <w:t>[132]</w:t>
      </w:r>
      <w:r w:rsidR="0044370F">
        <w:rPr>
          <w:rFonts w:ascii="Times New Roman" w:hAnsi="Times New Roman" w:cs="Times New Roman"/>
          <w:color w:val="000000"/>
          <w:sz w:val="28"/>
          <w:szCs w:val="28"/>
          <w:shd w:val="clear" w:color="auto" w:fill="FFFFFF"/>
        </w:rPr>
        <w:fldChar w:fldCharType="end"/>
      </w:r>
      <w:r w:rsidR="00183560">
        <w:rPr>
          <w:rFonts w:ascii="Times New Roman" w:hAnsi="Times New Roman" w:cs="Times New Roman"/>
          <w:color w:val="000000"/>
          <w:sz w:val="28"/>
          <w:szCs w:val="28"/>
          <w:shd w:val="clear" w:color="auto" w:fill="FFFFFF"/>
        </w:rPr>
        <w:t>.</w:t>
      </w:r>
    </w:p>
    <w:p w:rsidR="007C7D26" w:rsidRPr="00093D36" w:rsidRDefault="007C7D26" w:rsidP="007C7D26">
      <w:pPr>
        <w:shd w:val="clear" w:color="auto" w:fill="FFFFFF"/>
        <w:spacing w:line="360" w:lineRule="auto"/>
        <w:ind w:firstLine="720"/>
        <w:jc w:val="both"/>
        <w:rPr>
          <w:rFonts w:ascii="Times New Roman" w:hAnsi="Times New Roman" w:cs="Times New Roman"/>
          <w:sz w:val="28"/>
          <w:szCs w:val="28"/>
        </w:rPr>
      </w:pPr>
      <w:r w:rsidRPr="00093D36">
        <w:rPr>
          <w:rFonts w:ascii="Times New Roman" w:hAnsi="Times New Roman" w:cs="Times New Roman"/>
          <w:sz w:val="28"/>
          <w:szCs w:val="28"/>
        </w:rPr>
        <w:t>Một nghiên cứu của Dougherty KA năm 2015, giải quyết tình trạng thiếu vitamin D ở hai nhóm đối tượng trẻ em bị bệnh hồng cầu hình liềm và trẻ khoẻ mạnh với liều bổ sung là 4000 đơn vị và 7000 đơn vị vitamin D trong 12 tuần và tình trạng thiếu vitamin D nặng chỉ được loại bỏ khi bổ sung 7000 đơn vị vitamin D</w:t>
      </w:r>
      <w:r w:rsidRPr="00093D36">
        <w:rPr>
          <w:rFonts w:ascii="Times New Roman" w:hAnsi="Times New Roman" w:cs="Times New Roman"/>
          <w:sz w:val="28"/>
          <w:szCs w:val="28"/>
          <w:vertAlign w:val="subscript"/>
        </w:rPr>
        <w:t>3</w:t>
      </w:r>
      <w:r w:rsidRPr="00093D36">
        <w:rPr>
          <w:rFonts w:ascii="Times New Roman" w:hAnsi="Times New Roman" w:cs="Times New Roman"/>
          <w:sz w:val="28"/>
          <w:szCs w:val="28"/>
        </w:rPr>
        <w:t xml:space="preserve"> ngày</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&lt;EndNote&gt;&lt;Cite&gt;&lt;Author&gt;al&lt;/Author&gt;&lt;Year&gt;2015&lt;/Year&gt;&lt;RecNum&gt;293&lt;/RecNum&gt;&lt;record&gt;&lt;rec-number&gt;293&lt;/rec-number&gt;&lt;foreign-keys&gt;&lt;key app="EN" db-id="dz5s9etr4aa9ege5rtrpzeda52xtftadsew0"&gt;293&lt;/key&gt;&lt;/foreign-keys&gt;&lt;ref-type name="Journal Article"&gt;17&lt;/ref-type&gt;&lt;contributors&gt;&lt;authors&gt;&lt;author&gt;Dougherty KA et al&lt;/author&gt;&lt;/authors&gt;&lt;/contributors&gt;&lt;titles&gt;&lt;title&gt;Safety and Efficacy of High-dose Daily Vitamin D3 Supplementation in Children and Young Adults With Sickle Cell Disease.&lt;/title&gt;&lt;secondary-title&gt;J Pediatr Hematol Oncol&lt;/secondary-title&gt;&lt;/titles&gt;&lt;periodical&gt;&lt;full-title&gt;J Pediatr Hematol Oncol&lt;/full-title&gt;&lt;/periodical&gt;&lt;volume&gt;37 (5): e308 - e315&lt;/volume&gt;&lt;number&gt;doi: 10.1097/MPH.0000000000000355&lt;/number&gt;&lt;dates&gt;&lt;year&gt;2015&lt;/year&gt;&lt;/dates&gt;&lt;urls&gt;&lt;/urls&gt;&lt;/record&gt;&lt;/Cite&gt;&lt;/EndNote&gt;</w:instrText>
      </w:r>
      <w:r w:rsidR="0044370F" w:rsidRPr="00093D36">
        <w:rPr>
          <w:rFonts w:ascii="Times New Roman" w:hAnsi="Times New Roman" w:cs="Times New Roman"/>
          <w:sz w:val="28"/>
          <w:szCs w:val="28"/>
        </w:rPr>
        <w:fldChar w:fldCharType="separate"/>
      </w:r>
      <w:r w:rsidR="00E26921">
        <w:rPr>
          <w:rFonts w:ascii="Times New Roman" w:hAnsi="Times New Roman" w:cs="Times New Roman"/>
          <w:sz w:val="28"/>
          <w:szCs w:val="28"/>
        </w:rPr>
        <w:t>[133]</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w:t>
      </w:r>
    </w:p>
    <w:p w:rsidR="007C7D26" w:rsidRPr="00093D36" w:rsidRDefault="007C7D26" w:rsidP="007C7D26">
      <w:pPr>
        <w:pStyle w:val="ListParagraph"/>
        <w:spacing w:line="360" w:lineRule="auto"/>
        <w:ind w:left="0" w:firstLine="720"/>
        <w:jc w:val="both"/>
        <w:rPr>
          <w:rFonts w:ascii="Times New Roman" w:hAnsi="Times New Roman" w:cs="Times New Roman"/>
          <w:sz w:val="28"/>
          <w:szCs w:val="28"/>
          <w:shd w:val="clear" w:color="auto" w:fill="FFFFFF"/>
        </w:rPr>
      </w:pPr>
      <w:r w:rsidRPr="00093D36">
        <w:rPr>
          <w:rFonts w:ascii="Times New Roman" w:hAnsi="Times New Roman" w:cs="Times New Roman"/>
          <w:sz w:val="28"/>
          <w:szCs w:val="28"/>
        </w:rPr>
        <w:t>Sự phát triển bắt kịp tăng trưởng của trẻ SDD thấp còi là có giới hạn bởi vì tốc độ phát triển chiều cao của trẻ giảm dần theo độ tuổi.</w:t>
      </w:r>
      <w:r w:rsidRPr="00093D36">
        <w:rPr>
          <w:rFonts w:ascii="Times New Roman" w:hAnsi="Times New Roman" w:cs="Times New Roman"/>
          <w:color w:val="000000"/>
          <w:sz w:val="28"/>
          <w:szCs w:val="28"/>
          <w:shd w:val="clear" w:color="auto" w:fill="FFFFFF"/>
        </w:rPr>
        <w:t xml:space="preserve"> SDD thấp còi bắt đầu</w:t>
      </w:r>
      <w:r w:rsidRPr="00093D36">
        <w:rPr>
          <w:rStyle w:val="apple-converted-space"/>
          <w:rFonts w:ascii="Times New Roman" w:hAnsi="Times New Roman" w:cs="Times New Roman"/>
          <w:color w:val="000000"/>
          <w:sz w:val="28"/>
          <w:szCs w:val="28"/>
          <w:shd w:val="clear" w:color="auto" w:fill="FFFFFF"/>
        </w:rPr>
        <w:t> </w:t>
      </w:r>
      <w:r w:rsidRPr="00093D36">
        <w:rPr>
          <w:rFonts w:ascii="Times New Roman" w:hAnsi="Times New Roman" w:cs="Times New Roman"/>
          <w:iCs/>
          <w:color w:val="000000"/>
          <w:sz w:val="28"/>
          <w:szCs w:val="28"/>
          <w:shd w:val="clear" w:color="auto" w:fill="FFFFFF"/>
        </w:rPr>
        <w:t>trong tử cung</w:t>
      </w:r>
      <w:r w:rsidRPr="00093D36">
        <w:rPr>
          <w:rStyle w:val="apple-converted-space"/>
          <w:rFonts w:ascii="Times New Roman" w:hAnsi="Times New Roman" w:cs="Times New Roman"/>
          <w:color w:val="000000"/>
          <w:sz w:val="28"/>
          <w:szCs w:val="28"/>
          <w:shd w:val="clear" w:color="auto" w:fill="FFFFFF"/>
        </w:rPr>
        <w:t> </w:t>
      </w:r>
      <w:r w:rsidRPr="00093D36">
        <w:rPr>
          <w:rFonts w:ascii="Times New Roman" w:hAnsi="Times New Roman" w:cs="Times New Roman"/>
          <w:color w:val="000000"/>
          <w:sz w:val="28"/>
          <w:szCs w:val="28"/>
          <w:shd w:val="clear" w:color="auto" w:fill="FFFFFF"/>
        </w:rPr>
        <w:t>và tiếp tục trong ít nhất 2 năm đầu tiên của cuộc sống sau khi sinh. Giai đoạn từ lúc thụ thai đến ngày sinh nhật thứ hai của một đứa trẻ (một nghìn ngày đầu tiên) đã được xác định là cửa sổ quan trọng nhất của cơ hội cho các can thiệp</w:t>
      </w:r>
      <w:r>
        <w:rPr>
          <w:rFonts w:ascii="Times New Roman" w:hAnsi="Times New Roman" w:cs="Times New Roman"/>
          <w:color w:val="000000"/>
          <w:sz w:val="28"/>
          <w:szCs w:val="28"/>
          <w:shd w:val="clear" w:color="auto" w:fill="FFFFFF"/>
        </w:rPr>
        <w:t xml:space="preserve"> </w:t>
      </w:r>
      <w:r w:rsidR="0044370F" w:rsidRPr="00093D36">
        <w:rPr>
          <w:rFonts w:ascii="Times New Roman" w:hAnsi="Times New Roman" w:cs="Times New Roman"/>
          <w:color w:val="000000"/>
          <w:sz w:val="28"/>
          <w:szCs w:val="28"/>
          <w:shd w:val="clear" w:color="auto" w:fill="FFFFFF"/>
        </w:rPr>
        <w:fldChar w:fldCharType="begin"/>
      </w:r>
      <w:r w:rsidR="00713001">
        <w:rPr>
          <w:rFonts w:ascii="Times New Roman" w:hAnsi="Times New Roman" w:cs="Times New Roman"/>
          <w:color w:val="000000"/>
          <w:sz w:val="28"/>
          <w:szCs w:val="28"/>
          <w:shd w:val="clear" w:color="auto" w:fill="FFFFFF"/>
        </w:rPr>
        <w:instrText xml:space="preserve"> ADDIN EN.CITE &lt;EndNote&gt;&lt;Cite&gt;&lt;Author&gt;Prendergastabc&lt;/Author&gt;&lt;Year&gt;2014&lt;/Year&gt;&lt;RecNum&gt;44&lt;/RecNum&gt;&lt;record&gt;&lt;rec-number&gt;44&lt;/rec-number&gt;&lt;foreign-keys&gt;&lt;key app="EN" db-id="dz5s9etr4aa9ege5rtrpzeda52xtftadsew0"&gt;44&lt;/key&gt;&lt;/foreign-keys&gt;&lt;ref-type name="Journal Article"&gt;17&lt;/ref-type&gt;&lt;contributors&gt;&lt;authors&gt;&lt;author&gt;Andrew J. Prendergastabc and Jean H. Humphreybc&lt;/author&gt;&lt;/authors&gt;&lt;/contributors&gt;&lt;titles&gt;&lt;title&gt;The stunting syndrome in developing countries&lt;/title&gt;&lt;secondary-title&gt;Paediatrics and International Child Health&lt;/secondary-title&gt;&lt;/titles&gt;&lt;periodical&gt;&lt;full-title&gt;Paediatrics and International Child Health&lt;/full-title&gt;&lt;/periodical&gt;&lt;volume&gt;34 (4): 250 - 265&lt;/volume&gt;&lt;dates&gt;&lt;year&gt;2014&lt;/year&gt;&lt;/dates&gt;&lt;urls&gt;&lt;/urls&gt;&lt;/record&gt;&lt;/Cite&gt;&lt;/EndNote&gt;</w:instrText>
      </w:r>
      <w:r w:rsidR="0044370F" w:rsidRPr="00093D36">
        <w:rPr>
          <w:rFonts w:ascii="Times New Roman" w:hAnsi="Times New Roman" w:cs="Times New Roman"/>
          <w:color w:val="000000"/>
          <w:sz w:val="28"/>
          <w:szCs w:val="28"/>
          <w:shd w:val="clear" w:color="auto" w:fill="FFFFFF"/>
        </w:rPr>
        <w:fldChar w:fldCharType="separate"/>
      </w:r>
      <w:r>
        <w:rPr>
          <w:rFonts w:ascii="Times New Roman" w:hAnsi="Times New Roman" w:cs="Times New Roman"/>
          <w:color w:val="000000"/>
          <w:sz w:val="28"/>
          <w:szCs w:val="28"/>
          <w:shd w:val="clear" w:color="auto" w:fill="FFFFFF"/>
        </w:rPr>
        <w:t>[22]</w:t>
      </w:r>
      <w:r w:rsidR="0044370F" w:rsidRPr="00093D36">
        <w:rPr>
          <w:rFonts w:ascii="Times New Roman" w:hAnsi="Times New Roman" w:cs="Times New Roman"/>
          <w:color w:val="000000"/>
          <w:sz w:val="28"/>
          <w:szCs w:val="28"/>
          <w:shd w:val="clear" w:color="auto" w:fill="FFFFFF"/>
        </w:rPr>
        <w:fldChar w:fldCharType="end"/>
      </w:r>
      <w:r w:rsidRPr="00093D36">
        <w:rPr>
          <w:rFonts w:ascii="Times New Roman" w:hAnsi="Times New Roman" w:cs="Times New Roman"/>
          <w:color w:val="000000"/>
          <w:sz w:val="28"/>
          <w:szCs w:val="28"/>
          <w:shd w:val="clear" w:color="auto" w:fill="FFFFFF"/>
        </w:rPr>
        <w:t xml:space="preserve">. </w:t>
      </w:r>
      <w:r w:rsidRPr="00093D36">
        <w:rPr>
          <w:rFonts w:ascii="Times New Roman" w:hAnsi="Times New Roman" w:cs="Times New Roman"/>
          <w:sz w:val="28"/>
          <w:szCs w:val="28"/>
          <w:shd w:val="clear" w:color="auto" w:fill="FFFFFF"/>
        </w:rPr>
        <w:t>Nghiên cứu cặp mẹ con từ khi sinh đến 12 tháng ở Gambia cho thấy nồng độ canxi thấp trong sữa mẹ và khẩu phần ăn của trẻ ở cả hai thời điểm 3 tháng và 12 tháng, kết quả cho thấy có mối liên quan giữa lượng canxi ăn vào thấp với trọng lượng và chiều dài cơ thể, tăng trưởng chững lại tại thời điểm 12 tháng tuổi</w:t>
      </w:r>
      <w:r>
        <w:rPr>
          <w:rFonts w:ascii="Times New Roman" w:hAnsi="Times New Roman" w:cs="Times New Roman"/>
          <w:sz w:val="28"/>
          <w:szCs w:val="28"/>
          <w:shd w:val="clear" w:color="auto" w:fill="FFFFFF"/>
        </w:rPr>
        <w:t xml:space="preserve"> </w:t>
      </w:r>
      <w:r w:rsidR="0044370F" w:rsidRPr="00093D36">
        <w:rPr>
          <w:rFonts w:ascii="Times New Roman" w:hAnsi="Times New Roman" w:cs="Times New Roman"/>
          <w:sz w:val="28"/>
          <w:szCs w:val="28"/>
          <w:shd w:val="clear" w:color="auto" w:fill="FFFFFF"/>
        </w:rPr>
        <w:fldChar w:fldCharType="begin"/>
      </w:r>
      <w:r w:rsidR="00713001">
        <w:rPr>
          <w:rFonts w:ascii="Times New Roman" w:hAnsi="Times New Roman" w:cs="Times New Roman"/>
          <w:sz w:val="28"/>
          <w:szCs w:val="28"/>
          <w:shd w:val="clear" w:color="auto" w:fill="FFFFFF"/>
        </w:rPr>
        <w:instrText xml:space="preserve"> ADDIN EN.CITE &lt;EndNote&gt;&lt;Cite&gt;&lt;Author&gt;al&lt;/Author&gt;&lt;Year&gt;2012&lt;/Year&gt;&lt;RecNum&gt;334&lt;/RecNum&gt;&lt;record&gt;&lt;rec-number&gt;334&lt;/rec-number&gt;&lt;foreign-keys&gt;&lt;key app="EN" db-id="dz5s9etr4aa9ege5rtrpzeda52xtftadsew0"&gt;334&lt;/key&gt;&lt;/foreign-keys&gt;&lt;ref-type name="Journal Article"&gt;17&lt;/ref-type&gt;&lt;contributors&gt;&lt;authors&gt;&lt;author&gt;Jarjou  LM et al&lt;/author&gt;&lt;/authors&gt;&lt;/contributors&gt;&lt;titles&gt;&lt;title&gt;Calcium intake of rural Gambian infants: a quantitative study of the relative contributions of breast milk and complementary foods at 3 and 12 months of age&lt;/title&gt;&lt;secondary-title&gt; European Journal of Clinical Nutrition&lt;/secondary-title&gt;&lt;/titles&gt;&lt;volume&gt;66 (6): 673 - 677&lt;/volume&gt;&lt;dates&gt;&lt;year&gt;2012&lt;/year&gt;&lt;/dates&gt;&lt;urls&gt;&lt;/urls&gt;&lt;/record&gt;&lt;/Cite&gt;&lt;/EndNote&gt;</w:instrText>
      </w:r>
      <w:r w:rsidR="0044370F" w:rsidRPr="00093D36">
        <w:rPr>
          <w:rFonts w:ascii="Times New Roman" w:hAnsi="Times New Roman" w:cs="Times New Roman"/>
          <w:sz w:val="28"/>
          <w:szCs w:val="28"/>
          <w:shd w:val="clear" w:color="auto" w:fill="FFFFFF"/>
        </w:rPr>
        <w:fldChar w:fldCharType="separate"/>
      </w:r>
      <w:r w:rsidR="00E26921">
        <w:rPr>
          <w:rFonts w:ascii="Times New Roman" w:hAnsi="Times New Roman" w:cs="Times New Roman"/>
          <w:sz w:val="28"/>
          <w:szCs w:val="28"/>
          <w:shd w:val="clear" w:color="auto" w:fill="FFFFFF"/>
        </w:rPr>
        <w:t>[134]</w:t>
      </w:r>
      <w:r w:rsidR="0044370F" w:rsidRPr="00093D36">
        <w:rPr>
          <w:rFonts w:ascii="Times New Roman" w:hAnsi="Times New Roman" w:cs="Times New Roman"/>
          <w:sz w:val="28"/>
          <w:szCs w:val="28"/>
          <w:shd w:val="clear" w:color="auto" w:fill="FFFFFF"/>
        </w:rPr>
        <w:fldChar w:fldCharType="end"/>
      </w:r>
      <w:r w:rsidRPr="00093D36">
        <w:rPr>
          <w:rFonts w:ascii="Times New Roman" w:hAnsi="Times New Roman" w:cs="Times New Roman"/>
          <w:sz w:val="28"/>
          <w:szCs w:val="28"/>
          <w:shd w:val="clear" w:color="auto" w:fill="FFFFFF"/>
        </w:rPr>
        <w:t>. Nghiên cứu trẻ suy dinh dưỡng thấp còi ở Nam Phi, trẻ 2 đến 5 tuổi cho thấy ở trẻ suy dinh dưỡng thấp còi có lượng vitamin D và canxi thấp trong khẩu phần ăn, có mối liên quan giữa sự</w:t>
      </w:r>
      <w:r w:rsidR="00E14D5F">
        <w:rPr>
          <w:rFonts w:ascii="Times New Roman" w:hAnsi="Times New Roman" w:cs="Times New Roman"/>
          <w:sz w:val="28"/>
          <w:szCs w:val="28"/>
          <w:shd w:val="clear" w:color="auto" w:fill="FFFFFF"/>
        </w:rPr>
        <w:t xml:space="preserve"> ngừ</w:t>
      </w:r>
      <w:r w:rsidRPr="00093D36">
        <w:rPr>
          <w:rFonts w:ascii="Times New Roman" w:hAnsi="Times New Roman" w:cs="Times New Roman"/>
          <w:sz w:val="28"/>
          <w:szCs w:val="28"/>
          <w:shd w:val="clear" w:color="auto" w:fill="FFFFFF"/>
        </w:rPr>
        <w:t xml:space="preserve">ng tăng trưởng của trẻ với lượng thấp vitamin D và canxi. Nghiên cứu còn cho rằng suy dinh dưỡng thấp còi có nguyên nhân do thiếu cung cấp sữa kéo dài của trẻ </w:t>
      </w:r>
      <w:r w:rsidR="0044370F" w:rsidRPr="00093D36">
        <w:rPr>
          <w:rFonts w:ascii="Times New Roman" w:hAnsi="Times New Roman" w:cs="Times New Roman"/>
          <w:sz w:val="28"/>
          <w:szCs w:val="28"/>
          <w:shd w:val="clear" w:color="auto" w:fill="FFFFFF"/>
        </w:rPr>
        <w:fldChar w:fldCharType="begin"/>
      </w:r>
      <w:r w:rsidR="00713001">
        <w:rPr>
          <w:rFonts w:ascii="Times New Roman" w:hAnsi="Times New Roman" w:cs="Times New Roman"/>
          <w:sz w:val="28"/>
          <w:szCs w:val="28"/>
          <w:shd w:val="clear" w:color="auto" w:fill="FFFFFF"/>
        </w:rPr>
        <w:instrText xml:space="preserve"> ADDIN EN.CITE &lt;EndNote&gt;&lt;Cite&gt;&lt;Author&gt;al.&lt;/Author&gt;&lt;Year&gt;2015&lt;/Year&gt;&lt;RecNum&gt;315&lt;/RecNum&gt;&lt;record&gt;&lt;rec-number&gt;315&lt;/rec-number&gt;&lt;foreign-keys&gt;&lt;key app="EN" db-id="dz5s9etr4aa9ege5rtrpzeda52xtftadsew0"&gt;315&lt;/key&gt;&lt;/foreign-keys&gt;&lt;ref-type name="Journal Article"&gt;17&lt;/ref-type&gt;&lt;contributors&gt;&lt;authors&gt;&lt;author&gt;van Stuijvenberg ME et al.&lt;/author&gt;&lt;/authors&gt;&lt;/contributors&gt;&lt;titles&gt;&lt;title&gt;Low intake of calcium and vitamin D, but not zinc, iron or vitamin A, is associated with stunting in 2- to 5-year-old children&lt;/title&gt;&lt;secondary-title&gt;Nutrition .&lt;/secondary-title&gt;&lt;/titles&gt;&lt;periodical&gt;&lt;full-title&gt;Nutrition .&lt;/full-title&gt;&lt;/periodical&gt;&lt;volume&gt;31 (6): 841-846&amp;#xD;&lt;/volume&gt;&lt;dates&gt;&lt;year&gt;2015&lt;/year&gt;&lt;/dates&gt;&lt;urls&gt;&lt;/urls&gt;&lt;/record&gt;&lt;/Cite&gt;&lt;/EndNote&gt;</w:instrText>
      </w:r>
      <w:r w:rsidR="0044370F" w:rsidRPr="00093D36">
        <w:rPr>
          <w:rFonts w:ascii="Times New Roman" w:hAnsi="Times New Roman" w:cs="Times New Roman"/>
          <w:sz w:val="28"/>
          <w:szCs w:val="28"/>
          <w:shd w:val="clear" w:color="auto" w:fill="FFFFFF"/>
        </w:rPr>
        <w:fldChar w:fldCharType="separate"/>
      </w:r>
      <w:r w:rsidR="00E26921">
        <w:rPr>
          <w:rFonts w:ascii="Times New Roman" w:hAnsi="Times New Roman" w:cs="Times New Roman"/>
          <w:sz w:val="28"/>
          <w:szCs w:val="28"/>
          <w:shd w:val="clear" w:color="auto" w:fill="FFFFFF"/>
        </w:rPr>
        <w:t>[135]</w:t>
      </w:r>
      <w:r w:rsidR="0044370F" w:rsidRPr="00093D36">
        <w:rPr>
          <w:rFonts w:ascii="Times New Roman" w:hAnsi="Times New Roman" w:cs="Times New Roman"/>
          <w:sz w:val="28"/>
          <w:szCs w:val="28"/>
          <w:shd w:val="clear" w:color="auto" w:fill="FFFFFF"/>
        </w:rPr>
        <w:fldChar w:fldCharType="end"/>
      </w:r>
      <w:r w:rsidRPr="00093D36">
        <w:rPr>
          <w:rFonts w:ascii="Times New Roman" w:hAnsi="Times New Roman" w:cs="Times New Roman"/>
          <w:sz w:val="28"/>
          <w:szCs w:val="28"/>
          <w:shd w:val="clear" w:color="auto" w:fill="FFFFFF"/>
        </w:rPr>
        <w:t>. Các dấu hiệu của bệnh còi xương tăng theo tuổi và đặc biệt tăng cao ở tuổi trên 24 tháng, suy dinh dưỡng thấp còi cũng cao hơn ở trẻ bị bệnh còi xương và ở lứa tuổi 24 tháng</w:t>
      </w:r>
      <w:r>
        <w:rPr>
          <w:rFonts w:ascii="Times New Roman" w:hAnsi="Times New Roman" w:cs="Times New Roman"/>
          <w:sz w:val="28"/>
          <w:szCs w:val="28"/>
          <w:shd w:val="clear" w:color="auto" w:fill="FFFFFF"/>
        </w:rPr>
        <w:t xml:space="preserve"> </w:t>
      </w:r>
      <w:r w:rsidR="0044370F" w:rsidRPr="00093D36">
        <w:rPr>
          <w:rFonts w:ascii="Times New Roman" w:hAnsi="Times New Roman" w:cs="Times New Roman"/>
          <w:sz w:val="28"/>
          <w:szCs w:val="28"/>
          <w:shd w:val="clear" w:color="auto" w:fill="FFFFFF"/>
        </w:rPr>
        <w:fldChar w:fldCharType="begin"/>
      </w:r>
      <w:r w:rsidR="00713001">
        <w:rPr>
          <w:rFonts w:ascii="Times New Roman" w:hAnsi="Times New Roman" w:cs="Times New Roman"/>
          <w:sz w:val="28"/>
          <w:szCs w:val="28"/>
          <w:shd w:val="clear" w:color="auto" w:fill="FFFFFF"/>
        </w:rPr>
        <w:instrText xml:space="preserve"> ADDIN EN.CITE &lt;EndNote&gt;&lt;Cite&gt;&lt;Author&gt;Shancy&lt;/Author&gt;&lt;Year&gt;2012&lt;/Year&gt;&lt;RecNum&gt;335&lt;/RecNum&gt;&lt;record&gt;&lt;rec-number&gt;335&lt;/rec-number&gt;&lt;foreign-keys&gt;&lt;key app="EN" db-id="dz5s9etr4aa9ege5rtrpzeda52xtftadsew0"&gt;335&lt;/key&gt;&lt;/foreign-keys&gt;&lt;ref-type name="Journal Article"&gt;17&lt;/ref-type&gt;&lt;contributors&gt;&lt;authors&gt;&lt;author&gt;Rooze Shancy&lt;/author&gt;&lt;/authors&gt;&lt;/contributors&gt;&lt;titles&gt;&lt;title&gt;Growth, nutritional status, and signs of rickets in 0-5-year-old children in a Kashin-Beck disease endemic area of Central Tibet&lt;/title&gt;&lt;secondary-title&gt;European Journal of Pediatrics&lt;/secondary-title&gt;&lt;/titles&gt;&lt;periodical&gt;&lt;full-title&gt;European Journal of Pediatrics&lt;/full-title&gt;&lt;/periodical&gt;&lt;volume&gt;171 (8): 1185-1191&lt;/volume&gt;&lt;dates&gt;&lt;year&gt;2012&lt;/year&gt;&lt;/dates&gt;&lt;urls&gt;&lt;/urls&gt;&lt;/record&gt;&lt;/Cite&gt;&lt;/EndNote&gt;</w:instrText>
      </w:r>
      <w:r w:rsidR="0044370F" w:rsidRPr="00093D36">
        <w:rPr>
          <w:rFonts w:ascii="Times New Roman" w:hAnsi="Times New Roman" w:cs="Times New Roman"/>
          <w:sz w:val="28"/>
          <w:szCs w:val="28"/>
          <w:shd w:val="clear" w:color="auto" w:fill="FFFFFF"/>
        </w:rPr>
        <w:fldChar w:fldCharType="separate"/>
      </w:r>
      <w:r w:rsidR="00E26921">
        <w:rPr>
          <w:rFonts w:ascii="Times New Roman" w:hAnsi="Times New Roman" w:cs="Times New Roman"/>
          <w:sz w:val="28"/>
          <w:szCs w:val="28"/>
          <w:shd w:val="clear" w:color="auto" w:fill="FFFFFF"/>
        </w:rPr>
        <w:t>[136]</w:t>
      </w:r>
      <w:r w:rsidR="0044370F" w:rsidRPr="00093D36">
        <w:rPr>
          <w:rFonts w:ascii="Times New Roman" w:hAnsi="Times New Roman" w:cs="Times New Roman"/>
          <w:sz w:val="28"/>
          <w:szCs w:val="28"/>
          <w:shd w:val="clear" w:color="auto" w:fill="FFFFFF"/>
        </w:rPr>
        <w:fldChar w:fldCharType="end"/>
      </w:r>
      <w:r w:rsidRPr="00093D36">
        <w:rPr>
          <w:rFonts w:ascii="Times New Roman" w:hAnsi="Times New Roman" w:cs="Times New Roman"/>
          <w:sz w:val="28"/>
          <w:szCs w:val="28"/>
          <w:shd w:val="clear" w:color="auto" w:fill="FFFFFF"/>
        </w:rPr>
        <w:t>.</w:t>
      </w:r>
    </w:p>
    <w:p w:rsidR="007C7D26" w:rsidRPr="00093D36" w:rsidRDefault="007C7D26" w:rsidP="007C7D26">
      <w:pPr>
        <w:pStyle w:val="ListParagraph"/>
        <w:spacing w:line="360" w:lineRule="auto"/>
        <w:ind w:left="0" w:firstLine="720"/>
        <w:jc w:val="both"/>
        <w:rPr>
          <w:rFonts w:ascii="Times New Roman" w:eastAsia="Calibri" w:hAnsi="Times New Roman" w:cs="Times New Roman"/>
          <w:sz w:val="28"/>
          <w:szCs w:val="28"/>
        </w:rPr>
      </w:pPr>
      <w:r w:rsidRPr="00093D36">
        <w:rPr>
          <w:rFonts w:ascii="Times New Roman" w:eastAsia="Calibri" w:hAnsi="Times New Roman" w:cs="Times New Roman"/>
          <w:sz w:val="28"/>
          <w:szCs w:val="28"/>
        </w:rPr>
        <w:t xml:space="preserve">Can thiệp bổ sung vitamin D được chứng minh có hiệu quả cao trong dự phòng và điều trị thiếu vitamin D </w:t>
      </w:r>
      <w:r w:rsidR="0044370F" w:rsidRPr="00093D36">
        <w:rPr>
          <w:rFonts w:ascii="Times New Roman" w:eastAsia="Calibri" w:hAnsi="Times New Roman" w:cs="Times New Roman"/>
          <w:sz w:val="28"/>
          <w:szCs w:val="28"/>
        </w:rPr>
        <w:fldChar w:fldCharType="begin"/>
      </w:r>
      <w:r>
        <w:rPr>
          <w:rFonts w:ascii="Times New Roman" w:eastAsia="Calibri" w:hAnsi="Times New Roman" w:cs="Times New Roman"/>
          <w:sz w:val="28"/>
          <w:szCs w:val="28"/>
        </w:rPr>
        <w:instrText xml:space="preserve"> ADDIN EN.CITE &lt;EndNote&gt;&lt;Cite&gt;&lt;Author&gt;al&lt;/Author&gt;&lt;Year&gt;2009&lt;/Year&gt;&lt;RecNum&gt;235&lt;/RecNum&gt;&lt;record&gt;&lt;rec-number&gt;235&lt;/rec-number&gt;&lt;foreign-keys&gt;&lt;key app='EN' db-id='dz5s9etr4aa9ege5rtrpzeda52xtftadsew0'&gt;235&lt;/key&gt;&lt;/foreign-keys&gt;&lt;ref-type name='Journal Article'&gt;17&lt;/ref-type&gt;&lt;contributors&gt;&lt;authors&gt;&lt;author&gt;Jonathan M&lt;/author&gt;&lt;author&gt;Mansbach&lt;/author&gt;&lt;author&gt;Adit A &lt;/author&gt;&lt;/authors&gt;&lt;/contributors&gt;&lt;titles&gt;&lt;title&gt;Serum 25-Hydroxyvitamin D Levels Among US Children Aged 1 to 11 Years: Do Children Need More Vitamin D&lt;/title&gt;&lt;secondary-title&gt;Pediatrics&lt;/secondary-title&gt;&lt;/titles&gt;&lt;periodical&gt;&lt;full-title&gt;Pediatrics&lt;/full-title&gt;&lt;/periodical&gt;&lt;volume&gt;124;1404-1410&lt;/volume&gt;&lt;dates&gt;&lt;year&gt;2009&lt;/year&gt;&lt;/dates&gt;&lt;urls&gt;&lt;/urls&gt;&lt;/record&gt;&lt;/Cite&gt;&lt;/EndNote&gt;</w:instrText>
      </w:r>
      <w:r w:rsidR="0044370F" w:rsidRPr="00093D36">
        <w:rPr>
          <w:rFonts w:ascii="Times New Roman" w:eastAsia="Calibri" w:hAnsi="Times New Roman" w:cs="Times New Roman"/>
          <w:sz w:val="28"/>
          <w:szCs w:val="28"/>
        </w:rPr>
        <w:fldChar w:fldCharType="separate"/>
      </w:r>
      <w:r w:rsidR="00E26921">
        <w:rPr>
          <w:rFonts w:ascii="Times New Roman" w:eastAsia="Calibri" w:hAnsi="Times New Roman" w:cs="Times New Roman"/>
          <w:sz w:val="28"/>
          <w:szCs w:val="28"/>
        </w:rPr>
        <w:t>[137]</w:t>
      </w:r>
      <w:r w:rsidR="0044370F" w:rsidRPr="00093D36">
        <w:rPr>
          <w:rFonts w:ascii="Times New Roman" w:eastAsia="Calibri" w:hAnsi="Times New Roman" w:cs="Times New Roman"/>
          <w:sz w:val="28"/>
          <w:szCs w:val="28"/>
        </w:rPr>
        <w:fldChar w:fldCharType="end"/>
      </w:r>
      <w:r w:rsidRPr="00093D36">
        <w:rPr>
          <w:rFonts w:ascii="Times New Roman" w:eastAsia="Calibri" w:hAnsi="Times New Roman" w:cs="Times New Roman"/>
          <w:sz w:val="28"/>
          <w:szCs w:val="28"/>
        </w:rPr>
        <w:t>. Bổ sung vitamin D kết hợp với chế độ ăn đủ canxi hoặc bổ sung canxi sẽ có hiệu quả hơn liều vitamin D đơn lẻ trong việc cải thiện chiều cao và mật độ xương</w:t>
      </w:r>
      <w:r>
        <w:rPr>
          <w:rFonts w:ascii="Times New Roman" w:eastAsia="Calibri" w:hAnsi="Times New Roman" w:cs="Times New Roman"/>
          <w:sz w:val="28"/>
          <w:szCs w:val="28"/>
        </w:rPr>
        <w:t xml:space="preserve"> </w:t>
      </w:r>
      <w:r w:rsidR="0044370F">
        <w:rPr>
          <w:rFonts w:ascii="Times New Roman" w:eastAsia="Calibri" w:hAnsi="Times New Roman" w:cs="Times New Roman"/>
          <w:sz w:val="28"/>
          <w:szCs w:val="28"/>
        </w:rPr>
        <w:fldChar w:fldCharType="begin"/>
      </w:r>
      <w:r w:rsidR="00713001">
        <w:rPr>
          <w:rFonts w:ascii="Times New Roman" w:eastAsia="Calibri" w:hAnsi="Times New Roman" w:cs="Times New Roman"/>
          <w:sz w:val="28"/>
          <w:szCs w:val="28"/>
        </w:rPr>
        <w:instrText xml:space="preserve"> ADDIN EN.CITE &lt;EndNote&gt;&lt;Cite&gt;&lt;Author&gt;A&lt;/Author&gt;&lt;Year&gt;2009&lt;/Year&gt;&lt;RecNum&gt;235&lt;/RecNum&gt;&lt;record&gt;&lt;rec-number&gt;235&lt;/rec-number&gt;&lt;foreign-keys&gt;&lt;key app="EN" db-id="dz5s9etr4aa9ege5rtrpzeda52xtftadsew0"&gt;235&lt;/key&gt;&lt;/foreign-keys&gt;&lt;ref-type name="Journal Article"&gt;17&lt;/ref-type&gt;&lt;contributors&gt;&lt;authors&gt;&lt;author&gt;Jonathan M; Mansbach and Adit A &lt;/author&gt;&lt;/authors&gt;&lt;/contributors&gt;&lt;titles&gt;&lt;title&gt;Serum 25-Hydroxyvitamin D Levels Among US Children Aged 1 to 11 Years: Do Children Need More Vitamin D&lt;/title&gt;&lt;secondary-title&gt;Pediatrics&lt;/secondary-title&gt;&lt;/titles&gt;&lt;periodical&gt;&lt;full-title&gt;Pediatrics&lt;/full-title&gt;&lt;/periodical&gt;&lt;volume&gt;124 :1404-1410&lt;/volume&gt;&lt;dates&gt;&lt;year&gt;2009&lt;/year&gt;&lt;/dates&gt;&lt;urls&gt;&lt;/urls&gt;&lt;/record&gt;&lt;/Cite&gt;&lt;/EndNote&gt;</w:instrText>
      </w:r>
      <w:r w:rsidR="0044370F">
        <w:rPr>
          <w:rFonts w:ascii="Times New Roman" w:eastAsia="Calibri" w:hAnsi="Times New Roman" w:cs="Times New Roman"/>
          <w:sz w:val="28"/>
          <w:szCs w:val="28"/>
        </w:rPr>
        <w:fldChar w:fldCharType="separate"/>
      </w:r>
      <w:r w:rsidR="00E26921">
        <w:rPr>
          <w:rFonts w:ascii="Times New Roman" w:eastAsia="Calibri" w:hAnsi="Times New Roman" w:cs="Times New Roman"/>
          <w:sz w:val="28"/>
          <w:szCs w:val="28"/>
        </w:rPr>
        <w:t>[138]</w:t>
      </w:r>
      <w:r w:rsidR="0044370F">
        <w:rPr>
          <w:rFonts w:ascii="Times New Roman" w:eastAsia="Calibri" w:hAnsi="Times New Roman" w:cs="Times New Roman"/>
          <w:sz w:val="28"/>
          <w:szCs w:val="28"/>
        </w:rPr>
        <w:fldChar w:fldCharType="end"/>
      </w:r>
      <w:r>
        <w:rPr>
          <w:rFonts w:ascii="Times New Roman" w:eastAsia="Calibri" w:hAnsi="Times New Roman" w:cs="Times New Roman"/>
          <w:sz w:val="28"/>
          <w:szCs w:val="28"/>
        </w:rPr>
        <w:t xml:space="preserve">, </w:t>
      </w:r>
      <w:r w:rsidR="0044370F">
        <w:rPr>
          <w:rFonts w:ascii="Times New Roman" w:eastAsia="Calibri" w:hAnsi="Times New Roman" w:cs="Times New Roman"/>
          <w:sz w:val="28"/>
          <w:szCs w:val="28"/>
        </w:rPr>
        <w:fldChar w:fldCharType="begin"/>
      </w:r>
      <w:r w:rsidR="00713001">
        <w:rPr>
          <w:rFonts w:ascii="Times New Roman" w:eastAsia="Calibri" w:hAnsi="Times New Roman" w:cs="Times New Roman"/>
          <w:sz w:val="28"/>
          <w:szCs w:val="28"/>
        </w:rPr>
        <w:instrText xml:space="preserve"> ADDIN EN.CITE &lt;EndNote&gt;&lt;Cite&gt;&lt;Author&gt;al&lt;/Author&gt;&lt;Year&gt;2000&lt;/Year&gt;&lt;RecNum&gt;236&lt;/RecNum&gt;&lt;record&gt;&lt;rec-number&gt;236&lt;/rec-number&gt;&lt;foreign-keys&gt;&lt;key app="EN" db-id="dz5s9etr4aa9ege5rtrpzeda52xtftadsew0"&gt;236&lt;/key&gt;&lt;/foreign-keys&gt;&lt;ref-type name="Journal Article"&gt;17&lt;/ref-type&gt;&lt;contributors&gt;&lt;authors&gt;&lt;author&gt;New SA et al&lt;/author&gt;&lt;/authors&gt;&lt;/contributors&gt;&lt;titles&gt;&lt;title&gt;Dietary influences on bone mass and bone metabolism: further evidence of a positive link between fruit and vegetable consumption and bone health?&lt;/title&gt;&lt;secondary-title&gt;Am J Clin Nutr&lt;/secondary-title&gt;&lt;/titles&gt;&lt;periodical&gt;&lt;full-title&gt;Am J Clin Nutr&lt;/full-title&gt;&lt;/periodical&gt;&lt;volume&gt;71(1): 142- 1451&lt;/volume&gt;&lt;dates&gt;&lt;year&gt;2000&lt;/year&gt;&lt;/dates&gt;&lt;urls&gt;&lt;/urls&gt;&lt;/record&gt;&lt;/Cite&gt;&lt;/EndNote&gt;</w:instrText>
      </w:r>
      <w:r w:rsidR="0044370F">
        <w:rPr>
          <w:rFonts w:ascii="Times New Roman" w:eastAsia="Calibri" w:hAnsi="Times New Roman" w:cs="Times New Roman"/>
          <w:sz w:val="28"/>
          <w:szCs w:val="28"/>
        </w:rPr>
        <w:fldChar w:fldCharType="separate"/>
      </w:r>
      <w:r w:rsidR="00E26921">
        <w:rPr>
          <w:rFonts w:ascii="Times New Roman" w:eastAsia="Calibri" w:hAnsi="Times New Roman" w:cs="Times New Roman"/>
          <w:sz w:val="28"/>
          <w:szCs w:val="28"/>
        </w:rPr>
        <w:t>[139]</w:t>
      </w:r>
      <w:r w:rsidR="0044370F">
        <w:rPr>
          <w:rFonts w:ascii="Times New Roman" w:eastAsia="Calibri" w:hAnsi="Times New Roman" w:cs="Times New Roman"/>
          <w:sz w:val="28"/>
          <w:szCs w:val="28"/>
        </w:rPr>
        <w:fldChar w:fldCharType="end"/>
      </w:r>
      <w:r w:rsidRPr="00093D36">
        <w:rPr>
          <w:rFonts w:ascii="Times New Roman" w:eastAsia="Calibri" w:hAnsi="Times New Roman" w:cs="Times New Roman"/>
          <w:sz w:val="28"/>
          <w:szCs w:val="28"/>
        </w:rPr>
        <w:t xml:space="preserve">. Các nhà khoa học khuyến cáo cần có nhiều hơn những nghiên cứu can thiệp bổ sung vitamin D nhằm cải thiện chiều cao, chất lượng xương và suy dinh dưỡng thấp còi ở trẻ em </w:t>
      </w:r>
      <w:r w:rsidR="0044370F" w:rsidRPr="00093D36">
        <w:rPr>
          <w:rFonts w:ascii="Times New Roman" w:eastAsia="Calibri" w:hAnsi="Times New Roman" w:cs="Times New Roman"/>
          <w:sz w:val="28"/>
          <w:szCs w:val="28"/>
        </w:rPr>
        <w:fldChar w:fldCharType="begin"/>
      </w:r>
      <w:r w:rsidR="00713001">
        <w:rPr>
          <w:rFonts w:ascii="Times New Roman" w:eastAsia="Calibri" w:hAnsi="Times New Roman" w:cs="Times New Roman"/>
          <w:sz w:val="28"/>
          <w:szCs w:val="28"/>
        </w:rPr>
        <w:instrText xml:space="preserve"> ADDIN EN.CITE &lt;EndNote&gt;&lt;Cite&gt;&lt;Author&gt;A&lt;/Author&gt;&lt;Year&gt;2008&lt;/Year&gt;&lt;RecNum&gt;234&lt;/RecNum&gt;&lt;record&gt;&lt;rec-number&gt;234&lt;/rec-number&gt;&lt;foreign-keys&gt;&lt;key app="EN" db-id="dz5s9etr4aa9ege5rtrpzeda52xtftadsew0"&gt;234&lt;/key&gt;&lt;/foreign-keys&gt;&lt;ref-type name="Journal Article"&gt;17&lt;/ref-type&gt;&lt;contributors&gt;&lt;authors&gt;&lt;author&gt;Cranney A et al&lt;/author&gt;&lt;/authors&gt;&lt;/contributors&gt;&lt;titles&gt;&lt;title&gt;Summary of evidence-based review on vitamin D efficacy and safety in relation to bone health.&lt;/title&gt;&lt;secondary-title&gt;Am J Clin Nutr&lt;/secondary-title&gt;&lt;/titles&gt;&lt;periodical&gt;&lt;full-title&gt;Am J Clin Nutr&lt;/full-title&gt;&lt;/periodical&gt;&lt;volume&gt;88 (2): 513S-519S&lt;/volume&gt;&lt;dates&gt;&lt;year&gt;2008&lt;/year&gt;&lt;/dates&gt;&lt;urls&gt;&lt;/urls&gt;&lt;/record&gt;&lt;/Cite&gt;&lt;/EndNote&gt;</w:instrText>
      </w:r>
      <w:r w:rsidR="0044370F" w:rsidRPr="00093D36">
        <w:rPr>
          <w:rFonts w:ascii="Times New Roman" w:eastAsia="Calibri" w:hAnsi="Times New Roman" w:cs="Times New Roman"/>
          <w:sz w:val="28"/>
          <w:szCs w:val="28"/>
        </w:rPr>
        <w:fldChar w:fldCharType="separate"/>
      </w:r>
      <w:r w:rsidR="00E26921">
        <w:rPr>
          <w:rFonts w:ascii="Times New Roman" w:eastAsia="Calibri" w:hAnsi="Times New Roman" w:cs="Times New Roman"/>
          <w:sz w:val="28"/>
          <w:szCs w:val="28"/>
        </w:rPr>
        <w:t>[140]</w:t>
      </w:r>
      <w:r w:rsidR="0044370F" w:rsidRPr="00093D36">
        <w:rPr>
          <w:rFonts w:ascii="Times New Roman" w:eastAsia="Calibri" w:hAnsi="Times New Roman" w:cs="Times New Roman"/>
          <w:sz w:val="28"/>
          <w:szCs w:val="28"/>
        </w:rPr>
        <w:fldChar w:fldCharType="end"/>
      </w:r>
      <w:r w:rsidRPr="00093D36">
        <w:rPr>
          <w:rFonts w:ascii="Times New Roman" w:eastAsia="Calibri" w:hAnsi="Times New Roman" w:cs="Times New Roman"/>
          <w:sz w:val="28"/>
          <w:szCs w:val="28"/>
        </w:rPr>
        <w:t>.</w:t>
      </w:r>
    </w:p>
    <w:p w:rsidR="007C7D26" w:rsidRPr="00093D36" w:rsidRDefault="007C7D26" w:rsidP="007C7D26">
      <w:pPr>
        <w:pStyle w:val="ListParagraph"/>
        <w:tabs>
          <w:tab w:val="left" w:pos="360"/>
        </w:tabs>
        <w:spacing w:line="360" w:lineRule="auto"/>
        <w:ind w:left="0"/>
        <w:jc w:val="both"/>
        <w:rPr>
          <w:rStyle w:val="apple-converted-space"/>
          <w:rFonts w:ascii="Times New Roman" w:hAnsi="Times New Roman" w:cs="Times New Roman"/>
          <w:sz w:val="28"/>
          <w:szCs w:val="28"/>
        </w:rPr>
      </w:pPr>
      <w:r w:rsidRPr="00093D36">
        <w:rPr>
          <w:rFonts w:ascii="Times New Roman" w:hAnsi="Times New Roman" w:cs="Times New Roman"/>
          <w:sz w:val="28"/>
          <w:szCs w:val="28"/>
        </w:rPr>
        <w:tab/>
        <w:t xml:space="preserve">     Prentice và cộng sự </w:t>
      </w:r>
      <w:r w:rsidRPr="00093D36">
        <w:rPr>
          <w:rStyle w:val="apple-converted-space"/>
          <w:rFonts w:ascii="Times New Roman" w:hAnsi="Times New Roman" w:cs="Times New Roman"/>
          <w:sz w:val="28"/>
          <w:szCs w:val="28"/>
        </w:rPr>
        <w:t> </w:t>
      </w:r>
      <w:r w:rsidRPr="00093D36">
        <w:rPr>
          <w:rFonts w:ascii="Times New Roman" w:hAnsi="Times New Roman" w:cs="Times New Roman"/>
          <w:sz w:val="28"/>
          <w:szCs w:val="28"/>
        </w:rPr>
        <w:t>đánh giá hiệu quả về việc tăng trưởng xương và phát triển xương của việc bổ sung canxi carbonate (1000 mg/ngày)</w:t>
      </w:r>
      <w:r w:rsidRPr="00093D36">
        <w:rPr>
          <w:rStyle w:val="apple-converted-space"/>
          <w:rFonts w:ascii="Times New Roman" w:hAnsi="Times New Roman" w:cs="Times New Roman"/>
          <w:sz w:val="28"/>
          <w:szCs w:val="28"/>
        </w:rPr>
        <w:t> </w:t>
      </w:r>
      <w:r w:rsidRPr="00093D36">
        <w:rPr>
          <w:rFonts w:ascii="Times New Roman" w:hAnsi="Times New Roman" w:cs="Times New Roman"/>
          <w:iCs/>
          <w:sz w:val="28"/>
          <w:szCs w:val="28"/>
        </w:rPr>
        <w:t xml:space="preserve">và giả dược </w:t>
      </w:r>
      <w:r w:rsidRPr="00093D36">
        <w:rPr>
          <w:rFonts w:ascii="Times New Roman" w:hAnsi="Times New Roman" w:cs="Times New Roman"/>
          <w:sz w:val="28"/>
          <w:szCs w:val="28"/>
        </w:rPr>
        <w:t>trên 143 trẻ trai, tuổi từ 16 đến 18 năm, trong hơn 13 tháng.</w:t>
      </w:r>
      <w:r w:rsidRPr="00093D36">
        <w:rPr>
          <w:rStyle w:val="apple-converted-space"/>
          <w:rFonts w:ascii="Times New Roman" w:hAnsi="Times New Roman" w:cs="Times New Roman"/>
          <w:sz w:val="28"/>
          <w:szCs w:val="28"/>
        </w:rPr>
        <w:t> </w:t>
      </w:r>
      <w:r w:rsidRPr="00093D36">
        <w:rPr>
          <w:rFonts w:ascii="Times New Roman" w:hAnsi="Times New Roman" w:cs="Times New Roman"/>
          <w:sz w:val="28"/>
          <w:szCs w:val="28"/>
        </w:rPr>
        <w:t>Sự can thiệp dẫn đến cải thiện tổng hàm lượng chất khoáng trong xương, tăng 1,3% (p = 0,02), kết hợp với sự gia tăng chiều cao là 0,4% (p = 0,0004), tương đương với 7mm</w:t>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&lt;EndNote&gt;&lt;Cite&gt;&lt;Author&gt;al&lt;/Author&gt;&lt;Year&gt;2006&lt;/Year&gt;&lt;RecNum&gt;147&lt;/RecNum&gt;&lt;record&gt;&lt;rec-number&gt;147&lt;/rec-number&gt;&lt;foreign-keys&gt;&lt;key app="EN" db-id="dz5s9etr4aa9ege5rtrpzeda52xtftadsew0"&gt;147&lt;/key&gt;&lt;/foreign-keys&gt;&lt;ref-type name="Journal Article"&gt;17&lt;/ref-type&gt;&lt;contributors&gt;&lt;authors&gt;&lt;author&gt;Prentice A et al&lt;/author&gt;&lt;/authors&gt;&lt;/contributors&gt;&lt;titles&gt;&lt;title&gt;Nutrition and bone growth and development&lt;/title&gt;&lt;secondary-title&gt;Proceedings of the Nutrition Society&lt;/secondary-title&gt;&lt;/titles&gt;&lt;periodical&gt;&lt;full-title&gt;Proceedings of the Nutrition Society&lt;/full-title&gt;&lt;/periodical&gt;&lt;volume&gt;65 (4): 348-360&lt;/volume&gt;&lt;dates&gt;&lt;year&gt;2006&lt;/year&gt;&lt;/dates&gt;&lt;urls&gt;&lt;/urls&gt;&lt;/record&gt;&lt;/Cite&gt;&lt;/EndNote&gt;</w:instrText>
      </w:r>
      <w:r w:rsidR="0044370F">
        <w:rPr>
          <w:rFonts w:ascii="Times New Roman" w:hAnsi="Times New Roman" w:cs="Times New Roman"/>
          <w:sz w:val="28"/>
          <w:szCs w:val="28"/>
        </w:rPr>
        <w:fldChar w:fldCharType="separate"/>
      </w:r>
      <w:r>
        <w:rPr>
          <w:rFonts w:ascii="Times New Roman" w:hAnsi="Times New Roman" w:cs="Times New Roman"/>
          <w:sz w:val="28"/>
          <w:szCs w:val="28"/>
        </w:rPr>
        <w:t>[7]</w:t>
      </w:r>
      <w:r w:rsidR="0044370F">
        <w:rPr>
          <w:rFonts w:ascii="Times New Roman" w:hAnsi="Times New Roman" w:cs="Times New Roman"/>
          <w:sz w:val="28"/>
          <w:szCs w:val="28"/>
        </w:rPr>
        <w:fldChar w:fldCharType="end"/>
      </w:r>
      <w:r w:rsidRPr="00093D36">
        <w:rPr>
          <w:rFonts w:ascii="Times New Roman" w:hAnsi="Times New Roman" w:cs="Times New Roman"/>
          <w:sz w:val="28"/>
          <w:szCs w:val="28"/>
        </w:rPr>
        <w:t>.</w:t>
      </w:r>
      <w:r w:rsidRPr="00093D36">
        <w:rPr>
          <w:rStyle w:val="apple-converted-space"/>
          <w:rFonts w:ascii="Times New Roman" w:hAnsi="Times New Roman" w:cs="Times New Roman"/>
          <w:sz w:val="28"/>
          <w:szCs w:val="28"/>
        </w:rPr>
        <w:t> </w:t>
      </w:r>
    </w:p>
    <w:p w:rsidR="007C7D26" w:rsidRPr="00093D36" w:rsidRDefault="007C7D26" w:rsidP="007C7D26">
      <w:pPr>
        <w:pStyle w:val="ListParagraph"/>
        <w:spacing w:line="360" w:lineRule="auto"/>
        <w:ind w:left="0"/>
        <w:jc w:val="both"/>
        <w:rPr>
          <w:rStyle w:val="apple-converted-space"/>
          <w:rFonts w:ascii="Times New Roman" w:hAnsi="Times New Roman" w:cs="Times New Roman"/>
          <w:sz w:val="28"/>
          <w:szCs w:val="28"/>
        </w:rPr>
      </w:pPr>
      <w:r w:rsidRPr="00093D36">
        <w:rPr>
          <w:rStyle w:val="apple-converted-space"/>
          <w:rFonts w:ascii="Times New Roman" w:hAnsi="Times New Roman" w:cs="Times New Roman"/>
          <w:sz w:val="28"/>
          <w:szCs w:val="28"/>
        </w:rPr>
        <w:tab/>
        <w:t xml:space="preserve">Nghiên cứu tỷ lệ tăng trưởng tuyến tính ở trẻ sơ sinh, tác giả Jeans cho thấy tốc độ tăng trưởng tuyến tính ở trẻ sơ sinh đạt tối đa khi cung cấp vitamin D một lượng cao hơn 135 đơn vị và thấp hơn 1800 đơn vị một ngày, tốt nhất là 340 đơn vị </w:t>
      </w:r>
      <w:r w:rsidR="0044370F" w:rsidRPr="00093D36">
        <w:rPr>
          <w:rStyle w:val="apple-converted-space"/>
          <w:rFonts w:ascii="Times New Roman" w:hAnsi="Times New Roman" w:cs="Times New Roman"/>
          <w:sz w:val="28"/>
          <w:szCs w:val="28"/>
        </w:rPr>
        <w:fldChar w:fldCharType="begin"/>
      </w:r>
      <w:r w:rsidR="00713001">
        <w:rPr>
          <w:rStyle w:val="apple-converted-space"/>
          <w:rFonts w:ascii="Times New Roman" w:hAnsi="Times New Roman" w:cs="Times New Roman"/>
          <w:sz w:val="28"/>
          <w:szCs w:val="28"/>
        </w:rPr>
        <w:instrText xml:space="preserve"> ADDIN EN.CITE &lt;EndNote&gt;&lt;Cite&gt;&lt;Author&gt;PC&lt;/Author&gt;&lt;Year&gt;1938&lt;/Year&gt;&lt;RecNum&gt;283&lt;/RecNum&gt;&lt;record&gt;&lt;rec-number&gt;283&lt;/rec-number&gt;&lt;foreign-keys&gt;&lt;key app="EN" db-id="dz5s9etr4aa9ege5rtrpzeda52xtftadsew0"&gt;283&lt;/key&gt;&lt;/foreign-keys&gt;&lt;ref-type name="Journal Article"&gt;17&lt;/ref-type&gt;&lt;contributors&gt;&lt;authors&gt;&lt;author&gt;Jeans PC and Genevieve Stearns&lt;/author&gt;&lt;/authors&gt;&lt;/contributors&gt;&lt;titles&gt;&lt;title&gt;The effect of vitamin D on linear growth in infancy&lt;/title&gt;&lt;secondary-title&gt;The Journal of Pediatrics&lt;/secondary-title&gt;&lt;/titles&gt;&lt;periodical&gt;&lt;full-title&gt;The Journal of Pediatrics&lt;/full-title&gt;&lt;/periodical&gt;&lt;volume&gt;13 (5): 730 - 740&lt;/volume&gt;&lt;dates&gt;&lt;year&gt;1938&lt;/year&gt;&lt;/dates&gt;&lt;urls&gt;&lt;/urls&gt;&lt;/record&gt;&lt;/Cite&gt;&lt;/EndNote&gt;</w:instrText>
      </w:r>
      <w:r w:rsidR="0044370F" w:rsidRPr="00093D36">
        <w:rPr>
          <w:rStyle w:val="apple-converted-space"/>
          <w:rFonts w:ascii="Times New Roman" w:hAnsi="Times New Roman" w:cs="Times New Roman"/>
          <w:sz w:val="28"/>
          <w:szCs w:val="28"/>
        </w:rPr>
        <w:fldChar w:fldCharType="separate"/>
      </w:r>
      <w:r w:rsidR="00E26921">
        <w:rPr>
          <w:rStyle w:val="apple-converted-space"/>
          <w:rFonts w:ascii="Times New Roman" w:hAnsi="Times New Roman" w:cs="Times New Roman"/>
          <w:sz w:val="28"/>
          <w:szCs w:val="28"/>
        </w:rPr>
        <w:t>[141]</w:t>
      </w:r>
      <w:r w:rsidR="0044370F" w:rsidRPr="00093D36">
        <w:rPr>
          <w:rStyle w:val="apple-converted-space"/>
          <w:rFonts w:ascii="Times New Roman" w:hAnsi="Times New Roman" w:cs="Times New Roman"/>
          <w:sz w:val="28"/>
          <w:szCs w:val="28"/>
        </w:rPr>
        <w:fldChar w:fldCharType="end"/>
      </w:r>
      <w:r w:rsidRPr="00093D36">
        <w:rPr>
          <w:rStyle w:val="apple-converted-space"/>
          <w:rFonts w:ascii="Times New Roman" w:hAnsi="Times New Roman" w:cs="Times New Roman"/>
          <w:sz w:val="28"/>
          <w:szCs w:val="28"/>
        </w:rPr>
        <w:t xml:space="preserve">. </w:t>
      </w:r>
    </w:p>
    <w:p w:rsidR="007C7D26" w:rsidRPr="00093D36" w:rsidRDefault="007C7D26" w:rsidP="007C7D26">
      <w:pPr>
        <w:autoSpaceDE w:val="0"/>
        <w:autoSpaceDN w:val="0"/>
        <w:adjustRightInd w:val="0"/>
        <w:spacing w:line="360" w:lineRule="auto"/>
        <w:jc w:val="both"/>
        <w:rPr>
          <w:rFonts w:ascii="Times New Roman" w:eastAsiaTheme="minorHAnsi" w:hAnsi="Times New Roman" w:cs="Times New Roman"/>
          <w:sz w:val="28"/>
          <w:szCs w:val="28"/>
          <w:lang w:bidi="ar-SA"/>
        </w:rPr>
      </w:pPr>
      <w:r w:rsidRPr="00093D36">
        <w:rPr>
          <w:rStyle w:val="apple-converted-space"/>
          <w:rFonts w:ascii="Times New Roman" w:hAnsi="Times New Roman" w:cs="Times New Roman"/>
          <w:sz w:val="28"/>
          <w:szCs w:val="28"/>
        </w:rPr>
        <w:tab/>
        <w:t>Tại Việt Nam đã có nghiên cứu bổ sung vitamin D làm tăng chiều cao cho trẻ, nghiên cứu bổ sung sữa giàu vi chất dinh dưỡng, trong đó có vitamin D mỗi ngày 7μg</w:t>
      </w:r>
      <w:r>
        <w:rPr>
          <w:rStyle w:val="apple-converted-space"/>
          <w:rFonts w:ascii="Times New Roman" w:hAnsi="Times New Roman" w:cs="Times New Roman"/>
          <w:sz w:val="28"/>
          <w:szCs w:val="28"/>
        </w:rPr>
        <w:t xml:space="preserve"> </w:t>
      </w:r>
      <w:r w:rsidRPr="00093D36">
        <w:rPr>
          <w:rStyle w:val="apple-converted-space"/>
          <w:rFonts w:ascii="Times New Roman" w:hAnsi="Times New Roman" w:cs="Times New Roman"/>
          <w:sz w:val="28"/>
          <w:szCs w:val="28"/>
        </w:rPr>
        <w:t xml:space="preserve">(280 đơn vị) đã giảm tỷ lệ thiếu vitamin D được 37,4%, nồng độ vitamin D huyết thanh trung bình đạt 59,82 nmol/l, tăng 1,9 cm sau 3 tháng can thiệp cho trẻ 2 đến 4 tuổi </w:t>
      </w:r>
      <w:r w:rsidR="0044370F" w:rsidRPr="00093D36">
        <w:rPr>
          <w:rStyle w:val="apple-converted-space"/>
          <w:rFonts w:ascii="Times New Roman" w:hAnsi="Times New Roman" w:cs="Times New Roman"/>
          <w:sz w:val="28"/>
          <w:szCs w:val="28"/>
        </w:rPr>
        <w:fldChar w:fldCharType="begin"/>
      </w:r>
      <w:r w:rsidR="00713001">
        <w:rPr>
          <w:rStyle w:val="apple-converted-space"/>
          <w:rFonts w:ascii="Times New Roman" w:hAnsi="Times New Roman" w:cs="Times New Roman"/>
          <w:sz w:val="28"/>
          <w:szCs w:val="28"/>
        </w:rPr>
        <w:instrText xml:space="preserve"> ADDIN EN.CITE &lt;EndNote&gt;&lt;Cite&gt;&lt;Author&gt;sự&lt;/Author&gt;&lt;Year&gt;2015&lt;/Year&gt;&lt;RecNum&gt;367&lt;/RecNum&gt;&lt;record&gt;&lt;rec-number&gt;367&lt;/rec-number&gt;&lt;foreign-keys&gt;&lt;key app="EN" db-id="dz5s9etr4aa9ege5rtrpzeda52xtftadsew0"&gt;367&lt;/key&gt;&lt;/foreign-keys&gt;&lt;ref-type name="Report"&gt;27&lt;/ref-type&gt;&lt;contributors&gt;&lt;authors&gt;&lt;author&gt;Nguyễn Lân và cộng sự&lt;/author&gt;&lt;/authors&gt;&lt;/contributors&gt;&lt;titles&gt;&lt;title&gt; Hiệu quả bổ sung sản phẩm dinh dưỡng công thức Dutch Lady  khám phá lên tình trạng vi chất dinh dưỡng và nhân trắc của trẻ 2-4 tuổi tại một số nhà trẻ ngoại thành Hà Nội&lt;/title&gt;&lt;/titles&gt;&lt;dates&gt;&lt;year&gt;2015&lt;/year&gt;&lt;/dates&gt;&lt;pub-location&gt;&lt;style face="normal" font="default" size="100%"&gt;Viện Dinh d&lt;/style&gt;&lt;style face="normal" font="default" charset="163" size="100%"&gt;ư&lt;/style&gt;&lt;style face="normal" font="default" size="100%"&gt;ỡng Quốc gia&lt;/style&gt;&lt;/pub-location&gt;&lt;urls&gt;&lt;/urls&gt;&lt;/record&gt;&lt;/Cite&gt;&lt;/EndNote&gt;</w:instrText>
      </w:r>
      <w:r w:rsidR="0044370F" w:rsidRPr="00093D36">
        <w:rPr>
          <w:rStyle w:val="apple-converted-space"/>
          <w:rFonts w:ascii="Times New Roman" w:hAnsi="Times New Roman" w:cs="Times New Roman"/>
          <w:sz w:val="28"/>
          <w:szCs w:val="28"/>
        </w:rPr>
        <w:fldChar w:fldCharType="separate"/>
      </w:r>
      <w:r w:rsidR="00E26921">
        <w:rPr>
          <w:rStyle w:val="apple-converted-space"/>
          <w:rFonts w:ascii="Times New Roman" w:hAnsi="Times New Roman" w:cs="Times New Roman"/>
          <w:sz w:val="28"/>
          <w:szCs w:val="28"/>
        </w:rPr>
        <w:t>[142]</w:t>
      </w:r>
      <w:r w:rsidR="0044370F" w:rsidRPr="00093D36">
        <w:rPr>
          <w:rStyle w:val="apple-converted-space"/>
          <w:rFonts w:ascii="Times New Roman" w:hAnsi="Times New Roman" w:cs="Times New Roman"/>
          <w:sz w:val="28"/>
          <w:szCs w:val="28"/>
        </w:rPr>
        <w:fldChar w:fldCharType="end"/>
      </w:r>
      <w:r w:rsidRPr="00093D36">
        <w:rPr>
          <w:rStyle w:val="apple-converted-space"/>
          <w:rFonts w:ascii="Times New Roman" w:hAnsi="Times New Roman" w:cs="Times New Roman"/>
          <w:sz w:val="28"/>
          <w:szCs w:val="28"/>
        </w:rPr>
        <w:t>. Tác giả Nguyễn Xuân Ninh thực hiện nghiên cứu h</w:t>
      </w:r>
      <w:r w:rsidRPr="00093D36">
        <w:rPr>
          <w:rFonts w:ascii="Times New Roman" w:eastAsiaTheme="minorHAnsi" w:hAnsi="Times New Roman" w:cs="Times New Roman"/>
          <w:sz w:val="28"/>
          <w:szCs w:val="28"/>
          <w:lang w:bidi="ar-SA"/>
        </w:rPr>
        <w:t>iệu quả của bánh bích quy có bổ sung Ergosterol giàu vitamin D2 đến tình trạng dinh dưỡng và một số chỉ tiêu sinh hóa trên học sinh tiểu học. Tác giả đã bổ sung vitamin D</w:t>
      </w:r>
      <w:r w:rsidRPr="00093D36">
        <w:rPr>
          <w:rFonts w:ascii="Times New Roman" w:eastAsiaTheme="minorHAnsi" w:hAnsi="Times New Roman" w:cs="Times New Roman"/>
          <w:sz w:val="28"/>
          <w:szCs w:val="28"/>
          <w:vertAlign w:val="subscript"/>
          <w:lang w:bidi="ar-SA"/>
        </w:rPr>
        <w:t xml:space="preserve">2 </w:t>
      </w:r>
      <w:r w:rsidRPr="00093D36">
        <w:rPr>
          <w:rFonts w:ascii="Times New Roman" w:eastAsiaTheme="minorHAnsi" w:hAnsi="Times New Roman" w:cs="Times New Roman"/>
          <w:sz w:val="28"/>
          <w:szCs w:val="28"/>
          <w:lang w:bidi="ar-SA"/>
        </w:rPr>
        <w:t xml:space="preserve"> 200 đơn vị mỗi ngày đã có hiệu quả tăng chiều cao cho trẻ là học sinh tiểu học</w:t>
      </w:r>
      <w:r>
        <w:rPr>
          <w:rFonts w:ascii="Times New Roman" w:eastAsiaTheme="minorHAnsi" w:hAnsi="Times New Roman" w:cs="Times New Roman"/>
          <w:sz w:val="28"/>
          <w:szCs w:val="28"/>
          <w:lang w:bidi="ar-SA"/>
        </w:rPr>
        <w:t xml:space="preserve"> </w:t>
      </w:r>
      <w:r w:rsidR="0044370F" w:rsidRPr="00093D36">
        <w:rPr>
          <w:rFonts w:ascii="Times New Roman" w:eastAsiaTheme="minorHAnsi" w:hAnsi="Times New Roman" w:cs="Times New Roman"/>
          <w:sz w:val="28"/>
          <w:szCs w:val="28"/>
          <w:lang w:bidi="ar-SA"/>
        </w:rPr>
        <w:fldChar w:fldCharType="begin"/>
      </w:r>
      <w:r w:rsidR="00713001">
        <w:rPr>
          <w:rFonts w:ascii="Times New Roman" w:eastAsiaTheme="minorHAnsi" w:hAnsi="Times New Roman" w:cs="Times New Roman"/>
          <w:sz w:val="28"/>
          <w:szCs w:val="28"/>
          <w:lang w:bidi="ar-SA"/>
        </w:rPr>
        <w:instrText xml:space="preserve"> ADDIN EN.CITE &lt;EndNote&gt;&lt;Cite&gt;&lt;Author&gt;sự&lt;/Author&gt;&lt;Year&gt;2014&lt;/Year&gt;&lt;RecNum&gt;355&lt;/RecNum&gt;&lt;record&gt;&lt;rec-number&gt;355&lt;/rec-number&gt;&lt;foreign-keys&gt;&lt;key app="EN" db-id="dz5s9etr4aa9ege5rtrpzeda52xtftadsew0"&gt;355&lt;/key&gt;&lt;/foreign-keys&gt;&lt;ref-type name="Journal Article"&gt;17&lt;/ref-type&gt;&lt;contributors&gt;&lt;authors&gt;&lt;author&gt;Nguyễn Xuân Ninh và cộng sự&lt;/author&gt;&lt;/authors&gt;&lt;/contributors&gt;&lt;titles&gt;&lt;title&gt;&lt;style face="normal" font="default" size="100%"&gt;Hiệu quả của bánh bích quy có bổ sung Ergosterol giàu vitamin D2 &lt;/style&gt;&lt;style face="normal" font="default" charset="238" size="100%"&gt;đ&lt;/style&gt;&lt;style face="normal" font="default" size="100%"&gt;ến tình trạng dinh d&lt;/style&gt;&lt;style face="normal" font="default" charset="163" size="100%"&gt;ư&lt;/style&gt;&lt;style face="normal" font="default" size="100%"&gt;ỡng và một số chỉ tiêu sinh hóa trên học sinh tiểu học&lt;/style&gt;&lt;/title&gt;&lt;secondary-title&gt;&lt;style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phẩm&lt;/full-title&gt;&lt;/periodical&gt;&lt;pages&gt;132 - 140&lt;/pages&gt;&lt;volume&gt;10&lt;/volume&gt;&lt;number&gt;4&lt;/number&gt;&lt;dates&gt;&lt;year&gt;2014&lt;/year&gt;&lt;/dates&gt;&lt;urls&gt;&lt;/urls&gt;&lt;/record&gt;&lt;/Cite&gt;&lt;/EndNote&gt;</w:instrText>
      </w:r>
      <w:r w:rsidR="0044370F" w:rsidRPr="00093D36">
        <w:rPr>
          <w:rFonts w:ascii="Times New Roman" w:eastAsiaTheme="minorHAnsi" w:hAnsi="Times New Roman" w:cs="Times New Roman"/>
          <w:sz w:val="28"/>
          <w:szCs w:val="28"/>
          <w:lang w:bidi="ar-SA"/>
        </w:rPr>
        <w:fldChar w:fldCharType="separate"/>
      </w:r>
      <w:r>
        <w:rPr>
          <w:rFonts w:ascii="Times New Roman" w:eastAsiaTheme="minorHAnsi" w:hAnsi="Times New Roman" w:cs="Times New Roman"/>
          <w:sz w:val="28"/>
          <w:szCs w:val="28"/>
          <w:lang w:bidi="ar-SA"/>
        </w:rPr>
        <w:t>[8]</w:t>
      </w:r>
      <w:r w:rsidR="0044370F" w:rsidRPr="00093D36">
        <w:rPr>
          <w:rFonts w:ascii="Times New Roman" w:eastAsiaTheme="minorHAnsi" w:hAnsi="Times New Roman" w:cs="Times New Roman"/>
          <w:sz w:val="28"/>
          <w:szCs w:val="28"/>
          <w:lang w:bidi="ar-SA"/>
        </w:rPr>
        <w:fldChar w:fldCharType="end"/>
      </w:r>
      <w:r w:rsidRPr="00093D36">
        <w:rPr>
          <w:rFonts w:ascii="Times New Roman" w:eastAsiaTheme="minorHAnsi" w:hAnsi="Times New Roman" w:cs="Times New Roman"/>
          <w:sz w:val="28"/>
          <w:szCs w:val="28"/>
          <w:lang w:bidi="ar-SA"/>
        </w:rPr>
        <w:t>.</w:t>
      </w:r>
    </w:p>
    <w:p w:rsidR="007C7D26" w:rsidRPr="00093D36" w:rsidRDefault="007C7D26" w:rsidP="007C7D26">
      <w:pPr>
        <w:pStyle w:val="Heading1"/>
        <w:numPr>
          <w:ilvl w:val="1"/>
          <w:numId w:val="3"/>
        </w:numPr>
        <w:tabs>
          <w:tab w:val="left" w:pos="567"/>
          <w:tab w:val="left" w:pos="993"/>
        </w:tabs>
        <w:spacing w:before="0" w:line="360" w:lineRule="auto"/>
        <w:ind w:left="0" w:firstLine="0"/>
        <w:rPr>
          <w:rFonts w:ascii="Times New Roman" w:hAnsi="Times New Roman" w:cs="Times New Roman"/>
        </w:rPr>
      </w:pPr>
      <w:bookmarkStart w:id="54" w:name="_Toc482232986"/>
      <w:r w:rsidRPr="00093D36">
        <w:rPr>
          <w:rFonts w:ascii="Times New Roman" w:hAnsi="Times New Roman" w:cs="Times New Roman"/>
        </w:rPr>
        <w:t>T</w:t>
      </w:r>
      <w:r>
        <w:rPr>
          <w:rFonts w:ascii="Times New Roman" w:hAnsi="Times New Roman" w:cs="Times New Roman"/>
        </w:rPr>
        <w:t>ác dụng phụ và liều độc của vitamin D</w:t>
      </w:r>
      <w:bookmarkEnd w:id="54"/>
      <w:r>
        <w:rPr>
          <w:rFonts w:ascii="Times New Roman" w:hAnsi="Times New Roman" w:cs="Times New Roman"/>
        </w:rPr>
        <w:t xml:space="preserve"> </w:t>
      </w:r>
    </w:p>
    <w:p w:rsidR="007C7D26" w:rsidRPr="00093D36" w:rsidRDefault="007C7D26" w:rsidP="007C7D26">
      <w:pPr>
        <w:pStyle w:val="NormalWeb"/>
        <w:shd w:val="clear" w:color="auto" w:fill="FFFFFF"/>
        <w:spacing w:before="0" w:beforeAutospacing="0" w:after="120" w:afterAutospacing="0" w:line="360" w:lineRule="auto"/>
        <w:ind w:firstLine="720"/>
        <w:jc w:val="both"/>
        <w:rPr>
          <w:sz w:val="28"/>
          <w:szCs w:val="28"/>
          <w:bdr w:val="none" w:sz="0" w:space="0" w:color="auto" w:frame="1"/>
          <w:shd w:val="clear" w:color="auto" w:fill="FFFFFF"/>
        </w:rPr>
      </w:pPr>
      <w:r w:rsidRPr="00093D36">
        <w:rPr>
          <w:sz w:val="28"/>
          <w:szCs w:val="28"/>
          <w:bdr w:val="none" w:sz="0" w:space="0" w:color="auto" w:frame="1"/>
          <w:shd w:val="clear" w:color="auto" w:fill="FFFFFF"/>
        </w:rPr>
        <w:t xml:space="preserve">Tác dụng phụ khi nhiễm độc vitamin D gây tăng canxi huyết thường gặp với tỷ lệ 1/100 </w:t>
      </w:r>
      <w:r>
        <w:rPr>
          <w:sz w:val="28"/>
          <w:szCs w:val="28"/>
          <w:bdr w:val="none" w:sz="0" w:space="0" w:color="auto" w:frame="1"/>
          <w:shd w:val="clear" w:color="auto" w:fill="FFFFFF"/>
        </w:rPr>
        <w:t xml:space="preserve">trường hợp trẻ nhỏ. Các dấu hiệu khác như biểu hiện ở hệ thần kinh: yếu, mệt, ngủ gà, đau đầu. </w:t>
      </w:r>
      <w:r w:rsidRPr="00093D36">
        <w:rPr>
          <w:sz w:val="28"/>
          <w:szCs w:val="28"/>
          <w:bdr w:val="none" w:sz="0" w:space="0" w:color="auto" w:frame="1"/>
          <w:shd w:val="clear" w:color="auto" w:fill="FFFFFF"/>
        </w:rPr>
        <w:t>Đối với hệ tiêu hóa hay gặp dấu hiệu chán ăn, khô miệng, vị kim loại, buồn nôn, nôn, chuột rút ở bụng, táo bón, ỉa chảy, chóng mặt. Một số dấu hiệu khác như ù tai, mất điều hòa, đau cơ, đau xương, dễ bị kích thích</w:t>
      </w:r>
      <w:r>
        <w:rPr>
          <w:sz w:val="28"/>
          <w:szCs w:val="28"/>
          <w:bdr w:val="none" w:sz="0" w:space="0" w:color="auto" w:frame="1"/>
          <w:shd w:val="clear" w:color="auto" w:fill="FFFFFF"/>
        </w:rPr>
        <w:t xml:space="preserve"> </w:t>
      </w:r>
      <w:r w:rsidR="0044370F" w:rsidRPr="00093D36">
        <w:rPr>
          <w:sz w:val="28"/>
          <w:szCs w:val="28"/>
          <w:bdr w:val="none" w:sz="0" w:space="0" w:color="auto" w:frame="1"/>
          <w:shd w:val="clear" w:color="auto" w:fill="FFFFFF"/>
        </w:rPr>
        <w:fldChar w:fldCharType="begin"/>
      </w:r>
      <w:r w:rsidR="00713001">
        <w:rPr>
          <w:sz w:val="28"/>
          <w:szCs w:val="28"/>
          <w:bdr w:val="none" w:sz="0" w:space="0" w:color="auto" w:frame="1"/>
          <w:shd w:val="clear" w:color="auto" w:fill="FFFFFF"/>
        </w:rPr>
        <w:instrText xml:space="preserve"> ADDIN EN.CITE &lt;EndNote&gt;&lt;Cite&gt;&lt;Author&gt;tế&lt;/Author&gt;&lt;Year&gt;2002&lt;/Year&gt;&lt;RecNum&gt;369&lt;/RecNum&gt;&lt;record&gt;&lt;rec-number&gt;369&lt;/rec-number&gt;&lt;foreign-keys&gt;&lt;key app="EN" db-id="dz5s9etr4aa9ege5rtrpzeda52xtftadsew0"&gt;369&lt;/key&gt;&lt;/foreign-keys&gt;&lt;ref-type name="Book"&gt;6&lt;/ref-type&gt;&lt;contributors&gt;&lt;authors&gt;&lt;author&gt;Bộ Y tế&lt;/author&gt;&lt;/authors&gt;&lt;/contributors&gt;&lt;titles&gt;&lt;title&gt;Dược thư Quốc gia Việt Nam&lt;/title&gt;&lt;/titles&gt;&lt;pages&gt; tr. 985-989&lt;/pages&gt;&lt;dates&gt;&lt;year&gt;2002&lt;/year&gt;&lt;/dates&gt;&lt;pub-location&gt;Hà Nội&lt;/pub-location&gt;&lt;urls&gt;&lt;/urls&gt;&lt;/record&gt;&lt;/Cite&gt;&lt;/EndNote&gt;</w:instrText>
      </w:r>
      <w:r w:rsidR="0044370F" w:rsidRPr="00093D36">
        <w:rPr>
          <w:sz w:val="28"/>
          <w:szCs w:val="28"/>
          <w:bdr w:val="none" w:sz="0" w:space="0" w:color="auto" w:frame="1"/>
          <w:shd w:val="clear" w:color="auto" w:fill="FFFFFF"/>
        </w:rPr>
        <w:fldChar w:fldCharType="separate"/>
      </w:r>
      <w:r w:rsidR="00E26921">
        <w:rPr>
          <w:sz w:val="28"/>
          <w:szCs w:val="28"/>
          <w:bdr w:val="none" w:sz="0" w:space="0" w:color="auto" w:frame="1"/>
          <w:shd w:val="clear" w:color="auto" w:fill="FFFFFF"/>
        </w:rPr>
        <w:t>[143]</w:t>
      </w:r>
      <w:r w:rsidR="0044370F" w:rsidRPr="00093D36">
        <w:rPr>
          <w:sz w:val="28"/>
          <w:szCs w:val="28"/>
          <w:bdr w:val="none" w:sz="0" w:space="0" w:color="auto" w:frame="1"/>
          <w:shd w:val="clear" w:color="auto" w:fill="FFFFFF"/>
        </w:rPr>
        <w:fldChar w:fldCharType="end"/>
      </w:r>
      <w:r w:rsidRPr="00093D36">
        <w:rPr>
          <w:sz w:val="28"/>
          <w:szCs w:val="28"/>
          <w:bdr w:val="none" w:sz="0" w:space="0" w:color="auto" w:frame="1"/>
          <w:shd w:val="clear" w:color="auto" w:fill="FFFFFF"/>
        </w:rPr>
        <w:t>.</w:t>
      </w:r>
    </w:p>
    <w:p w:rsidR="007C7D26" w:rsidRPr="00093D36" w:rsidRDefault="007C7D26" w:rsidP="007C7D26">
      <w:pPr>
        <w:spacing w:line="360" w:lineRule="auto"/>
        <w:ind w:firstLine="720"/>
        <w:jc w:val="both"/>
        <w:rPr>
          <w:rFonts w:ascii="Times New Roman" w:hAnsi="Times New Roman" w:cs="Times New Roman"/>
          <w:sz w:val="28"/>
          <w:szCs w:val="28"/>
        </w:rPr>
      </w:pPr>
      <w:r w:rsidRPr="00093D36">
        <w:rPr>
          <w:rFonts w:ascii="Times New Roman" w:hAnsi="Times New Roman" w:cs="Times New Roman"/>
          <w:color w:val="000000"/>
          <w:sz w:val="28"/>
          <w:szCs w:val="28"/>
          <w:shd w:val="clear" w:color="auto" w:fill="FFFFFF"/>
        </w:rPr>
        <w:t>Tác dụng phụ của liệu pháp calcitriol là tăng canxi huyết, tăng canxi niệu, vôi hóa thận và vôi hóa nội nhãn.</w:t>
      </w:r>
      <w:r w:rsidRPr="00093D36">
        <w:rPr>
          <w:rStyle w:val="apple-converted-space"/>
          <w:rFonts w:ascii="Times New Roman" w:hAnsi="Times New Roman" w:cs="Times New Roman"/>
          <w:color w:val="000000"/>
          <w:sz w:val="28"/>
          <w:szCs w:val="28"/>
          <w:shd w:val="clear" w:color="auto" w:fill="FFFFFF"/>
        </w:rPr>
        <w:t> </w:t>
      </w:r>
      <w:r w:rsidRPr="00093D36">
        <w:rPr>
          <w:rFonts w:ascii="Times New Roman" w:hAnsi="Times New Roman" w:cs="Times New Roman"/>
          <w:color w:val="000000"/>
          <w:sz w:val="28"/>
          <w:szCs w:val="28"/>
          <w:shd w:val="clear" w:color="auto" w:fill="FFFFFF"/>
        </w:rPr>
        <w:t>Có thể có đa niệu, ngứa, và tăng ure huyết.</w:t>
      </w:r>
      <w:r w:rsidRPr="00093D36">
        <w:rPr>
          <w:rStyle w:val="apple-converted-space"/>
          <w:rFonts w:ascii="Times New Roman" w:hAnsi="Times New Roman" w:cs="Times New Roman"/>
          <w:color w:val="000000"/>
          <w:sz w:val="28"/>
          <w:szCs w:val="28"/>
          <w:shd w:val="clear" w:color="auto" w:fill="FFFFFF"/>
        </w:rPr>
        <w:t> </w:t>
      </w:r>
      <w:r w:rsidRPr="00093D36">
        <w:rPr>
          <w:rFonts w:ascii="Times New Roman" w:hAnsi="Times New Roman" w:cs="Times New Roman"/>
          <w:color w:val="000000"/>
          <w:sz w:val="28"/>
          <w:szCs w:val="28"/>
          <w:shd w:val="clear" w:color="auto" w:fill="FFFFFF"/>
        </w:rPr>
        <w:t>Hậu quả có thể đo lường được đầu tiên của ngộ độc vitamin D là tăng canxi niệu và tăng canxi máu, đã được quan sát thấy chỉ ở mức nồng độ 25(OH) vitamin D trên 88 ng/ml. Tiếp xúc với ánh sáng mặt trời trong thời gian dài thường không gây độc vitamin D.</w:t>
      </w:r>
      <w:r w:rsidRPr="00093D36">
        <w:rPr>
          <w:rStyle w:val="apple-converted-space"/>
          <w:rFonts w:ascii="Times New Roman" w:hAnsi="Times New Roman" w:cs="Times New Roman"/>
          <w:color w:val="000000"/>
          <w:sz w:val="28"/>
          <w:szCs w:val="28"/>
          <w:shd w:val="clear" w:color="auto" w:fill="FFFFFF"/>
        </w:rPr>
        <w:t> </w:t>
      </w:r>
      <w:r w:rsidRPr="00093D36">
        <w:rPr>
          <w:rFonts w:ascii="Times New Roman" w:hAnsi="Times New Roman" w:cs="Times New Roman"/>
          <w:color w:val="000000"/>
          <w:sz w:val="28"/>
          <w:szCs w:val="28"/>
          <w:shd w:val="clear" w:color="auto" w:fill="FFFFFF"/>
        </w:rPr>
        <w:t>Trong vòng khoảng 20 phút tiếp xúc với tia cực tím ở người da sáng, nồng độ tiền chất vitamin D ở dưới da đạt được trạng thái cân bằng và bất kỳ vitamin D tiếp tục được sản xuất sẽ bị suy thoái.</w:t>
      </w:r>
      <w:r w:rsidRPr="00093D36">
        <w:rPr>
          <w:rStyle w:val="apple-converted-space"/>
          <w:rFonts w:ascii="Times New Roman" w:hAnsi="Times New Roman" w:cs="Times New Roman"/>
          <w:color w:val="000000"/>
          <w:sz w:val="28"/>
          <w:szCs w:val="28"/>
          <w:shd w:val="clear" w:color="auto" w:fill="FFFFFF"/>
        </w:rPr>
        <w:t> </w:t>
      </w:r>
      <w:r w:rsidRPr="00093D36">
        <w:rPr>
          <w:rFonts w:ascii="Times New Roman" w:hAnsi="Times New Roman" w:cs="Times New Roman"/>
          <w:color w:val="000000"/>
          <w:sz w:val="28"/>
          <w:szCs w:val="28"/>
          <w:shd w:val="clear" w:color="auto" w:fill="FFFFFF"/>
        </w:rPr>
        <w:t>Theo một số nghiên cứu, sản xuất vitamin D nội sinh khi cơ thể có tiếp xúc với đầy đủ ánh sáng mặt trời là khoả</w:t>
      </w:r>
      <w:r w:rsidR="00A73010">
        <w:rPr>
          <w:rFonts w:ascii="Times New Roman" w:hAnsi="Times New Roman" w:cs="Times New Roman"/>
          <w:color w:val="000000"/>
          <w:sz w:val="28"/>
          <w:szCs w:val="28"/>
          <w:shd w:val="clear" w:color="auto" w:fill="FFFFFF"/>
        </w:rPr>
        <w:t>ng 10</w:t>
      </w:r>
      <w:r w:rsidRPr="00093D36">
        <w:rPr>
          <w:rFonts w:ascii="Times New Roman" w:hAnsi="Times New Roman" w:cs="Times New Roman"/>
          <w:color w:val="000000"/>
          <w:sz w:val="28"/>
          <w:szCs w:val="28"/>
          <w:shd w:val="clear" w:color="auto" w:fill="FFFFFF"/>
        </w:rPr>
        <w:t>000 đơn vị một ngày</w:t>
      </w:r>
      <w:r>
        <w:rPr>
          <w:rFonts w:ascii="Times New Roman" w:hAnsi="Times New Roman" w:cs="Times New Roman"/>
          <w:color w:val="000000"/>
          <w:sz w:val="28"/>
          <w:szCs w:val="28"/>
          <w:shd w:val="clear" w:color="auto" w:fill="FFFFFF"/>
        </w:rPr>
        <w:t xml:space="preserve"> </w:t>
      </w:r>
      <w:r w:rsidR="0044370F" w:rsidRPr="00093D36">
        <w:rPr>
          <w:rFonts w:ascii="Times New Roman" w:hAnsi="Times New Roman" w:cs="Times New Roman"/>
          <w:color w:val="000000"/>
          <w:sz w:val="28"/>
          <w:szCs w:val="28"/>
          <w:shd w:val="clear" w:color="auto" w:fill="FFFFFF" w:themeFill="background1"/>
        </w:rPr>
        <w:fldChar w:fldCharType="begin"/>
      </w:r>
      <w:r w:rsidR="00713001">
        <w:rPr>
          <w:rFonts w:ascii="Times New Roman" w:hAnsi="Times New Roman" w:cs="Times New Roman"/>
          <w:color w:val="000000"/>
          <w:sz w:val="28"/>
          <w:szCs w:val="28"/>
          <w:shd w:val="clear" w:color="auto" w:fill="FFFFFF" w:themeFill="background1"/>
        </w:rPr>
        <w:instrText xml:space="preserve"> ADDIN EN.CITE &lt;EndNote&gt;&lt;Cite&gt;&lt;Author&gt;Sahay&lt;/Author&gt;&lt;Year&gt;2012&lt;/Year&gt;&lt;RecNum&gt;291&lt;/RecNum&gt;&lt;record&gt;&lt;rec-number&gt;291&lt;/rec-number&gt;&lt;foreign-keys&gt;&lt;key app="EN" db-id="dz5s9etr4aa9ege5rtrpzeda52xtftadsew0"&gt;291&lt;/key&gt;&lt;/foreign-keys&gt;&lt;ref-type name="Journal Article"&gt;17&lt;/ref-type&gt;&lt;contributors&gt;&lt;authors&gt;&lt;author&gt;Manisha Sahay and Rakesh Sahay &lt;/author&gt;&lt;/authors&gt;&lt;/contributors&gt;&lt;titles&gt;&lt;title&gt;Rickets–vitamin D deficiency and dependency&lt;/title&gt;&lt;secondary-title&gt;Indian J Endocrinol Metab&lt;/secondary-title&gt;&lt;/titles&gt;&lt;periodical&gt;&lt;full-title&gt;Indian J Endocrinol Metab&lt;/full-title&gt;&lt;/periodical&gt;&lt;volume&gt;16 (2): 164 -176&lt;/volume&gt;&lt;dates&gt;&lt;year&gt;2012&lt;/year&gt;&lt;/dates&gt;&lt;urls&gt;&lt;/urls&gt;&lt;/record&gt;&lt;/Cite&gt;&lt;/EndNote&gt;</w:instrText>
      </w:r>
      <w:r w:rsidR="0044370F" w:rsidRPr="00093D36">
        <w:rPr>
          <w:rFonts w:ascii="Times New Roman" w:hAnsi="Times New Roman" w:cs="Times New Roman"/>
          <w:color w:val="000000"/>
          <w:sz w:val="28"/>
          <w:szCs w:val="28"/>
          <w:shd w:val="clear" w:color="auto" w:fill="FFFFFF" w:themeFill="background1"/>
        </w:rPr>
        <w:fldChar w:fldCharType="separate"/>
      </w:r>
      <w:r w:rsidR="00E51509">
        <w:rPr>
          <w:rFonts w:ascii="Times New Roman" w:hAnsi="Times New Roman" w:cs="Times New Roman"/>
          <w:color w:val="000000"/>
          <w:sz w:val="28"/>
          <w:szCs w:val="28"/>
          <w:shd w:val="clear" w:color="auto" w:fill="FFFFFF" w:themeFill="background1"/>
        </w:rPr>
        <w:t>[129]</w:t>
      </w:r>
      <w:r w:rsidR="0044370F" w:rsidRPr="00093D36">
        <w:rPr>
          <w:rFonts w:ascii="Times New Roman" w:hAnsi="Times New Roman" w:cs="Times New Roman"/>
          <w:color w:val="000000"/>
          <w:sz w:val="28"/>
          <w:szCs w:val="28"/>
          <w:shd w:val="clear" w:color="auto" w:fill="FFFFFF" w:themeFill="background1"/>
        </w:rPr>
        <w:fldChar w:fldCharType="end"/>
      </w:r>
      <w:r w:rsidRPr="00093D36">
        <w:rPr>
          <w:rFonts w:ascii="Times New Roman" w:hAnsi="Times New Roman" w:cs="Times New Roman"/>
          <w:color w:val="000000"/>
          <w:sz w:val="28"/>
          <w:szCs w:val="28"/>
          <w:shd w:val="clear" w:color="auto" w:fill="FFFFFF" w:themeFill="background1"/>
        </w:rPr>
        <w:t>.</w:t>
      </w:r>
      <w:r w:rsidRPr="00093D36">
        <w:rPr>
          <w:rStyle w:val="apple-converted-space"/>
          <w:rFonts w:ascii="Times New Roman" w:hAnsi="Times New Roman" w:cs="Times New Roman"/>
          <w:color w:val="000000"/>
          <w:sz w:val="28"/>
          <w:szCs w:val="28"/>
          <w:shd w:val="clear" w:color="auto" w:fill="FFFFFF" w:themeFill="background1"/>
        </w:rPr>
        <w:t> </w:t>
      </w:r>
      <w:r w:rsidRPr="00093D36">
        <w:rPr>
          <w:rFonts w:ascii="Times New Roman" w:hAnsi="Times New Roman" w:cs="Times New Roman"/>
          <w:sz w:val="28"/>
          <w:szCs w:val="28"/>
        </w:rPr>
        <w:t xml:space="preserve"> </w:t>
      </w:r>
    </w:p>
    <w:p w:rsidR="007C7D26" w:rsidRPr="00093D36" w:rsidRDefault="007C7D26" w:rsidP="00782447">
      <w:pPr>
        <w:pStyle w:val="NormalWeb"/>
        <w:shd w:val="clear" w:color="auto" w:fill="FFFFFF"/>
        <w:spacing w:before="0" w:beforeAutospacing="0" w:after="0" w:afterAutospacing="0" w:line="360" w:lineRule="auto"/>
        <w:jc w:val="both"/>
        <w:rPr>
          <w:sz w:val="28"/>
          <w:szCs w:val="28"/>
          <w:bdr w:val="none" w:sz="0" w:space="0" w:color="auto" w:frame="1"/>
          <w:shd w:val="clear" w:color="auto" w:fill="FFFFFF"/>
        </w:rPr>
      </w:pPr>
      <w:r w:rsidRPr="00093D36">
        <w:rPr>
          <w:sz w:val="28"/>
          <w:szCs w:val="28"/>
        </w:rPr>
        <w:t xml:space="preserve"> </w:t>
      </w:r>
      <w:r w:rsidRPr="00093D36">
        <w:rPr>
          <w:sz w:val="28"/>
          <w:szCs w:val="28"/>
        </w:rPr>
        <w:tab/>
        <w:t>Tăng canxi huyết là tiêu chí nguy hiểm cho các c</w:t>
      </w:r>
      <w:r>
        <w:rPr>
          <w:sz w:val="28"/>
          <w:szCs w:val="28"/>
        </w:rPr>
        <w:t xml:space="preserve">hương trình bổ sung vitamin D. </w:t>
      </w:r>
      <w:r w:rsidRPr="00093D36">
        <w:rPr>
          <w:sz w:val="28"/>
          <w:szCs w:val="28"/>
        </w:rPr>
        <w:t xml:space="preserve">Trước đây Viện Y học Mỹ đã thiết lập mức tiêu thụ chấp nhận được cho vitamin D là 2000 đơn vị mỗi ngày. Vì </w:t>
      </w:r>
      <w:r w:rsidR="00A73010">
        <w:rPr>
          <w:sz w:val="28"/>
          <w:szCs w:val="28"/>
        </w:rPr>
        <w:t xml:space="preserve">khi tiếp xúc với </w:t>
      </w:r>
      <w:r w:rsidRPr="00093D36">
        <w:rPr>
          <w:sz w:val="28"/>
          <w:szCs w:val="28"/>
        </w:rPr>
        <w:t xml:space="preserve">ánh nắng mặt trời </w:t>
      </w:r>
      <w:r w:rsidR="00A73010">
        <w:rPr>
          <w:sz w:val="28"/>
          <w:szCs w:val="28"/>
        </w:rPr>
        <w:t xml:space="preserve">da </w:t>
      </w:r>
      <w:r w:rsidRPr="00093D36">
        <w:rPr>
          <w:sz w:val="28"/>
          <w:szCs w:val="28"/>
        </w:rPr>
        <w:t xml:space="preserve">có thể </w:t>
      </w:r>
      <w:r w:rsidR="00A73010">
        <w:rPr>
          <w:sz w:val="28"/>
          <w:szCs w:val="28"/>
        </w:rPr>
        <w:t xml:space="preserve">tổng hợp </w:t>
      </w:r>
      <w:r w:rsidR="00A73010" w:rsidRPr="00093D36">
        <w:rPr>
          <w:sz w:val="28"/>
          <w:szCs w:val="28"/>
        </w:rPr>
        <w:t xml:space="preserve">vitamin D </w:t>
      </w:r>
      <w:r w:rsidRPr="00093D36">
        <w:rPr>
          <w:sz w:val="28"/>
          <w:szCs w:val="28"/>
        </w:rPr>
        <w:t>cung cấp một lượng tương đương với liều uống hàng ngày 10000 đơn vị, đây được cho là một liều an toàn.</w:t>
      </w:r>
      <w:r w:rsidRPr="00093D36">
        <w:rPr>
          <w:rStyle w:val="apple-converted-space"/>
          <w:rFonts w:eastAsiaTheme="majorEastAsia"/>
          <w:sz w:val="28"/>
          <w:szCs w:val="28"/>
        </w:rPr>
        <w:t> </w:t>
      </w:r>
      <w:r w:rsidRPr="00093D36">
        <w:rPr>
          <w:sz w:val="28"/>
          <w:szCs w:val="28"/>
        </w:rPr>
        <w:t>Việc tiêu thụ gia tăng 40 đơn vị vitamin D mỗi ngày làm tăng nồng độ 25(OH) vitamin D khoảng 1nmol/l. Các cơ chế giới hạn an toàn vitamin D là lượng các protein gắn kết vitamin D và khả năng để ngăn chặn 25 (OH) D-1-alpha-hydroxylase lưu hành.</w:t>
      </w:r>
      <w:r w:rsidRPr="00093D36">
        <w:rPr>
          <w:rStyle w:val="apple-converted-space"/>
          <w:rFonts w:eastAsiaTheme="majorEastAsia"/>
          <w:sz w:val="28"/>
          <w:szCs w:val="28"/>
        </w:rPr>
        <w:t> </w:t>
      </w:r>
      <w:r w:rsidRPr="00093D36">
        <w:rPr>
          <w:sz w:val="28"/>
          <w:szCs w:val="28"/>
        </w:rPr>
        <w:t>Vitamin D làm tăng canxi máu khi nồng độ 1,25-dihydroxyvitamin D tự do cao không thích hợp. Dịch chuyển này của 1,25 (OH)</w:t>
      </w:r>
      <w:r w:rsidRPr="00093D36">
        <w:rPr>
          <w:sz w:val="28"/>
          <w:szCs w:val="28"/>
          <w:vertAlign w:val="subscript"/>
        </w:rPr>
        <w:t>2</w:t>
      </w:r>
      <w:r w:rsidRPr="00093D36">
        <w:rPr>
          <w:sz w:val="28"/>
          <w:szCs w:val="28"/>
        </w:rPr>
        <w:t xml:space="preserve"> vitamin D trở nên quá mức như nồng độ 25 (OH) vitamin D huyết thanh trở nên cao hơn ít nhất là 600 nmol/l (240 ng/ml). Các bằng chứng thử nghiệm lâm sàng </w:t>
      </w:r>
      <w:r w:rsidR="0033585C">
        <w:rPr>
          <w:sz w:val="28"/>
          <w:szCs w:val="28"/>
        </w:rPr>
        <w:t>cho thấy một lượng 10000 đơn vị</w:t>
      </w:r>
      <w:r w:rsidRPr="00093D36">
        <w:rPr>
          <w:sz w:val="28"/>
          <w:szCs w:val="28"/>
        </w:rPr>
        <w:t xml:space="preserve"> vitamin D</w:t>
      </w:r>
      <w:r w:rsidRPr="00093D36">
        <w:rPr>
          <w:sz w:val="28"/>
          <w:szCs w:val="28"/>
          <w:vertAlign w:val="subscript"/>
        </w:rPr>
        <w:t>3</w:t>
      </w:r>
      <w:r w:rsidR="0033585C">
        <w:rPr>
          <w:sz w:val="28"/>
          <w:szCs w:val="28"/>
        </w:rPr>
        <w:t xml:space="preserve"> một ngày </w:t>
      </w:r>
      <w:r w:rsidRPr="00093D36">
        <w:rPr>
          <w:sz w:val="28"/>
          <w:szCs w:val="28"/>
        </w:rPr>
        <w:t xml:space="preserve">kéo dài có thể sẽ không gây ra nguy cơ tác dụng phụ ở hầu hết các cá nhân trong cộng đồng dân cư, điều này đáp ứng các tiêu chí cho một mức tiêu thụ trên chấp nhận được. </w:t>
      </w:r>
      <w:r w:rsidRPr="00093D36">
        <w:rPr>
          <w:sz w:val="28"/>
          <w:szCs w:val="28"/>
          <w:bdr w:val="none" w:sz="0" w:space="0" w:color="auto" w:frame="1"/>
          <w:shd w:val="clear" w:color="auto" w:fill="FFFFFF"/>
        </w:rPr>
        <w:t>Nhiễm độc vitamin D không xảy ra nếu nồng độ 25(OH) vitamin D huyết thanh vẫn còn ở mức dưới 150 ng/ml</w:t>
      </w:r>
      <w:bookmarkStart w:id="55" w:name="d30112e1636"/>
      <w:bookmarkStart w:id="56" w:name="d30112e1643"/>
      <w:bookmarkEnd w:id="55"/>
      <w:bookmarkEnd w:id="56"/>
      <w:r w:rsidRPr="00093D36">
        <w:rPr>
          <w:sz w:val="28"/>
          <w:szCs w:val="28"/>
          <w:bdr w:val="none" w:sz="0" w:space="0" w:color="auto" w:frame="1"/>
          <w:shd w:val="clear" w:color="auto" w:fill="FFFFFF"/>
        </w:rPr>
        <w:t xml:space="preserve"> </w:t>
      </w:r>
      <w:r w:rsidR="0044370F" w:rsidRPr="00093D36">
        <w:rPr>
          <w:sz w:val="28"/>
          <w:szCs w:val="28"/>
        </w:rPr>
        <w:fldChar w:fldCharType="begin"/>
      </w:r>
      <w:r w:rsidR="00713001">
        <w:rPr>
          <w:sz w:val="28"/>
          <w:szCs w:val="28"/>
        </w:rPr>
        <w:instrText xml:space="preserve"> ADDIN EN.CITE &lt;EndNote&gt;&lt;Cite&gt;&lt;Author&gt;R&lt;/Author&gt;&lt;Year&gt;2007&lt;/Year&gt;&lt;RecNum&gt;266&lt;/RecNum&gt;&lt;record&gt;&lt;rec-number&gt;266&lt;/rec-number&gt;&lt;foreign-keys&gt;&lt;key app="EN" db-id="dz5s9etr4aa9ege5rtrpzeda52xtftadsew0"&gt;266&lt;/key&gt;&lt;/foreign-keys&gt;&lt;ref-type name="Journal Article"&gt;17&lt;/ref-type&gt;&lt;contributors&gt;&lt;authors&gt;&lt;author&gt;Vieth R&lt;/author&gt;&lt;/authors&gt;&lt;/contributors&gt;&lt;titles&gt;&lt;title&gt;Vitamin D toxicity, policy, and science&lt;/title&gt;&lt;secondary-title&gt;J Bone Miner Res&lt;/secondary-title&gt;&lt;/titles&gt;&lt;periodical&gt;&lt;full-title&gt;J Bone Miner Res&lt;/full-title&gt;&lt;/periodical&gt;&lt;volume&gt;22 (2): 64: 68&lt;/volume&gt;&lt;number&gt;doi: 10.1359/jbmr.07s221&lt;/number&gt;&lt;dates&gt;&lt;year&gt;2007&lt;/year&gt;&lt;/dates&gt;&lt;urls&gt;&lt;/urls&gt;&lt;/record&gt;&lt;/Cite&gt;&lt;/EndNote&gt;</w:instrText>
      </w:r>
      <w:r w:rsidR="0044370F" w:rsidRPr="00093D36">
        <w:rPr>
          <w:sz w:val="28"/>
          <w:szCs w:val="28"/>
        </w:rPr>
        <w:fldChar w:fldCharType="separate"/>
      </w:r>
      <w:r w:rsidR="00E26921">
        <w:rPr>
          <w:sz w:val="28"/>
          <w:szCs w:val="28"/>
        </w:rPr>
        <w:t>[144]</w:t>
      </w:r>
      <w:r w:rsidR="0044370F" w:rsidRPr="00093D36">
        <w:rPr>
          <w:sz w:val="28"/>
          <w:szCs w:val="28"/>
        </w:rPr>
        <w:fldChar w:fldCharType="end"/>
      </w:r>
      <w:r w:rsidR="000D512A">
        <w:rPr>
          <w:sz w:val="28"/>
          <w:szCs w:val="28"/>
        </w:rPr>
        <w:t xml:space="preserve">, </w:t>
      </w:r>
      <w:r w:rsidR="0044370F">
        <w:rPr>
          <w:sz w:val="28"/>
          <w:szCs w:val="28"/>
        </w:rPr>
        <w:fldChar w:fldCharType="begin"/>
      </w:r>
      <w:r w:rsidR="00713001">
        <w:rPr>
          <w:sz w:val="28"/>
          <w:szCs w:val="28"/>
        </w:rPr>
        <w:instrText xml:space="preserve"> ADDIN EN.CITE &lt;EndNote&gt;&lt;Cite&gt;&lt;Author&gt;al&lt;/Author&gt;&lt;Year&gt;2003&lt;/Year&gt;&lt;RecNum&gt;384&lt;/RecNum&gt;&lt;record&gt;&lt;rec-number&gt;384&lt;/rec-number&gt;&lt;foreign-keys&gt;&lt;key app="EN" db-id="dz5s9etr4aa9ege5rtrpzeda52xtftadsew0"&gt;384&lt;/key&gt;&lt;/foreign-keys&gt;&lt;ref-type name="Journal Article"&gt;17&lt;/ref-type&gt;&lt;contributors&gt;&lt;authors&gt;&lt;author&gt;Heaney RP et al&lt;/author&gt;&lt;/authors&gt;&lt;/contributors&gt;&lt;titles&gt;&lt;title&gt;Human serum 25-hydroxycholecalciferol response to extended oral dosing with cholecalciferol&lt;/title&gt;&lt;secondary-title&gt;Am J Clin Nutr&lt;/secondary-title&gt;&lt;/titles&gt;&lt;periodical&gt;&lt;full-title&gt;Am J Clin Nutr&lt;/full-title&gt;&lt;/periodical&gt;&lt;volume&gt;77(1): 204 - 210&lt;/volume&gt;&lt;dates&gt;&lt;year&gt;2003&lt;/year&gt;&lt;/dates&gt;&lt;urls&gt;&lt;/urls&gt;&lt;/record&gt;&lt;/Cite&gt;&lt;/EndNote&gt;</w:instrText>
      </w:r>
      <w:r w:rsidR="0044370F">
        <w:rPr>
          <w:sz w:val="28"/>
          <w:szCs w:val="28"/>
        </w:rPr>
        <w:fldChar w:fldCharType="separate"/>
      </w:r>
      <w:r w:rsidR="000D512A">
        <w:rPr>
          <w:sz w:val="28"/>
          <w:szCs w:val="28"/>
        </w:rPr>
        <w:t>[145]</w:t>
      </w:r>
      <w:r w:rsidR="0044370F">
        <w:rPr>
          <w:sz w:val="28"/>
          <w:szCs w:val="28"/>
        </w:rPr>
        <w:fldChar w:fldCharType="end"/>
      </w:r>
      <w:r w:rsidRPr="00093D36">
        <w:rPr>
          <w:sz w:val="28"/>
          <w:szCs w:val="28"/>
          <w:bdr w:val="none" w:sz="0" w:space="0" w:color="auto" w:frame="1"/>
          <w:shd w:val="clear" w:color="auto" w:fill="FFFFFF"/>
        </w:rPr>
        <w:t>.</w:t>
      </w:r>
      <w:r w:rsidRPr="00093D36">
        <w:rPr>
          <w:rStyle w:val="apple-converted-space"/>
          <w:sz w:val="28"/>
          <w:szCs w:val="28"/>
          <w:bdr w:val="none" w:sz="0" w:space="0" w:color="auto" w:frame="1"/>
          <w:shd w:val="clear" w:color="auto" w:fill="FFFFFF"/>
        </w:rPr>
        <w:t> </w:t>
      </w:r>
      <w:r w:rsidRPr="00093D36">
        <w:rPr>
          <w:sz w:val="28"/>
          <w:szCs w:val="28"/>
          <w:bdr w:val="none" w:sz="0" w:space="0" w:color="auto" w:frame="1"/>
          <w:shd w:val="clear" w:color="auto" w:fill="FFFFFF"/>
        </w:rPr>
        <w:t>Một số nghiên cứu đã chỉ ra rằng liều hàng ngày của vitamin D cao hơn đáng kể so với lượng vitamin D khuyến cáo trong chế độ ăn uống (hơn 4000 đơn vị mỗi ngày và lên đến 10000 đơn vị mỗi ngày) không ảnh hưởng đến canxi niệu hoặc nồng độ canxi huyết thanh</w:t>
      </w:r>
      <w:bookmarkStart w:id="57" w:name="d30112e1647"/>
      <w:bookmarkStart w:id="58" w:name="d30112e1649"/>
      <w:bookmarkStart w:id="59" w:name="d30112e1651"/>
      <w:bookmarkStart w:id="60" w:name="d30112e1653"/>
      <w:bookmarkEnd w:id="57"/>
      <w:bookmarkEnd w:id="58"/>
      <w:bookmarkEnd w:id="59"/>
      <w:bookmarkEnd w:id="60"/>
      <w:r>
        <w:rPr>
          <w:sz w:val="28"/>
          <w:szCs w:val="28"/>
          <w:bdr w:val="none" w:sz="0" w:space="0" w:color="auto" w:frame="1"/>
          <w:shd w:val="clear" w:color="auto" w:fill="FFFFFF"/>
        </w:rPr>
        <w:t xml:space="preserve"> </w:t>
      </w:r>
      <w:r w:rsidR="0044370F">
        <w:rPr>
          <w:sz w:val="28"/>
          <w:szCs w:val="28"/>
          <w:bdr w:val="none" w:sz="0" w:space="0" w:color="auto" w:frame="1"/>
          <w:shd w:val="clear" w:color="auto" w:fill="FFFFFF"/>
        </w:rPr>
        <w:fldChar w:fldCharType="begin"/>
      </w:r>
      <w:r w:rsidR="00713001">
        <w:rPr>
          <w:sz w:val="28"/>
          <w:szCs w:val="28"/>
          <w:bdr w:val="none" w:sz="0" w:space="0" w:color="auto" w:frame="1"/>
          <w:shd w:val="clear" w:color="auto" w:fill="FFFFFF"/>
        </w:rPr>
        <w:instrText xml:space="preserve"> ADDIN EN.CITE &lt;EndNote&gt;&lt;Cite&gt;&lt;Author&gt;RP&lt;/Author&gt;&lt;Year&gt;2002&lt;/Year&gt;&lt;RecNum&gt;267&lt;/RecNum&gt;&lt;record&gt;&lt;rec-number&gt;267&lt;/rec-number&gt;&lt;foreign-keys&gt;&lt;key app="EN" db-id="dz5s9etr4aa9ege5rtrpzeda52xtftadsew0"&gt;267&lt;/key&gt;&lt;/foreign-keys&gt;&lt;ref-type name="Journal Article"&gt;17&lt;/ref-type&gt;&lt;contributors&gt;&lt;authors&gt;&lt;author&gt;Barger Lux MJ and Heaney RP&lt;/author&gt;&lt;/authors&gt;&lt;/contributors&gt;&lt;titles&gt;&lt;title&gt;Effects of above average summer sun exposure on serum 25-hydroxyvitamin D and calcium absorption&lt;/title&gt;&lt;secondary-title&gt;J Clin Endocrinol Metab&lt;/secondary-title&gt;&lt;/titles&gt;&lt;periodical&gt;&lt;full-title&gt;J Clin Endocrinol Metab&lt;/full-title&gt;&lt;/periodical&gt;&lt;volume&gt;87 (11): 4952-4656&lt;/volume&gt;&lt;dates&gt;&lt;year&gt;2002&lt;/year&gt;&lt;/dates&gt;&lt;urls&gt;&lt;/urls&gt;&lt;/record&gt;&lt;/Cite&gt;&lt;/EndNote&gt;</w:instrText>
      </w:r>
      <w:r w:rsidR="0044370F">
        <w:rPr>
          <w:sz w:val="28"/>
          <w:szCs w:val="28"/>
          <w:bdr w:val="none" w:sz="0" w:space="0" w:color="auto" w:frame="1"/>
          <w:shd w:val="clear" w:color="auto" w:fill="FFFFFF"/>
        </w:rPr>
        <w:fldChar w:fldCharType="separate"/>
      </w:r>
      <w:r w:rsidR="00E51509">
        <w:rPr>
          <w:sz w:val="28"/>
          <w:szCs w:val="28"/>
          <w:bdr w:val="none" w:sz="0" w:space="0" w:color="auto" w:frame="1"/>
          <w:shd w:val="clear" w:color="auto" w:fill="FFFFFF"/>
        </w:rPr>
        <w:t>[71]</w:t>
      </w:r>
      <w:r w:rsidR="0044370F">
        <w:rPr>
          <w:sz w:val="28"/>
          <w:szCs w:val="28"/>
          <w:bdr w:val="none" w:sz="0" w:space="0" w:color="auto" w:frame="1"/>
          <w:shd w:val="clear" w:color="auto" w:fill="FFFFFF"/>
        </w:rPr>
        <w:fldChar w:fldCharType="end"/>
      </w:r>
      <w:r w:rsidR="00830F7A">
        <w:rPr>
          <w:sz w:val="28"/>
          <w:szCs w:val="28"/>
          <w:bdr w:val="none" w:sz="0" w:space="0" w:color="auto" w:frame="1"/>
          <w:shd w:val="clear" w:color="auto" w:fill="FFFFFF"/>
        </w:rPr>
        <w:t xml:space="preserve">, </w:t>
      </w:r>
      <w:r w:rsidR="0044370F">
        <w:rPr>
          <w:sz w:val="28"/>
          <w:szCs w:val="28"/>
          <w:bdr w:val="none" w:sz="0" w:space="0" w:color="auto" w:frame="1"/>
          <w:shd w:val="clear" w:color="auto" w:fill="FFFFFF"/>
        </w:rPr>
        <w:fldChar w:fldCharType="begin"/>
      </w:r>
      <w:r w:rsidR="00713001">
        <w:rPr>
          <w:sz w:val="28"/>
          <w:szCs w:val="28"/>
          <w:bdr w:val="none" w:sz="0" w:space="0" w:color="auto" w:frame="1"/>
          <w:shd w:val="clear" w:color="auto" w:fill="FFFFFF"/>
        </w:rPr>
        <w:instrText xml:space="preserve"> ADDIN EN.CITE &lt;EndNote&gt;&lt;Cite&gt;&lt;Author&gt;al&lt;/Author&gt;&lt;Year&gt;2006&lt;/Year&gt;&lt;RecNum&gt;383&lt;/RecNum&gt;&lt;record&gt;&lt;rec-number&gt;383&lt;/rec-number&gt;&lt;foreign-keys&gt;&lt;key app="EN" db-id="dz5s9etr4aa9ege5rtrpzeda52xtftadsew0"&gt;383&lt;/key&gt;&lt;/foreign-keys&gt;&lt;ref-type name="Journal Article"&gt;17&lt;/ref-type&gt;&lt;contributors&gt;&lt;authors&gt;&lt;author&gt;Craig Munns et al&lt;/author&gt;&lt;/authors&gt;&lt;/contributors&gt;&lt;titles&gt;&lt;title&gt;Prevention and treatment of infant and childhood vitamin D deficiency in Australia and New Zealand: a consensus statement&lt;/title&gt;&lt;secondary-title&gt;MJA&lt;/secondary-title&gt;&lt;/titles&gt;&lt;periodical&gt;&lt;full-title&gt;MJA&lt;/full-title&gt;&lt;/periodical&gt;&lt;volume&gt;185 (5): 268-272&lt;/volume&gt;&lt;dates&gt;&lt;year&gt;2006&lt;/year&gt;&lt;/dates&gt;&lt;urls&gt;&lt;/urls&gt;&lt;/record&gt;&lt;/Cite&gt;&lt;/EndNote&gt;</w:instrText>
      </w:r>
      <w:r w:rsidR="0044370F">
        <w:rPr>
          <w:sz w:val="28"/>
          <w:szCs w:val="28"/>
          <w:bdr w:val="none" w:sz="0" w:space="0" w:color="auto" w:frame="1"/>
          <w:shd w:val="clear" w:color="auto" w:fill="FFFFFF"/>
        </w:rPr>
        <w:fldChar w:fldCharType="separate"/>
      </w:r>
      <w:r w:rsidR="000D512A">
        <w:rPr>
          <w:sz w:val="28"/>
          <w:szCs w:val="28"/>
          <w:bdr w:val="none" w:sz="0" w:space="0" w:color="auto" w:frame="1"/>
          <w:shd w:val="clear" w:color="auto" w:fill="FFFFFF"/>
        </w:rPr>
        <w:t>[146]</w:t>
      </w:r>
      <w:r w:rsidR="0044370F">
        <w:rPr>
          <w:sz w:val="28"/>
          <w:szCs w:val="28"/>
          <w:bdr w:val="none" w:sz="0" w:space="0" w:color="auto" w:frame="1"/>
          <w:shd w:val="clear" w:color="auto" w:fill="FFFFFF"/>
        </w:rPr>
        <w:fldChar w:fldCharType="end"/>
      </w:r>
      <w:r w:rsidR="00830F7A">
        <w:rPr>
          <w:sz w:val="28"/>
          <w:szCs w:val="28"/>
          <w:bdr w:val="none" w:sz="0" w:space="0" w:color="auto" w:frame="1"/>
          <w:shd w:val="clear" w:color="auto" w:fill="FFFFFF"/>
        </w:rPr>
        <w:t>. Một nghiên cứu cho kết quả</w:t>
      </w:r>
      <w:r w:rsidRPr="00093D36">
        <w:rPr>
          <w:sz w:val="28"/>
          <w:szCs w:val="28"/>
          <w:bdr w:val="none" w:sz="0" w:space="0" w:color="auto" w:frame="1"/>
          <w:shd w:val="clear" w:color="auto" w:fill="FFFFFF"/>
        </w:rPr>
        <w:t xml:space="preserve"> điều trị cholecalciferol sử dụng 100000 đơn vị vitamin D mỗi 2 tuần trong 2 tháng là an toàn </w:t>
      </w:r>
      <w:r w:rsidRPr="00093D36">
        <w:rPr>
          <w:rStyle w:val="apple-converted-space"/>
          <w:sz w:val="28"/>
          <w:szCs w:val="28"/>
          <w:bdr w:val="none" w:sz="0" w:space="0" w:color="auto" w:frame="1"/>
          <w:shd w:val="clear" w:color="auto" w:fill="FFFFFF"/>
        </w:rPr>
        <w:t> </w:t>
      </w:r>
      <w:bookmarkStart w:id="61" w:name="d30112e1664"/>
      <w:bookmarkEnd w:id="61"/>
      <w:r w:rsidR="0044370F" w:rsidRPr="00093D36">
        <w:rPr>
          <w:rStyle w:val="apple-converted-space"/>
          <w:sz w:val="28"/>
          <w:szCs w:val="28"/>
          <w:bdr w:val="none" w:sz="0" w:space="0" w:color="auto" w:frame="1"/>
          <w:shd w:val="clear" w:color="auto" w:fill="FFFFFF"/>
        </w:rPr>
        <w:fldChar w:fldCharType="begin"/>
      </w:r>
      <w:r w:rsidR="00713001">
        <w:rPr>
          <w:rStyle w:val="apple-converted-space"/>
          <w:sz w:val="28"/>
          <w:szCs w:val="28"/>
          <w:bdr w:val="none" w:sz="0" w:space="0" w:color="auto" w:frame="1"/>
          <w:shd w:val="clear" w:color="auto" w:fill="FFFFFF"/>
        </w:rPr>
        <w:instrText xml:space="preserve"> ADDIN EN.CITE &lt;EndNote&gt;&lt;Cite&gt;&lt;Author&gt;al&lt;/Author&gt;&lt;Year&gt;2009&lt;/Year&gt;&lt;RecNum&gt;268&lt;/RecNum&gt;&lt;record&gt;&lt;rec-number&gt;268&lt;/rec-number&gt;&lt;foreign-keys&gt;&lt;key app="EN" db-id="dz5s9etr4aa9ege5rtrpzeda52xtftadsew0"&gt;268&lt;/key&gt;&lt;/foreign-keys&gt;&lt;ref-type name="Journal Article"&gt;17&lt;/ref-type&gt;&lt;contributors&gt;&lt;authors&gt;&lt;author&gt;Courbebaisse M et al&lt;/author&gt;&lt;/authors&gt;&lt;/contributors&gt;&lt;titles&gt;&lt;title&gt; Effects of vitamin D supplementation on the calcium-phosphate balance in renal transplant patients&lt;/title&gt;&lt;secondary-title&gt;Kidney Int &lt;/secondary-title&gt;&lt;/titles&gt;&lt;periodical&gt;&lt;full-title&gt;Kidney Int&lt;/full-title&gt;&lt;/periodical&gt;&lt;volume&gt;75: 646-651&lt;/volume&gt;&lt;dates&gt;&lt;year&gt;2009&lt;/year&gt;&lt;/dates&gt;&lt;urls&gt;&lt;/urls&gt;&lt;/record&gt;&lt;/Cite&gt;&lt;/EndNote&gt;</w:instrText>
      </w:r>
      <w:r w:rsidR="0044370F" w:rsidRPr="00093D36">
        <w:rPr>
          <w:rStyle w:val="apple-converted-space"/>
          <w:sz w:val="28"/>
          <w:szCs w:val="28"/>
          <w:bdr w:val="none" w:sz="0" w:space="0" w:color="auto" w:frame="1"/>
          <w:shd w:val="clear" w:color="auto" w:fill="FFFFFF"/>
        </w:rPr>
        <w:fldChar w:fldCharType="separate"/>
      </w:r>
      <w:r w:rsidR="000D512A">
        <w:rPr>
          <w:rStyle w:val="apple-converted-space"/>
          <w:sz w:val="28"/>
          <w:szCs w:val="28"/>
          <w:bdr w:val="none" w:sz="0" w:space="0" w:color="auto" w:frame="1"/>
          <w:shd w:val="clear" w:color="auto" w:fill="FFFFFF"/>
        </w:rPr>
        <w:t>[147]</w:t>
      </w:r>
      <w:r w:rsidR="0044370F" w:rsidRPr="00093D36">
        <w:rPr>
          <w:rStyle w:val="apple-converted-space"/>
          <w:sz w:val="28"/>
          <w:szCs w:val="28"/>
          <w:bdr w:val="none" w:sz="0" w:space="0" w:color="auto" w:frame="1"/>
          <w:shd w:val="clear" w:color="auto" w:fill="FFFFFF"/>
        </w:rPr>
        <w:fldChar w:fldCharType="end"/>
      </w:r>
      <w:r w:rsidRPr="00093D36">
        <w:rPr>
          <w:sz w:val="28"/>
          <w:szCs w:val="28"/>
          <w:bdr w:val="none" w:sz="0" w:space="0" w:color="auto" w:frame="1"/>
          <w:shd w:val="clear" w:color="auto" w:fill="FFFFFF"/>
        </w:rPr>
        <w:t>. Một nghiên cứu khác đã xác định rằng nên sử dụng 100000 đơn vị vitamin D</w:t>
      </w:r>
      <w:r w:rsidRPr="00093D36">
        <w:rPr>
          <w:sz w:val="28"/>
          <w:szCs w:val="28"/>
          <w:bdr w:val="none" w:sz="0" w:space="0" w:color="auto" w:frame="1"/>
          <w:shd w:val="clear" w:color="auto" w:fill="FFFFFF"/>
          <w:vertAlign w:val="subscript"/>
        </w:rPr>
        <w:t>3</w:t>
      </w:r>
      <w:r w:rsidRPr="00093D36">
        <w:rPr>
          <w:sz w:val="28"/>
          <w:szCs w:val="28"/>
          <w:bdr w:val="none" w:sz="0" w:space="0" w:color="auto" w:frame="1"/>
          <w:shd w:val="clear" w:color="auto" w:fill="FFFFFF"/>
        </w:rPr>
        <w:t xml:space="preserve"> hàng tháng để duy trì 25(OH) vitamin D trên 30 ng/ml nhưng dưới 80 ng/ml</w:t>
      </w:r>
      <w:bookmarkStart w:id="62" w:name="d30112e1668"/>
      <w:bookmarkEnd w:id="62"/>
      <w:r>
        <w:rPr>
          <w:sz w:val="28"/>
          <w:szCs w:val="28"/>
          <w:bdr w:val="none" w:sz="0" w:space="0" w:color="auto" w:frame="1"/>
          <w:shd w:val="clear" w:color="auto" w:fill="FFFFFF"/>
        </w:rPr>
        <w:t xml:space="preserve"> </w:t>
      </w:r>
      <w:r w:rsidR="0044370F" w:rsidRPr="00093D36">
        <w:rPr>
          <w:sz w:val="28"/>
          <w:szCs w:val="28"/>
          <w:bdr w:val="none" w:sz="0" w:space="0" w:color="auto" w:frame="1"/>
          <w:shd w:val="clear" w:color="auto" w:fill="FFFFFF"/>
        </w:rPr>
        <w:fldChar w:fldCharType="begin"/>
      </w:r>
      <w:r>
        <w:rPr>
          <w:sz w:val="28"/>
          <w:szCs w:val="28"/>
          <w:bdr w:val="none" w:sz="0" w:space="0" w:color="auto" w:frame="1"/>
          <w:shd w:val="clear" w:color="auto" w:fill="FFFFFF"/>
        </w:rPr>
        <w:instrText xml:space="preserve"> ADDIN EN.CITE &lt;EndNote&gt;&lt;Cite&gt;&lt;Author&gt;R.F&lt;/Author&gt;&lt;Year&gt;2013&lt;/Year&gt;&lt;RecNum&gt;269&lt;/RecNum&gt;&lt;record&gt;&lt;rec-number&gt;269&lt;/rec-number&gt;&lt;foreign-keys&gt;&lt;key app='EN' db-id='dz5s9etr4aa9ege5rtrpzeda52xtftadsew0'&gt;269&lt;/key&gt;&lt;/foreign-keys&gt;&lt;ref-type name='Journal Article'&gt;17&lt;/ref-type&gt;&lt;contributors&gt;&lt;authors&gt;&lt;author&gt;Benaboud S&lt;/author&gt;&lt;author&gt;Urien S&lt;/author&gt;&lt;author&gt;Thervet E&lt;/author&gt;&lt;author&gt;Prié D&lt;/author&gt;&lt;author&gt;Legendre C&lt;/author&gt;&lt;author&gt;Souberbielle JC&lt;/author&gt;&lt;author&gt;Hirt D&lt;/author&gt;&lt;author&gt;Friedlander G&lt;/author&gt;&lt;author&gt;Treluyer JM&lt;/author&gt;&lt;/authors&gt;&lt;/contributors&gt;&lt;titles&gt;&lt;title&gt;Courbebaisse M: Determination of optimal cholecalciferol treatment in renal transplant recipients using a population pharmacokinetic approach&lt;/title&gt;&lt;secondary-title&gt;Eur J Clin Pharmacol&lt;/secondary-title&gt;&lt;/titles&gt;&lt;periodical&gt;&lt;full-title&gt;Eur J Clin Pharmacol&lt;/full-title&gt;&lt;/periodical&gt;&lt;volume&gt;69:499-506&lt;/volume&gt;&lt;dates&gt;&lt;year&gt;2013&lt;/year&gt;&lt;/dates&gt;&lt;urls&gt;&lt;/urls&gt;&lt;/record&gt;&lt;/Cite&gt;&lt;/EndNote&gt;</w:instrText>
      </w:r>
      <w:r w:rsidR="0044370F" w:rsidRPr="00093D36">
        <w:rPr>
          <w:sz w:val="28"/>
          <w:szCs w:val="28"/>
          <w:bdr w:val="none" w:sz="0" w:space="0" w:color="auto" w:frame="1"/>
          <w:shd w:val="clear" w:color="auto" w:fill="FFFFFF"/>
        </w:rPr>
        <w:fldChar w:fldCharType="separate"/>
      </w:r>
      <w:r w:rsidR="000D512A">
        <w:rPr>
          <w:sz w:val="28"/>
          <w:szCs w:val="28"/>
          <w:bdr w:val="none" w:sz="0" w:space="0" w:color="auto" w:frame="1"/>
          <w:shd w:val="clear" w:color="auto" w:fill="FFFFFF"/>
        </w:rPr>
        <w:t>[148]</w:t>
      </w:r>
      <w:r w:rsidR="0044370F" w:rsidRPr="00093D36">
        <w:rPr>
          <w:sz w:val="28"/>
          <w:szCs w:val="28"/>
          <w:bdr w:val="none" w:sz="0" w:space="0" w:color="auto" w:frame="1"/>
          <w:shd w:val="clear" w:color="auto" w:fill="FFFFFF"/>
        </w:rPr>
        <w:fldChar w:fldCharType="end"/>
      </w:r>
      <w:r w:rsidRPr="00093D36">
        <w:rPr>
          <w:sz w:val="28"/>
          <w:szCs w:val="28"/>
          <w:bdr w:val="none" w:sz="0" w:space="0" w:color="auto" w:frame="1"/>
          <w:shd w:val="clear" w:color="auto" w:fill="FFFFFF"/>
        </w:rPr>
        <w:t xml:space="preserve">. </w:t>
      </w:r>
    </w:p>
    <w:p w:rsidR="00782447" w:rsidRPr="00093D36" w:rsidRDefault="007C7D26" w:rsidP="00782447">
      <w:pPr>
        <w:pStyle w:val="NormalWeb"/>
        <w:shd w:val="clear" w:color="auto" w:fill="FFFFFF"/>
        <w:spacing w:before="0" w:beforeAutospacing="0" w:after="0" w:afterAutospacing="0" w:line="360" w:lineRule="auto"/>
        <w:jc w:val="both"/>
        <w:rPr>
          <w:rStyle w:val="apple-converted-space"/>
          <w:sz w:val="28"/>
          <w:szCs w:val="28"/>
        </w:rPr>
      </w:pPr>
      <w:r w:rsidRPr="00093D36">
        <w:rPr>
          <w:sz w:val="28"/>
          <w:szCs w:val="28"/>
          <w:bdr w:val="none" w:sz="0" w:space="0" w:color="auto" w:frame="1"/>
          <w:shd w:val="clear" w:color="auto" w:fill="FFFFFF"/>
        </w:rPr>
        <w:tab/>
      </w:r>
      <w:r w:rsidRPr="00093D36">
        <w:rPr>
          <w:rStyle w:val="apple-converted-space"/>
          <w:sz w:val="28"/>
          <w:szCs w:val="28"/>
        </w:rPr>
        <w:t>Hiện nay chưa có nhiều các nghiên cứu đánh giá hiệu quả của việc bổ sung canxi đến sự phát triển xương ở trẻ nhỏ và các lứa tuổi khác. C</w:t>
      </w:r>
      <w:r w:rsidRPr="00093D36">
        <w:rPr>
          <w:sz w:val="28"/>
          <w:szCs w:val="28"/>
        </w:rPr>
        <w:t xml:space="preserve">ác  nghiên cứu điều tra bổ sung vitamin D và canxi, liên quan chế độ ăn uống canxi và tăng trưởng đang còn hiếm, cần có nhiều hơn nữa các nghiên cứu về vấn đề này </w:t>
      </w:r>
      <w:r w:rsidR="0044370F" w:rsidRPr="00093D36">
        <w:rPr>
          <w:sz w:val="28"/>
          <w:szCs w:val="28"/>
        </w:rPr>
        <w:fldChar w:fldCharType="begin"/>
      </w:r>
      <w:r w:rsidR="00713001">
        <w:rPr>
          <w:sz w:val="28"/>
          <w:szCs w:val="28"/>
        </w:rPr>
        <w:instrText xml:space="preserve"> ADDIN EN.CITE &lt;EndNote&gt;&lt;Cite&gt;&lt;Author&gt;A&lt;/Author&gt;&lt;Year&gt;2005&lt;/Year&gt;&lt;RecNum&gt;191&lt;/RecNum&gt;&lt;record&gt;&lt;rec-number&gt;191&lt;/rec-number&gt;&lt;foreign-keys&gt;&lt;key app="EN" db-id="dz5s9etr4aa9ege5rtrpzeda52xtftadsew0"&gt;191&lt;/key&gt;&lt;/foreign-keys&gt;&lt;ref-type name="Journal Article"&gt;17&lt;/ref-type&gt;&lt;contributors&gt;&lt;authors&gt;&lt;author&gt;Prentice A et al&lt;/author&gt;&lt;/authors&gt;&lt;/contributors&gt;&lt;titles&gt;&lt;title&gt;Calcium supplementation increases stature and bone mineral mass of 16- to 18-year-old boys&lt;/title&gt;&lt;secondary-title&gt;J Clin Endocrinol Metab&lt;/secondary-title&gt;&lt;/titles&gt;&lt;periodical&gt;&lt;full-title&gt;J Clin Endocrinol Metab&lt;/full-title&gt;&lt;/periodical&gt;&lt;volume&gt;90 (6): 3153 - 3161&lt;/volume&gt;&lt;dates&gt;&lt;year&gt;2005&lt;/year&gt;&lt;/dates&gt;&lt;urls&gt;&lt;/urls&gt;&lt;/record&gt;&lt;/Cite&gt;&lt;/EndNote&gt;</w:instrText>
      </w:r>
      <w:r w:rsidR="0044370F" w:rsidRPr="00093D36">
        <w:rPr>
          <w:sz w:val="28"/>
          <w:szCs w:val="28"/>
        </w:rPr>
        <w:fldChar w:fldCharType="separate"/>
      </w:r>
      <w:r w:rsidR="000D512A">
        <w:rPr>
          <w:sz w:val="28"/>
          <w:szCs w:val="28"/>
        </w:rPr>
        <w:t>[149]</w:t>
      </w:r>
      <w:r w:rsidR="0044370F" w:rsidRPr="00093D36">
        <w:rPr>
          <w:sz w:val="28"/>
          <w:szCs w:val="28"/>
        </w:rPr>
        <w:fldChar w:fldCharType="end"/>
      </w:r>
      <w:r w:rsidRPr="00093D36">
        <w:rPr>
          <w:sz w:val="28"/>
          <w:szCs w:val="28"/>
        </w:rPr>
        <w:t>.</w:t>
      </w:r>
    </w:p>
    <w:p w:rsidR="007C7D26" w:rsidRPr="00093D36" w:rsidRDefault="007C7D26" w:rsidP="00782447">
      <w:pPr>
        <w:pStyle w:val="Heading1"/>
        <w:numPr>
          <w:ilvl w:val="1"/>
          <w:numId w:val="3"/>
        </w:numPr>
        <w:tabs>
          <w:tab w:val="left" w:pos="426"/>
        </w:tabs>
        <w:spacing w:before="0" w:line="360" w:lineRule="auto"/>
        <w:ind w:left="0" w:firstLine="0"/>
        <w:rPr>
          <w:rStyle w:val="apple-converted-space"/>
          <w:rFonts w:ascii="Times New Roman" w:hAnsi="Times New Roman" w:cs="Times New Roman"/>
        </w:rPr>
      </w:pPr>
      <w:r w:rsidRPr="00093D36">
        <w:rPr>
          <w:rStyle w:val="apple-converted-space"/>
          <w:rFonts w:ascii="Times New Roman" w:hAnsi="Times New Roman" w:cs="Times New Roman"/>
        </w:rPr>
        <w:t xml:space="preserve"> </w:t>
      </w:r>
      <w:bookmarkStart w:id="63" w:name="_Toc482232987"/>
      <w:r w:rsidRPr="00093D36">
        <w:rPr>
          <w:rStyle w:val="apple-converted-space"/>
          <w:rFonts w:ascii="Times New Roman" w:hAnsi="Times New Roman" w:cs="Times New Roman"/>
        </w:rPr>
        <w:t>L</w:t>
      </w:r>
      <w:r>
        <w:rPr>
          <w:rStyle w:val="apple-converted-space"/>
          <w:rFonts w:ascii="Times New Roman" w:hAnsi="Times New Roman" w:cs="Times New Roman"/>
        </w:rPr>
        <w:t>ý do thực hiện đề tài</w:t>
      </w:r>
      <w:bookmarkEnd w:id="63"/>
      <w:r>
        <w:rPr>
          <w:rStyle w:val="apple-converted-space"/>
          <w:rFonts w:ascii="Times New Roman" w:hAnsi="Times New Roman" w:cs="Times New Roman"/>
        </w:rPr>
        <w:t xml:space="preserve"> </w:t>
      </w:r>
    </w:p>
    <w:p w:rsidR="007C7D26" w:rsidRPr="00093D36" w:rsidRDefault="007C7D26" w:rsidP="00782447">
      <w:pPr>
        <w:pStyle w:val="ListParagraph"/>
        <w:spacing w:before="240" w:line="360" w:lineRule="auto"/>
        <w:ind w:left="0" w:firstLine="720"/>
        <w:jc w:val="both"/>
        <w:rPr>
          <w:rStyle w:val="apple-converted-space"/>
          <w:rFonts w:ascii="Times New Roman" w:hAnsi="Times New Roman" w:cs="Times New Roman"/>
          <w:sz w:val="28"/>
          <w:szCs w:val="28"/>
        </w:rPr>
      </w:pPr>
      <w:r w:rsidRPr="00093D36">
        <w:rPr>
          <w:rStyle w:val="apple-converted-space"/>
          <w:rFonts w:ascii="Times New Roman" w:hAnsi="Times New Roman" w:cs="Times New Roman"/>
          <w:sz w:val="28"/>
          <w:szCs w:val="28"/>
        </w:rPr>
        <w:t>Hiện nay đã có nhiều nghiên cứu tập trung vào cải thiện suy dinh dưỡng thấp còi, các dự án can thiệp còn khó khăn do cơ chế bệnh sinh của suy dinh dưỡng thấp còi rất phức tạp và nhiều yếu tố liên quan. Nhiều nghiên cứu đã đề cập đến vấn đề bổ sung vitamin D và canxi có khả năng cải thiện chiều cao cho trẻ thời kì tăng trưởng góp phần cải thiện SDD thấp còi</w:t>
      </w:r>
      <w:r>
        <w:rPr>
          <w:rStyle w:val="apple-converted-space"/>
          <w:rFonts w:ascii="Times New Roman" w:hAnsi="Times New Roman" w:cs="Times New Roman"/>
          <w:sz w:val="28"/>
          <w:szCs w:val="28"/>
        </w:rPr>
        <w:t xml:space="preserve"> </w:t>
      </w:r>
      <w:r w:rsidR="0044370F">
        <w:rPr>
          <w:rStyle w:val="apple-converted-space"/>
          <w:rFonts w:ascii="Times New Roman" w:hAnsi="Times New Roman" w:cs="Times New Roman"/>
          <w:sz w:val="28"/>
          <w:szCs w:val="28"/>
        </w:rPr>
        <w:fldChar w:fldCharType="begin"/>
      </w:r>
      <w:r w:rsidR="00713001">
        <w:rPr>
          <w:rStyle w:val="apple-converted-space"/>
          <w:rFonts w:ascii="Times New Roman" w:hAnsi="Times New Roman" w:cs="Times New Roman"/>
          <w:sz w:val="28"/>
          <w:szCs w:val="28"/>
        </w:rPr>
        <w:instrText xml:space="preserve"> ADDIN EN.CITE &lt;EndNote&gt;&lt;Cite&gt;&lt;Author&gt;sự&lt;/Author&gt;&lt;Year&gt;2014&lt;/Year&gt;&lt;RecNum&gt;355&lt;/RecNum&gt;&lt;record&gt;&lt;rec-number&gt;355&lt;/rec-number&gt;&lt;foreign-keys&gt;&lt;key app="EN" db-id="dz5s9etr4aa9ege5rtrpzeda52xtftadsew0"&gt;355&lt;/key&gt;&lt;/foreign-keys&gt;&lt;ref-type name="Journal Article"&gt;17&lt;/ref-type&gt;&lt;contributors&gt;&lt;authors&gt;&lt;author&gt;Nguyễn Xuân Ninh và cộng sự&lt;/author&gt;&lt;/authors&gt;&lt;/contributors&gt;&lt;titles&gt;&lt;title&gt;&lt;style face="normal" font="default" size="100%"&gt;Hiệu quả của bánh bích quy có bổ sung Ergosterol giàu vitamin D2 &lt;/style&gt;&lt;style face="normal" font="default" charset="238" size="100%"&gt;đ&lt;/style&gt;&lt;style face="normal" font="default" size="100%"&gt;ến tình trạng dinh d&lt;/style&gt;&lt;style face="normal" font="default" charset="163" size="100%"&gt;ư&lt;/style&gt;&lt;style face="normal" font="default" size="100%"&gt;ỡng và một số chỉ tiêu sinh hóa trên học sinh tiểu học&lt;/style&gt;&lt;/title&gt;&lt;secondary-title&gt;&lt;style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phẩm&lt;/full-title&gt;&lt;/periodical&gt;&lt;pages&gt;132 - 140&lt;/pages&gt;&lt;volume&gt;10&lt;/volume&gt;&lt;number&gt;4&lt;/number&gt;&lt;dates&gt;&lt;year&gt;2014&lt;/year&gt;&lt;/dates&gt;&lt;urls&gt;&lt;/urls&gt;&lt;/record&gt;&lt;/Cite&gt;&lt;/EndNote&gt;</w:instrText>
      </w:r>
      <w:r w:rsidR="0044370F">
        <w:rPr>
          <w:rStyle w:val="apple-converted-space"/>
          <w:rFonts w:ascii="Times New Roman" w:hAnsi="Times New Roman" w:cs="Times New Roman"/>
          <w:sz w:val="28"/>
          <w:szCs w:val="28"/>
        </w:rPr>
        <w:fldChar w:fldCharType="separate"/>
      </w:r>
      <w:r>
        <w:rPr>
          <w:rStyle w:val="apple-converted-space"/>
          <w:rFonts w:ascii="Times New Roman" w:hAnsi="Times New Roman" w:cs="Times New Roman"/>
          <w:sz w:val="28"/>
          <w:szCs w:val="28"/>
        </w:rPr>
        <w:t>[8]</w:t>
      </w:r>
      <w:r w:rsidR="0044370F">
        <w:rPr>
          <w:rStyle w:val="apple-converted-space"/>
          <w:rFonts w:ascii="Times New Roman" w:hAnsi="Times New Roman" w:cs="Times New Roman"/>
          <w:sz w:val="28"/>
          <w:szCs w:val="28"/>
        </w:rPr>
        <w:fldChar w:fldCharType="end"/>
      </w:r>
      <w:r>
        <w:rPr>
          <w:rStyle w:val="apple-converted-space"/>
          <w:rFonts w:ascii="Times New Roman" w:hAnsi="Times New Roman" w:cs="Times New Roman"/>
          <w:sz w:val="28"/>
          <w:szCs w:val="28"/>
        </w:rPr>
        <w:t xml:space="preserve">, </w:t>
      </w:r>
      <w:r w:rsidR="0044370F">
        <w:rPr>
          <w:rStyle w:val="apple-converted-space"/>
          <w:rFonts w:ascii="Times New Roman" w:hAnsi="Times New Roman" w:cs="Times New Roman"/>
          <w:sz w:val="28"/>
          <w:szCs w:val="28"/>
        </w:rPr>
        <w:fldChar w:fldCharType="begin"/>
      </w:r>
      <w:r w:rsidR="00713001">
        <w:rPr>
          <w:rStyle w:val="apple-converted-space"/>
          <w:rFonts w:ascii="Times New Roman" w:hAnsi="Times New Roman" w:cs="Times New Roman"/>
          <w:sz w:val="28"/>
          <w:szCs w:val="28"/>
        </w:rPr>
        <w:instrText xml:space="preserve"> ADDIN EN.CITE &lt;EndNote&gt;&lt;Cite&gt;&lt;Author&gt;sự&lt;/Author&gt;&lt;Year&gt;2015&lt;/Year&gt;&lt;RecNum&gt;367&lt;/RecNum&gt;&lt;record&gt;&lt;rec-number&gt;367&lt;/rec-number&gt;&lt;foreign-keys&gt;&lt;key app="EN" db-id="dz5s9etr4aa9ege5rtrpzeda52xtftadsew0"&gt;367&lt;/key&gt;&lt;/foreign-keys&gt;&lt;ref-type name="Report"&gt;27&lt;/ref-type&gt;&lt;contributors&gt;&lt;authors&gt;&lt;author&gt;Nguyễn Lân và cộng sự&lt;/author&gt;&lt;/authors&gt;&lt;/contributors&gt;&lt;titles&gt;&lt;title&gt; Hiệu quả bổ sung sản phẩm dinh dưỡng công thức Dutch Lady  khám phá lên tình trạng vi chất dinh dưỡng và nhân trắc của trẻ 2-4 tuổi tại một số nhà trẻ ngoại thành Hà Nội&lt;/title&gt;&lt;/titles&gt;&lt;dates&gt;&lt;year&gt;2015&lt;/year&gt;&lt;/dates&gt;&lt;pub-location&gt;&lt;style face="normal" font="default" size="100%"&gt;Viện Dinh d&lt;/style&gt;&lt;style face="normal" font="default" charset="163" size="100%"&gt;ư&lt;/style&gt;&lt;style face="normal" font="default" size="100%"&gt;ỡng Quốc gia&lt;/style&gt;&lt;/pub-location&gt;&lt;urls&gt;&lt;/urls&gt;&lt;/record&gt;&lt;/Cite&gt;&lt;/EndNote&gt;</w:instrText>
      </w:r>
      <w:r w:rsidR="0044370F">
        <w:rPr>
          <w:rStyle w:val="apple-converted-space"/>
          <w:rFonts w:ascii="Times New Roman" w:hAnsi="Times New Roman" w:cs="Times New Roman"/>
          <w:sz w:val="28"/>
          <w:szCs w:val="28"/>
        </w:rPr>
        <w:fldChar w:fldCharType="separate"/>
      </w:r>
      <w:r w:rsidR="00E26921">
        <w:rPr>
          <w:rStyle w:val="apple-converted-space"/>
          <w:rFonts w:ascii="Times New Roman" w:hAnsi="Times New Roman" w:cs="Times New Roman"/>
          <w:sz w:val="28"/>
          <w:szCs w:val="28"/>
        </w:rPr>
        <w:t>[142]</w:t>
      </w:r>
      <w:r w:rsidR="0044370F">
        <w:rPr>
          <w:rStyle w:val="apple-converted-space"/>
          <w:rFonts w:ascii="Times New Roman" w:hAnsi="Times New Roman" w:cs="Times New Roman"/>
          <w:sz w:val="28"/>
          <w:szCs w:val="28"/>
        </w:rPr>
        <w:fldChar w:fldCharType="end"/>
      </w:r>
      <w:r>
        <w:rPr>
          <w:rStyle w:val="apple-converted-space"/>
          <w:rFonts w:ascii="Times New Roman" w:hAnsi="Times New Roman" w:cs="Times New Roman"/>
          <w:sz w:val="28"/>
          <w:szCs w:val="28"/>
        </w:rPr>
        <w:t xml:space="preserve">, </w:t>
      </w:r>
      <w:r w:rsidR="0044370F">
        <w:rPr>
          <w:rStyle w:val="apple-converted-space"/>
          <w:rFonts w:ascii="Times New Roman" w:hAnsi="Times New Roman" w:cs="Times New Roman"/>
          <w:sz w:val="28"/>
          <w:szCs w:val="28"/>
        </w:rPr>
        <w:fldChar w:fldCharType="begin"/>
      </w:r>
      <w:r w:rsidR="00713001">
        <w:rPr>
          <w:rStyle w:val="apple-converted-space"/>
          <w:rFonts w:ascii="Times New Roman" w:hAnsi="Times New Roman" w:cs="Times New Roman"/>
          <w:sz w:val="28"/>
          <w:szCs w:val="28"/>
        </w:rPr>
        <w:instrText xml:space="preserve"> ADDIN EN.CITE &lt;EndNote&gt;&lt;Cite&gt;&lt;Author&gt;al&lt;/Author&gt;&lt;Year&gt;2005&lt;/Year&gt;&lt;RecNum&gt;191&lt;/RecNum&gt;&lt;record&gt;&lt;rec-number&gt;191&lt;/rec-number&gt;&lt;foreign-keys&gt;&lt;key app="EN" db-id="dz5s9etr4aa9ege5rtrpzeda52xtftadsew0"&gt;191&lt;/key&gt;&lt;/foreign-keys&gt;&lt;ref-type name="Journal Article"&gt;17&lt;/ref-type&gt;&lt;contributors&gt;&lt;authors&gt;&lt;author&gt;Prentice A et al&lt;/author&gt;&lt;/authors&gt;&lt;/contributors&gt;&lt;titles&gt;&lt;title&gt;Calcium supplementation increases stature and bone mineral mass of 16- to 18-year-old boys&lt;/title&gt;&lt;secondary-title&gt;J Clin Endocrinol Metab&lt;/secondary-title&gt;&lt;/titles&gt;&lt;periodical&gt;&lt;full-title&gt;J Clin Endocrinol Metab&lt;/full-title&gt;&lt;/periodical&gt;&lt;volume&gt;90 (6): 3153 - 3161&lt;/volume&gt;&lt;dates&gt;&lt;year&gt;2005&lt;/year&gt;&lt;/dates&gt;&lt;urls&gt;&lt;/urls&gt;&lt;/record&gt;&lt;/Cite&gt;&lt;/EndNote&gt;</w:instrText>
      </w:r>
      <w:r w:rsidR="0044370F">
        <w:rPr>
          <w:rStyle w:val="apple-converted-space"/>
          <w:rFonts w:ascii="Times New Roman" w:hAnsi="Times New Roman" w:cs="Times New Roman"/>
          <w:sz w:val="28"/>
          <w:szCs w:val="28"/>
        </w:rPr>
        <w:fldChar w:fldCharType="separate"/>
      </w:r>
      <w:r w:rsidR="000D512A">
        <w:rPr>
          <w:rStyle w:val="apple-converted-space"/>
          <w:rFonts w:ascii="Times New Roman" w:hAnsi="Times New Roman" w:cs="Times New Roman"/>
          <w:sz w:val="28"/>
          <w:szCs w:val="28"/>
        </w:rPr>
        <w:t>[149]</w:t>
      </w:r>
      <w:r w:rsidR="0044370F">
        <w:rPr>
          <w:rStyle w:val="apple-converted-space"/>
          <w:rFonts w:ascii="Times New Roman" w:hAnsi="Times New Roman" w:cs="Times New Roman"/>
          <w:sz w:val="28"/>
          <w:szCs w:val="28"/>
        </w:rPr>
        <w:fldChar w:fldCharType="end"/>
      </w:r>
      <w:r w:rsidRPr="00093D36">
        <w:rPr>
          <w:rStyle w:val="apple-converted-space"/>
          <w:rFonts w:ascii="Times New Roman" w:hAnsi="Times New Roman" w:cs="Times New Roman"/>
          <w:sz w:val="28"/>
          <w:szCs w:val="28"/>
        </w:rPr>
        <w:t>. Các chương trình mục tiêu phòng chống suy dinh dưỡng trẻ em Việt Nam trước đây và các dự án can thiệp chủ yếu tậ</w:t>
      </w:r>
      <w:r>
        <w:rPr>
          <w:rStyle w:val="apple-converted-space"/>
          <w:rFonts w:ascii="Times New Roman" w:hAnsi="Times New Roman" w:cs="Times New Roman"/>
          <w:sz w:val="28"/>
          <w:szCs w:val="28"/>
        </w:rPr>
        <w:t>p tr</w:t>
      </w:r>
      <w:r w:rsidRPr="00093D36">
        <w:rPr>
          <w:rStyle w:val="apple-converted-space"/>
          <w:rFonts w:ascii="Times New Roman" w:hAnsi="Times New Roman" w:cs="Times New Roman"/>
          <w:sz w:val="28"/>
          <w:szCs w:val="28"/>
        </w:rPr>
        <w:t>ung vào suy dinh dưỡng thể nhẹ cân. Vì vậy nhóm nghiên cứu thực hiện đề tài bổ sung vitamin D, dạng si rô dễ chấp nhận ở trẻ nhỏ và chế độ ăn giàu canxi cho trẻ với mục tiêu cải thiện chiều cao cho trẻ nhằm bổ sung bằng chứng khoa học về vai trò của vitamin D và canxi đối với sự tăng trưởng và phát triển của trẻ em.</w:t>
      </w:r>
    </w:p>
    <w:p w:rsidR="007C7D26" w:rsidRPr="00093D36" w:rsidRDefault="007C7D26" w:rsidP="007C7D26">
      <w:pPr>
        <w:pStyle w:val="ListParagraph"/>
        <w:spacing w:line="360" w:lineRule="auto"/>
        <w:ind w:left="0"/>
        <w:jc w:val="both"/>
        <w:rPr>
          <w:rStyle w:val="apple-converted-space"/>
          <w:rFonts w:ascii="Times New Roman" w:hAnsi="Times New Roman" w:cs="Times New Roman"/>
          <w:sz w:val="28"/>
          <w:szCs w:val="28"/>
        </w:rPr>
      </w:pPr>
    </w:p>
    <w:p w:rsidR="007C7D26" w:rsidRPr="00093D36" w:rsidRDefault="007C7D26" w:rsidP="007C7D26">
      <w:pPr>
        <w:pStyle w:val="ListParagraph"/>
        <w:spacing w:line="360" w:lineRule="auto"/>
        <w:ind w:left="0"/>
        <w:jc w:val="both"/>
        <w:rPr>
          <w:rStyle w:val="apple-converted-space"/>
          <w:rFonts w:ascii="Times New Roman" w:hAnsi="Times New Roman" w:cs="Times New Roman"/>
          <w:sz w:val="28"/>
          <w:szCs w:val="28"/>
        </w:rPr>
      </w:pPr>
    </w:p>
    <w:p w:rsidR="007C7D26" w:rsidRPr="00093D36" w:rsidRDefault="007C7D26" w:rsidP="007C7D26">
      <w:pPr>
        <w:rPr>
          <w:rStyle w:val="apple-converted-space"/>
          <w:rFonts w:ascii="Times New Roman" w:hAnsi="Times New Roman" w:cs="Times New Roman"/>
          <w:sz w:val="28"/>
          <w:szCs w:val="28"/>
        </w:rPr>
      </w:pPr>
    </w:p>
    <w:p w:rsidR="007C7D26" w:rsidRPr="00093D36" w:rsidRDefault="007C7D26" w:rsidP="007C7D26">
      <w:pPr>
        <w:rPr>
          <w:rFonts w:ascii="Times New Roman" w:hAnsi="Times New Roman" w:cs="Times New Roman"/>
          <w:sz w:val="28"/>
          <w:szCs w:val="28"/>
        </w:rPr>
      </w:pPr>
    </w:p>
    <w:p w:rsidR="007C7D26" w:rsidRPr="00093D36" w:rsidRDefault="007C7D26" w:rsidP="007C7D26">
      <w:pPr>
        <w:rPr>
          <w:rFonts w:ascii="Times New Roman" w:hAnsi="Times New Roman" w:cs="Times New Roman"/>
          <w:sz w:val="28"/>
          <w:szCs w:val="28"/>
        </w:rPr>
      </w:pPr>
    </w:p>
    <w:p w:rsidR="007C7D26" w:rsidRDefault="007C7D26" w:rsidP="007C7D26">
      <w:pPr>
        <w:pStyle w:val="Heading1"/>
        <w:spacing w:before="0" w:line="360" w:lineRule="auto"/>
        <w:jc w:val="center"/>
        <w:rPr>
          <w:rFonts w:ascii="Times New Roman" w:hAnsi="Times New Roman" w:cs="Times New Roman"/>
        </w:rPr>
      </w:pPr>
    </w:p>
    <w:p w:rsidR="007C7D26" w:rsidRDefault="007C7D26" w:rsidP="007C7D26">
      <w:pPr>
        <w:pStyle w:val="Heading1"/>
        <w:spacing w:before="0" w:line="360" w:lineRule="auto"/>
        <w:jc w:val="center"/>
        <w:rPr>
          <w:rFonts w:ascii="Times New Roman" w:hAnsi="Times New Roman" w:cs="Times New Roman"/>
        </w:rPr>
      </w:pPr>
    </w:p>
    <w:p w:rsidR="007C7D26" w:rsidRDefault="007C7D26" w:rsidP="007C7D26">
      <w:pPr>
        <w:pStyle w:val="Heading1"/>
        <w:spacing w:before="0" w:line="360" w:lineRule="auto"/>
        <w:jc w:val="center"/>
        <w:rPr>
          <w:rFonts w:ascii="Times New Roman" w:hAnsi="Times New Roman" w:cs="Times New Roman"/>
        </w:rPr>
      </w:pPr>
    </w:p>
    <w:p w:rsidR="007C7D26" w:rsidRDefault="007C7D26" w:rsidP="007C7D26">
      <w:pPr>
        <w:pStyle w:val="Heading1"/>
        <w:spacing w:before="0" w:line="360" w:lineRule="auto"/>
        <w:jc w:val="center"/>
        <w:rPr>
          <w:rFonts w:ascii="Times New Roman" w:hAnsi="Times New Roman" w:cs="Times New Roman"/>
        </w:rPr>
      </w:pPr>
    </w:p>
    <w:p w:rsidR="007C7D26" w:rsidRDefault="007C7D26" w:rsidP="007C7D26">
      <w:pPr>
        <w:pStyle w:val="Heading1"/>
        <w:spacing w:before="0" w:line="360" w:lineRule="auto"/>
        <w:jc w:val="center"/>
        <w:rPr>
          <w:rFonts w:ascii="Times New Roman" w:hAnsi="Times New Roman" w:cs="Times New Roman"/>
        </w:rPr>
      </w:pPr>
    </w:p>
    <w:p w:rsidR="007C7D26" w:rsidRDefault="007C7D26" w:rsidP="007C7D26">
      <w:pPr>
        <w:pStyle w:val="Heading1"/>
        <w:spacing w:before="0" w:line="360" w:lineRule="auto"/>
        <w:jc w:val="center"/>
        <w:rPr>
          <w:rFonts w:ascii="Times New Roman" w:hAnsi="Times New Roman" w:cs="Times New Roman"/>
        </w:rPr>
      </w:pPr>
    </w:p>
    <w:p w:rsidR="007C7D26" w:rsidRDefault="007C7D26" w:rsidP="007C7D26">
      <w:pPr>
        <w:pStyle w:val="Heading1"/>
        <w:spacing w:before="0" w:line="360" w:lineRule="auto"/>
        <w:jc w:val="center"/>
        <w:rPr>
          <w:rFonts w:ascii="Times New Roman" w:hAnsi="Times New Roman" w:cs="Times New Roman"/>
        </w:rPr>
      </w:pPr>
    </w:p>
    <w:p w:rsidR="007C7D26" w:rsidRDefault="007C7D26" w:rsidP="007C7D26">
      <w:pPr>
        <w:pStyle w:val="Heading1"/>
        <w:spacing w:before="0" w:line="360" w:lineRule="auto"/>
        <w:jc w:val="center"/>
        <w:rPr>
          <w:rFonts w:ascii="Times New Roman" w:hAnsi="Times New Roman" w:cs="Times New Roman"/>
        </w:rPr>
      </w:pPr>
    </w:p>
    <w:p w:rsidR="007C7D26" w:rsidRDefault="007C7D26" w:rsidP="007C7D26">
      <w:pPr>
        <w:pStyle w:val="Heading1"/>
        <w:spacing w:before="0" w:line="360" w:lineRule="auto"/>
        <w:jc w:val="center"/>
        <w:rPr>
          <w:rFonts w:ascii="Times New Roman" w:hAnsi="Times New Roman" w:cs="Times New Roman"/>
        </w:rPr>
      </w:pPr>
    </w:p>
    <w:p w:rsidR="007C7D26" w:rsidRDefault="007C7D26" w:rsidP="007C7D26">
      <w:pPr>
        <w:pStyle w:val="Heading1"/>
        <w:spacing w:before="0" w:line="360" w:lineRule="auto"/>
        <w:jc w:val="center"/>
        <w:rPr>
          <w:rFonts w:ascii="Times New Roman" w:hAnsi="Times New Roman" w:cs="Times New Roman"/>
        </w:rPr>
      </w:pPr>
    </w:p>
    <w:p w:rsidR="007C7D26" w:rsidRDefault="007C7D26" w:rsidP="00782447">
      <w:pPr>
        <w:pStyle w:val="Heading1"/>
        <w:spacing w:before="0" w:line="360" w:lineRule="auto"/>
        <w:rPr>
          <w:rFonts w:ascii="Times New Roman" w:hAnsi="Times New Roman" w:cs="Times New Roman"/>
        </w:rPr>
      </w:pPr>
    </w:p>
    <w:p w:rsidR="00782447" w:rsidRDefault="00782447" w:rsidP="00782447"/>
    <w:p w:rsidR="00782447" w:rsidRPr="00782447" w:rsidRDefault="00782447" w:rsidP="00782447"/>
    <w:p w:rsidR="005C573B" w:rsidRDefault="007C7D26" w:rsidP="005C573B">
      <w:pPr>
        <w:pStyle w:val="Heading1"/>
        <w:spacing w:before="0" w:line="360" w:lineRule="auto"/>
        <w:jc w:val="center"/>
        <w:rPr>
          <w:rFonts w:ascii="Times New Roman" w:hAnsi="Times New Roman" w:cs="Times New Roman"/>
        </w:rPr>
      </w:pPr>
      <w:bookmarkStart w:id="64" w:name="_Toc482232988"/>
      <w:r>
        <w:rPr>
          <w:rFonts w:ascii="Times New Roman" w:hAnsi="Times New Roman" w:cs="Times New Roman"/>
        </w:rPr>
        <w:t>Chương 2</w:t>
      </w:r>
      <w:r w:rsidR="005C573B">
        <w:rPr>
          <w:rFonts w:ascii="Times New Roman" w:hAnsi="Times New Roman" w:cs="Times New Roman"/>
        </w:rPr>
        <w:t>.</w:t>
      </w:r>
      <w:r w:rsidR="005C573B" w:rsidRPr="005C573B">
        <w:rPr>
          <w:rFonts w:ascii="Times New Roman" w:hAnsi="Times New Roman" w:cs="Times New Roman"/>
        </w:rPr>
        <w:t xml:space="preserve"> </w:t>
      </w:r>
      <w:r w:rsidR="005C573B" w:rsidRPr="00093D36">
        <w:rPr>
          <w:rFonts w:ascii="Times New Roman" w:hAnsi="Times New Roman" w:cs="Times New Roman"/>
        </w:rPr>
        <w:t>ĐỐI TƯỢNG VÀ PHƯƠNG PHÁP NGHIÊN CỨU</w:t>
      </w:r>
      <w:bookmarkEnd w:id="64"/>
    </w:p>
    <w:p w:rsidR="007C7D26" w:rsidRDefault="007C7D26" w:rsidP="007C7D26">
      <w:pPr>
        <w:pStyle w:val="Heading1"/>
        <w:spacing w:before="0" w:line="360" w:lineRule="auto"/>
        <w:jc w:val="center"/>
        <w:rPr>
          <w:rFonts w:ascii="Times New Roman" w:hAnsi="Times New Roman" w:cs="Times New Roman"/>
        </w:rPr>
      </w:pPr>
    </w:p>
    <w:p w:rsidR="007C7D26" w:rsidRPr="004D0E0D" w:rsidRDefault="007C7D26" w:rsidP="00193570">
      <w:pPr>
        <w:pStyle w:val="Heading1"/>
        <w:numPr>
          <w:ilvl w:val="1"/>
          <w:numId w:val="5"/>
        </w:numPr>
        <w:tabs>
          <w:tab w:val="left" w:pos="142"/>
          <w:tab w:val="left" w:pos="567"/>
        </w:tabs>
        <w:spacing w:before="0" w:line="360" w:lineRule="auto"/>
        <w:ind w:left="0" w:firstLine="0"/>
        <w:rPr>
          <w:rFonts w:ascii="Times New Roman" w:hAnsi="Times New Roman" w:cs="Times New Roman"/>
        </w:rPr>
      </w:pPr>
      <w:bookmarkStart w:id="65" w:name="_Toc482232989"/>
      <w:r w:rsidRPr="00093D36">
        <w:rPr>
          <w:rFonts w:ascii="Times New Roman" w:hAnsi="Times New Roman" w:cs="Times New Roman"/>
        </w:rPr>
        <w:t>Đ</w:t>
      </w:r>
      <w:r>
        <w:rPr>
          <w:rFonts w:ascii="Times New Roman" w:hAnsi="Times New Roman" w:cs="Times New Roman"/>
        </w:rPr>
        <w:t>ối tượng nghiên cứu</w:t>
      </w:r>
      <w:bookmarkEnd w:id="65"/>
      <w:r>
        <w:rPr>
          <w:rFonts w:ascii="Times New Roman" w:hAnsi="Times New Roman" w:cs="Times New Roman"/>
        </w:rPr>
        <w:t xml:space="preserve"> </w:t>
      </w:r>
    </w:p>
    <w:p w:rsidR="007C7D26" w:rsidRDefault="007C7D26" w:rsidP="007C7D26">
      <w:p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93D36">
        <w:rPr>
          <w:rFonts w:ascii="Times New Roman" w:hAnsi="Times New Roman" w:cs="Times New Roman"/>
          <w:sz w:val="28"/>
          <w:szCs w:val="28"/>
        </w:rPr>
        <w:t>Trẻ em từ 12 đến 36 tháng tuổi đang học bán trú tạ</w:t>
      </w:r>
      <w:r>
        <w:rPr>
          <w:rFonts w:ascii="Times New Roman" w:hAnsi="Times New Roman" w:cs="Times New Roman"/>
          <w:sz w:val="28"/>
          <w:szCs w:val="28"/>
        </w:rPr>
        <w:t>i hai</w:t>
      </w:r>
      <w:r w:rsidRPr="00093D36">
        <w:rPr>
          <w:rFonts w:ascii="Times New Roman" w:hAnsi="Times New Roman" w:cs="Times New Roman"/>
          <w:sz w:val="28"/>
          <w:szCs w:val="28"/>
        </w:rPr>
        <w:t xml:space="preserve"> trường mầm non </w:t>
      </w:r>
      <w:r>
        <w:rPr>
          <w:rFonts w:ascii="Times New Roman" w:hAnsi="Times New Roman" w:cs="Times New Roman"/>
          <w:sz w:val="28"/>
          <w:szCs w:val="28"/>
        </w:rPr>
        <w:t>thị tr</w:t>
      </w:r>
      <w:r w:rsidR="0085527C">
        <w:rPr>
          <w:rFonts w:ascii="Times New Roman" w:hAnsi="Times New Roman" w:cs="Times New Roman"/>
          <w:sz w:val="28"/>
          <w:szCs w:val="28"/>
        </w:rPr>
        <w:t>ấ</w:t>
      </w:r>
      <w:r>
        <w:rPr>
          <w:rFonts w:ascii="Times New Roman" w:hAnsi="Times New Roman" w:cs="Times New Roman"/>
          <w:sz w:val="28"/>
          <w:szCs w:val="28"/>
        </w:rPr>
        <w:t xml:space="preserve">n Gia Lộc và xã Gia Xuyên thuộc </w:t>
      </w:r>
      <w:r w:rsidRPr="00093D36">
        <w:rPr>
          <w:rFonts w:ascii="Times New Roman" w:hAnsi="Times New Roman" w:cs="Times New Roman"/>
          <w:sz w:val="28"/>
          <w:szCs w:val="28"/>
        </w:rPr>
        <w:t>huyện Gia Lộc tỉ</w:t>
      </w:r>
      <w:r>
        <w:rPr>
          <w:rFonts w:ascii="Times New Roman" w:hAnsi="Times New Roman" w:cs="Times New Roman"/>
          <w:sz w:val="28"/>
          <w:szCs w:val="28"/>
        </w:rPr>
        <w:t xml:space="preserve">nh </w:t>
      </w:r>
      <w:r w:rsidRPr="00093D36">
        <w:rPr>
          <w:rFonts w:ascii="Times New Roman" w:hAnsi="Times New Roman" w:cs="Times New Roman"/>
          <w:sz w:val="28"/>
          <w:szCs w:val="28"/>
        </w:rPr>
        <w:t>Hải Dương.</w:t>
      </w:r>
    </w:p>
    <w:p w:rsidR="007C7D26" w:rsidRPr="00ED7C45" w:rsidRDefault="007C7D26" w:rsidP="007C7D26">
      <w:pPr>
        <w:tabs>
          <w:tab w:val="left" w:pos="142"/>
        </w:tabs>
        <w:spacing w:line="360" w:lineRule="auto"/>
        <w:jc w:val="both"/>
        <w:rPr>
          <w:rFonts w:ascii="Times New Roman" w:hAnsi="Times New Roman" w:cs="Times New Roman"/>
          <w:sz w:val="28"/>
          <w:szCs w:val="28"/>
        </w:rPr>
      </w:pPr>
      <w:r w:rsidRPr="00ED7C45">
        <w:rPr>
          <w:rFonts w:ascii="Times New Roman" w:hAnsi="Times New Roman" w:cs="Times New Roman"/>
          <w:sz w:val="28"/>
          <w:szCs w:val="28"/>
        </w:rPr>
        <w:t>-</w:t>
      </w:r>
      <w:r w:rsidRPr="00ED7C45">
        <w:rPr>
          <w:sz w:val="28"/>
          <w:szCs w:val="28"/>
        </w:rPr>
        <w:t xml:space="preserve"> Mẹ/</w:t>
      </w:r>
      <w:r>
        <w:rPr>
          <w:sz w:val="28"/>
          <w:szCs w:val="28"/>
        </w:rPr>
        <w:t xml:space="preserve"> </w:t>
      </w:r>
      <w:r w:rsidRPr="00ED7C45">
        <w:rPr>
          <w:sz w:val="28"/>
          <w:szCs w:val="28"/>
        </w:rPr>
        <w:t>người chăm sóc trẻ chính của trẻ (là người thường xuyên cho trẻ ăn hàng ngày).</w:t>
      </w:r>
    </w:p>
    <w:p w:rsidR="007C7D26" w:rsidRDefault="007C7D26" w:rsidP="00193570">
      <w:pPr>
        <w:pStyle w:val="ListParagraph"/>
        <w:numPr>
          <w:ilvl w:val="2"/>
          <w:numId w:val="5"/>
        </w:numPr>
        <w:tabs>
          <w:tab w:val="left" w:pos="142"/>
        </w:tabs>
        <w:spacing w:line="360" w:lineRule="auto"/>
        <w:ind w:left="0" w:firstLine="0"/>
        <w:rPr>
          <w:rFonts w:ascii="Times New Roman" w:hAnsi="Times New Roman" w:cs="Times New Roman"/>
          <w:b/>
          <w:sz w:val="28"/>
          <w:szCs w:val="28"/>
        </w:rPr>
      </w:pPr>
      <w:r w:rsidRPr="00093D36">
        <w:rPr>
          <w:rFonts w:ascii="Times New Roman" w:hAnsi="Times New Roman" w:cs="Times New Roman"/>
          <w:b/>
          <w:sz w:val="28"/>
          <w:szCs w:val="28"/>
        </w:rPr>
        <w:t>Tiêu chuẩn lựa chọ</w:t>
      </w:r>
      <w:r>
        <w:rPr>
          <w:rFonts w:ascii="Times New Roman" w:hAnsi="Times New Roman" w:cs="Times New Roman"/>
          <w:b/>
          <w:sz w:val="28"/>
          <w:szCs w:val="28"/>
        </w:rPr>
        <w:t>n đối với nghiên cứu sàng lọc</w:t>
      </w:r>
    </w:p>
    <w:p w:rsidR="007C7D26" w:rsidRPr="0085527C" w:rsidRDefault="00BD73C8" w:rsidP="00193570">
      <w:pPr>
        <w:pStyle w:val="ListParagraph"/>
        <w:numPr>
          <w:ilvl w:val="0"/>
          <w:numId w:val="29"/>
        </w:numPr>
        <w:tabs>
          <w:tab w:val="left" w:pos="142"/>
        </w:tabs>
        <w:spacing w:line="360" w:lineRule="auto"/>
        <w:ind w:left="567" w:hanging="207"/>
        <w:rPr>
          <w:rFonts w:ascii="Times New Roman" w:hAnsi="Times New Roman" w:cs="Times New Roman"/>
          <w:b/>
          <w:sz w:val="28"/>
          <w:szCs w:val="28"/>
        </w:rPr>
      </w:pPr>
      <w:r>
        <w:rPr>
          <w:rFonts w:ascii="Times New Roman" w:hAnsi="Times New Roman" w:cs="Times New Roman"/>
          <w:b/>
          <w:sz w:val="28"/>
          <w:szCs w:val="28"/>
        </w:rPr>
        <w:t xml:space="preserve"> </w:t>
      </w:r>
      <w:r w:rsidR="007C7D26" w:rsidRPr="0085527C">
        <w:rPr>
          <w:rFonts w:ascii="Times New Roman" w:hAnsi="Times New Roman" w:cs="Times New Roman"/>
          <w:b/>
          <w:sz w:val="28"/>
          <w:szCs w:val="28"/>
        </w:rPr>
        <w:t xml:space="preserve">Trẻ </w:t>
      </w:r>
    </w:p>
    <w:p w:rsidR="007C7D26" w:rsidRPr="00A84A08" w:rsidRDefault="007C7D26" w:rsidP="00193570">
      <w:pPr>
        <w:pStyle w:val="ListParagraph"/>
        <w:numPr>
          <w:ilvl w:val="0"/>
          <w:numId w:val="30"/>
        </w:numPr>
        <w:tabs>
          <w:tab w:val="left" w:pos="142"/>
          <w:tab w:val="left" w:pos="567"/>
        </w:tabs>
        <w:spacing w:line="360" w:lineRule="auto"/>
        <w:ind w:left="0" w:firstLine="360"/>
        <w:jc w:val="both"/>
        <w:rPr>
          <w:rFonts w:ascii="Times New Roman" w:hAnsi="Times New Roman" w:cs="Times New Roman"/>
          <w:sz w:val="28"/>
          <w:szCs w:val="28"/>
          <w:lang w:val="pt-BR"/>
        </w:rPr>
      </w:pPr>
      <w:r w:rsidRPr="00A84A08">
        <w:rPr>
          <w:rFonts w:ascii="Times New Roman" w:hAnsi="Times New Roman" w:cs="Times New Roman"/>
          <w:sz w:val="28"/>
          <w:szCs w:val="28"/>
          <w:lang w:val="pt-BR"/>
        </w:rPr>
        <w:t xml:space="preserve">Trẻ đang học tại trường mầm non thị trấn Gia Lộc và trường mầm non xã Gia Xuyên huyện Gia Lộc tỉnh Hải Dương. </w:t>
      </w:r>
    </w:p>
    <w:p w:rsidR="007C7D26" w:rsidRPr="00A84A08" w:rsidRDefault="007C7D26" w:rsidP="00193570">
      <w:pPr>
        <w:pStyle w:val="ListParagraph"/>
        <w:numPr>
          <w:ilvl w:val="0"/>
          <w:numId w:val="30"/>
        </w:numPr>
        <w:tabs>
          <w:tab w:val="left" w:pos="142"/>
          <w:tab w:val="left" w:pos="567"/>
        </w:tabs>
        <w:spacing w:line="360" w:lineRule="auto"/>
        <w:ind w:left="0" w:firstLine="360"/>
        <w:jc w:val="both"/>
        <w:rPr>
          <w:rFonts w:ascii="Times New Roman" w:hAnsi="Times New Roman" w:cs="Times New Roman"/>
          <w:sz w:val="28"/>
          <w:szCs w:val="28"/>
          <w:lang w:val="pt-BR"/>
        </w:rPr>
      </w:pPr>
      <w:r w:rsidRPr="00A84A08">
        <w:rPr>
          <w:rFonts w:ascii="Times New Roman" w:hAnsi="Times New Roman" w:cs="Times New Roman"/>
          <w:sz w:val="28"/>
          <w:szCs w:val="28"/>
          <w:lang w:val="pt-BR"/>
        </w:rPr>
        <w:t xml:space="preserve">Trẻ được xác định ngày tháng năm sinh chính xác qua các bà mẹ và </w:t>
      </w:r>
      <w:r>
        <w:rPr>
          <w:rFonts w:ascii="Times New Roman" w:hAnsi="Times New Roman" w:cs="Times New Roman"/>
          <w:sz w:val="28"/>
          <w:szCs w:val="28"/>
          <w:lang w:val="pt-BR"/>
        </w:rPr>
        <w:t xml:space="preserve">giấy khai sinh trong </w:t>
      </w:r>
      <w:r w:rsidRPr="00A84A08">
        <w:rPr>
          <w:rFonts w:ascii="Times New Roman" w:hAnsi="Times New Roman" w:cs="Times New Roman"/>
          <w:sz w:val="28"/>
          <w:szCs w:val="28"/>
          <w:lang w:val="pt-BR"/>
        </w:rPr>
        <w:t>hồ sơ nhập học của trường ở độ tuổi 12 đế</w:t>
      </w:r>
      <w:r>
        <w:rPr>
          <w:rFonts w:ascii="Times New Roman" w:hAnsi="Times New Roman" w:cs="Times New Roman"/>
          <w:sz w:val="28"/>
          <w:szCs w:val="28"/>
          <w:lang w:val="pt-BR"/>
        </w:rPr>
        <w:t>n 3</w:t>
      </w:r>
      <w:r w:rsidRPr="00A84A08">
        <w:rPr>
          <w:rFonts w:ascii="Times New Roman" w:hAnsi="Times New Roman" w:cs="Times New Roman"/>
          <w:sz w:val="28"/>
          <w:szCs w:val="28"/>
          <w:lang w:val="pt-BR"/>
        </w:rPr>
        <w:t>6 tháng tại thời điểm điều tra sàng lọc.</w:t>
      </w:r>
    </w:p>
    <w:p w:rsidR="007C7D26" w:rsidRPr="0085527C" w:rsidRDefault="00BD73C8" w:rsidP="00193570">
      <w:pPr>
        <w:pStyle w:val="ListParagraph"/>
        <w:numPr>
          <w:ilvl w:val="0"/>
          <w:numId w:val="29"/>
        </w:numPr>
        <w:tabs>
          <w:tab w:val="left" w:pos="567"/>
        </w:tabs>
        <w:spacing w:line="360" w:lineRule="auto"/>
        <w:ind w:left="0" w:firstLine="360"/>
        <w:jc w:val="both"/>
        <w:rPr>
          <w:sz w:val="28"/>
          <w:szCs w:val="28"/>
        </w:rPr>
      </w:pPr>
      <w:r>
        <w:rPr>
          <w:b/>
          <w:sz w:val="28"/>
          <w:szCs w:val="28"/>
        </w:rPr>
        <w:t xml:space="preserve"> </w:t>
      </w:r>
      <w:r w:rsidR="007C7D26" w:rsidRPr="0085527C">
        <w:rPr>
          <w:b/>
          <w:sz w:val="28"/>
          <w:szCs w:val="28"/>
        </w:rPr>
        <w:t xml:space="preserve">Người chăm sóc trẻ chính </w:t>
      </w:r>
      <w:r w:rsidR="007C7D26" w:rsidRPr="0085527C">
        <w:rPr>
          <w:sz w:val="28"/>
          <w:szCs w:val="28"/>
        </w:rPr>
        <w:t>(bố, mẹ và người thân, sau đây gọi chung là “bà mẹ”)</w:t>
      </w:r>
    </w:p>
    <w:p w:rsidR="007C7D26" w:rsidRPr="00A84A08" w:rsidRDefault="007C7D26" w:rsidP="00193570">
      <w:pPr>
        <w:pStyle w:val="ListParagraph"/>
        <w:numPr>
          <w:ilvl w:val="0"/>
          <w:numId w:val="31"/>
        </w:numPr>
        <w:spacing w:line="360" w:lineRule="auto"/>
        <w:rPr>
          <w:sz w:val="28"/>
          <w:szCs w:val="28"/>
        </w:rPr>
      </w:pPr>
      <w:r w:rsidRPr="00A84A08">
        <w:rPr>
          <w:sz w:val="28"/>
          <w:szCs w:val="28"/>
        </w:rPr>
        <w:t>Thường xuyên cho trẻ ăn hàng ngày.</w:t>
      </w:r>
    </w:p>
    <w:p w:rsidR="007C7D26" w:rsidRPr="00A84A08" w:rsidRDefault="007C7D26" w:rsidP="00193570">
      <w:pPr>
        <w:pStyle w:val="ListParagraph"/>
        <w:numPr>
          <w:ilvl w:val="0"/>
          <w:numId w:val="31"/>
        </w:numPr>
        <w:spacing w:line="360" w:lineRule="auto"/>
        <w:rPr>
          <w:sz w:val="28"/>
          <w:szCs w:val="28"/>
        </w:rPr>
      </w:pPr>
      <w:r w:rsidRPr="00A84A08">
        <w:rPr>
          <w:sz w:val="28"/>
          <w:szCs w:val="28"/>
        </w:rPr>
        <w:t>Trực tiếp tham gia cùng trẻ tại thời điểm nghiên cứu.</w:t>
      </w:r>
    </w:p>
    <w:p w:rsidR="007C7D26" w:rsidRPr="00A84A08" w:rsidRDefault="007C7D26" w:rsidP="00193570">
      <w:pPr>
        <w:pStyle w:val="ListParagraph"/>
        <w:numPr>
          <w:ilvl w:val="0"/>
          <w:numId w:val="31"/>
        </w:numPr>
        <w:spacing w:line="360" w:lineRule="auto"/>
        <w:rPr>
          <w:sz w:val="28"/>
          <w:szCs w:val="28"/>
        </w:rPr>
      </w:pPr>
      <w:r w:rsidRPr="00A84A08">
        <w:rPr>
          <w:sz w:val="28"/>
          <w:szCs w:val="28"/>
        </w:rPr>
        <w:t>Đồng ý tham gia nghiên cứu.</w:t>
      </w:r>
    </w:p>
    <w:p w:rsidR="007C7D26" w:rsidRDefault="007C7D26" w:rsidP="00193570">
      <w:pPr>
        <w:pStyle w:val="ListParagraph"/>
        <w:numPr>
          <w:ilvl w:val="0"/>
          <w:numId w:val="31"/>
        </w:numPr>
        <w:spacing w:line="360" w:lineRule="auto"/>
        <w:rPr>
          <w:sz w:val="28"/>
          <w:szCs w:val="28"/>
        </w:rPr>
      </w:pPr>
      <w:r w:rsidRPr="00A84A08">
        <w:rPr>
          <w:sz w:val="28"/>
          <w:szCs w:val="28"/>
        </w:rPr>
        <w:t xml:space="preserve">Không mắc bệnh tâm thần, </w:t>
      </w:r>
      <w:r>
        <w:rPr>
          <w:sz w:val="28"/>
          <w:szCs w:val="28"/>
        </w:rPr>
        <w:t xml:space="preserve">không </w:t>
      </w:r>
      <w:r w:rsidRPr="00A84A08">
        <w:rPr>
          <w:sz w:val="28"/>
          <w:szCs w:val="28"/>
        </w:rPr>
        <w:t>rối loạn trí nhớ.</w:t>
      </w:r>
    </w:p>
    <w:p w:rsidR="007C7D26" w:rsidRPr="00A84A08" w:rsidRDefault="007C7D26" w:rsidP="00193570">
      <w:pPr>
        <w:pStyle w:val="ListParagraph"/>
        <w:numPr>
          <w:ilvl w:val="2"/>
          <w:numId w:val="5"/>
        </w:numPr>
        <w:spacing w:line="360" w:lineRule="auto"/>
        <w:ind w:left="0" w:firstLine="0"/>
        <w:rPr>
          <w:b/>
          <w:sz w:val="28"/>
          <w:szCs w:val="28"/>
        </w:rPr>
      </w:pPr>
      <w:r w:rsidRPr="00A84A08">
        <w:rPr>
          <w:b/>
          <w:sz w:val="28"/>
          <w:szCs w:val="28"/>
        </w:rPr>
        <w:t>Tiêu chuẩn lựa chọn đối với nghiên cứu can thiệp</w:t>
      </w:r>
    </w:p>
    <w:p w:rsidR="007C7D26" w:rsidRPr="0085527C" w:rsidRDefault="007C7D26" w:rsidP="00193570">
      <w:pPr>
        <w:pStyle w:val="ListParagraph"/>
        <w:numPr>
          <w:ilvl w:val="0"/>
          <w:numId w:val="29"/>
        </w:numPr>
        <w:spacing w:line="360" w:lineRule="auto"/>
        <w:ind w:left="567" w:hanging="141"/>
        <w:rPr>
          <w:b/>
          <w:sz w:val="28"/>
          <w:szCs w:val="28"/>
        </w:rPr>
      </w:pPr>
      <w:r w:rsidRPr="0085527C">
        <w:rPr>
          <w:b/>
          <w:sz w:val="28"/>
          <w:szCs w:val="28"/>
        </w:rPr>
        <w:t>Trẻ</w:t>
      </w:r>
    </w:p>
    <w:p w:rsidR="007C7D26" w:rsidRPr="000B291E" w:rsidRDefault="007C7D26" w:rsidP="007C7D26">
      <w:pPr>
        <w:tabs>
          <w:tab w:val="left" w:pos="142"/>
        </w:tabs>
        <w:spacing w:line="360" w:lineRule="auto"/>
        <w:jc w:val="both"/>
        <w:rPr>
          <w:rFonts w:ascii="Times New Roman" w:hAnsi="Times New Roman" w:cs="Times New Roman"/>
          <w:sz w:val="28"/>
          <w:szCs w:val="28"/>
          <w:lang w:val="pt-BR"/>
        </w:rPr>
      </w:pPr>
      <w:r>
        <w:rPr>
          <w:rFonts w:ascii="Times New Roman" w:hAnsi="Times New Roman" w:cs="Times New Roman"/>
          <w:sz w:val="28"/>
          <w:szCs w:val="28"/>
          <w:lang w:val="pt-BR"/>
        </w:rPr>
        <w:tab/>
      </w:r>
      <w:r>
        <w:rPr>
          <w:rFonts w:ascii="Times New Roman" w:hAnsi="Times New Roman" w:cs="Times New Roman"/>
          <w:sz w:val="28"/>
          <w:szCs w:val="28"/>
          <w:lang w:val="pt-BR"/>
        </w:rPr>
        <w:tab/>
      </w:r>
      <w:r w:rsidRPr="000B291E">
        <w:rPr>
          <w:rFonts w:ascii="Times New Roman" w:hAnsi="Times New Roman" w:cs="Times New Roman"/>
          <w:sz w:val="28"/>
          <w:szCs w:val="28"/>
          <w:lang w:val="pt-BR"/>
        </w:rPr>
        <w:t>Chọn trẻ sau gia</w:t>
      </w:r>
      <w:r>
        <w:rPr>
          <w:rFonts w:ascii="Times New Roman" w:hAnsi="Times New Roman" w:cs="Times New Roman"/>
          <w:sz w:val="28"/>
          <w:szCs w:val="28"/>
          <w:lang w:val="pt-BR"/>
        </w:rPr>
        <w:t>i</w:t>
      </w:r>
      <w:r w:rsidRPr="000B291E">
        <w:rPr>
          <w:rFonts w:ascii="Times New Roman" w:hAnsi="Times New Roman" w:cs="Times New Roman"/>
          <w:sz w:val="28"/>
          <w:szCs w:val="28"/>
          <w:lang w:val="pt-BR"/>
        </w:rPr>
        <w:t xml:space="preserve"> đoạn sàng lọc có thiếu và thấp vitamin D, với hàm lượng vitamin D huyết thanh từ 20 – 75 nmol/l. </w:t>
      </w:r>
    </w:p>
    <w:p w:rsidR="007C7D26" w:rsidRPr="0085527C" w:rsidRDefault="00BD73C8" w:rsidP="00193570">
      <w:pPr>
        <w:pStyle w:val="ListParagraph"/>
        <w:numPr>
          <w:ilvl w:val="0"/>
          <w:numId w:val="29"/>
        </w:numPr>
        <w:spacing w:line="360" w:lineRule="auto"/>
        <w:ind w:left="567" w:hanging="207"/>
        <w:rPr>
          <w:b/>
          <w:sz w:val="28"/>
          <w:szCs w:val="28"/>
        </w:rPr>
      </w:pPr>
      <w:r>
        <w:rPr>
          <w:b/>
          <w:sz w:val="28"/>
          <w:szCs w:val="28"/>
        </w:rPr>
        <w:t xml:space="preserve"> </w:t>
      </w:r>
      <w:r w:rsidR="007C7D26" w:rsidRPr="0085527C">
        <w:rPr>
          <w:b/>
          <w:sz w:val="28"/>
          <w:szCs w:val="28"/>
        </w:rPr>
        <w:t xml:space="preserve">Bà mẹ </w:t>
      </w:r>
    </w:p>
    <w:p w:rsidR="007C7D26" w:rsidRPr="0085527C" w:rsidRDefault="007C7D26" w:rsidP="00193570">
      <w:pPr>
        <w:pStyle w:val="ListParagraph"/>
        <w:numPr>
          <w:ilvl w:val="0"/>
          <w:numId w:val="32"/>
        </w:numPr>
        <w:tabs>
          <w:tab w:val="left" w:pos="567"/>
        </w:tabs>
        <w:spacing w:line="360" w:lineRule="auto"/>
        <w:ind w:left="0" w:firstLine="360"/>
        <w:rPr>
          <w:sz w:val="28"/>
          <w:szCs w:val="28"/>
        </w:rPr>
      </w:pPr>
      <w:r w:rsidRPr="0085527C">
        <w:rPr>
          <w:sz w:val="28"/>
          <w:szCs w:val="28"/>
        </w:rPr>
        <w:t>Đồng ý tham gia nghiên cứu và kí cam kết tình nguyện tham gia nghiên cứu.</w:t>
      </w:r>
    </w:p>
    <w:p w:rsidR="007C7D26" w:rsidRPr="0085527C" w:rsidRDefault="007C7D26" w:rsidP="00193570">
      <w:pPr>
        <w:pStyle w:val="ListParagraph"/>
        <w:numPr>
          <w:ilvl w:val="0"/>
          <w:numId w:val="32"/>
        </w:numPr>
        <w:tabs>
          <w:tab w:val="left" w:pos="567"/>
        </w:tabs>
        <w:spacing w:line="360" w:lineRule="auto"/>
        <w:ind w:left="0" w:firstLine="360"/>
        <w:jc w:val="both"/>
        <w:rPr>
          <w:sz w:val="28"/>
          <w:szCs w:val="28"/>
        </w:rPr>
      </w:pPr>
      <w:r w:rsidRPr="0085527C">
        <w:rPr>
          <w:sz w:val="28"/>
          <w:szCs w:val="28"/>
        </w:rPr>
        <w:t>Tham gia mọi hoạt động nghiên cứu: đưa trẻ đến trường đầy đủ, thực hiện  yêu cầu của cô giáo và nghiên cứu viên trong quá trình nghiên cứu, nhóm can thiệp bà mẹ cho trẻ ăn đủ xuất ăn ở nhà theo hướng dẫn.</w:t>
      </w:r>
    </w:p>
    <w:p w:rsidR="007C7D26" w:rsidRPr="00A84A08" w:rsidRDefault="007C7D26" w:rsidP="00193570">
      <w:pPr>
        <w:pStyle w:val="ListParagraph"/>
        <w:numPr>
          <w:ilvl w:val="2"/>
          <w:numId w:val="5"/>
        </w:numPr>
        <w:tabs>
          <w:tab w:val="left" w:pos="142"/>
        </w:tabs>
        <w:spacing w:line="360" w:lineRule="auto"/>
        <w:ind w:left="0" w:firstLine="0"/>
        <w:jc w:val="both"/>
        <w:rPr>
          <w:rFonts w:ascii="Times New Roman" w:hAnsi="Times New Roman" w:cs="Times New Roman"/>
          <w:b/>
          <w:sz w:val="28"/>
          <w:szCs w:val="28"/>
          <w:lang w:val="it-IT"/>
        </w:rPr>
      </w:pPr>
      <w:r w:rsidRPr="00A84A08">
        <w:rPr>
          <w:rFonts w:ascii="Times New Roman" w:hAnsi="Times New Roman" w:cs="Times New Roman"/>
          <w:b/>
          <w:sz w:val="28"/>
          <w:szCs w:val="28"/>
          <w:lang w:val="it-IT"/>
        </w:rPr>
        <w:t xml:space="preserve"> Tiêu chuẩn loại trừ:</w:t>
      </w:r>
    </w:p>
    <w:p w:rsidR="007C7D26" w:rsidRPr="0085527C" w:rsidRDefault="007C7D26" w:rsidP="00193570">
      <w:pPr>
        <w:pStyle w:val="ListParagraph"/>
        <w:numPr>
          <w:ilvl w:val="0"/>
          <w:numId w:val="29"/>
        </w:numPr>
        <w:tabs>
          <w:tab w:val="left" w:pos="142"/>
          <w:tab w:val="left" w:pos="567"/>
        </w:tabs>
        <w:spacing w:line="360" w:lineRule="auto"/>
        <w:jc w:val="both"/>
        <w:rPr>
          <w:rFonts w:ascii="Times New Roman" w:hAnsi="Times New Roman" w:cs="Times New Roman"/>
          <w:b/>
          <w:color w:val="000000"/>
          <w:sz w:val="28"/>
          <w:szCs w:val="28"/>
          <w:lang w:val="it-IT"/>
        </w:rPr>
      </w:pPr>
      <w:r w:rsidRPr="0085527C">
        <w:rPr>
          <w:rFonts w:ascii="Times New Roman" w:hAnsi="Times New Roman" w:cs="Times New Roman"/>
          <w:b/>
          <w:color w:val="000000"/>
          <w:sz w:val="28"/>
          <w:szCs w:val="28"/>
          <w:lang w:val="it-IT"/>
        </w:rPr>
        <w:t xml:space="preserve">Trẻ </w:t>
      </w:r>
    </w:p>
    <w:p w:rsidR="007C7D26" w:rsidRPr="000B291E" w:rsidRDefault="007C7D26" w:rsidP="00193570">
      <w:pPr>
        <w:pStyle w:val="ListParagraph"/>
        <w:numPr>
          <w:ilvl w:val="0"/>
          <w:numId w:val="33"/>
        </w:numPr>
        <w:tabs>
          <w:tab w:val="left" w:pos="142"/>
          <w:tab w:val="left" w:pos="567"/>
        </w:tabs>
        <w:spacing w:line="360" w:lineRule="auto"/>
        <w:ind w:left="0" w:firstLine="360"/>
        <w:jc w:val="both"/>
        <w:rPr>
          <w:rFonts w:ascii="Times New Roman" w:hAnsi="Times New Roman" w:cs="Times New Roman"/>
          <w:color w:val="000000"/>
          <w:sz w:val="28"/>
          <w:szCs w:val="28"/>
          <w:lang w:val="it-IT"/>
        </w:rPr>
      </w:pPr>
      <w:r w:rsidRPr="000B291E">
        <w:rPr>
          <w:rFonts w:ascii="Times New Roman" w:hAnsi="Times New Roman" w:cs="Times New Roman"/>
          <w:color w:val="000000"/>
          <w:sz w:val="28"/>
          <w:szCs w:val="28"/>
          <w:lang w:val="it-IT"/>
        </w:rPr>
        <w:t>Mắc bệnh liên quan đến chuyển hóa xương (loạn sản sụn, xương hóa đá, còi xương kháng vitamin D).</w:t>
      </w:r>
    </w:p>
    <w:p w:rsidR="007C7D26" w:rsidRPr="000B291E" w:rsidRDefault="007C7D26" w:rsidP="00193570">
      <w:pPr>
        <w:pStyle w:val="ListParagraph"/>
        <w:numPr>
          <w:ilvl w:val="0"/>
          <w:numId w:val="33"/>
        </w:numPr>
        <w:tabs>
          <w:tab w:val="left" w:pos="142"/>
          <w:tab w:val="left" w:pos="567"/>
        </w:tabs>
        <w:spacing w:line="360" w:lineRule="auto"/>
        <w:ind w:left="0" w:firstLine="360"/>
        <w:jc w:val="both"/>
        <w:rPr>
          <w:rFonts w:ascii="Times New Roman" w:hAnsi="Times New Roman" w:cs="Times New Roman"/>
          <w:color w:val="000000"/>
          <w:sz w:val="28"/>
          <w:szCs w:val="28"/>
          <w:lang w:val="it-IT"/>
        </w:rPr>
      </w:pPr>
      <w:r w:rsidRPr="000B291E">
        <w:rPr>
          <w:rFonts w:ascii="Times New Roman" w:hAnsi="Times New Roman" w:cs="Times New Roman"/>
          <w:color w:val="000000"/>
          <w:sz w:val="28"/>
          <w:szCs w:val="28"/>
          <w:lang w:val="it-IT"/>
        </w:rPr>
        <w:t>Dị tật xương- khớp bẩm sinh.</w:t>
      </w:r>
    </w:p>
    <w:p w:rsidR="007C7D26" w:rsidRPr="000B291E" w:rsidRDefault="007C7D26" w:rsidP="00193570">
      <w:pPr>
        <w:pStyle w:val="ListParagraph"/>
        <w:numPr>
          <w:ilvl w:val="0"/>
          <w:numId w:val="33"/>
        </w:numPr>
        <w:tabs>
          <w:tab w:val="left" w:pos="142"/>
          <w:tab w:val="left" w:pos="567"/>
        </w:tabs>
        <w:spacing w:line="360" w:lineRule="auto"/>
        <w:ind w:left="0" w:firstLine="360"/>
        <w:jc w:val="both"/>
        <w:rPr>
          <w:rFonts w:ascii="Times New Roman" w:hAnsi="Times New Roman" w:cs="Times New Roman"/>
          <w:color w:val="000000"/>
          <w:sz w:val="28"/>
          <w:szCs w:val="28"/>
          <w:lang w:val="it-IT"/>
        </w:rPr>
      </w:pPr>
      <w:r w:rsidRPr="000B291E">
        <w:rPr>
          <w:rFonts w:ascii="Times New Roman" w:hAnsi="Times New Roman" w:cs="Times New Roman"/>
          <w:color w:val="000000"/>
          <w:sz w:val="28"/>
          <w:szCs w:val="28"/>
          <w:lang w:val="it-IT"/>
        </w:rPr>
        <w:t>Đang mắc các bệnh cấp tính tại thời điểm nghiên cứu.</w:t>
      </w:r>
    </w:p>
    <w:p w:rsidR="007C7D26" w:rsidRPr="000B291E" w:rsidRDefault="007C7D26" w:rsidP="00193570">
      <w:pPr>
        <w:pStyle w:val="ListParagraph"/>
        <w:numPr>
          <w:ilvl w:val="0"/>
          <w:numId w:val="33"/>
        </w:numPr>
        <w:tabs>
          <w:tab w:val="left" w:pos="142"/>
          <w:tab w:val="left" w:pos="567"/>
        </w:tabs>
        <w:spacing w:line="360" w:lineRule="auto"/>
        <w:ind w:left="0" w:firstLine="360"/>
        <w:jc w:val="both"/>
        <w:rPr>
          <w:rFonts w:ascii="Times New Roman" w:hAnsi="Times New Roman" w:cs="Times New Roman"/>
          <w:color w:val="000000"/>
          <w:sz w:val="28"/>
          <w:szCs w:val="28"/>
          <w:lang w:val="it-IT"/>
        </w:rPr>
      </w:pPr>
      <w:r w:rsidRPr="000B291E">
        <w:rPr>
          <w:rFonts w:ascii="Times New Roman" w:hAnsi="Times New Roman" w:cs="Times New Roman"/>
          <w:color w:val="000000"/>
          <w:sz w:val="28"/>
          <w:szCs w:val="28"/>
          <w:lang w:val="it-IT"/>
        </w:rPr>
        <w:t>Đang có chế độ điều trị bằng corticoid hoặc thuốc chống động kinh, thuốc chống đông.</w:t>
      </w:r>
    </w:p>
    <w:p w:rsidR="007C7D26" w:rsidRPr="000B291E" w:rsidRDefault="007C7D26" w:rsidP="00193570">
      <w:pPr>
        <w:pStyle w:val="ListParagraph"/>
        <w:numPr>
          <w:ilvl w:val="0"/>
          <w:numId w:val="33"/>
        </w:numPr>
        <w:tabs>
          <w:tab w:val="left" w:pos="142"/>
          <w:tab w:val="left" w:pos="567"/>
        </w:tabs>
        <w:spacing w:line="360" w:lineRule="auto"/>
        <w:ind w:left="0" w:firstLine="360"/>
        <w:jc w:val="both"/>
        <w:rPr>
          <w:rFonts w:ascii="Times New Roman" w:hAnsi="Times New Roman" w:cs="Times New Roman"/>
          <w:color w:val="000000"/>
          <w:sz w:val="28"/>
          <w:szCs w:val="28"/>
          <w:lang w:val="it-IT"/>
        </w:rPr>
      </w:pPr>
      <w:r w:rsidRPr="000B291E">
        <w:rPr>
          <w:rFonts w:ascii="Times New Roman" w:hAnsi="Times New Roman" w:cs="Times New Roman"/>
          <w:color w:val="000000"/>
          <w:sz w:val="28"/>
          <w:szCs w:val="28"/>
          <w:lang w:val="it-IT"/>
        </w:rPr>
        <w:t>Trẻ đang được điều trị vitamin D và canxi.</w:t>
      </w:r>
    </w:p>
    <w:p w:rsidR="007C7D26" w:rsidRPr="0085527C" w:rsidRDefault="007C7D26" w:rsidP="00193570">
      <w:pPr>
        <w:pStyle w:val="ListParagraph"/>
        <w:numPr>
          <w:ilvl w:val="0"/>
          <w:numId w:val="29"/>
        </w:numPr>
        <w:tabs>
          <w:tab w:val="left" w:pos="567"/>
        </w:tabs>
        <w:spacing w:line="360" w:lineRule="auto"/>
        <w:rPr>
          <w:b/>
          <w:sz w:val="28"/>
          <w:szCs w:val="28"/>
        </w:rPr>
      </w:pPr>
      <w:r w:rsidRPr="0085527C">
        <w:rPr>
          <w:b/>
          <w:sz w:val="28"/>
          <w:szCs w:val="28"/>
        </w:rPr>
        <w:t xml:space="preserve">Bà mẹ </w:t>
      </w:r>
    </w:p>
    <w:p w:rsidR="007C7D26" w:rsidRPr="000B291E" w:rsidRDefault="007C7D26" w:rsidP="00193570">
      <w:pPr>
        <w:pStyle w:val="ListParagraph"/>
        <w:numPr>
          <w:ilvl w:val="0"/>
          <w:numId w:val="34"/>
        </w:numPr>
        <w:spacing w:line="360" w:lineRule="auto"/>
        <w:ind w:left="567" w:hanging="207"/>
        <w:rPr>
          <w:sz w:val="28"/>
          <w:szCs w:val="28"/>
        </w:rPr>
      </w:pPr>
      <w:r>
        <w:rPr>
          <w:sz w:val="28"/>
          <w:szCs w:val="28"/>
        </w:rPr>
        <w:t>M</w:t>
      </w:r>
      <w:r w:rsidRPr="000B291E">
        <w:rPr>
          <w:sz w:val="28"/>
          <w:szCs w:val="28"/>
        </w:rPr>
        <w:t>ắc bệnh tâm thần, rối loạn trí nhớ.</w:t>
      </w:r>
    </w:p>
    <w:p w:rsidR="007C7D26" w:rsidRPr="004D0E0D" w:rsidRDefault="007C7D26" w:rsidP="00193570">
      <w:pPr>
        <w:pStyle w:val="ListParagraph"/>
        <w:numPr>
          <w:ilvl w:val="0"/>
          <w:numId w:val="34"/>
        </w:numPr>
        <w:spacing w:line="360" w:lineRule="auto"/>
        <w:ind w:left="567" w:hanging="207"/>
        <w:rPr>
          <w:sz w:val="28"/>
          <w:szCs w:val="28"/>
        </w:rPr>
      </w:pPr>
      <w:r>
        <w:rPr>
          <w:sz w:val="28"/>
          <w:szCs w:val="28"/>
        </w:rPr>
        <w:t>M</w:t>
      </w:r>
      <w:r w:rsidRPr="000B291E">
        <w:rPr>
          <w:sz w:val="28"/>
          <w:szCs w:val="28"/>
        </w:rPr>
        <w:t>ắc bệnh truyền nhiễm</w:t>
      </w:r>
      <w:r>
        <w:rPr>
          <w:sz w:val="28"/>
          <w:szCs w:val="28"/>
        </w:rPr>
        <w:t>.</w:t>
      </w:r>
    </w:p>
    <w:p w:rsidR="007C7D26" w:rsidRDefault="007C7D26" w:rsidP="00193570">
      <w:pPr>
        <w:pStyle w:val="Heading1"/>
        <w:numPr>
          <w:ilvl w:val="1"/>
          <w:numId w:val="5"/>
        </w:numPr>
        <w:spacing w:before="0" w:line="360" w:lineRule="auto"/>
        <w:ind w:left="0" w:firstLine="0"/>
        <w:rPr>
          <w:rFonts w:ascii="Times New Roman" w:hAnsi="Times New Roman" w:cs="Times New Roman"/>
        </w:rPr>
      </w:pPr>
      <w:bookmarkStart w:id="66" w:name="_Toc482232990"/>
      <w:r>
        <w:rPr>
          <w:rFonts w:ascii="Times New Roman" w:hAnsi="Times New Roman" w:cs="Times New Roman"/>
        </w:rPr>
        <w:t>Địa điểm và thời gian nghiên cứu</w:t>
      </w:r>
      <w:bookmarkEnd w:id="66"/>
      <w:r>
        <w:rPr>
          <w:rFonts w:ascii="Times New Roman" w:hAnsi="Times New Roman" w:cs="Times New Roman"/>
        </w:rPr>
        <w:t xml:space="preserve"> </w:t>
      </w:r>
      <w:r w:rsidRPr="00093D36">
        <w:rPr>
          <w:rFonts w:ascii="Times New Roman" w:hAnsi="Times New Roman" w:cs="Times New Roman"/>
        </w:rPr>
        <w:t xml:space="preserve"> </w:t>
      </w:r>
    </w:p>
    <w:p w:rsidR="007C7D26" w:rsidRPr="00093D36" w:rsidRDefault="007C7D26" w:rsidP="00193570">
      <w:pPr>
        <w:pStyle w:val="Heading1"/>
        <w:numPr>
          <w:ilvl w:val="2"/>
          <w:numId w:val="5"/>
        </w:numPr>
        <w:spacing w:before="0" w:line="360" w:lineRule="auto"/>
        <w:ind w:left="0" w:firstLine="0"/>
        <w:rPr>
          <w:rFonts w:ascii="Times New Roman" w:hAnsi="Times New Roman" w:cs="Times New Roman"/>
        </w:rPr>
      </w:pPr>
      <w:bookmarkStart w:id="67" w:name="_Toc482232991"/>
      <w:r w:rsidRPr="00093D36">
        <w:rPr>
          <w:rFonts w:ascii="Times New Roman" w:hAnsi="Times New Roman" w:cs="Times New Roman"/>
        </w:rPr>
        <w:t>Địa điểm nghiên cứu</w:t>
      </w:r>
      <w:bookmarkEnd w:id="67"/>
    </w:p>
    <w:p w:rsidR="007C7D26" w:rsidRPr="00093D36" w:rsidRDefault="007C7D26" w:rsidP="0085527C">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Nghiên cứu </w:t>
      </w:r>
      <w:r w:rsidRPr="00093D36">
        <w:rPr>
          <w:rFonts w:ascii="Times New Roman" w:hAnsi="Times New Roman" w:cs="Times New Roman"/>
          <w:sz w:val="28"/>
          <w:szCs w:val="28"/>
        </w:rPr>
        <w:t>được triển khai tại hai địa điểm là thị trấn Gia Lộc và xã Gia Xuyên thuộc huyện Gia Lộc, tỉnh Hải Dương.</w:t>
      </w:r>
      <w:r w:rsidR="0085527C">
        <w:rPr>
          <w:rFonts w:ascii="Times New Roman" w:hAnsi="Times New Roman" w:cs="Times New Roman"/>
          <w:sz w:val="28"/>
          <w:szCs w:val="28"/>
        </w:rPr>
        <w:t xml:space="preserve"> </w:t>
      </w:r>
      <w:r w:rsidR="0085527C">
        <w:rPr>
          <w:rFonts w:ascii="Times New Roman" w:hAnsi="Times New Roman" w:cs="Times New Roman"/>
          <w:sz w:val="28"/>
          <w:szCs w:val="28"/>
          <w:lang w:val="fr-FR"/>
        </w:rPr>
        <w:t xml:space="preserve">Lý do chọn địa điểm nghiên cứu tại thị trấn Gia Lộc và xã Gia Xuyên vì </w:t>
      </w:r>
      <w:r w:rsidR="0085527C">
        <w:rPr>
          <w:rFonts w:ascii="Times New Roman" w:hAnsi="Times New Roman" w:cs="Times New Roman"/>
          <w:sz w:val="28"/>
          <w:szCs w:val="28"/>
        </w:rPr>
        <w:t>huyện</w:t>
      </w:r>
      <w:r w:rsidR="0085527C" w:rsidRPr="00093D36">
        <w:rPr>
          <w:rFonts w:ascii="Times New Roman" w:hAnsi="Times New Roman" w:cs="Times New Roman"/>
          <w:sz w:val="28"/>
          <w:szCs w:val="28"/>
        </w:rPr>
        <w:t xml:space="preserve"> Gia Lộc là huyện nằm phía Tây Nam của tỉnh Hải Dương, cách trung tâm Hà Nội khoảng 60 km về phía tây đi theo đường quốc lộ 5. Huyện Gia Lộc với tổng diệ</w:t>
      </w:r>
      <w:r w:rsidR="0085527C">
        <w:rPr>
          <w:rFonts w:ascii="Times New Roman" w:hAnsi="Times New Roman" w:cs="Times New Roman"/>
          <w:sz w:val="28"/>
          <w:szCs w:val="28"/>
        </w:rPr>
        <w:t>n tích là 11181</w:t>
      </w:r>
      <w:r w:rsidR="0085527C" w:rsidRPr="00093D36">
        <w:rPr>
          <w:rFonts w:ascii="Times New Roman" w:hAnsi="Times New Roman" w:cs="Times New Roman"/>
          <w:sz w:val="28"/>
          <w:szCs w:val="28"/>
        </w:rPr>
        <w:t>37 km</w:t>
      </w:r>
      <w:r w:rsidR="0085527C" w:rsidRPr="00093D36">
        <w:rPr>
          <w:rFonts w:ascii="Times New Roman" w:hAnsi="Times New Roman" w:cs="Times New Roman"/>
          <w:sz w:val="28"/>
          <w:szCs w:val="28"/>
          <w:vertAlign w:val="superscript"/>
        </w:rPr>
        <w:t xml:space="preserve">2 </w:t>
      </w:r>
      <w:r w:rsidR="0085527C" w:rsidRPr="00093D36">
        <w:rPr>
          <w:rFonts w:ascii="Times New Roman" w:hAnsi="Times New Roman" w:cs="Times New Roman"/>
          <w:sz w:val="28"/>
          <w:szCs w:val="28"/>
        </w:rPr>
        <w:t>và dân số</w:t>
      </w:r>
      <w:r w:rsidR="0085527C">
        <w:rPr>
          <w:rFonts w:ascii="Times New Roman" w:hAnsi="Times New Roman" w:cs="Times New Roman"/>
          <w:sz w:val="28"/>
          <w:szCs w:val="28"/>
        </w:rPr>
        <w:t xml:space="preserve"> 137</w:t>
      </w:r>
      <w:r w:rsidR="0085527C" w:rsidRPr="00093D36">
        <w:rPr>
          <w:rFonts w:ascii="Times New Roman" w:hAnsi="Times New Roman" w:cs="Times New Roman"/>
          <w:sz w:val="28"/>
          <w:szCs w:val="28"/>
        </w:rPr>
        <w:t>568 người, là huyện đồng bằng đất nông nghiệp chiếm 67% diện tích và kinh tế khá phát triển.</w:t>
      </w:r>
      <w:r w:rsidR="0085527C">
        <w:rPr>
          <w:rFonts w:ascii="Times New Roman" w:hAnsi="Times New Roman" w:cs="Times New Roman"/>
          <w:sz w:val="28"/>
          <w:szCs w:val="28"/>
        </w:rPr>
        <w:t xml:space="preserve"> </w:t>
      </w:r>
      <w:r w:rsidR="0085527C" w:rsidRPr="00093D36">
        <w:rPr>
          <w:rFonts w:ascii="Times New Roman" w:hAnsi="Times New Roman" w:cs="Times New Roman"/>
          <w:sz w:val="28"/>
          <w:szCs w:val="28"/>
        </w:rPr>
        <w:t>Hai địa bàn đều có trường mầm non được xây dựng và hoạt động theo chuẩn của Bộ Giáo dụ</w:t>
      </w:r>
      <w:r w:rsidR="00A259BE">
        <w:rPr>
          <w:rFonts w:ascii="Times New Roman" w:hAnsi="Times New Roman" w:cs="Times New Roman"/>
          <w:sz w:val="28"/>
          <w:szCs w:val="28"/>
        </w:rPr>
        <w:t>c và Đ</w:t>
      </w:r>
      <w:r w:rsidR="0085527C" w:rsidRPr="00093D36">
        <w:rPr>
          <w:rFonts w:ascii="Times New Roman" w:hAnsi="Times New Roman" w:cs="Times New Roman"/>
          <w:sz w:val="28"/>
          <w:szCs w:val="28"/>
        </w:rPr>
        <w:t>ào tạo, trẻ đến trường được chăm sóc bán trú ăn bữa trưa và 1 bữa phụ buổi chiều, học tuần 6 buổi. Trườ</w:t>
      </w:r>
      <w:r w:rsidR="0085527C">
        <w:rPr>
          <w:rFonts w:ascii="Times New Roman" w:hAnsi="Times New Roman" w:cs="Times New Roman"/>
          <w:sz w:val="28"/>
          <w:szCs w:val="28"/>
        </w:rPr>
        <w:t>ng M</w:t>
      </w:r>
      <w:r w:rsidR="0085527C" w:rsidRPr="00093D36">
        <w:rPr>
          <w:rFonts w:ascii="Times New Roman" w:hAnsi="Times New Roman" w:cs="Times New Roman"/>
          <w:sz w:val="28"/>
          <w:szCs w:val="28"/>
        </w:rPr>
        <w:t>ầm non</w:t>
      </w:r>
      <w:r w:rsidR="0085527C">
        <w:rPr>
          <w:rFonts w:ascii="Times New Roman" w:hAnsi="Times New Roman" w:cs="Times New Roman"/>
          <w:sz w:val="28"/>
          <w:szCs w:val="28"/>
        </w:rPr>
        <w:t xml:space="preserve"> xã</w:t>
      </w:r>
      <w:r w:rsidR="0085527C" w:rsidRPr="00093D36">
        <w:rPr>
          <w:rFonts w:ascii="Times New Roman" w:hAnsi="Times New Roman" w:cs="Times New Roman"/>
          <w:sz w:val="28"/>
          <w:szCs w:val="28"/>
        </w:rPr>
        <w:t xml:space="preserve"> Gia Xuyên có hai địa điểm trường chính có cơ sở vật chất mới xây dựng, hoạt động theo tiêu chuẩn trường chuẩn quốc gia và 1 địa điểm trường lẻ ở thôn Đồng Bào. Trường Mầ</w:t>
      </w:r>
      <w:r w:rsidR="0085527C">
        <w:rPr>
          <w:rFonts w:ascii="Times New Roman" w:hAnsi="Times New Roman" w:cs="Times New Roman"/>
          <w:sz w:val="28"/>
          <w:szCs w:val="28"/>
        </w:rPr>
        <w:t>m n</w:t>
      </w:r>
      <w:r w:rsidR="0085527C" w:rsidRPr="00093D36">
        <w:rPr>
          <w:rFonts w:ascii="Times New Roman" w:hAnsi="Times New Roman" w:cs="Times New Roman"/>
          <w:sz w:val="28"/>
          <w:szCs w:val="28"/>
        </w:rPr>
        <w:t xml:space="preserve">on </w:t>
      </w:r>
      <w:r w:rsidR="0085527C">
        <w:rPr>
          <w:rFonts w:ascii="Times New Roman" w:hAnsi="Times New Roman" w:cs="Times New Roman"/>
          <w:sz w:val="28"/>
          <w:szCs w:val="28"/>
        </w:rPr>
        <w:t xml:space="preserve">thị trấn </w:t>
      </w:r>
      <w:r w:rsidR="0085527C" w:rsidRPr="00093D36">
        <w:rPr>
          <w:rFonts w:ascii="Times New Roman" w:hAnsi="Times New Roman" w:cs="Times New Roman"/>
          <w:sz w:val="28"/>
          <w:szCs w:val="28"/>
        </w:rPr>
        <w:t xml:space="preserve">Gia Lộc có 1 địa điểm trường chính mới được xây dựng và hoạt động đạt chuẩn quốc gia. Trường có Ban giám hiệu, đội ngũ giáo viên và hệ thống bếp ăn đạt chuẩn, có cán bộ nấu ăn được đào tạo theo quy định. Đây là điều kiện thuận lợi để chúng tôi thực hiện đề tài </w:t>
      </w:r>
      <w:r w:rsidR="00A259BE">
        <w:rPr>
          <w:rFonts w:ascii="Times New Roman" w:hAnsi="Times New Roman" w:cs="Times New Roman"/>
          <w:sz w:val="28"/>
          <w:szCs w:val="28"/>
        </w:rPr>
        <w:t xml:space="preserve">và kiểm tra giám sát </w:t>
      </w:r>
      <w:r w:rsidR="0085527C" w:rsidRPr="00093D36">
        <w:rPr>
          <w:rFonts w:ascii="Times New Roman" w:hAnsi="Times New Roman" w:cs="Times New Roman"/>
          <w:sz w:val="28"/>
          <w:szCs w:val="28"/>
        </w:rPr>
        <w:t>tại hai trường mầm non này</w:t>
      </w:r>
      <w:r w:rsidR="0085527C">
        <w:rPr>
          <w:rFonts w:ascii="Times New Roman" w:hAnsi="Times New Roman" w:cs="Times New Roman"/>
          <w:sz w:val="28"/>
          <w:szCs w:val="28"/>
        </w:rPr>
        <w:t>.</w:t>
      </w:r>
      <w:r w:rsidR="0085527C" w:rsidRPr="00093D36">
        <w:rPr>
          <w:rFonts w:ascii="Times New Roman" w:hAnsi="Times New Roman" w:cs="Times New Roman"/>
          <w:sz w:val="28"/>
          <w:szCs w:val="28"/>
        </w:rPr>
        <w:t xml:space="preserve"> </w:t>
      </w:r>
    </w:p>
    <w:p w:rsidR="007C7D26" w:rsidRPr="00093D36" w:rsidRDefault="007C7D26" w:rsidP="00193570">
      <w:pPr>
        <w:pStyle w:val="Heading1"/>
        <w:numPr>
          <w:ilvl w:val="2"/>
          <w:numId w:val="5"/>
        </w:numPr>
        <w:spacing w:before="0" w:line="360" w:lineRule="auto"/>
        <w:ind w:left="0" w:firstLine="0"/>
        <w:rPr>
          <w:rFonts w:ascii="Times New Roman" w:hAnsi="Times New Roman" w:cs="Times New Roman"/>
        </w:rPr>
      </w:pPr>
      <w:bookmarkStart w:id="68" w:name="_Toc482232992"/>
      <w:r w:rsidRPr="00093D36">
        <w:rPr>
          <w:rFonts w:ascii="Times New Roman" w:hAnsi="Times New Roman" w:cs="Times New Roman"/>
        </w:rPr>
        <w:t>Thời gian nghiên cứu:</w:t>
      </w:r>
      <w:bookmarkEnd w:id="68"/>
      <w:r w:rsidRPr="00093D36">
        <w:rPr>
          <w:rFonts w:ascii="Times New Roman" w:hAnsi="Times New Roman" w:cs="Times New Roman"/>
        </w:rPr>
        <w:t xml:space="preserve"> </w:t>
      </w:r>
    </w:p>
    <w:p w:rsidR="007C7D26" w:rsidRPr="00093D36" w:rsidRDefault="007C7D26" w:rsidP="007C7D26">
      <w:pPr>
        <w:pStyle w:val="ListParagraph"/>
        <w:spacing w:line="360" w:lineRule="auto"/>
        <w:ind w:left="0"/>
        <w:jc w:val="both"/>
        <w:rPr>
          <w:rFonts w:ascii="Times New Roman" w:hAnsi="Times New Roman" w:cs="Times New Roman"/>
          <w:sz w:val="28"/>
          <w:szCs w:val="28"/>
        </w:rPr>
      </w:pPr>
      <w:r w:rsidRPr="00093D36">
        <w:rPr>
          <w:rFonts w:ascii="Times New Roman" w:hAnsi="Times New Roman" w:cs="Times New Roman"/>
          <w:sz w:val="28"/>
          <w:szCs w:val="28"/>
        </w:rPr>
        <w:t>Từ tháng 9/ 2011: Liên hệ với địa phương chuẩn bị thực địa nghiên cứu, tập huấn nhóm nghiên cứu.</w:t>
      </w:r>
    </w:p>
    <w:p w:rsidR="007C7D26" w:rsidRPr="00093D36" w:rsidRDefault="007C7D26" w:rsidP="007C7D26">
      <w:pPr>
        <w:pStyle w:val="ListParagraph"/>
        <w:spacing w:line="360" w:lineRule="auto"/>
        <w:ind w:left="0"/>
        <w:jc w:val="both"/>
        <w:rPr>
          <w:rFonts w:ascii="Times New Roman" w:hAnsi="Times New Roman" w:cs="Times New Roman"/>
          <w:sz w:val="28"/>
          <w:szCs w:val="28"/>
        </w:rPr>
      </w:pPr>
      <w:r w:rsidRPr="00093D36">
        <w:rPr>
          <w:rFonts w:ascii="Times New Roman" w:hAnsi="Times New Roman" w:cs="Times New Roman"/>
          <w:sz w:val="28"/>
          <w:szCs w:val="28"/>
        </w:rPr>
        <w:t>Tháng 10 – 11 /2011: Nghiên cứu sàng lọc, chọn đối tượng nghiên cứu can thiệp.</w:t>
      </w:r>
    </w:p>
    <w:p w:rsidR="007C7D26" w:rsidRPr="00093D36" w:rsidRDefault="007C7D26" w:rsidP="007C7D26">
      <w:pPr>
        <w:spacing w:line="360" w:lineRule="auto"/>
        <w:jc w:val="both"/>
        <w:rPr>
          <w:rFonts w:ascii="Times New Roman" w:hAnsi="Times New Roman" w:cs="Times New Roman"/>
          <w:sz w:val="28"/>
          <w:szCs w:val="28"/>
        </w:rPr>
      </w:pPr>
      <w:r w:rsidRPr="00093D36">
        <w:rPr>
          <w:rFonts w:ascii="Times New Roman" w:hAnsi="Times New Roman" w:cs="Times New Roman"/>
          <w:sz w:val="28"/>
          <w:szCs w:val="28"/>
        </w:rPr>
        <w:t>Tháng 12/ 2011 – tháng 5 / 2012: Tiến hành can thiệp tại thực địa.</w:t>
      </w:r>
    </w:p>
    <w:p w:rsidR="007C7D26" w:rsidRPr="00BE326D" w:rsidRDefault="007C7D26" w:rsidP="007C7D26">
      <w:pPr>
        <w:spacing w:line="360" w:lineRule="auto"/>
        <w:jc w:val="both"/>
        <w:rPr>
          <w:rFonts w:ascii="Times New Roman" w:hAnsi="Times New Roman" w:cs="Times New Roman"/>
          <w:sz w:val="28"/>
          <w:szCs w:val="28"/>
        </w:rPr>
      </w:pPr>
      <w:r w:rsidRPr="00093D36">
        <w:rPr>
          <w:rFonts w:ascii="Times New Roman" w:hAnsi="Times New Roman" w:cs="Times New Roman"/>
          <w:sz w:val="28"/>
          <w:szCs w:val="28"/>
        </w:rPr>
        <w:t>Tháng 6/2012: Điều tra sau can thiệp.</w:t>
      </w:r>
    </w:p>
    <w:p w:rsidR="007C7D26" w:rsidRDefault="007C7D26" w:rsidP="00193570">
      <w:pPr>
        <w:pStyle w:val="Heading1"/>
        <w:numPr>
          <w:ilvl w:val="1"/>
          <w:numId w:val="5"/>
        </w:numPr>
        <w:tabs>
          <w:tab w:val="left" w:pos="567"/>
        </w:tabs>
        <w:spacing w:before="0" w:line="360" w:lineRule="auto"/>
        <w:ind w:left="0" w:firstLine="0"/>
        <w:rPr>
          <w:rFonts w:ascii="Times New Roman" w:hAnsi="Times New Roman" w:cs="Times New Roman"/>
        </w:rPr>
      </w:pPr>
      <w:bookmarkStart w:id="69" w:name="_Toc482232993"/>
      <w:r>
        <w:rPr>
          <w:rFonts w:ascii="Times New Roman" w:hAnsi="Times New Roman" w:cs="Times New Roman"/>
        </w:rPr>
        <w:t>Phương pháp nghiên cứu</w:t>
      </w:r>
      <w:bookmarkEnd w:id="69"/>
    </w:p>
    <w:p w:rsidR="007C7D26" w:rsidRPr="004431C7" w:rsidRDefault="007C7D26" w:rsidP="002D1AC0">
      <w:pPr>
        <w:spacing w:line="360" w:lineRule="auto"/>
        <w:ind w:firstLine="720"/>
        <w:rPr>
          <w:rFonts w:ascii="Times New Roman" w:hAnsi="Times New Roman" w:cs="Times New Roman"/>
          <w:sz w:val="28"/>
          <w:szCs w:val="28"/>
        </w:rPr>
      </w:pPr>
      <w:r w:rsidRPr="004431C7">
        <w:rPr>
          <w:rFonts w:ascii="Times New Roman" w:hAnsi="Times New Roman" w:cs="Times New Roman"/>
          <w:sz w:val="28"/>
          <w:szCs w:val="28"/>
        </w:rPr>
        <w:t>Nghiên cứu được chia làm 2 giai đoạn</w:t>
      </w:r>
      <w:r w:rsidR="002D1AC0">
        <w:rPr>
          <w:rFonts w:ascii="Times New Roman" w:hAnsi="Times New Roman" w:cs="Times New Roman"/>
          <w:sz w:val="28"/>
          <w:szCs w:val="28"/>
        </w:rPr>
        <w:t>: giai đoạn 1 nghiên cứu sàng lọc và giai đoạn 2 nghiên cứu can thiệp.</w:t>
      </w:r>
    </w:p>
    <w:p w:rsidR="007C7D26" w:rsidRPr="006C5D70" w:rsidRDefault="007C7D26" w:rsidP="00193570">
      <w:pPr>
        <w:pStyle w:val="Heading1"/>
        <w:numPr>
          <w:ilvl w:val="2"/>
          <w:numId w:val="5"/>
        </w:numPr>
        <w:spacing w:before="0" w:line="360" w:lineRule="auto"/>
        <w:ind w:left="0" w:firstLine="0"/>
        <w:rPr>
          <w:rFonts w:ascii="Times New Roman" w:hAnsi="Times New Roman" w:cs="Times New Roman"/>
        </w:rPr>
      </w:pPr>
      <w:bookmarkStart w:id="70" w:name="_Toc482232994"/>
      <w:r w:rsidRPr="006C5D70">
        <w:rPr>
          <w:rFonts w:ascii="Times New Roman" w:hAnsi="Times New Roman" w:cs="Times New Roman"/>
        </w:rPr>
        <w:t>Giai đoạn nghiên cứu sàng lọc</w:t>
      </w:r>
      <w:bookmarkEnd w:id="70"/>
    </w:p>
    <w:p w:rsidR="007C7D26" w:rsidRPr="006C5D70" w:rsidRDefault="007C7D26" w:rsidP="00526124">
      <w:pPr>
        <w:pStyle w:val="ListParagraph"/>
        <w:numPr>
          <w:ilvl w:val="3"/>
          <w:numId w:val="5"/>
        </w:numPr>
        <w:tabs>
          <w:tab w:val="left" w:pos="851"/>
        </w:tabs>
        <w:spacing w:line="360" w:lineRule="auto"/>
        <w:ind w:left="0" w:firstLine="0"/>
        <w:rPr>
          <w:rFonts w:ascii="Times New Roman" w:hAnsi="Times New Roman" w:cs="Times New Roman"/>
          <w:b/>
          <w:sz w:val="28"/>
          <w:szCs w:val="28"/>
        </w:rPr>
      </w:pPr>
      <w:r w:rsidRPr="006C5D70">
        <w:rPr>
          <w:rFonts w:ascii="Times New Roman" w:hAnsi="Times New Roman" w:cs="Times New Roman"/>
          <w:b/>
          <w:sz w:val="28"/>
          <w:szCs w:val="28"/>
        </w:rPr>
        <w:t>Thiết kế nghiên cứu</w:t>
      </w:r>
    </w:p>
    <w:p w:rsidR="007C7D26" w:rsidRPr="00A30186" w:rsidRDefault="002D1AC0" w:rsidP="00526124">
      <w:pPr>
        <w:spacing w:line="360" w:lineRule="auto"/>
        <w:ind w:firstLine="720"/>
        <w:rPr>
          <w:rFonts w:ascii="Times New Roman" w:hAnsi="Times New Roman" w:cs="Times New Roman"/>
          <w:sz w:val="28"/>
          <w:szCs w:val="28"/>
        </w:rPr>
      </w:pPr>
      <w:r>
        <w:rPr>
          <w:rFonts w:ascii="Times New Roman" w:hAnsi="Times New Roman" w:cs="Times New Roman"/>
          <w:sz w:val="28"/>
          <w:szCs w:val="28"/>
        </w:rPr>
        <w:t>N</w:t>
      </w:r>
      <w:r w:rsidR="007C7D26" w:rsidRPr="00A30186">
        <w:rPr>
          <w:rFonts w:ascii="Times New Roman" w:hAnsi="Times New Roman" w:cs="Times New Roman"/>
          <w:sz w:val="28"/>
          <w:szCs w:val="28"/>
        </w:rPr>
        <w:t>ghiên cứu mô tả cắt ngang</w:t>
      </w:r>
    </w:p>
    <w:p w:rsidR="007C7D26" w:rsidRDefault="007C7D26" w:rsidP="00526124">
      <w:pPr>
        <w:pStyle w:val="ListParagraph"/>
        <w:spacing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Điều tra mô tả cắt ngang nhằm x</w:t>
      </w:r>
      <w:r w:rsidRPr="00BE326D">
        <w:rPr>
          <w:rFonts w:ascii="Times New Roman" w:hAnsi="Times New Roman" w:cs="Times New Roman"/>
          <w:sz w:val="28"/>
          <w:szCs w:val="28"/>
        </w:rPr>
        <w:t xml:space="preserve">ác định tình trạng thiếu và thấp vitamin D huyết thanh, </w:t>
      </w:r>
      <w:r>
        <w:rPr>
          <w:rFonts w:ascii="Times New Roman" w:hAnsi="Times New Roman" w:cs="Times New Roman"/>
          <w:sz w:val="28"/>
          <w:szCs w:val="28"/>
        </w:rPr>
        <w:t xml:space="preserve"> tình trạng dinh dưỡng, </w:t>
      </w:r>
      <w:r w:rsidRPr="00BE326D">
        <w:rPr>
          <w:rFonts w:ascii="Times New Roman" w:hAnsi="Times New Roman" w:cs="Times New Roman"/>
          <w:sz w:val="28"/>
          <w:szCs w:val="28"/>
        </w:rPr>
        <w:t>xác định một số yếu tố liên quan với tình trạng thiếu và thấp vitamin D huyết thanh và suy dinh dưỡng thấp còi ở trẻ 12- 36 tháng tuổi.</w:t>
      </w:r>
    </w:p>
    <w:p w:rsidR="007C7D26" w:rsidRPr="004431C7" w:rsidRDefault="007C7D26" w:rsidP="002D1AC0">
      <w:pPr>
        <w:pStyle w:val="ListParagraph"/>
        <w:spacing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Đây là giai đoạn sàng lọc chọn đối tượng thiếu và thấp vitamin D huyết thanh để phân nhóm đối tượng vào giai đoạn nghiên cứu can thiệp tiếp theo. </w:t>
      </w:r>
    </w:p>
    <w:p w:rsidR="007C7D26" w:rsidRPr="006C5D70" w:rsidRDefault="007C7D26" w:rsidP="00193570">
      <w:pPr>
        <w:pStyle w:val="ListParagraph"/>
        <w:numPr>
          <w:ilvl w:val="3"/>
          <w:numId w:val="5"/>
        </w:numPr>
        <w:tabs>
          <w:tab w:val="left" w:pos="993"/>
        </w:tabs>
        <w:ind w:left="0" w:firstLine="0"/>
        <w:rPr>
          <w:rFonts w:ascii="Times New Roman" w:hAnsi="Times New Roman" w:cs="Times New Roman"/>
          <w:b/>
          <w:sz w:val="28"/>
          <w:szCs w:val="28"/>
        </w:rPr>
      </w:pPr>
      <w:r w:rsidRPr="006C5D70">
        <w:rPr>
          <w:rFonts w:ascii="Times New Roman" w:hAnsi="Times New Roman" w:cs="Times New Roman"/>
          <w:b/>
          <w:sz w:val="28"/>
          <w:szCs w:val="28"/>
        </w:rPr>
        <w:t>Cỡ mẫu và phương pháp lấy mẫu</w:t>
      </w:r>
    </w:p>
    <w:p w:rsidR="007C7D26" w:rsidRPr="002D1AC0" w:rsidRDefault="00BD73C8" w:rsidP="00193570">
      <w:pPr>
        <w:pStyle w:val="ListParagraph"/>
        <w:numPr>
          <w:ilvl w:val="0"/>
          <w:numId w:val="29"/>
        </w:numPr>
        <w:tabs>
          <w:tab w:val="left" w:pos="567"/>
        </w:tabs>
        <w:spacing w:line="360" w:lineRule="auto"/>
        <w:rPr>
          <w:rFonts w:ascii="Times New Roman" w:hAnsi="Times New Roman" w:cs="Times New Roman"/>
          <w:b/>
          <w:sz w:val="28"/>
          <w:szCs w:val="28"/>
          <w:lang w:val="it-IT"/>
        </w:rPr>
      </w:pPr>
      <w:r>
        <w:rPr>
          <w:rFonts w:ascii="Times New Roman" w:hAnsi="Times New Roman" w:cs="Times New Roman"/>
          <w:b/>
          <w:sz w:val="28"/>
          <w:szCs w:val="28"/>
          <w:lang w:val="it-IT"/>
        </w:rPr>
        <w:t xml:space="preserve"> </w:t>
      </w:r>
      <w:r w:rsidR="007C7D26" w:rsidRPr="002D1AC0">
        <w:rPr>
          <w:rFonts w:ascii="Times New Roman" w:hAnsi="Times New Roman" w:cs="Times New Roman"/>
          <w:b/>
          <w:sz w:val="28"/>
          <w:szCs w:val="28"/>
          <w:lang w:val="it-IT"/>
        </w:rPr>
        <w:t>Cỡ mẫu cho giai đoạn điều tra mô tả cắt ngang</w:t>
      </w:r>
    </w:p>
    <w:p w:rsidR="007C7D26" w:rsidRPr="00F44F2A" w:rsidRDefault="007C7D26" w:rsidP="007C7D26">
      <w:pPr>
        <w:pStyle w:val="ListParagraph"/>
        <w:spacing w:line="360" w:lineRule="auto"/>
        <w:ind w:left="0"/>
        <w:jc w:val="both"/>
        <w:rPr>
          <w:rFonts w:ascii="Times New Roman" w:hAnsi="Times New Roman" w:cs="Times New Roman"/>
          <w:sz w:val="28"/>
          <w:szCs w:val="28"/>
          <w:lang w:val="it-IT"/>
        </w:rPr>
      </w:pPr>
      <w:r w:rsidRPr="00F44F2A">
        <w:rPr>
          <w:rFonts w:ascii="Times New Roman" w:hAnsi="Times New Roman" w:cs="Times New Roman"/>
          <w:sz w:val="28"/>
          <w:szCs w:val="28"/>
          <w:lang w:val="it-IT"/>
        </w:rPr>
        <w:t>Để xác định tỷ lệ thiếu vitamin D</w:t>
      </w:r>
    </w:p>
    <w:p w:rsidR="007C7D26" w:rsidRPr="00F44F2A" w:rsidRDefault="007C7D26" w:rsidP="007C7D26">
      <w:pPr>
        <w:pStyle w:val="ListParagraph"/>
        <w:spacing w:line="360" w:lineRule="auto"/>
        <w:ind w:left="0"/>
        <w:jc w:val="both"/>
        <w:rPr>
          <w:rFonts w:ascii="Times New Roman" w:hAnsi="Times New Roman" w:cs="Times New Roman"/>
          <w:sz w:val="28"/>
          <w:szCs w:val="28"/>
          <w:lang w:val="it-IT"/>
        </w:rPr>
      </w:pPr>
      <w:r w:rsidRPr="00F44F2A">
        <w:rPr>
          <w:rFonts w:ascii="Times New Roman" w:hAnsi="Times New Roman" w:cs="Times New Roman"/>
          <w:sz w:val="28"/>
          <w:szCs w:val="28"/>
          <w:lang w:val="it-IT"/>
        </w:rPr>
        <w:t>Áp dụng công thức:</w:t>
      </w:r>
    </w:p>
    <w:p w:rsidR="007C7D26" w:rsidRPr="00F44F2A" w:rsidRDefault="007C7D26" w:rsidP="007C7D26">
      <w:pPr>
        <w:pStyle w:val="ListParagraph"/>
        <w:spacing w:line="360" w:lineRule="auto"/>
        <w:ind w:left="0"/>
        <w:jc w:val="both"/>
        <w:rPr>
          <w:rFonts w:ascii="Times New Roman" w:hAnsi="Times New Roman" w:cs="Times New Roman"/>
          <w:color w:val="000000"/>
          <w:sz w:val="28"/>
          <w:szCs w:val="28"/>
          <w:lang w:val="it-IT"/>
        </w:rPr>
      </w:pPr>
      <w:r w:rsidRPr="00F44F2A">
        <w:rPr>
          <w:rFonts w:ascii="Times New Roman" w:hAnsi="Times New Roman" w:cs="Times New Roman"/>
          <w:b/>
          <w:bCs/>
          <w:color w:val="000000"/>
          <w:sz w:val="28"/>
          <w:szCs w:val="28"/>
          <w:lang w:val="it-IT"/>
        </w:rPr>
        <w:t>n = Z</w:t>
      </w:r>
      <w:r w:rsidR="002D1AC0">
        <w:rPr>
          <w:rFonts w:ascii="Times New Roman" w:hAnsi="Times New Roman" w:cs="Times New Roman"/>
          <w:b/>
          <w:bCs/>
          <w:color w:val="000000"/>
          <w:sz w:val="28"/>
          <w:szCs w:val="28"/>
          <w:vertAlign w:val="superscript"/>
          <w:lang w:val="it-IT"/>
        </w:rPr>
        <w:t>2</w:t>
      </w:r>
      <w:r w:rsidR="002D1AC0">
        <w:rPr>
          <w:rFonts w:ascii="Times New Roman" w:hAnsi="Times New Roman" w:cs="Times New Roman"/>
          <w:b/>
          <w:bCs/>
          <w:color w:val="000000"/>
          <w:sz w:val="28"/>
          <w:szCs w:val="28"/>
          <w:vertAlign w:val="subscript"/>
          <w:lang w:val="it-IT"/>
        </w:rPr>
        <w:t>(1-α/2)</w:t>
      </w:r>
      <w:r w:rsidRPr="00F44F2A">
        <w:rPr>
          <w:rFonts w:ascii="Times New Roman" w:hAnsi="Times New Roman" w:cs="Times New Roman"/>
          <w:b/>
          <w:bCs/>
          <w:color w:val="000000"/>
          <w:sz w:val="28"/>
          <w:szCs w:val="28"/>
          <w:vertAlign w:val="subscript"/>
          <w:lang w:val="it-IT"/>
        </w:rPr>
        <w:t xml:space="preserve"> </w:t>
      </w:r>
      <w:r w:rsidRPr="00F44F2A">
        <w:rPr>
          <w:rFonts w:ascii="Times New Roman" w:hAnsi="Times New Roman" w:cs="Times New Roman"/>
          <w:b/>
          <w:bCs/>
          <w:color w:val="000000"/>
          <w:sz w:val="28"/>
          <w:szCs w:val="28"/>
          <w:lang w:val="it-IT"/>
        </w:rPr>
        <w:t>x  p x (1-p) /</w:t>
      </w:r>
      <w:r>
        <w:rPr>
          <w:rFonts w:ascii="Times New Roman" w:hAnsi="Times New Roman" w:cs="Times New Roman"/>
          <w:b/>
          <w:bCs/>
          <w:color w:val="000000"/>
          <w:sz w:val="28"/>
          <w:szCs w:val="28"/>
          <w:lang w:val="it-IT"/>
        </w:rPr>
        <w:t xml:space="preserve"> </w:t>
      </w:r>
      <w:r w:rsidRPr="00F44F2A">
        <w:rPr>
          <w:rFonts w:ascii="Times New Roman" w:hAnsi="Times New Roman" w:cs="Times New Roman"/>
          <w:b/>
          <w:bCs/>
          <w:color w:val="000000"/>
          <w:sz w:val="28"/>
          <w:szCs w:val="28"/>
          <w:lang w:val="it-IT"/>
        </w:rPr>
        <w:t>d</w:t>
      </w:r>
      <w:r w:rsidRPr="00F44F2A">
        <w:rPr>
          <w:rFonts w:ascii="Times New Roman" w:hAnsi="Times New Roman" w:cs="Times New Roman"/>
          <w:b/>
          <w:bCs/>
          <w:color w:val="000000"/>
          <w:sz w:val="28"/>
          <w:szCs w:val="28"/>
          <w:vertAlign w:val="superscript"/>
          <w:lang w:val="it-IT"/>
        </w:rPr>
        <w:t xml:space="preserve">2 </w:t>
      </w:r>
      <w:r w:rsidRPr="00F44F2A">
        <w:rPr>
          <w:rFonts w:ascii="Times New Roman" w:hAnsi="Times New Roman" w:cs="Times New Roman"/>
          <w:color w:val="000000"/>
          <w:sz w:val="28"/>
          <w:szCs w:val="28"/>
          <w:lang w:val="it-IT"/>
        </w:rPr>
        <w:t xml:space="preserve"> </w:t>
      </w:r>
      <w:r w:rsidR="0044370F">
        <w:rPr>
          <w:rFonts w:ascii="Times New Roman" w:hAnsi="Times New Roman" w:cs="Times New Roman"/>
          <w:sz w:val="28"/>
          <w:szCs w:val="28"/>
          <w:lang w:val="fr-FR"/>
        </w:rPr>
        <w:fldChar w:fldCharType="begin"/>
      </w:r>
      <w:r w:rsidR="00713001">
        <w:rPr>
          <w:rFonts w:ascii="Times New Roman" w:hAnsi="Times New Roman" w:cs="Times New Roman"/>
          <w:sz w:val="28"/>
          <w:szCs w:val="28"/>
          <w:lang w:val="fr-FR"/>
        </w:rPr>
        <w:instrText xml:space="preserve"> ADDIN EN.CITE &lt;EndNote&gt;&lt;Cite&gt;&lt;Author&gt;Lachin&lt;/Author&gt;&lt;Year&gt;2014&lt;/Year&gt;&lt;RecNum&gt;336&lt;/RecNum&gt;&lt;record&gt;&lt;rec-number&gt;336&lt;/rec-number&gt;&lt;foreign-keys&gt;&lt;key app="EN" db-id="dz5s9etr4aa9ege5rtrpzeda52xtftadsew0"&gt;336&lt;/key&gt;&lt;/foreign-keys&gt;&lt;ref-type name="Book"&gt;6&lt;/ref-type&gt;&lt;contributors&gt;&lt;authors&gt;&lt;author&gt;John M Lachin&lt;/author&gt;&lt;/authors&gt;&lt;secondary-authors&gt;&lt;author&gt;Second Edition&lt;/author&gt;&lt;/secondary-authors&gt;&lt;/contributors&gt;&lt;titles&gt;&lt;title&gt;Biostatistical Methods: The Assessment of Relative Risks&lt;/title&gt;&lt;/titles&gt;&lt;dates&gt;&lt;year&gt;2014&lt;/year&gt;&lt;/dates&gt;&lt;pub-location&gt;New York&lt;/pub-location&gt;&lt;publisher&gt;John Wiley &amp;amp; Sons&lt;/publisher&gt;&lt;urls&gt;&lt;/urls&gt;&lt;/record&gt;&lt;/Cite&gt;&lt;/EndNote&gt;</w:instrText>
      </w:r>
      <w:r w:rsidR="0044370F">
        <w:rPr>
          <w:rFonts w:ascii="Times New Roman" w:hAnsi="Times New Roman" w:cs="Times New Roman"/>
          <w:sz w:val="28"/>
          <w:szCs w:val="28"/>
          <w:lang w:val="fr-FR"/>
        </w:rPr>
        <w:fldChar w:fldCharType="separate"/>
      </w:r>
      <w:r w:rsidR="007F1CEC">
        <w:rPr>
          <w:rFonts w:ascii="Times New Roman" w:hAnsi="Times New Roman" w:cs="Times New Roman"/>
          <w:sz w:val="28"/>
          <w:szCs w:val="28"/>
          <w:lang w:val="fr-FR"/>
        </w:rPr>
        <w:t>[150]</w:t>
      </w:r>
      <w:r w:rsidR="0044370F">
        <w:rPr>
          <w:rFonts w:ascii="Times New Roman" w:hAnsi="Times New Roman" w:cs="Times New Roman"/>
          <w:sz w:val="28"/>
          <w:szCs w:val="28"/>
          <w:lang w:val="fr-FR"/>
        </w:rPr>
        <w:fldChar w:fldCharType="end"/>
      </w:r>
      <w:r w:rsidR="007F1CEC">
        <w:rPr>
          <w:rFonts w:ascii="Times New Roman" w:hAnsi="Times New Roman" w:cs="Times New Roman"/>
          <w:sz w:val="28"/>
          <w:szCs w:val="28"/>
          <w:lang w:val="fr-FR"/>
        </w:rPr>
        <w:t>.</w:t>
      </w:r>
    </w:p>
    <w:p w:rsidR="007C7D26" w:rsidRPr="00F44F2A" w:rsidRDefault="007C7D26" w:rsidP="007C7D26">
      <w:pPr>
        <w:pStyle w:val="ListParagraph"/>
        <w:spacing w:line="360" w:lineRule="auto"/>
        <w:ind w:left="0"/>
        <w:rPr>
          <w:rFonts w:ascii="Times New Roman" w:hAnsi="Times New Roman" w:cs="Times New Roman"/>
          <w:color w:val="000000"/>
          <w:sz w:val="28"/>
          <w:szCs w:val="28"/>
          <w:lang w:val="fr-FR"/>
        </w:rPr>
      </w:pPr>
      <w:r w:rsidRPr="00F44F2A">
        <w:rPr>
          <w:rFonts w:ascii="Times New Roman" w:hAnsi="Times New Roman" w:cs="Times New Roman"/>
          <w:color w:val="000000"/>
          <w:sz w:val="28"/>
          <w:szCs w:val="28"/>
          <w:lang w:val="fr-FR"/>
        </w:rPr>
        <w:t>Trong đó: </w:t>
      </w:r>
    </w:p>
    <w:p w:rsidR="007C7D26" w:rsidRPr="00F44F2A" w:rsidRDefault="007C7D26" w:rsidP="002D1AC0">
      <w:pPr>
        <w:tabs>
          <w:tab w:val="left" w:pos="142"/>
        </w:tabs>
        <w:spacing w:line="360" w:lineRule="auto"/>
        <w:rPr>
          <w:rFonts w:ascii="Times New Roman" w:hAnsi="Times New Roman" w:cs="Times New Roman"/>
          <w:color w:val="000000"/>
          <w:sz w:val="28"/>
          <w:szCs w:val="28"/>
          <w:lang w:val="fr-FR"/>
        </w:rPr>
      </w:pPr>
      <w:r w:rsidRPr="00F44F2A">
        <w:rPr>
          <w:rFonts w:ascii="Times New Roman" w:hAnsi="Times New Roman" w:cs="Times New Roman"/>
          <w:color w:val="000000"/>
          <w:sz w:val="28"/>
          <w:szCs w:val="28"/>
          <w:lang w:val="fr-FR"/>
        </w:rPr>
        <w:t xml:space="preserve">  n là cỡ mẫu</w:t>
      </w:r>
    </w:p>
    <w:p w:rsidR="007C7D26" w:rsidRPr="00F44F2A" w:rsidRDefault="002D1AC0" w:rsidP="002D1AC0">
      <w:pPr>
        <w:tabs>
          <w:tab w:val="left" w:pos="142"/>
        </w:tabs>
        <w:spacing w:line="360" w:lineRule="auto"/>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w:t>
      </w:r>
      <w:r w:rsidR="007C7D26" w:rsidRPr="00F44F2A">
        <w:rPr>
          <w:rFonts w:ascii="Times New Roman" w:hAnsi="Times New Roman" w:cs="Times New Roman"/>
          <w:color w:val="000000"/>
          <w:sz w:val="28"/>
          <w:szCs w:val="28"/>
          <w:lang w:val="fr-FR"/>
        </w:rPr>
        <w:t>z = 1,96 với khoảng tin cậy 95%</w:t>
      </w:r>
    </w:p>
    <w:p w:rsidR="007C7D26" w:rsidRPr="00F44F2A" w:rsidRDefault="002D1AC0" w:rsidP="002D1AC0">
      <w:pPr>
        <w:tabs>
          <w:tab w:val="left" w:pos="142"/>
        </w:tabs>
        <w:spacing w:line="360" w:lineRule="auto"/>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w:t>
      </w:r>
      <w:r w:rsidR="007C7D26" w:rsidRPr="00F44F2A">
        <w:rPr>
          <w:rFonts w:ascii="Times New Roman" w:hAnsi="Times New Roman" w:cs="Times New Roman"/>
          <w:color w:val="000000"/>
          <w:sz w:val="28"/>
          <w:szCs w:val="28"/>
          <w:lang w:val="fr-FR"/>
        </w:rPr>
        <w:t>p: tỷ lệ thiếu vitamin D</w:t>
      </w:r>
      <w:r w:rsidR="007C7D26" w:rsidRPr="00F44F2A">
        <w:rPr>
          <w:rFonts w:ascii="Times New Roman" w:eastAsia="Arial Unicode MS" w:hAnsi="Times New Roman" w:cs="Times New Roman"/>
          <w:b/>
          <w:color w:val="000000"/>
          <w:sz w:val="28"/>
          <w:szCs w:val="28"/>
          <w:lang w:val="fr-FR"/>
        </w:rPr>
        <w:t xml:space="preserve"> </w:t>
      </w:r>
      <w:r w:rsidR="007C7D26" w:rsidRPr="00F44F2A">
        <w:rPr>
          <w:rFonts w:ascii="Times New Roman" w:hAnsi="Times New Roman" w:cs="Times New Roman"/>
          <w:color w:val="000000"/>
          <w:sz w:val="28"/>
          <w:szCs w:val="28"/>
          <w:lang w:val="fr-FR"/>
        </w:rPr>
        <w:t>ước tính dựa vào các nghiên cứu trước là 22%</w:t>
      </w:r>
      <w:r w:rsidR="007C7D26">
        <w:rPr>
          <w:rFonts w:ascii="Times New Roman" w:hAnsi="Times New Roman" w:cs="Times New Roman"/>
          <w:color w:val="000000"/>
          <w:sz w:val="28"/>
          <w:szCs w:val="28"/>
          <w:lang w:val="fr-FR"/>
        </w:rPr>
        <w:t xml:space="preserve"> </w:t>
      </w:r>
      <w:r w:rsidR="0044370F" w:rsidRPr="00F44F2A">
        <w:rPr>
          <w:rFonts w:ascii="Times New Roman" w:hAnsi="Times New Roman" w:cs="Times New Roman"/>
          <w:color w:val="000000"/>
          <w:sz w:val="28"/>
          <w:szCs w:val="28"/>
          <w:lang w:val="fr-FR"/>
        </w:rPr>
        <w:fldChar w:fldCharType="begin"/>
      </w:r>
      <w:r w:rsidR="00713001">
        <w:rPr>
          <w:rFonts w:ascii="Times New Roman" w:hAnsi="Times New Roman" w:cs="Times New Roman"/>
          <w:color w:val="000000"/>
          <w:sz w:val="28"/>
          <w:szCs w:val="28"/>
          <w:lang w:val="fr-FR"/>
        </w:rPr>
        <w:instrText xml:space="preserve"> ADDIN EN.CITE &lt;EndNote&gt;&lt;Cite&gt;&lt;Author&gt;al&lt;/Author&gt;&lt;Year&gt;2008&lt;/Year&gt;&lt;RecNum&gt;57&lt;/RecNum&gt;&lt;record&gt;&lt;rec-number&gt;57&lt;/rec-number&gt;&lt;foreign-keys&gt;&lt;key app="EN" db-id="dz5s9etr4aa9ege5rtrpzeda52xtftadsew0"&gt;57&lt;/key&gt;&lt;/foreign-keys&gt;&lt;ref-type name="Book Section"&gt;5&lt;/ref-type&gt;&lt;contributors&gt;&lt;authors&gt;&lt;author&gt;Carol L et al&lt;/author&gt;&lt;/authors&gt;&lt;/contributors&gt;&lt;titles&gt;&lt;title&gt;Prevention of Rickets and Vitamin D Deficiency in Infants, Children, and  Adolescents&lt;/title&gt;&lt;secondary-title&gt;Pediatrics.122;1142-1152&lt;/secondary-title&gt;&lt;/titles&gt;&lt;dates&gt;&lt;year&gt;2008&lt;/year&gt;&lt;/dates&gt;&lt;urls&gt;&lt;/urls&gt;&lt;/record&gt;&lt;/Cite&gt;&lt;/EndNote&gt;</w:instrText>
      </w:r>
      <w:r w:rsidR="0044370F" w:rsidRPr="00F44F2A">
        <w:rPr>
          <w:rFonts w:ascii="Times New Roman" w:hAnsi="Times New Roman" w:cs="Times New Roman"/>
          <w:color w:val="000000"/>
          <w:sz w:val="28"/>
          <w:szCs w:val="28"/>
          <w:lang w:val="fr-FR"/>
        </w:rPr>
        <w:fldChar w:fldCharType="separate"/>
      </w:r>
      <w:r w:rsidR="007C7D26" w:rsidRPr="00F44F2A">
        <w:rPr>
          <w:rFonts w:ascii="Times New Roman" w:hAnsi="Times New Roman" w:cs="Times New Roman"/>
          <w:color w:val="000000"/>
          <w:sz w:val="28"/>
          <w:szCs w:val="28"/>
          <w:lang w:val="fr-FR"/>
        </w:rPr>
        <w:t>[4]</w:t>
      </w:r>
      <w:r w:rsidR="0044370F" w:rsidRPr="00F44F2A">
        <w:rPr>
          <w:rFonts w:ascii="Times New Roman" w:hAnsi="Times New Roman" w:cs="Times New Roman"/>
          <w:color w:val="000000"/>
          <w:sz w:val="28"/>
          <w:szCs w:val="28"/>
          <w:lang w:val="fr-FR"/>
        </w:rPr>
        <w:fldChar w:fldCharType="end"/>
      </w:r>
      <w:r w:rsidR="007C7D26" w:rsidRPr="00F44F2A">
        <w:rPr>
          <w:rFonts w:ascii="Times New Roman" w:hAnsi="Times New Roman" w:cs="Times New Roman"/>
          <w:color w:val="000000"/>
          <w:sz w:val="28"/>
          <w:szCs w:val="28"/>
          <w:lang w:val="fr-FR"/>
        </w:rPr>
        <w:t xml:space="preserve"> </w:t>
      </w:r>
    </w:p>
    <w:p w:rsidR="007C7D26" w:rsidRPr="00F44F2A" w:rsidRDefault="007C7D26" w:rsidP="007C7D26">
      <w:pPr>
        <w:pStyle w:val="ListParagraph"/>
        <w:spacing w:line="360" w:lineRule="auto"/>
        <w:ind w:left="0"/>
        <w:rPr>
          <w:rFonts w:ascii="Times New Roman" w:hAnsi="Times New Roman" w:cs="Times New Roman"/>
          <w:color w:val="000000"/>
          <w:sz w:val="28"/>
          <w:szCs w:val="28"/>
          <w:lang w:val="fr-FR"/>
        </w:rPr>
      </w:pPr>
      <w:r w:rsidRPr="00F44F2A">
        <w:rPr>
          <w:rFonts w:ascii="Times New Roman" w:hAnsi="Times New Roman" w:cs="Times New Roman"/>
          <w:color w:val="000000"/>
          <w:sz w:val="28"/>
          <w:szCs w:val="28"/>
          <w:lang w:val="fr-FR"/>
        </w:rPr>
        <w:t xml:space="preserve">  d = 0,05</w:t>
      </w:r>
    </w:p>
    <w:p w:rsidR="007C7D26" w:rsidRDefault="007C7D26" w:rsidP="007C7D26">
      <w:pPr>
        <w:pStyle w:val="ListParagraph"/>
        <w:spacing w:line="360" w:lineRule="auto"/>
        <w:ind w:left="0"/>
        <w:jc w:val="both"/>
        <w:rPr>
          <w:rFonts w:ascii="Times New Roman" w:hAnsi="Times New Roman" w:cs="Times New Roman"/>
          <w:sz w:val="28"/>
          <w:szCs w:val="28"/>
          <w:lang w:val="fr-FR"/>
        </w:rPr>
      </w:pPr>
      <w:r w:rsidRPr="00F44F2A">
        <w:rPr>
          <w:rFonts w:ascii="Times New Roman" w:hAnsi="Times New Roman" w:cs="Times New Roman"/>
          <w:sz w:val="28"/>
          <w:szCs w:val="28"/>
          <w:lang w:val="fr-FR"/>
        </w:rPr>
        <w:t xml:space="preserve">Từ đó tính được cỡ mẫu là 263. </w:t>
      </w:r>
    </w:p>
    <w:p w:rsidR="007C7D26" w:rsidRPr="00A259BE" w:rsidRDefault="00BD73C8" w:rsidP="00A259BE">
      <w:pPr>
        <w:pStyle w:val="ListParagraph"/>
        <w:numPr>
          <w:ilvl w:val="0"/>
          <w:numId w:val="29"/>
        </w:numPr>
        <w:spacing w:line="360" w:lineRule="auto"/>
        <w:ind w:left="567" w:hanging="207"/>
        <w:jc w:val="both"/>
        <w:rPr>
          <w:rFonts w:ascii="Times New Roman" w:hAnsi="Times New Roman" w:cs="Times New Roman"/>
          <w:b/>
          <w:sz w:val="28"/>
          <w:szCs w:val="28"/>
          <w:lang w:val="fr-FR"/>
        </w:rPr>
      </w:pPr>
      <w:r>
        <w:rPr>
          <w:rFonts w:ascii="Times New Roman" w:hAnsi="Times New Roman" w:cs="Times New Roman"/>
          <w:b/>
          <w:sz w:val="28"/>
          <w:szCs w:val="28"/>
          <w:lang w:val="fr-FR"/>
        </w:rPr>
        <w:t xml:space="preserve"> </w:t>
      </w:r>
      <w:r w:rsidR="007C7D26" w:rsidRPr="00A259BE">
        <w:rPr>
          <w:rFonts w:ascii="Times New Roman" w:hAnsi="Times New Roman" w:cs="Times New Roman"/>
          <w:b/>
          <w:sz w:val="28"/>
          <w:szCs w:val="28"/>
          <w:lang w:val="fr-FR"/>
        </w:rPr>
        <w:t>Cách chọn mẫu</w:t>
      </w:r>
    </w:p>
    <w:p w:rsidR="007C7D26" w:rsidRDefault="007C7D26" w:rsidP="00A259BE">
      <w:pPr>
        <w:spacing w:line="360" w:lineRule="auto"/>
        <w:ind w:firstLine="567"/>
        <w:jc w:val="both"/>
        <w:rPr>
          <w:rFonts w:ascii="Times New Roman" w:hAnsi="Times New Roman" w:cs="Times New Roman"/>
          <w:sz w:val="28"/>
          <w:szCs w:val="28"/>
          <w:lang w:val="fr-FR"/>
        </w:rPr>
      </w:pPr>
      <w:r w:rsidRPr="00093D36">
        <w:rPr>
          <w:rFonts w:ascii="Times New Roman" w:hAnsi="Times New Roman" w:cs="Times New Roman"/>
          <w:sz w:val="28"/>
          <w:szCs w:val="28"/>
          <w:lang w:val="fr-FR"/>
        </w:rPr>
        <w:t>Chọn hai trường mầm non</w:t>
      </w:r>
      <w:r>
        <w:rPr>
          <w:rFonts w:ascii="Times New Roman" w:hAnsi="Times New Roman" w:cs="Times New Roman"/>
          <w:sz w:val="28"/>
          <w:szCs w:val="28"/>
          <w:lang w:val="fr-FR"/>
        </w:rPr>
        <w:t xml:space="preserve"> thị trấn Gia lộc và xã Gia Xuyên </w:t>
      </w:r>
      <w:r w:rsidRPr="00093D36">
        <w:rPr>
          <w:rFonts w:ascii="Times New Roman" w:hAnsi="Times New Roman" w:cs="Times New Roman"/>
          <w:sz w:val="28"/>
          <w:szCs w:val="28"/>
          <w:lang w:val="fr-FR"/>
        </w:rPr>
        <w:t xml:space="preserve">thuộc huyện Gia Lộc, tỉnh Hải Dương đạt các tiêu chí: trường có chăm sóc trẻ bán trú (trẻ ở trường cả 2 buổi: sáng - chiều và ăn trưa tại trường), có tổng số trẻ 12- 36 tháng tuổi trong khoảng 280- 300 cháu (khoảng 150 trẻ mỗi trường). </w:t>
      </w:r>
      <w:r>
        <w:rPr>
          <w:rFonts w:ascii="Times New Roman" w:hAnsi="Times New Roman" w:cs="Times New Roman"/>
          <w:sz w:val="28"/>
          <w:szCs w:val="28"/>
          <w:lang w:val="fr-FR"/>
        </w:rPr>
        <w:t>Như vậy có thể đảm bảo đủ số lượng trẻ tham gia nghiên cứu sàng lọc theo cỡ mẫu nghiên cứu.</w:t>
      </w:r>
    </w:p>
    <w:p w:rsidR="007C7D26" w:rsidRPr="00F44F2A" w:rsidRDefault="007C7D26" w:rsidP="00A259BE">
      <w:pPr>
        <w:spacing w:line="360" w:lineRule="auto"/>
        <w:ind w:firstLine="567"/>
        <w:jc w:val="both"/>
        <w:rPr>
          <w:rFonts w:ascii="Times New Roman" w:hAnsi="Times New Roman" w:cs="Times New Roman"/>
          <w:sz w:val="28"/>
          <w:szCs w:val="28"/>
          <w:lang w:val="fr-FR"/>
        </w:rPr>
      </w:pPr>
      <w:r w:rsidRPr="00093D36">
        <w:rPr>
          <w:rFonts w:ascii="Times New Roman" w:hAnsi="Times New Roman" w:cs="Times New Roman"/>
          <w:sz w:val="28"/>
          <w:szCs w:val="28"/>
          <w:lang w:val="fr-FR"/>
        </w:rPr>
        <w:t>Khám sàng lọc tất cả c</w:t>
      </w:r>
      <w:r>
        <w:rPr>
          <w:rFonts w:ascii="Times New Roman" w:hAnsi="Times New Roman" w:cs="Times New Roman"/>
          <w:sz w:val="28"/>
          <w:szCs w:val="28"/>
          <w:lang w:val="fr-FR"/>
        </w:rPr>
        <w:t>ác cháu 12 - 36 tháng</w:t>
      </w:r>
      <w:r w:rsidRPr="00093D36">
        <w:rPr>
          <w:rFonts w:ascii="Times New Roman" w:hAnsi="Times New Roman" w:cs="Times New Roman"/>
          <w:sz w:val="28"/>
          <w:szCs w:val="28"/>
          <w:lang w:val="fr-FR"/>
        </w:rPr>
        <w:t xml:space="preserve"> tuổi, chọn các cháu đủ tiêu chuẩn để tham gia nghiên cứu. Chọn lần lượt </w:t>
      </w:r>
      <w:r>
        <w:rPr>
          <w:rFonts w:ascii="Times New Roman" w:hAnsi="Times New Roman" w:cs="Times New Roman"/>
          <w:sz w:val="28"/>
          <w:szCs w:val="28"/>
          <w:lang w:val="fr-FR"/>
        </w:rPr>
        <w:t xml:space="preserve">cặp mẹ/ con theo tiêu chuẩn của nghiên cứu </w:t>
      </w:r>
      <w:r w:rsidRPr="00093D36">
        <w:rPr>
          <w:rFonts w:ascii="Times New Roman" w:hAnsi="Times New Roman" w:cs="Times New Roman"/>
          <w:sz w:val="28"/>
          <w:szCs w:val="28"/>
          <w:lang w:val="fr-FR"/>
        </w:rPr>
        <w:t>cho đến khi đủ cỡ mẫu nghiên cứu. Phỏng vấn bà mẹ hoặc người chăm sóc thu thập các thông tin về trẻ và gia đình. Lấy máu xét nghiệm nồng độ vitamin D huyết thanh và phosphatase kiềm huyết thanh.</w:t>
      </w:r>
    </w:p>
    <w:p w:rsidR="007C7D26" w:rsidRPr="006C5D70" w:rsidRDefault="007C7D26" w:rsidP="00A259BE">
      <w:pPr>
        <w:pStyle w:val="ListParagraph"/>
        <w:numPr>
          <w:ilvl w:val="3"/>
          <w:numId w:val="5"/>
        </w:numPr>
        <w:tabs>
          <w:tab w:val="left" w:pos="993"/>
        </w:tabs>
        <w:spacing w:line="360" w:lineRule="auto"/>
        <w:ind w:left="0" w:firstLine="0"/>
        <w:rPr>
          <w:rFonts w:ascii="Times New Roman" w:hAnsi="Times New Roman" w:cs="Times New Roman"/>
          <w:b/>
          <w:sz w:val="28"/>
          <w:szCs w:val="28"/>
        </w:rPr>
      </w:pPr>
      <w:r w:rsidRPr="006C5D70">
        <w:rPr>
          <w:rFonts w:ascii="Times New Roman" w:hAnsi="Times New Roman" w:cs="Times New Roman"/>
          <w:b/>
          <w:sz w:val="28"/>
          <w:szCs w:val="28"/>
        </w:rPr>
        <w:t>Biến số</w:t>
      </w:r>
      <w:r w:rsidR="00A259BE">
        <w:rPr>
          <w:rFonts w:ascii="Times New Roman" w:hAnsi="Times New Roman" w:cs="Times New Roman"/>
          <w:b/>
          <w:sz w:val="28"/>
          <w:szCs w:val="28"/>
        </w:rPr>
        <w:t>, chỉ số</w:t>
      </w:r>
      <w:r w:rsidRPr="006C5D70">
        <w:rPr>
          <w:rFonts w:ascii="Times New Roman" w:hAnsi="Times New Roman" w:cs="Times New Roman"/>
          <w:b/>
          <w:sz w:val="28"/>
          <w:szCs w:val="28"/>
        </w:rPr>
        <w:t xml:space="preserve"> nghiên cứu</w:t>
      </w:r>
    </w:p>
    <w:p w:rsidR="007C7D26" w:rsidRPr="00A259BE" w:rsidRDefault="007C7D26" w:rsidP="00A259BE">
      <w:pPr>
        <w:pStyle w:val="ListParagraph"/>
        <w:numPr>
          <w:ilvl w:val="0"/>
          <w:numId w:val="29"/>
        </w:numPr>
        <w:spacing w:line="360" w:lineRule="auto"/>
        <w:jc w:val="both"/>
        <w:rPr>
          <w:rFonts w:ascii="Times New Roman" w:hAnsi="Times New Roman" w:cs="Times New Roman"/>
          <w:b/>
          <w:sz w:val="28"/>
          <w:szCs w:val="28"/>
        </w:rPr>
      </w:pPr>
      <w:r w:rsidRPr="00A259BE">
        <w:rPr>
          <w:rFonts w:ascii="Times New Roman" w:hAnsi="Times New Roman" w:cs="Times New Roman"/>
          <w:b/>
          <w:sz w:val="28"/>
          <w:szCs w:val="28"/>
        </w:rPr>
        <w:t>Nhóm biến về thông tin chung</w:t>
      </w:r>
    </w:p>
    <w:p w:rsidR="007C7D26" w:rsidRPr="00A259BE" w:rsidRDefault="007C7D26" w:rsidP="00A259BE">
      <w:pPr>
        <w:pStyle w:val="ListParagraph"/>
        <w:numPr>
          <w:ilvl w:val="0"/>
          <w:numId w:val="35"/>
        </w:numPr>
        <w:spacing w:line="360" w:lineRule="auto"/>
        <w:ind w:left="0" w:firstLine="349"/>
        <w:jc w:val="both"/>
        <w:rPr>
          <w:rFonts w:ascii="Times New Roman" w:hAnsi="Times New Roman" w:cs="Times New Roman"/>
          <w:sz w:val="28"/>
          <w:szCs w:val="28"/>
          <w:lang w:val="fr-FR"/>
        </w:rPr>
      </w:pPr>
      <w:r w:rsidRPr="00A259BE">
        <w:rPr>
          <w:rFonts w:ascii="Times New Roman" w:hAnsi="Times New Roman" w:cs="Times New Roman"/>
          <w:sz w:val="28"/>
          <w:szCs w:val="28"/>
          <w:lang w:val="fr-FR"/>
        </w:rPr>
        <w:t>Trình  độ</w:t>
      </w:r>
      <w:r w:rsidR="00A259BE" w:rsidRPr="00A259BE">
        <w:rPr>
          <w:rFonts w:ascii="Times New Roman" w:hAnsi="Times New Roman" w:cs="Times New Roman"/>
          <w:sz w:val="28"/>
          <w:szCs w:val="28"/>
          <w:lang w:val="fr-FR"/>
        </w:rPr>
        <w:t xml:space="preserve"> học vấn</w:t>
      </w:r>
      <w:r w:rsidRPr="00A259BE">
        <w:rPr>
          <w:rFonts w:ascii="Times New Roman" w:hAnsi="Times New Roman" w:cs="Times New Roman"/>
          <w:sz w:val="28"/>
          <w:szCs w:val="28"/>
          <w:lang w:val="fr-FR"/>
        </w:rPr>
        <w:t xml:space="preserve">, nghề nghiệp của mẹ, thực hành của bà mẹ trong quá </w:t>
      </w:r>
      <w:r w:rsidR="00A259BE" w:rsidRPr="00A259BE">
        <w:rPr>
          <w:rFonts w:ascii="Times New Roman" w:hAnsi="Times New Roman" w:cs="Times New Roman"/>
          <w:sz w:val="28"/>
          <w:szCs w:val="28"/>
          <w:lang w:val="fr-FR"/>
        </w:rPr>
        <w:t xml:space="preserve">trình mang thai và nuôi con, </w:t>
      </w:r>
      <w:r w:rsidRPr="00A259BE">
        <w:rPr>
          <w:rFonts w:ascii="Times New Roman" w:hAnsi="Times New Roman" w:cs="Times New Roman"/>
          <w:sz w:val="28"/>
          <w:szCs w:val="28"/>
          <w:lang w:val="fr-FR"/>
        </w:rPr>
        <w:t xml:space="preserve">uống bổ sung vitamin D, canxi, viên sắt khi mang thai, thời gian cho con tắm nắng. </w:t>
      </w:r>
    </w:p>
    <w:p w:rsidR="007C7D26" w:rsidRPr="00A259BE" w:rsidRDefault="007C7D26" w:rsidP="00A259BE">
      <w:pPr>
        <w:pStyle w:val="ListParagraph"/>
        <w:numPr>
          <w:ilvl w:val="0"/>
          <w:numId w:val="35"/>
        </w:numPr>
        <w:spacing w:line="360" w:lineRule="auto"/>
        <w:ind w:left="0" w:firstLine="360"/>
        <w:jc w:val="both"/>
        <w:rPr>
          <w:rFonts w:ascii="Times New Roman" w:hAnsi="Times New Roman" w:cs="Times New Roman"/>
          <w:sz w:val="28"/>
          <w:szCs w:val="28"/>
          <w:lang w:val="fr-FR"/>
        </w:rPr>
      </w:pPr>
      <w:r w:rsidRPr="00A259BE">
        <w:rPr>
          <w:rFonts w:ascii="Times New Roman" w:hAnsi="Times New Roman" w:cs="Times New Roman"/>
          <w:sz w:val="28"/>
          <w:szCs w:val="28"/>
          <w:lang w:val="fr-FR"/>
        </w:rPr>
        <w:t>Tiền sử sơ sinh của trẻ</w:t>
      </w:r>
      <w:r w:rsidR="00A259BE">
        <w:rPr>
          <w:rFonts w:ascii="Times New Roman" w:hAnsi="Times New Roman" w:cs="Times New Roman"/>
          <w:sz w:val="28"/>
          <w:szCs w:val="28"/>
          <w:lang w:val="fr-FR"/>
        </w:rPr>
        <w:t xml:space="preserve">, </w:t>
      </w:r>
      <w:r w:rsidRPr="00A259BE">
        <w:rPr>
          <w:rFonts w:ascii="Times New Roman" w:hAnsi="Times New Roman" w:cs="Times New Roman"/>
          <w:sz w:val="28"/>
          <w:szCs w:val="28"/>
          <w:lang w:val="fr-FR"/>
        </w:rPr>
        <w:t>tuổi thai, cân nặng sơ sinh, thời gian bú mẹ, thời gian cai sữa của trẻ.</w:t>
      </w:r>
    </w:p>
    <w:p w:rsidR="007C7D26" w:rsidRPr="00A259BE" w:rsidRDefault="007C7D26" w:rsidP="00A259BE">
      <w:pPr>
        <w:pStyle w:val="ListParagraph"/>
        <w:numPr>
          <w:ilvl w:val="0"/>
          <w:numId w:val="35"/>
        </w:numPr>
        <w:spacing w:line="360" w:lineRule="auto"/>
        <w:jc w:val="both"/>
        <w:rPr>
          <w:rFonts w:ascii="Times New Roman" w:hAnsi="Times New Roman" w:cs="Times New Roman"/>
          <w:sz w:val="28"/>
          <w:szCs w:val="28"/>
          <w:lang w:val="fr-FR"/>
        </w:rPr>
      </w:pPr>
      <w:r w:rsidRPr="00A259BE">
        <w:rPr>
          <w:rFonts w:ascii="Times New Roman" w:hAnsi="Times New Roman" w:cs="Times New Roman"/>
          <w:sz w:val="28"/>
          <w:szCs w:val="28"/>
          <w:lang w:val="fr-FR"/>
        </w:rPr>
        <w:t>Thông tin của trẻ : tuổi, giới.</w:t>
      </w:r>
    </w:p>
    <w:p w:rsidR="007C7D26" w:rsidRPr="00A259BE" w:rsidRDefault="007C7D26" w:rsidP="00A259BE">
      <w:pPr>
        <w:pStyle w:val="ListParagraph"/>
        <w:numPr>
          <w:ilvl w:val="0"/>
          <w:numId w:val="29"/>
        </w:numPr>
        <w:spacing w:line="360" w:lineRule="auto"/>
        <w:rPr>
          <w:rFonts w:ascii="Times New Roman" w:hAnsi="Times New Roman" w:cs="Times New Roman"/>
          <w:b/>
          <w:sz w:val="28"/>
          <w:szCs w:val="28"/>
          <w:lang w:val="fr-FR"/>
        </w:rPr>
      </w:pPr>
      <w:r w:rsidRPr="00A259BE">
        <w:rPr>
          <w:rFonts w:ascii="Times New Roman" w:hAnsi="Times New Roman" w:cs="Times New Roman"/>
          <w:b/>
          <w:sz w:val="28"/>
          <w:szCs w:val="28"/>
          <w:lang w:val="fr-FR"/>
        </w:rPr>
        <w:t>Nhóm chỉ số bệnh tật</w:t>
      </w:r>
      <w:r w:rsidR="00A259BE">
        <w:rPr>
          <w:rFonts w:ascii="Times New Roman" w:hAnsi="Times New Roman" w:cs="Times New Roman"/>
          <w:b/>
          <w:sz w:val="28"/>
          <w:szCs w:val="28"/>
          <w:lang w:val="fr-FR"/>
        </w:rPr>
        <w:t xml:space="preserve"> của trẻ</w:t>
      </w:r>
    </w:p>
    <w:p w:rsidR="007C7D26" w:rsidRPr="00D7135A" w:rsidRDefault="007C7D26" w:rsidP="007C7D26">
      <w:pPr>
        <w:spacing w:line="360" w:lineRule="auto"/>
        <w:jc w:val="both"/>
        <w:rPr>
          <w:rFonts w:ascii="Times New Roman" w:hAnsi="Times New Roman" w:cs="Times New Roman"/>
          <w:sz w:val="28"/>
          <w:szCs w:val="28"/>
          <w:lang w:val="fr-FR"/>
        </w:rPr>
      </w:pPr>
      <w:r w:rsidRPr="00D7135A">
        <w:rPr>
          <w:rFonts w:ascii="Times New Roman" w:hAnsi="Times New Roman" w:cs="Times New Roman"/>
          <w:sz w:val="28"/>
          <w:szCs w:val="28"/>
          <w:lang w:val="fr-FR"/>
        </w:rPr>
        <w:t xml:space="preserve">Trẻ có mắc bệnh tiêu chảy cấp và viêm đường hô hấp cấp trong thời gian 2 tháng về trước kể từ ngày tiến hành điều tra. </w:t>
      </w:r>
    </w:p>
    <w:p w:rsidR="007C7D26" w:rsidRPr="00A259BE" w:rsidRDefault="007C7D26" w:rsidP="00A259BE">
      <w:pPr>
        <w:pStyle w:val="ListParagraph"/>
        <w:numPr>
          <w:ilvl w:val="0"/>
          <w:numId w:val="29"/>
        </w:numPr>
        <w:spacing w:line="360" w:lineRule="auto"/>
        <w:rPr>
          <w:rFonts w:ascii="Times New Roman" w:hAnsi="Times New Roman" w:cs="Times New Roman"/>
          <w:b/>
          <w:sz w:val="28"/>
          <w:szCs w:val="28"/>
        </w:rPr>
      </w:pPr>
      <w:r w:rsidRPr="00A259BE">
        <w:rPr>
          <w:rFonts w:ascii="Times New Roman" w:hAnsi="Times New Roman" w:cs="Times New Roman"/>
          <w:b/>
          <w:sz w:val="28"/>
          <w:szCs w:val="28"/>
        </w:rPr>
        <w:t xml:space="preserve">Nhóm biến số về khẩu phần </w:t>
      </w:r>
      <w:r w:rsidR="00A259BE">
        <w:rPr>
          <w:rFonts w:ascii="Times New Roman" w:hAnsi="Times New Roman" w:cs="Times New Roman"/>
          <w:b/>
          <w:sz w:val="28"/>
          <w:szCs w:val="28"/>
        </w:rPr>
        <w:t>của trẻ</w:t>
      </w:r>
    </w:p>
    <w:p w:rsidR="007C7D26" w:rsidRPr="00D7135A" w:rsidRDefault="007C7D26" w:rsidP="007C7D26">
      <w:pPr>
        <w:jc w:val="both"/>
        <w:rPr>
          <w:rFonts w:ascii="Times New Roman" w:hAnsi="Times New Roman" w:cs="Times New Roman"/>
          <w:sz w:val="28"/>
          <w:szCs w:val="28"/>
          <w:lang w:val="fr-FR"/>
        </w:rPr>
      </w:pPr>
      <w:r w:rsidRPr="00D7135A">
        <w:rPr>
          <w:rFonts w:ascii="Times New Roman" w:hAnsi="Times New Roman" w:cs="Times New Roman"/>
          <w:sz w:val="28"/>
          <w:szCs w:val="28"/>
          <w:lang w:val="fr-FR"/>
        </w:rPr>
        <w:t xml:space="preserve">Protein, lipid, protid, canxi, phospho, tỷ lệ canxi/ phospho, vitamin D, vitamin A, kẽm </w:t>
      </w:r>
      <w:r w:rsidR="00A259BE">
        <w:rPr>
          <w:rFonts w:ascii="Times New Roman" w:hAnsi="Times New Roman" w:cs="Times New Roman"/>
          <w:sz w:val="28"/>
          <w:szCs w:val="28"/>
          <w:lang w:val="fr-FR"/>
        </w:rPr>
        <w:t>trong khẩu phần.</w:t>
      </w:r>
    </w:p>
    <w:p w:rsidR="007C7D26" w:rsidRPr="00A259BE" w:rsidRDefault="007C7D26" w:rsidP="00A259BE">
      <w:pPr>
        <w:pStyle w:val="ListParagraph"/>
        <w:numPr>
          <w:ilvl w:val="0"/>
          <w:numId w:val="29"/>
        </w:numPr>
        <w:spacing w:line="360" w:lineRule="auto"/>
        <w:rPr>
          <w:rFonts w:ascii="Times New Roman" w:hAnsi="Times New Roman" w:cs="Times New Roman"/>
          <w:b/>
          <w:sz w:val="28"/>
          <w:szCs w:val="28"/>
        </w:rPr>
      </w:pPr>
      <w:r w:rsidRPr="00A259BE">
        <w:rPr>
          <w:rFonts w:ascii="Times New Roman" w:hAnsi="Times New Roman" w:cs="Times New Roman"/>
          <w:b/>
          <w:sz w:val="28"/>
          <w:szCs w:val="28"/>
        </w:rPr>
        <w:t>Nhóm biến sô về chỉ số nhân trắc</w:t>
      </w:r>
      <w:r w:rsidR="00A259BE">
        <w:rPr>
          <w:rFonts w:ascii="Times New Roman" w:hAnsi="Times New Roman" w:cs="Times New Roman"/>
          <w:b/>
          <w:sz w:val="28"/>
          <w:szCs w:val="28"/>
        </w:rPr>
        <w:t xml:space="preserve"> của trẻ</w:t>
      </w:r>
    </w:p>
    <w:p w:rsidR="007C7D26" w:rsidRPr="00E8349B" w:rsidRDefault="007C7D26" w:rsidP="007C7D26">
      <w:pPr>
        <w:spacing w:line="360" w:lineRule="auto"/>
        <w:jc w:val="both"/>
        <w:rPr>
          <w:rFonts w:ascii="Times New Roman" w:hAnsi="Times New Roman" w:cs="Times New Roman"/>
          <w:sz w:val="28"/>
          <w:szCs w:val="28"/>
        </w:rPr>
      </w:pPr>
      <w:bookmarkStart w:id="71" w:name="_Toc457112161"/>
      <w:bookmarkStart w:id="72" w:name="_Toc457113715"/>
      <w:bookmarkStart w:id="73" w:name="_Toc471244640"/>
      <w:r>
        <w:tab/>
      </w:r>
      <w:r w:rsidRPr="00921276">
        <w:rPr>
          <w:rFonts w:ascii="Times New Roman" w:hAnsi="Times New Roman" w:cs="Times New Roman"/>
          <w:sz w:val="28"/>
          <w:szCs w:val="28"/>
        </w:rPr>
        <w:t>Cân nặng, chiều cao, Z-Score cân nặng theo tuổi; Z-Score chiều cao/dài theo tuổi; Z-Score cân nặng/ chiều cao; suy dinh dưỡng thể nhẹ cân; thấp còi, gầy còm</w:t>
      </w:r>
      <w:bookmarkEnd w:id="71"/>
      <w:bookmarkEnd w:id="72"/>
      <w:bookmarkEnd w:id="73"/>
      <w:r w:rsidRPr="00921276">
        <w:rPr>
          <w:rFonts w:ascii="Times New Roman" w:hAnsi="Times New Roman" w:cs="Times New Roman"/>
          <w:sz w:val="28"/>
          <w:szCs w:val="28"/>
        </w:rPr>
        <w:t xml:space="preserve">  đánh giá theo tiêu chuẩn của WHO 2006 </w:t>
      </w:r>
      <w:r w:rsidR="0044370F" w:rsidRPr="0092127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&lt;EndNote&gt;&lt;Cite&gt;&lt;Author&gt;WHO&lt;/Author&gt;&lt;Year&gt;2006&lt;/Year&gt;&lt;RecNum&gt;279&lt;/RecNum&gt;&lt;record&gt;&lt;rec-number&gt;279&lt;/rec-number&gt;&lt;foreign-keys&gt;&lt;key app="EN" db-id="dz5s9etr4aa9ege5rtrpzeda52xtftadsew0"&gt;279&lt;/key&gt;&lt;/foreign-keys&gt;&lt;ref-type name="Journal Article"&gt;17&lt;/ref-type&gt;&lt;contributors&gt;&lt;authors&gt;&lt;author&gt;WHO&lt;/author&gt;&lt;/authors&gt;&lt;/contributors&gt;&lt;titles&gt;&lt;title&gt;WHO child growth standards length/height-for-age, weight-for-age, weight-for-length, weight-for-height and body mass index-for-age: methods and development. &lt;/title&gt;&lt;secondary-title&gt;World Health Organization, Geneva.&lt;/secondary-title&gt;&lt;/titles&gt;&lt;periodical&gt;&lt;full-title&gt;World Health Organization, Geneva.&lt;/full-title&gt;&lt;/periodical&gt;&lt;dates&gt;&lt;year&gt;2006&lt;/year&gt;&lt;/dates&gt;&lt;urls&gt;&lt;/urls&gt;&lt;/record&gt;&lt;/Cite&gt;&lt;/EndNote&gt;</w:instrText>
      </w:r>
      <w:r w:rsidR="0044370F" w:rsidRPr="00921276">
        <w:rPr>
          <w:rFonts w:ascii="Times New Roman" w:hAnsi="Times New Roman" w:cs="Times New Roman"/>
          <w:sz w:val="28"/>
          <w:szCs w:val="28"/>
        </w:rPr>
        <w:fldChar w:fldCharType="separate"/>
      </w:r>
      <w:r w:rsidR="002D1AC0">
        <w:rPr>
          <w:rFonts w:ascii="Times New Roman" w:hAnsi="Times New Roman" w:cs="Times New Roman"/>
          <w:sz w:val="28"/>
          <w:szCs w:val="28"/>
        </w:rPr>
        <w:t>[151]</w:t>
      </w:r>
      <w:r w:rsidR="0044370F" w:rsidRPr="00921276">
        <w:rPr>
          <w:rFonts w:ascii="Times New Roman" w:hAnsi="Times New Roman" w:cs="Times New Roman"/>
          <w:sz w:val="28"/>
          <w:szCs w:val="28"/>
        </w:rPr>
        <w:fldChar w:fldCharType="end"/>
      </w:r>
      <w:r w:rsidRPr="00921276">
        <w:rPr>
          <w:rFonts w:ascii="Times New Roman" w:hAnsi="Times New Roman" w:cs="Times New Roman"/>
          <w:sz w:val="28"/>
          <w:szCs w:val="28"/>
        </w:rPr>
        <w:t>.</w:t>
      </w:r>
    </w:p>
    <w:p w:rsidR="007C7D26" w:rsidRPr="00A259BE" w:rsidRDefault="007C7D26" w:rsidP="00A259BE">
      <w:pPr>
        <w:pStyle w:val="ListParagraph"/>
        <w:numPr>
          <w:ilvl w:val="0"/>
          <w:numId w:val="29"/>
        </w:numPr>
        <w:spacing w:line="360" w:lineRule="auto"/>
        <w:rPr>
          <w:rFonts w:ascii="Times New Roman" w:hAnsi="Times New Roman" w:cs="Times New Roman"/>
          <w:b/>
          <w:sz w:val="28"/>
          <w:szCs w:val="28"/>
        </w:rPr>
      </w:pPr>
      <w:r w:rsidRPr="00A259BE">
        <w:rPr>
          <w:rFonts w:ascii="Times New Roman" w:hAnsi="Times New Roman" w:cs="Times New Roman"/>
          <w:b/>
          <w:sz w:val="28"/>
          <w:szCs w:val="28"/>
        </w:rPr>
        <w:t>Chỉ số sinh hóa</w:t>
      </w:r>
      <w:r w:rsidR="00A259BE">
        <w:rPr>
          <w:rFonts w:ascii="Times New Roman" w:hAnsi="Times New Roman" w:cs="Times New Roman"/>
          <w:b/>
          <w:sz w:val="28"/>
          <w:szCs w:val="28"/>
        </w:rPr>
        <w:t xml:space="preserve"> của trẻ</w:t>
      </w:r>
    </w:p>
    <w:p w:rsidR="007C7D26" w:rsidRPr="00A259BE" w:rsidRDefault="007C7D26" w:rsidP="00A259BE">
      <w:pPr>
        <w:spacing w:line="360" w:lineRule="auto"/>
        <w:ind w:firstLine="567"/>
        <w:jc w:val="both"/>
        <w:rPr>
          <w:rFonts w:ascii="Times New Roman" w:hAnsi="Times New Roman"/>
          <w:color w:val="000000"/>
          <w:sz w:val="28"/>
          <w:szCs w:val="28"/>
        </w:rPr>
      </w:pPr>
      <w:r w:rsidRPr="0080665F">
        <w:rPr>
          <w:rFonts w:ascii="Times New Roman" w:hAnsi="Times New Roman" w:cs="Times New Roman"/>
          <w:sz w:val="28"/>
          <w:szCs w:val="28"/>
        </w:rPr>
        <w:t>Nồng độ</w:t>
      </w:r>
      <w:r>
        <w:rPr>
          <w:rFonts w:ascii="Times New Roman" w:hAnsi="Times New Roman" w:cs="Times New Roman"/>
          <w:sz w:val="28"/>
          <w:szCs w:val="28"/>
        </w:rPr>
        <w:t xml:space="preserve"> vitamin D (25(OH)vitaminD) </w:t>
      </w:r>
      <w:r w:rsidRPr="0080665F">
        <w:rPr>
          <w:rFonts w:ascii="Times New Roman" w:hAnsi="Times New Roman" w:cs="Times New Roman"/>
          <w:sz w:val="28"/>
          <w:szCs w:val="28"/>
        </w:rPr>
        <w:t>trong huyết thanh</w:t>
      </w:r>
      <w:r>
        <w:rPr>
          <w:rFonts w:ascii="Times New Roman" w:hAnsi="Times New Roman" w:cs="Times New Roman"/>
          <w:sz w:val="28"/>
          <w:szCs w:val="28"/>
        </w:rPr>
        <w:t>, n</w:t>
      </w:r>
      <w:r w:rsidRPr="0080665F">
        <w:rPr>
          <w:rFonts w:ascii="Times New Roman" w:hAnsi="Times New Roman"/>
          <w:color w:val="000000"/>
          <w:sz w:val="28"/>
          <w:szCs w:val="28"/>
        </w:rPr>
        <w:t>ồng độ phosphatase kiềm</w:t>
      </w:r>
      <w:r w:rsidRPr="0080665F">
        <w:rPr>
          <w:rFonts w:ascii="Times New Roman" w:hAnsi="Times New Roman"/>
          <w:color w:val="000000"/>
          <w:sz w:val="28"/>
          <w:szCs w:val="28"/>
          <w:lang w:val="vi-VN"/>
        </w:rPr>
        <w:t xml:space="preserve"> </w:t>
      </w:r>
      <w:r w:rsidR="00A259BE">
        <w:rPr>
          <w:rFonts w:ascii="Times New Roman" w:hAnsi="Times New Roman"/>
          <w:color w:val="000000"/>
          <w:sz w:val="28"/>
          <w:szCs w:val="28"/>
        </w:rPr>
        <w:t>trong huyết thanh.</w:t>
      </w:r>
    </w:p>
    <w:p w:rsidR="007C7D26" w:rsidRPr="006C5D70" w:rsidRDefault="007C7D26" w:rsidP="00825830">
      <w:pPr>
        <w:pStyle w:val="ListParagraph"/>
        <w:numPr>
          <w:ilvl w:val="3"/>
          <w:numId w:val="5"/>
        </w:numPr>
        <w:tabs>
          <w:tab w:val="left" w:pos="851"/>
        </w:tabs>
        <w:spacing w:line="360" w:lineRule="auto"/>
        <w:ind w:left="0" w:firstLine="0"/>
        <w:rPr>
          <w:rFonts w:ascii="Times New Roman" w:hAnsi="Times New Roman" w:cs="Times New Roman"/>
          <w:b/>
          <w:sz w:val="28"/>
          <w:szCs w:val="28"/>
        </w:rPr>
      </w:pPr>
      <w:r w:rsidRPr="006C5D70">
        <w:rPr>
          <w:rFonts w:ascii="Times New Roman" w:hAnsi="Times New Roman" w:cs="Times New Roman"/>
          <w:b/>
          <w:sz w:val="28"/>
          <w:szCs w:val="28"/>
        </w:rPr>
        <w:t>Các bước tiến hành nghiên cứu</w:t>
      </w:r>
    </w:p>
    <w:p w:rsidR="007C7D26" w:rsidRPr="00A259BE" w:rsidRDefault="007C7D26" w:rsidP="00A259BE">
      <w:pPr>
        <w:pStyle w:val="ListParagraph"/>
        <w:numPr>
          <w:ilvl w:val="0"/>
          <w:numId w:val="29"/>
        </w:numPr>
        <w:spacing w:line="360" w:lineRule="auto"/>
        <w:rPr>
          <w:rFonts w:ascii="Times New Roman" w:hAnsi="Times New Roman" w:cs="Times New Roman"/>
          <w:b/>
          <w:sz w:val="28"/>
          <w:szCs w:val="28"/>
          <w:lang w:val="fr-FR"/>
        </w:rPr>
      </w:pPr>
      <w:r w:rsidRPr="00A259BE">
        <w:rPr>
          <w:rFonts w:ascii="Times New Roman" w:hAnsi="Times New Roman" w:cs="Times New Roman"/>
          <w:b/>
          <w:sz w:val="28"/>
          <w:szCs w:val="28"/>
          <w:lang w:val="fr-FR"/>
        </w:rPr>
        <w:t>Chuẩn bị địa bàn nghiên cứu :</w:t>
      </w:r>
    </w:p>
    <w:p w:rsidR="007C7D26" w:rsidRDefault="007C7D26" w:rsidP="007C7D26">
      <w:pPr>
        <w:spacing w:line="360" w:lineRule="auto"/>
        <w:ind w:firstLine="720"/>
        <w:jc w:val="both"/>
        <w:rPr>
          <w:rFonts w:ascii="Times New Roman" w:hAnsi="Times New Roman" w:cs="Times New Roman"/>
          <w:sz w:val="28"/>
          <w:szCs w:val="28"/>
        </w:rPr>
      </w:pPr>
      <w:r w:rsidRPr="00093D36">
        <w:rPr>
          <w:rFonts w:ascii="Times New Roman" w:hAnsi="Times New Roman" w:cs="Times New Roman"/>
          <w:sz w:val="28"/>
          <w:szCs w:val="28"/>
          <w:lang w:val="fr-FR"/>
        </w:rPr>
        <w:t>Sau khi có quyết định cho phép nghiên cứu của Việ</w:t>
      </w:r>
      <w:r>
        <w:rPr>
          <w:rFonts w:ascii="Times New Roman" w:hAnsi="Times New Roman" w:cs="Times New Roman"/>
          <w:sz w:val="28"/>
          <w:szCs w:val="28"/>
          <w:lang w:val="fr-FR"/>
        </w:rPr>
        <w:t>n Dinh d</w:t>
      </w:r>
      <w:r w:rsidRPr="00093D36">
        <w:rPr>
          <w:rFonts w:ascii="Times New Roman" w:hAnsi="Times New Roman" w:cs="Times New Roman"/>
          <w:sz w:val="28"/>
          <w:szCs w:val="28"/>
          <w:lang w:val="fr-FR"/>
        </w:rPr>
        <w:t>ưỡng quốc gia, nhóm nghiên cứu liên hệ với Sở</w:t>
      </w:r>
      <w:r>
        <w:rPr>
          <w:rFonts w:ascii="Times New Roman" w:hAnsi="Times New Roman" w:cs="Times New Roman"/>
          <w:sz w:val="28"/>
          <w:szCs w:val="28"/>
          <w:lang w:val="fr-FR"/>
        </w:rPr>
        <w:t xml:space="preserve"> Y t</w:t>
      </w:r>
      <w:r w:rsidRPr="00093D36">
        <w:rPr>
          <w:rFonts w:ascii="Times New Roman" w:hAnsi="Times New Roman" w:cs="Times New Roman"/>
          <w:sz w:val="28"/>
          <w:szCs w:val="28"/>
          <w:lang w:val="fr-FR"/>
        </w:rPr>
        <w:t>ế tỉnh Hải Dương, trung tâm Y tế dự phòng tỉnh Hải Dương để được sự đồng ý triển khai nghiên cứu. Cán bộ củ</w:t>
      </w:r>
      <w:r w:rsidR="00A259BE">
        <w:rPr>
          <w:rFonts w:ascii="Times New Roman" w:hAnsi="Times New Roman" w:cs="Times New Roman"/>
          <w:sz w:val="28"/>
          <w:szCs w:val="28"/>
          <w:lang w:val="fr-FR"/>
        </w:rPr>
        <w:t>a Trung tâm Y</w:t>
      </w:r>
      <w:r w:rsidRPr="00093D36">
        <w:rPr>
          <w:rFonts w:ascii="Times New Roman" w:hAnsi="Times New Roman" w:cs="Times New Roman"/>
          <w:sz w:val="28"/>
          <w:szCs w:val="28"/>
          <w:lang w:val="fr-FR"/>
        </w:rPr>
        <w:t xml:space="preserve"> tế dự phòng tỉnh cùng tham gia với đoàn nghiên cứu xuống đị</w:t>
      </w:r>
      <w:r>
        <w:rPr>
          <w:rFonts w:ascii="Times New Roman" w:hAnsi="Times New Roman" w:cs="Times New Roman"/>
          <w:sz w:val="28"/>
          <w:szCs w:val="28"/>
          <w:lang w:val="fr-FR"/>
        </w:rPr>
        <w:t>a bàn h</w:t>
      </w:r>
      <w:r w:rsidRPr="00093D36">
        <w:rPr>
          <w:rFonts w:ascii="Times New Roman" w:hAnsi="Times New Roman" w:cs="Times New Roman"/>
          <w:sz w:val="28"/>
          <w:szCs w:val="28"/>
          <w:lang w:val="fr-FR"/>
        </w:rPr>
        <w:t xml:space="preserve">uyện Gia </w:t>
      </w:r>
      <w:r w:rsidR="00A259BE">
        <w:rPr>
          <w:rFonts w:ascii="Times New Roman" w:hAnsi="Times New Roman" w:cs="Times New Roman"/>
          <w:sz w:val="28"/>
          <w:szCs w:val="28"/>
          <w:lang w:val="fr-FR"/>
        </w:rPr>
        <w:t>L</w:t>
      </w:r>
      <w:r w:rsidRPr="00093D36">
        <w:rPr>
          <w:rFonts w:ascii="Times New Roman" w:hAnsi="Times New Roman" w:cs="Times New Roman"/>
          <w:sz w:val="28"/>
          <w:szCs w:val="28"/>
          <w:lang w:val="fr-FR"/>
        </w:rPr>
        <w:t xml:space="preserve">ộc liên hệ và chọn 2 địa bàn là xã Gia Xuyên và thị trấn Gia Lộc để triển khai nghiên cứu. </w:t>
      </w:r>
      <w:r>
        <w:rPr>
          <w:rFonts w:ascii="Times New Roman" w:hAnsi="Times New Roman" w:cs="Times New Roman"/>
          <w:sz w:val="28"/>
          <w:szCs w:val="28"/>
          <w:lang w:val="fr-FR"/>
        </w:rPr>
        <w:t xml:space="preserve"> </w:t>
      </w:r>
    </w:p>
    <w:p w:rsidR="007C7D26" w:rsidRDefault="007C7D26" w:rsidP="00A259BE">
      <w:pPr>
        <w:pStyle w:val="ListParagraph"/>
        <w:spacing w:line="360" w:lineRule="auto"/>
        <w:ind w:left="0" w:firstLine="720"/>
        <w:jc w:val="both"/>
        <w:rPr>
          <w:rFonts w:ascii="Times New Roman" w:hAnsi="Times New Roman" w:cs="Times New Roman"/>
          <w:sz w:val="28"/>
          <w:szCs w:val="28"/>
          <w:lang w:val="fr-FR"/>
        </w:rPr>
      </w:pPr>
      <w:r w:rsidRPr="00093D36">
        <w:rPr>
          <w:rFonts w:ascii="Times New Roman" w:hAnsi="Times New Roman" w:cs="Times New Roman"/>
          <w:sz w:val="28"/>
          <w:szCs w:val="28"/>
          <w:lang w:val="fr-FR"/>
        </w:rPr>
        <w:t xml:space="preserve">Liên hệ với Ủy ban nhân dân xã, thị trấn, trạm y tế xã, thị trấn, </w:t>
      </w:r>
      <w:r>
        <w:rPr>
          <w:rFonts w:ascii="Times New Roman" w:hAnsi="Times New Roman" w:cs="Times New Roman"/>
          <w:sz w:val="28"/>
          <w:szCs w:val="28"/>
          <w:lang w:val="fr-FR"/>
        </w:rPr>
        <w:t>B</w:t>
      </w:r>
      <w:r w:rsidR="00A259BE">
        <w:rPr>
          <w:rFonts w:ascii="Times New Roman" w:hAnsi="Times New Roman" w:cs="Times New Roman"/>
          <w:sz w:val="28"/>
          <w:szCs w:val="28"/>
          <w:lang w:val="fr-FR"/>
        </w:rPr>
        <w:t>an G</w:t>
      </w:r>
      <w:r w:rsidRPr="00093D36">
        <w:rPr>
          <w:rFonts w:ascii="Times New Roman" w:hAnsi="Times New Roman" w:cs="Times New Roman"/>
          <w:sz w:val="28"/>
          <w:szCs w:val="28"/>
          <w:lang w:val="fr-FR"/>
        </w:rPr>
        <w:t>iám hiệu hai trường mầm non đã được chọn. Làm việc với hai trường mầm non, thông báo kế hoạch triển khai nghiên cứu với nhà trường, lập danh sách toàn bộ trẻ 12 – 36 tháng tuổi. Họp phụ</w:t>
      </w:r>
      <w:r>
        <w:rPr>
          <w:rFonts w:ascii="Times New Roman" w:hAnsi="Times New Roman" w:cs="Times New Roman"/>
          <w:sz w:val="28"/>
          <w:szCs w:val="28"/>
          <w:lang w:val="fr-FR"/>
        </w:rPr>
        <w:t xml:space="preserve"> </w:t>
      </w:r>
      <w:r w:rsidRPr="00093D36">
        <w:rPr>
          <w:rFonts w:ascii="Times New Roman" w:hAnsi="Times New Roman" w:cs="Times New Roman"/>
          <w:sz w:val="28"/>
          <w:szCs w:val="28"/>
          <w:lang w:val="fr-FR"/>
        </w:rPr>
        <w:t>huynh những trẻ được chọn tham gia nghiên cứu, giải thích, thông báo kế hoạch nghiên cứu, tổ chức kí cam kết với cha mẹ học sinh.</w:t>
      </w:r>
    </w:p>
    <w:p w:rsidR="007C7D26" w:rsidRPr="00214106" w:rsidRDefault="007C7D26" w:rsidP="00214106">
      <w:pPr>
        <w:pStyle w:val="ListParagraph"/>
        <w:numPr>
          <w:ilvl w:val="0"/>
          <w:numId w:val="29"/>
        </w:numPr>
        <w:spacing w:line="360" w:lineRule="auto"/>
        <w:rPr>
          <w:rFonts w:ascii="Times New Roman" w:hAnsi="Times New Roman" w:cs="Times New Roman"/>
          <w:b/>
          <w:sz w:val="28"/>
          <w:szCs w:val="28"/>
        </w:rPr>
      </w:pPr>
      <w:r w:rsidRPr="00214106">
        <w:rPr>
          <w:rFonts w:ascii="Times New Roman" w:hAnsi="Times New Roman" w:cs="Times New Roman"/>
          <w:b/>
          <w:sz w:val="28"/>
          <w:szCs w:val="28"/>
        </w:rPr>
        <w:t>Cán bộ, nhân lực cho điều tra, đánh giá</w:t>
      </w:r>
    </w:p>
    <w:p w:rsidR="007C7D26" w:rsidRPr="00E25759" w:rsidRDefault="007C7D26" w:rsidP="00214106">
      <w:pPr>
        <w:pStyle w:val="ListParagraph"/>
        <w:numPr>
          <w:ilvl w:val="0"/>
          <w:numId w:val="36"/>
        </w:numPr>
        <w:tabs>
          <w:tab w:val="left" w:pos="709"/>
        </w:tabs>
        <w:spacing w:line="360" w:lineRule="auto"/>
        <w:ind w:left="0" w:firstLine="360"/>
        <w:jc w:val="both"/>
        <w:rPr>
          <w:rFonts w:ascii="Times New Roman" w:hAnsi="Times New Roman" w:cs="Times New Roman"/>
          <w:sz w:val="28"/>
          <w:szCs w:val="28"/>
        </w:rPr>
      </w:pPr>
      <w:r w:rsidRPr="00E25759">
        <w:rPr>
          <w:rFonts w:ascii="Times New Roman" w:hAnsi="Times New Roman" w:cs="Times New Roman"/>
          <w:sz w:val="28"/>
          <w:szCs w:val="28"/>
        </w:rPr>
        <w:t>Thu thập số liệu nhân trắc, phỏng vấn bà mẹ hoặc người chăm sóc trẻ, điều tra ban đầu do cán bộ Viện Dinh dưỡng, cán bộ trung tâm Y tế dự phòng tỉnh Hải Dương, điều dưỡng khoa Nhi bệnh viện tỉnh Hải Dương, nghiên cứu sinh trực tiếp thực hiện. Lựa chọn cán bộ nghiên cứu, tổ chức tập huấn về mục đích nghiên cứu, mục tiêu, phương pháp nghiên cứu. Tập huấn về kĩ thuật cân đo, phỏng vấn, kĩ thuật lấy máu, bảo quản mẫu máu, vận chuyển mẫu máu về Viện Dinh dưỡng để làm xét nghiệm.</w:t>
      </w:r>
    </w:p>
    <w:p w:rsidR="007C7D26" w:rsidRPr="00E25759" w:rsidRDefault="007C7D26" w:rsidP="00193570">
      <w:pPr>
        <w:pStyle w:val="ListParagraph"/>
        <w:numPr>
          <w:ilvl w:val="0"/>
          <w:numId w:val="15"/>
        </w:numPr>
        <w:tabs>
          <w:tab w:val="left" w:pos="284"/>
          <w:tab w:val="left" w:pos="709"/>
          <w:tab w:val="left" w:pos="851"/>
        </w:tabs>
        <w:spacing w:line="360" w:lineRule="auto"/>
        <w:ind w:left="0" w:firstLine="0"/>
        <w:jc w:val="both"/>
        <w:rPr>
          <w:rFonts w:ascii="Times New Roman" w:hAnsi="Times New Roman" w:cs="Times New Roman"/>
          <w:sz w:val="28"/>
          <w:szCs w:val="28"/>
        </w:rPr>
      </w:pPr>
      <w:r w:rsidRPr="00E25759">
        <w:rPr>
          <w:rFonts w:ascii="Times New Roman" w:hAnsi="Times New Roman" w:cs="Times New Roman"/>
          <w:sz w:val="28"/>
          <w:szCs w:val="28"/>
        </w:rPr>
        <w:t>Hỏi tiền sử bệnh và khám lâm sàng để sàng lọc trẻ đủ tiêu chuẩn tham gia nghiên cứu.</w:t>
      </w:r>
    </w:p>
    <w:p w:rsidR="007C7D26" w:rsidRPr="00E25759" w:rsidRDefault="007C7D26" w:rsidP="00193570">
      <w:pPr>
        <w:pStyle w:val="ListParagraph"/>
        <w:numPr>
          <w:ilvl w:val="0"/>
          <w:numId w:val="15"/>
        </w:numPr>
        <w:tabs>
          <w:tab w:val="left" w:pos="284"/>
          <w:tab w:val="left" w:pos="851"/>
        </w:tabs>
        <w:spacing w:line="360" w:lineRule="auto"/>
        <w:ind w:left="0" w:firstLine="0"/>
        <w:jc w:val="both"/>
        <w:rPr>
          <w:rFonts w:ascii="Times New Roman" w:hAnsi="Times New Roman" w:cs="Times New Roman"/>
          <w:sz w:val="28"/>
          <w:szCs w:val="28"/>
        </w:rPr>
      </w:pPr>
      <w:r w:rsidRPr="00E25759">
        <w:rPr>
          <w:rFonts w:ascii="Times New Roman" w:hAnsi="Times New Roman" w:cs="Times New Roman"/>
          <w:sz w:val="28"/>
          <w:szCs w:val="28"/>
        </w:rPr>
        <w:t>Cân, đo để xác định tình trạng dinh dưỡng của trẻ.</w:t>
      </w:r>
    </w:p>
    <w:p w:rsidR="007C7D26" w:rsidRPr="00E25759" w:rsidRDefault="007C7D26" w:rsidP="00193570">
      <w:pPr>
        <w:pStyle w:val="ListParagraph"/>
        <w:numPr>
          <w:ilvl w:val="0"/>
          <w:numId w:val="15"/>
        </w:numPr>
        <w:tabs>
          <w:tab w:val="left" w:pos="284"/>
          <w:tab w:val="left" w:pos="851"/>
        </w:tabs>
        <w:spacing w:line="360" w:lineRule="auto"/>
        <w:ind w:left="0" w:firstLine="0"/>
        <w:jc w:val="both"/>
        <w:rPr>
          <w:rFonts w:ascii="Times New Roman" w:hAnsi="Times New Roman" w:cs="Times New Roman"/>
          <w:sz w:val="28"/>
          <w:szCs w:val="28"/>
        </w:rPr>
      </w:pPr>
      <w:r w:rsidRPr="00E25759">
        <w:rPr>
          <w:rFonts w:ascii="Times New Roman" w:hAnsi="Times New Roman" w:cs="Times New Roman"/>
          <w:sz w:val="28"/>
          <w:szCs w:val="28"/>
        </w:rPr>
        <w:t xml:space="preserve">Phỏng vấn bà mẹ để thu thập thông tin chung, một số yếu tố liên quan. </w:t>
      </w:r>
    </w:p>
    <w:p w:rsidR="007C7D26" w:rsidRPr="00E25759" w:rsidRDefault="007C7D26" w:rsidP="00193570">
      <w:pPr>
        <w:pStyle w:val="ListParagraph"/>
        <w:numPr>
          <w:ilvl w:val="0"/>
          <w:numId w:val="15"/>
        </w:numPr>
        <w:tabs>
          <w:tab w:val="left" w:pos="284"/>
          <w:tab w:val="left" w:pos="851"/>
        </w:tabs>
        <w:spacing w:line="360" w:lineRule="auto"/>
        <w:ind w:left="0" w:firstLine="0"/>
        <w:jc w:val="both"/>
        <w:rPr>
          <w:rFonts w:ascii="Times New Roman" w:hAnsi="Times New Roman" w:cs="Times New Roman"/>
          <w:sz w:val="28"/>
          <w:szCs w:val="28"/>
        </w:rPr>
      </w:pPr>
      <w:r w:rsidRPr="00E25759">
        <w:rPr>
          <w:rFonts w:ascii="Times New Roman" w:hAnsi="Times New Roman" w:cs="Times New Roman"/>
          <w:sz w:val="28"/>
          <w:szCs w:val="28"/>
        </w:rPr>
        <w:t>Hỏi ghi khẩu phần ăn 24 giờ qua của trẻ.</w:t>
      </w:r>
    </w:p>
    <w:p w:rsidR="007C7D26" w:rsidRPr="00E25759" w:rsidRDefault="007C7D26" w:rsidP="00193570">
      <w:pPr>
        <w:pStyle w:val="ListParagraph"/>
        <w:numPr>
          <w:ilvl w:val="0"/>
          <w:numId w:val="15"/>
        </w:numPr>
        <w:tabs>
          <w:tab w:val="left" w:pos="284"/>
          <w:tab w:val="left" w:pos="851"/>
        </w:tabs>
        <w:spacing w:line="360" w:lineRule="auto"/>
        <w:ind w:left="0" w:firstLine="0"/>
        <w:jc w:val="both"/>
        <w:rPr>
          <w:rFonts w:ascii="Times New Roman" w:hAnsi="Times New Roman" w:cs="Times New Roman"/>
          <w:sz w:val="28"/>
          <w:szCs w:val="28"/>
        </w:rPr>
      </w:pPr>
      <w:r w:rsidRPr="00E25759">
        <w:rPr>
          <w:rFonts w:ascii="Times New Roman" w:hAnsi="Times New Roman" w:cs="Times New Roman"/>
          <w:sz w:val="28"/>
          <w:szCs w:val="28"/>
        </w:rPr>
        <w:t>Xét nghiệm máu: định lượng vitamin D, phosphatase kiềm trong huyết thanh.</w:t>
      </w:r>
    </w:p>
    <w:p w:rsidR="007C7D26" w:rsidRDefault="007C7D26" w:rsidP="00193570">
      <w:pPr>
        <w:pStyle w:val="Heading1"/>
        <w:numPr>
          <w:ilvl w:val="2"/>
          <w:numId w:val="5"/>
        </w:numPr>
        <w:spacing w:before="0" w:line="360" w:lineRule="auto"/>
        <w:ind w:left="0" w:firstLine="0"/>
        <w:rPr>
          <w:rFonts w:ascii="Times New Roman" w:hAnsi="Times New Roman" w:cs="Times New Roman"/>
        </w:rPr>
      </w:pPr>
      <w:bookmarkStart w:id="74" w:name="_Toc482232995"/>
      <w:r>
        <w:rPr>
          <w:rFonts w:ascii="Times New Roman" w:hAnsi="Times New Roman" w:cs="Times New Roman"/>
        </w:rPr>
        <w:t>Giai đoạn nghiên cứu can thiệp</w:t>
      </w:r>
      <w:bookmarkEnd w:id="74"/>
      <w:r>
        <w:rPr>
          <w:rFonts w:ascii="Times New Roman" w:hAnsi="Times New Roman" w:cs="Times New Roman"/>
        </w:rPr>
        <w:t xml:space="preserve"> </w:t>
      </w:r>
    </w:p>
    <w:p w:rsidR="007C7D26" w:rsidRPr="00F827F1" w:rsidRDefault="007C7D26" w:rsidP="00193570">
      <w:pPr>
        <w:pStyle w:val="ListParagraph"/>
        <w:numPr>
          <w:ilvl w:val="3"/>
          <w:numId w:val="5"/>
        </w:numPr>
        <w:tabs>
          <w:tab w:val="left" w:pos="993"/>
        </w:tabs>
        <w:ind w:left="0" w:firstLine="0"/>
        <w:rPr>
          <w:rFonts w:ascii="Times New Roman" w:hAnsi="Times New Roman" w:cs="Times New Roman"/>
          <w:b/>
          <w:sz w:val="28"/>
          <w:szCs w:val="28"/>
        </w:rPr>
      </w:pPr>
      <w:r w:rsidRPr="00F827F1">
        <w:rPr>
          <w:rFonts w:ascii="Times New Roman" w:hAnsi="Times New Roman" w:cs="Times New Roman"/>
          <w:b/>
          <w:sz w:val="28"/>
          <w:szCs w:val="28"/>
        </w:rPr>
        <w:t>Thiết kế nghiên cứu</w:t>
      </w:r>
    </w:p>
    <w:p w:rsidR="007C7D26" w:rsidRPr="00A2208B" w:rsidRDefault="00214106" w:rsidP="00214106">
      <w:pPr>
        <w:spacing w:before="240" w:line="360" w:lineRule="auto"/>
        <w:ind w:firstLine="720"/>
        <w:jc w:val="both"/>
        <w:rPr>
          <w:rFonts w:ascii="Times New Roman" w:hAnsi="Times New Roman" w:cs="Times New Roman"/>
          <w:sz w:val="28"/>
          <w:szCs w:val="28"/>
        </w:rPr>
      </w:pPr>
      <w:r>
        <w:rPr>
          <w:rFonts w:ascii="Times New Roman" w:hAnsi="Times New Roman" w:cs="Times New Roman"/>
          <w:sz w:val="28"/>
          <w:szCs w:val="28"/>
        </w:rPr>
        <w:t>N</w:t>
      </w:r>
      <w:r w:rsidR="007C7D26" w:rsidRPr="00A2208B">
        <w:rPr>
          <w:rFonts w:ascii="Times New Roman" w:hAnsi="Times New Roman" w:cs="Times New Roman"/>
          <w:sz w:val="28"/>
          <w:szCs w:val="28"/>
        </w:rPr>
        <w:t>ghiên cứu can thiệp cộng đồng, có đối chứng</w:t>
      </w:r>
    </w:p>
    <w:p w:rsidR="007C7D26" w:rsidRPr="00BE326D" w:rsidRDefault="007C7D26" w:rsidP="00214106">
      <w:pPr>
        <w:pStyle w:val="ListParagraph"/>
        <w:spacing w:line="360" w:lineRule="auto"/>
        <w:ind w:left="0"/>
        <w:jc w:val="both"/>
        <w:rPr>
          <w:rFonts w:ascii="Times New Roman" w:hAnsi="Times New Roman" w:cs="Times New Roman"/>
          <w:sz w:val="28"/>
          <w:szCs w:val="28"/>
        </w:rPr>
      </w:pPr>
      <w:r w:rsidRPr="00BE326D">
        <w:rPr>
          <w:rFonts w:ascii="Times New Roman" w:hAnsi="Times New Roman" w:cs="Times New Roman"/>
          <w:sz w:val="28"/>
          <w:szCs w:val="28"/>
        </w:rPr>
        <w:t>Đánh giá hiệu quả bổ sung vitamin D và thực đơn giàu canxi cho trẻ</w:t>
      </w:r>
      <w:r w:rsidR="001A28FD">
        <w:rPr>
          <w:rFonts w:ascii="Times New Roman" w:hAnsi="Times New Roman" w:cs="Times New Roman"/>
          <w:sz w:val="28"/>
          <w:szCs w:val="28"/>
        </w:rPr>
        <w:t xml:space="preserve"> 12 - </w:t>
      </w:r>
      <w:r w:rsidRPr="00BE326D">
        <w:rPr>
          <w:rFonts w:ascii="Times New Roman" w:hAnsi="Times New Roman" w:cs="Times New Roman"/>
          <w:sz w:val="28"/>
          <w:szCs w:val="28"/>
        </w:rPr>
        <w:t xml:space="preserve">36 tháng đối với tình trạng thiếu vitamin D và tình trạng dinh dưỡng của trẻ. </w:t>
      </w:r>
    </w:p>
    <w:p w:rsidR="007C7D26" w:rsidRPr="00A2208B" w:rsidRDefault="007C7D26" w:rsidP="001A28FD">
      <w:pPr>
        <w:pStyle w:val="ListParagraph"/>
        <w:spacing w:line="360" w:lineRule="auto"/>
        <w:ind w:left="0" w:firstLine="720"/>
        <w:jc w:val="both"/>
        <w:rPr>
          <w:rFonts w:ascii="Times New Roman" w:hAnsi="Times New Roman" w:cs="Times New Roman"/>
          <w:sz w:val="28"/>
          <w:szCs w:val="28"/>
        </w:rPr>
      </w:pPr>
      <w:r w:rsidRPr="00BE326D">
        <w:rPr>
          <w:rFonts w:ascii="Times New Roman" w:hAnsi="Times New Roman" w:cs="Times New Roman"/>
          <w:sz w:val="28"/>
          <w:szCs w:val="28"/>
        </w:rPr>
        <w:t>Chọn 2 nhóm trẻ</w:t>
      </w:r>
      <w:r>
        <w:rPr>
          <w:rFonts w:ascii="Times New Roman" w:hAnsi="Times New Roman" w:cs="Times New Roman"/>
          <w:sz w:val="28"/>
          <w:szCs w:val="28"/>
        </w:rPr>
        <w:t xml:space="preserve"> 12 – 36 tháng </w:t>
      </w:r>
      <w:r w:rsidRPr="00BE326D">
        <w:rPr>
          <w:rFonts w:ascii="Times New Roman" w:hAnsi="Times New Roman" w:cs="Times New Roman"/>
          <w:sz w:val="28"/>
          <w:szCs w:val="28"/>
        </w:rPr>
        <w:t>đáp ứng đủ tiêu chuẩn (có nồng độ vitamin D huyết thanh thấp và thiếu ở giai đoạn nghiên cứu 1, nồng độ vitamin D từ 20 – 75 nmol/l)</w:t>
      </w:r>
      <w:r>
        <w:rPr>
          <w:rFonts w:ascii="Times New Roman" w:hAnsi="Times New Roman" w:cs="Times New Roman"/>
          <w:sz w:val="28"/>
          <w:szCs w:val="28"/>
        </w:rPr>
        <w:t xml:space="preserve"> </w:t>
      </w:r>
      <w:r w:rsidRPr="00BE326D">
        <w:rPr>
          <w:rFonts w:ascii="Times New Roman" w:hAnsi="Times New Roman" w:cs="Times New Roman"/>
          <w:sz w:val="28"/>
          <w:szCs w:val="28"/>
        </w:rPr>
        <w:t xml:space="preserve"> để chọn vào nghiên cứu. Các đối tượng được  chia vào 2 nhóm: nhóm can thiệp và nhóm chứng. Thời gian can thiệp được tiến hành trong 6 tháng, nhóm can thiệp được bổ sung vitamin D và thực đơn giàu canxi, nhóm chứng không bổ sung vitamin D và chế độ ăn như cũ. So sánh nhóm can thiệp và nhóm chứng, so sánh trước sau để đánh giá hiệu quả can thiệp.</w:t>
      </w:r>
    </w:p>
    <w:p w:rsidR="007C7D26" w:rsidRPr="00F827F1" w:rsidRDefault="007C7D26" w:rsidP="00193570">
      <w:pPr>
        <w:pStyle w:val="ListParagraph"/>
        <w:numPr>
          <w:ilvl w:val="3"/>
          <w:numId w:val="5"/>
        </w:numPr>
        <w:tabs>
          <w:tab w:val="left" w:pos="993"/>
        </w:tabs>
        <w:spacing w:line="360" w:lineRule="auto"/>
        <w:ind w:left="0" w:firstLine="0"/>
        <w:rPr>
          <w:rFonts w:ascii="Times New Roman" w:hAnsi="Times New Roman" w:cs="Times New Roman"/>
          <w:b/>
          <w:sz w:val="28"/>
          <w:szCs w:val="28"/>
        </w:rPr>
      </w:pPr>
      <w:r w:rsidRPr="00F827F1">
        <w:rPr>
          <w:rFonts w:ascii="Times New Roman" w:hAnsi="Times New Roman" w:cs="Times New Roman"/>
          <w:b/>
          <w:sz w:val="28"/>
          <w:szCs w:val="28"/>
        </w:rPr>
        <w:t>Cỡ mẫu nghiên cứu</w:t>
      </w:r>
    </w:p>
    <w:p w:rsidR="007C7D26" w:rsidRPr="001A28FD" w:rsidRDefault="007C7D26" w:rsidP="001A28FD">
      <w:pPr>
        <w:pStyle w:val="ListParagraph"/>
        <w:numPr>
          <w:ilvl w:val="0"/>
          <w:numId w:val="29"/>
        </w:numPr>
        <w:spacing w:line="360" w:lineRule="auto"/>
        <w:rPr>
          <w:rFonts w:ascii="Times New Roman" w:hAnsi="Times New Roman" w:cs="Times New Roman"/>
          <w:b/>
          <w:sz w:val="28"/>
          <w:szCs w:val="28"/>
          <w:lang w:val="fr-FR"/>
        </w:rPr>
      </w:pPr>
      <w:r w:rsidRPr="001A28FD">
        <w:rPr>
          <w:rFonts w:ascii="Times New Roman" w:hAnsi="Times New Roman" w:cs="Times New Roman"/>
          <w:b/>
          <w:sz w:val="28"/>
          <w:szCs w:val="28"/>
          <w:lang w:val="fr-FR"/>
        </w:rPr>
        <w:t>Cỡ mẫu nghiên cứu cho can thiệp cộng đồng có đối chứng</w:t>
      </w:r>
    </w:p>
    <w:p w:rsidR="007C7D26" w:rsidRPr="00093D36" w:rsidRDefault="007C7D26" w:rsidP="007C7D26">
      <w:pPr>
        <w:spacing w:line="360" w:lineRule="auto"/>
        <w:rPr>
          <w:rFonts w:ascii="Times New Roman" w:hAnsi="Times New Roman" w:cs="Times New Roman"/>
          <w:color w:val="000000"/>
          <w:sz w:val="28"/>
          <w:szCs w:val="28"/>
          <w:lang w:val="it-IT"/>
        </w:rPr>
      </w:pPr>
      <w:r w:rsidRPr="00093D36">
        <w:rPr>
          <w:rFonts w:ascii="Times New Roman" w:hAnsi="Times New Roman" w:cs="Times New Roman"/>
          <w:color w:val="000000"/>
          <w:sz w:val="28"/>
          <w:szCs w:val="28"/>
          <w:lang w:val="it-IT"/>
        </w:rPr>
        <w:t>Dựa vào công thức tính cỡ mẫu khi kiểm định sự khác nhau giữa trung bình nồng độ vitamin D huyết thanh trước và sau can thiệp của mỗi nhóm.</w:t>
      </w:r>
    </w:p>
    <w:p w:rsidR="007C7D26" w:rsidRPr="00C13175" w:rsidRDefault="007C7D26" w:rsidP="007C7D26">
      <w:pPr>
        <w:spacing w:line="360" w:lineRule="auto"/>
        <w:jc w:val="both"/>
        <w:rPr>
          <w:rFonts w:ascii="Times New Roman" w:hAnsi="Times New Roman" w:cs="Times New Roman"/>
          <w:sz w:val="28"/>
          <w:szCs w:val="28"/>
          <w:lang w:val="pl-PL"/>
        </w:rPr>
      </w:pPr>
      <w:r w:rsidRPr="00C13175">
        <w:rPr>
          <w:rFonts w:ascii="Times New Roman" w:hAnsi="Times New Roman" w:cs="Times New Roman"/>
          <w:sz w:val="28"/>
          <w:szCs w:val="28"/>
          <w:lang w:val="pl-PL"/>
        </w:rPr>
        <w:t xml:space="preserve">                       </w:t>
      </w:r>
      <w:r w:rsidRPr="00C13175">
        <w:rPr>
          <w:rFonts w:ascii="Times New Roman" w:hAnsi="Times New Roman" w:cs="Times New Roman"/>
          <w:noProof/>
          <w:sz w:val="28"/>
          <w:szCs w:val="28"/>
          <w:lang w:bidi="ar-SA"/>
        </w:rPr>
        <w:drawing>
          <wp:inline distT="0" distB="0" distL="0" distR="0">
            <wp:extent cx="2375999" cy="648000"/>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2139" cy="663311"/>
                    </a:xfrm>
                    <a:prstGeom prst="rect">
                      <a:avLst/>
                    </a:prstGeom>
                    <a:noFill/>
                    <a:ln>
                      <a:noFill/>
                    </a:ln>
                    <a:effectLst/>
                    <a:extLst/>
                  </pic:spPr>
                </pic:pic>
              </a:graphicData>
            </a:graphic>
          </wp:inline>
        </w:drawing>
      </w:r>
      <w:r w:rsidRPr="00C13175">
        <w:rPr>
          <w:rFonts w:ascii="Times New Roman" w:hAnsi="Times New Roman" w:cs="Times New Roman"/>
          <w:sz w:val="28"/>
          <w:szCs w:val="28"/>
          <w:lang w:val="pl-PL"/>
        </w:rPr>
        <w:t xml:space="preserve">     </w:t>
      </w:r>
      <w:r w:rsidR="0044370F" w:rsidRPr="00C13175">
        <w:rPr>
          <w:rFonts w:ascii="Times New Roman" w:hAnsi="Times New Roman" w:cs="Times New Roman"/>
          <w:sz w:val="28"/>
          <w:szCs w:val="28"/>
          <w:lang w:val="pl-PL"/>
        </w:rPr>
        <w:fldChar w:fldCharType="begin"/>
      </w:r>
      <w:r w:rsidR="00713001">
        <w:rPr>
          <w:rFonts w:ascii="Times New Roman" w:hAnsi="Times New Roman" w:cs="Times New Roman"/>
          <w:sz w:val="28"/>
          <w:szCs w:val="28"/>
          <w:lang w:val="pl-PL"/>
        </w:rPr>
        <w:instrText xml:space="preserve"> ADDIN EN.CITE &lt;EndNote&gt;&lt;Cite&gt;&lt;Author&gt;Lachin&lt;/Author&gt;&lt;Year&gt;2014&lt;/Year&gt;&lt;RecNum&gt;336&lt;/RecNum&gt;&lt;record&gt;&lt;rec-number&gt;336&lt;/rec-number&gt;&lt;foreign-keys&gt;&lt;key app="EN" db-id="dz5s9etr4aa9ege5rtrpzeda52xtftadsew0"&gt;336&lt;/key&gt;&lt;/foreign-keys&gt;&lt;ref-type name="Book"&gt;6&lt;/ref-type&gt;&lt;contributors&gt;&lt;authors&gt;&lt;author&gt;John M Lachin&lt;/author&gt;&lt;/authors&gt;&lt;secondary-authors&gt;&lt;author&gt;Second Edition&lt;/author&gt;&lt;/secondary-authors&gt;&lt;/contributors&gt;&lt;titles&gt;&lt;title&gt;Biostatistical Methods: The Assessment of Relative Risks&lt;/title&gt;&lt;/titles&gt;&lt;dates&gt;&lt;year&gt;2014&lt;/year&gt;&lt;/dates&gt;&lt;pub-location&gt;New York&lt;/pub-location&gt;&lt;publisher&gt;John Wiley &amp;amp; Sons&lt;/publisher&gt;&lt;urls&gt;&lt;/urls&gt;&lt;/record&gt;&lt;/Cite&gt;&lt;/EndNote&gt;</w:instrText>
      </w:r>
      <w:r w:rsidR="0044370F" w:rsidRPr="00C13175">
        <w:rPr>
          <w:rFonts w:ascii="Times New Roman" w:hAnsi="Times New Roman" w:cs="Times New Roman"/>
          <w:sz w:val="28"/>
          <w:szCs w:val="28"/>
          <w:lang w:val="pl-PL"/>
        </w:rPr>
        <w:fldChar w:fldCharType="separate"/>
      </w:r>
      <w:r w:rsidR="002D1AC0">
        <w:rPr>
          <w:rFonts w:ascii="Times New Roman" w:hAnsi="Times New Roman" w:cs="Times New Roman"/>
          <w:sz w:val="28"/>
          <w:szCs w:val="28"/>
          <w:lang w:val="pl-PL"/>
        </w:rPr>
        <w:t>[150]</w:t>
      </w:r>
      <w:r w:rsidR="0044370F" w:rsidRPr="00C13175">
        <w:rPr>
          <w:rFonts w:ascii="Times New Roman" w:hAnsi="Times New Roman" w:cs="Times New Roman"/>
          <w:sz w:val="28"/>
          <w:szCs w:val="28"/>
          <w:lang w:val="pl-PL"/>
        </w:rPr>
        <w:fldChar w:fldCharType="end"/>
      </w:r>
    </w:p>
    <w:p w:rsidR="007C7D26" w:rsidRPr="00C13175" w:rsidRDefault="007C7D26" w:rsidP="007C7D26">
      <w:pPr>
        <w:spacing w:line="360" w:lineRule="auto"/>
        <w:jc w:val="both"/>
        <w:rPr>
          <w:sz w:val="28"/>
          <w:szCs w:val="28"/>
        </w:rPr>
      </w:pPr>
      <w:r>
        <w:rPr>
          <w:sz w:val="28"/>
          <w:szCs w:val="28"/>
        </w:rPr>
        <w:t>n: c</w:t>
      </w:r>
      <w:r w:rsidRPr="00C13175">
        <w:rPr>
          <w:sz w:val="28"/>
          <w:szCs w:val="28"/>
        </w:rPr>
        <w:t>ỡ mẫu cần thiết</w:t>
      </w:r>
    </w:p>
    <w:p w:rsidR="007C7D26" w:rsidRPr="00C13175" w:rsidRDefault="007C7D26" w:rsidP="007C7D26">
      <w:pPr>
        <w:spacing w:line="360" w:lineRule="auto"/>
        <w:jc w:val="both"/>
        <w:rPr>
          <w:sz w:val="28"/>
          <w:szCs w:val="28"/>
        </w:rPr>
      </w:pPr>
      <w:r w:rsidRPr="00C13175">
        <w:rPr>
          <w:sz w:val="28"/>
          <w:szCs w:val="28"/>
        </w:rPr>
        <w:t xml:space="preserve">S: </w:t>
      </w:r>
      <w:r>
        <w:rPr>
          <w:sz w:val="28"/>
          <w:szCs w:val="28"/>
        </w:rPr>
        <w:t>đ</w:t>
      </w:r>
      <w:r w:rsidRPr="00C13175">
        <w:rPr>
          <w:sz w:val="28"/>
          <w:szCs w:val="28"/>
        </w:rPr>
        <w:t>ộ lệch chuẩn (ước tính từ nghiên cứu</w:t>
      </w:r>
      <w:r w:rsidRPr="00C13175">
        <w:rPr>
          <w:rFonts w:ascii="Times New Roman" w:hAnsi="Times New Roman" w:cs="Times New Roman"/>
          <w:sz w:val="28"/>
          <w:szCs w:val="28"/>
          <w:lang w:val="pl-PL"/>
        </w:rPr>
        <w:t xml:space="preserve"> ở Mỹ</w:t>
      </w:r>
      <w:r w:rsidR="001A28FD">
        <w:rPr>
          <w:rFonts w:ascii="Times New Roman" w:hAnsi="Times New Roman" w:cs="Times New Roman"/>
          <w:sz w:val="28"/>
          <w:szCs w:val="28"/>
          <w:lang w:val="pl-PL"/>
        </w:rPr>
        <w:t xml:space="preserve"> s</w:t>
      </w:r>
      <w:r w:rsidR="001A28FD">
        <w:rPr>
          <w:rFonts w:ascii="Times New Roman" w:hAnsi="Times New Roman" w:cs="Times New Roman"/>
          <w:sz w:val="28"/>
          <w:szCs w:val="28"/>
          <w:vertAlign w:val="superscript"/>
          <w:lang w:val="pl-PL"/>
        </w:rPr>
        <w:t>2</w:t>
      </w:r>
      <w:r w:rsidRPr="00C13175">
        <w:rPr>
          <w:rFonts w:ascii="Times New Roman" w:hAnsi="Times New Roman" w:cs="Times New Roman"/>
          <w:sz w:val="28"/>
          <w:szCs w:val="28"/>
          <w:lang w:val="pl-PL"/>
        </w:rPr>
        <w:t xml:space="preserve"> là 30 nmol/</w:t>
      </w:r>
      <w:r w:rsidR="001A28FD">
        <w:rPr>
          <w:rFonts w:ascii="Times New Roman" w:hAnsi="Times New Roman" w:cs="Times New Roman"/>
          <w:sz w:val="28"/>
          <w:szCs w:val="28"/>
          <w:lang w:val="pl-PL"/>
        </w:rPr>
        <w:t>l</w:t>
      </w:r>
      <w:r w:rsidRPr="00C13175">
        <w:rPr>
          <w:sz w:val="28"/>
          <w:szCs w:val="28"/>
        </w:rPr>
        <w:t>). Trong trường hợp này, độ lệch chuẩn của hai nhóm được coi là như nhau.</w:t>
      </w:r>
    </w:p>
    <w:p w:rsidR="007C7D26" w:rsidRPr="00C13175" w:rsidRDefault="007C7D26" w:rsidP="007C7D26">
      <w:pPr>
        <w:spacing w:line="360" w:lineRule="auto"/>
        <w:jc w:val="both"/>
        <w:rPr>
          <w:sz w:val="28"/>
          <w:szCs w:val="28"/>
        </w:rPr>
      </w:pPr>
      <w:r w:rsidRPr="00C13175">
        <w:rPr>
          <w:sz w:val="28"/>
          <w:szCs w:val="28"/>
        </w:rPr>
        <w:sym w:font="Symbol" w:char="F061"/>
      </w:r>
      <w:r>
        <w:rPr>
          <w:sz w:val="28"/>
          <w:szCs w:val="28"/>
        </w:rPr>
        <w:t>: m</w:t>
      </w:r>
      <w:r w:rsidRPr="00C13175">
        <w:rPr>
          <w:sz w:val="28"/>
          <w:szCs w:val="28"/>
        </w:rPr>
        <w:t xml:space="preserve">ức ý nghĩa thống kê, là xác suất của việc phạm phải sai lầm loại I (loại bỏ Ho khi nó đúng) </w:t>
      </w:r>
      <w:r w:rsidRPr="00C13175">
        <w:rPr>
          <w:sz w:val="28"/>
          <w:szCs w:val="28"/>
        </w:rPr>
        <w:sym w:font="Symbol" w:char="F061"/>
      </w:r>
      <w:r w:rsidRPr="00C13175">
        <w:rPr>
          <w:sz w:val="28"/>
          <w:szCs w:val="28"/>
        </w:rPr>
        <w:t xml:space="preserve"> = 0,05 (độ tin cậy 95%), tra bảng có Z</w:t>
      </w:r>
      <w:r w:rsidRPr="00C13175">
        <w:rPr>
          <w:sz w:val="28"/>
          <w:szCs w:val="28"/>
        </w:rPr>
        <w:sym w:font="Symbol" w:char="F061"/>
      </w:r>
      <w:r w:rsidRPr="00C13175">
        <w:rPr>
          <w:sz w:val="28"/>
          <w:szCs w:val="28"/>
        </w:rPr>
        <w:t xml:space="preserve"> = 1,96.</w:t>
      </w:r>
    </w:p>
    <w:p w:rsidR="007C7D26" w:rsidRPr="00C13175" w:rsidRDefault="007C7D26" w:rsidP="007C7D26">
      <w:pPr>
        <w:spacing w:line="360" w:lineRule="auto"/>
        <w:jc w:val="both"/>
        <w:rPr>
          <w:sz w:val="28"/>
          <w:szCs w:val="28"/>
        </w:rPr>
      </w:pPr>
      <w:r w:rsidRPr="00C13175">
        <w:rPr>
          <w:sz w:val="28"/>
          <w:szCs w:val="28"/>
        </w:rPr>
        <w:sym w:font="Symbol" w:char="F062"/>
      </w:r>
      <w:r>
        <w:rPr>
          <w:sz w:val="28"/>
          <w:szCs w:val="28"/>
        </w:rPr>
        <w:t>: x</w:t>
      </w:r>
      <w:r w:rsidRPr="00C13175">
        <w:rPr>
          <w:sz w:val="28"/>
          <w:szCs w:val="28"/>
        </w:rPr>
        <w:t xml:space="preserve">ác suất của việc phạm phải sai lầm loại II (chấp nhận Ho khi nó sai), </w:t>
      </w:r>
      <w:r w:rsidRPr="00C13175">
        <w:rPr>
          <w:sz w:val="28"/>
          <w:szCs w:val="28"/>
        </w:rPr>
        <w:sym w:font="Symbol" w:char="F062"/>
      </w:r>
      <w:r w:rsidRPr="00C13175">
        <w:rPr>
          <w:sz w:val="28"/>
          <w:szCs w:val="28"/>
        </w:rPr>
        <w:t xml:space="preserve"> = 0,1; tra bảng có Z</w:t>
      </w:r>
      <w:r w:rsidRPr="00C13175">
        <w:rPr>
          <w:sz w:val="28"/>
          <w:szCs w:val="28"/>
        </w:rPr>
        <w:sym w:font="Symbol" w:char="F062"/>
      </w:r>
      <w:r w:rsidRPr="00C13175">
        <w:rPr>
          <w:sz w:val="28"/>
          <w:szCs w:val="28"/>
        </w:rPr>
        <w:t xml:space="preserve"> = 1,28</w:t>
      </w:r>
    </w:p>
    <w:p w:rsidR="007C7D26" w:rsidRPr="00C13175" w:rsidRDefault="007C7D26" w:rsidP="007C7D26">
      <w:pPr>
        <w:spacing w:line="360" w:lineRule="auto"/>
        <w:jc w:val="both"/>
        <w:rPr>
          <w:sz w:val="28"/>
          <w:szCs w:val="28"/>
        </w:rPr>
      </w:pPr>
      <w:r w:rsidRPr="00C13175">
        <w:rPr>
          <w:sz w:val="28"/>
          <w:szCs w:val="28"/>
        </w:rPr>
        <w:t xml:space="preserve">Tra bảng có giá trị của Z </w:t>
      </w:r>
      <w:r w:rsidRPr="00C13175">
        <w:rPr>
          <w:sz w:val="28"/>
          <w:szCs w:val="28"/>
          <w:vertAlign w:val="superscript"/>
        </w:rPr>
        <w:t>2</w:t>
      </w:r>
      <w:r w:rsidRPr="00C13175">
        <w:rPr>
          <w:sz w:val="28"/>
          <w:szCs w:val="28"/>
        </w:rPr>
        <w:t>(</w:t>
      </w:r>
      <w:r w:rsidRPr="00C13175">
        <w:rPr>
          <w:sz w:val="28"/>
          <w:szCs w:val="28"/>
        </w:rPr>
        <w:sym w:font="Symbol" w:char="F061"/>
      </w:r>
      <w:r w:rsidRPr="00C13175">
        <w:rPr>
          <w:sz w:val="28"/>
          <w:szCs w:val="28"/>
        </w:rPr>
        <w:t>,</w:t>
      </w:r>
      <w:r w:rsidRPr="00C13175">
        <w:rPr>
          <w:sz w:val="28"/>
          <w:szCs w:val="28"/>
          <w:lang w:val="it-IT"/>
        </w:rPr>
        <w:t>β</w:t>
      </w:r>
      <w:r>
        <w:rPr>
          <w:sz w:val="28"/>
          <w:szCs w:val="28"/>
        </w:rPr>
        <w:t>) = 10,</w:t>
      </w:r>
      <w:r w:rsidRPr="00C13175">
        <w:rPr>
          <w:sz w:val="28"/>
          <w:szCs w:val="28"/>
        </w:rPr>
        <w:t>5</w:t>
      </w:r>
    </w:p>
    <w:p w:rsidR="007C7D26" w:rsidRPr="00C13175" w:rsidRDefault="007C7D26" w:rsidP="007C7D26">
      <w:pPr>
        <w:spacing w:line="360" w:lineRule="auto"/>
        <w:jc w:val="both"/>
        <w:rPr>
          <w:sz w:val="28"/>
          <w:szCs w:val="28"/>
        </w:rPr>
      </w:pPr>
      <w:r w:rsidRPr="00C13175">
        <w:rPr>
          <w:rFonts w:ascii="Times New Roman" w:hAnsi="Times New Roman" w:cs="Times New Roman"/>
          <w:sz w:val="28"/>
          <w:szCs w:val="28"/>
          <w:lang w:val="pl-PL"/>
        </w:rPr>
        <w:t>∆</w:t>
      </w:r>
      <w:r>
        <w:rPr>
          <w:rFonts w:ascii="Times New Roman" w:hAnsi="Times New Roman" w:cs="Times New Roman"/>
          <w:sz w:val="28"/>
          <w:szCs w:val="28"/>
          <w:lang w:val="pl-PL"/>
        </w:rPr>
        <w:t xml:space="preserve"> </w:t>
      </w:r>
      <w:r w:rsidRPr="00C13175">
        <w:rPr>
          <w:rFonts w:ascii="Times New Roman" w:hAnsi="Times New Roman" w:cs="Times New Roman"/>
          <w:sz w:val="28"/>
          <w:szCs w:val="28"/>
          <w:lang w:val="pl-PL"/>
        </w:rPr>
        <w:t xml:space="preserve">= </w:t>
      </w:r>
      <w:r w:rsidRPr="00C13175">
        <w:rPr>
          <w:sz w:val="28"/>
          <w:szCs w:val="28"/>
        </w:rPr>
        <w:sym w:font="Symbol" w:char="F06D"/>
      </w:r>
      <w:r w:rsidRPr="00C13175">
        <w:rPr>
          <w:sz w:val="28"/>
          <w:szCs w:val="28"/>
          <w:vertAlign w:val="subscript"/>
        </w:rPr>
        <w:t>1</w:t>
      </w:r>
      <w:r w:rsidRPr="00C13175">
        <w:rPr>
          <w:sz w:val="28"/>
          <w:szCs w:val="28"/>
        </w:rPr>
        <w:t xml:space="preserve"> - </w:t>
      </w:r>
      <w:r w:rsidRPr="00C13175">
        <w:rPr>
          <w:sz w:val="28"/>
          <w:szCs w:val="28"/>
        </w:rPr>
        <w:sym w:font="Symbol" w:char="F06D"/>
      </w:r>
      <w:r w:rsidRPr="00C13175">
        <w:rPr>
          <w:sz w:val="28"/>
          <w:szCs w:val="28"/>
          <w:vertAlign w:val="subscript"/>
        </w:rPr>
        <w:t>2</w:t>
      </w:r>
      <w:r w:rsidRPr="00C13175">
        <w:rPr>
          <w:sz w:val="28"/>
          <w:szCs w:val="28"/>
        </w:rPr>
        <w:t>: là sự khác biệt hàm lượng vitamin D huyết thanh trước và sau can thiệp giữa nh</w:t>
      </w:r>
      <w:r>
        <w:rPr>
          <w:sz w:val="28"/>
          <w:szCs w:val="28"/>
        </w:rPr>
        <w:t>óm</w:t>
      </w:r>
      <w:r w:rsidRPr="00C13175">
        <w:rPr>
          <w:sz w:val="28"/>
          <w:szCs w:val="28"/>
        </w:rPr>
        <w:t xml:space="preserve"> chứng (16 nmol/l) và nhóm can thiệp (20,1nmol/l) vào cuối thời gian nghiên cứu </w:t>
      </w:r>
      <w:r w:rsidR="0044370F" w:rsidRPr="00C13175">
        <w:rPr>
          <w:sz w:val="28"/>
          <w:szCs w:val="28"/>
        </w:rPr>
        <w:fldChar w:fldCharType="begin"/>
      </w:r>
      <w:r w:rsidR="00713001">
        <w:rPr>
          <w:sz w:val="28"/>
          <w:szCs w:val="28"/>
        </w:rPr>
        <w:instrText xml:space="preserve"> ADDIN EN.CITE &lt;EndNote&gt;&lt;Cite&gt;&lt;Author&gt;Greer&lt;/Author&gt;&lt;Year&gt;2008&lt;/Year&gt;&lt;RecNum&gt;339&lt;/RecNum&gt;&lt;record&gt;&lt;rec-number&gt;339&lt;/rec-number&gt;&lt;foreign-keys&gt;&lt;key app="EN" db-id="dz5s9etr4aa9ege5rtrpzeda52xtftadsew0"&gt;339&lt;/key&gt;&lt;/foreign-keys&gt;&lt;ref-type name="Journal Article"&gt;17&lt;/ref-type&gt;&lt;contributors&gt;&lt;authors&gt;&lt;author&gt;Frank R Greer&lt;/author&gt;&lt;/authors&gt;&lt;/contributors&gt;&lt;titles&gt;&lt;title&gt;25-Hydroxyvitamin D: functional outcomes in infants and young children&lt;/title&gt;&lt;secondary-title&gt;Am J Clin Nutr&lt;/secondary-title&gt;&lt;/titles&gt;&lt;periodical&gt;&lt;full-title&gt;Am J Clin Nutr&lt;/full-title&gt;&lt;/periodical&gt;&lt;volume&gt;88 (2): 529S-533S&lt;/volume&gt;&lt;dates&gt;&lt;year&gt;2008&lt;/year&gt;&lt;/dates&gt;&lt;urls&gt;&lt;/urls&gt;&lt;/record&gt;&lt;/Cite&gt;&lt;/EndNote&gt;</w:instrText>
      </w:r>
      <w:r w:rsidR="0044370F" w:rsidRPr="00C13175">
        <w:rPr>
          <w:sz w:val="28"/>
          <w:szCs w:val="28"/>
        </w:rPr>
        <w:fldChar w:fldCharType="separate"/>
      </w:r>
      <w:r w:rsidR="000D512A">
        <w:rPr>
          <w:sz w:val="28"/>
          <w:szCs w:val="28"/>
        </w:rPr>
        <w:t>[152]</w:t>
      </w:r>
      <w:r w:rsidR="0044370F" w:rsidRPr="00C13175">
        <w:rPr>
          <w:sz w:val="28"/>
          <w:szCs w:val="28"/>
        </w:rPr>
        <w:fldChar w:fldCharType="end"/>
      </w:r>
      <w:r w:rsidRPr="00C13175">
        <w:rPr>
          <w:sz w:val="28"/>
          <w:szCs w:val="28"/>
        </w:rPr>
        <w:t>.</w:t>
      </w:r>
      <w:r w:rsidRPr="00C13175">
        <w:rPr>
          <w:rFonts w:ascii="Times New Roman" w:hAnsi="Times New Roman" w:cs="Times New Roman"/>
          <w:sz w:val="28"/>
          <w:szCs w:val="28"/>
          <w:lang w:val="pl-PL"/>
        </w:rPr>
        <w:t xml:space="preserve"> </w:t>
      </w:r>
    </w:p>
    <w:p w:rsidR="007C7D26" w:rsidRPr="00C13175" w:rsidRDefault="007C7D26" w:rsidP="007C7D26">
      <w:pPr>
        <w:tabs>
          <w:tab w:val="left" w:pos="0"/>
        </w:tabs>
        <w:spacing w:line="360" w:lineRule="auto"/>
        <w:jc w:val="both"/>
        <w:rPr>
          <w:rFonts w:ascii="Times New Roman" w:hAnsi="Times New Roman" w:cs="Times New Roman"/>
          <w:sz w:val="28"/>
          <w:szCs w:val="28"/>
          <w:lang w:val="pl-PL"/>
        </w:rPr>
      </w:pPr>
      <w:r w:rsidRPr="00C13175">
        <w:rPr>
          <w:rFonts w:ascii="Times New Roman" w:hAnsi="Times New Roman" w:cs="Times New Roman"/>
          <w:sz w:val="28"/>
          <w:szCs w:val="28"/>
          <w:lang w:val="pl-PL"/>
        </w:rPr>
        <w:t>Tính được cỡ mẫu là 37 (đối tượng)</w:t>
      </w:r>
    </w:p>
    <w:p w:rsidR="007C7D26" w:rsidRPr="00C13175" w:rsidRDefault="007C7D26" w:rsidP="007C7D26">
      <w:pPr>
        <w:tabs>
          <w:tab w:val="left" w:pos="0"/>
        </w:tabs>
        <w:spacing w:line="360" w:lineRule="auto"/>
        <w:jc w:val="both"/>
        <w:rPr>
          <w:rFonts w:ascii="Times New Roman" w:hAnsi="Times New Roman" w:cs="Times New Roman"/>
          <w:sz w:val="28"/>
          <w:szCs w:val="28"/>
          <w:lang w:val="pl-PL"/>
        </w:rPr>
      </w:pPr>
      <w:r w:rsidRPr="00C13175">
        <w:rPr>
          <w:rFonts w:ascii="Times New Roman" w:hAnsi="Times New Roman" w:cs="Times New Roman"/>
          <w:sz w:val="28"/>
          <w:szCs w:val="28"/>
          <w:lang w:val="pl-PL"/>
        </w:rPr>
        <w:t>Sau khi cộng khoảng 20% dự phòng đối tượng bỏ cuộc, cỡ mẫu là: 44 đối tượng/ nhóm. Tổng số đối tượ</w:t>
      </w:r>
      <w:r>
        <w:rPr>
          <w:rFonts w:ascii="Times New Roman" w:hAnsi="Times New Roman" w:cs="Times New Roman"/>
          <w:sz w:val="28"/>
          <w:szCs w:val="28"/>
          <w:lang w:val="pl-PL"/>
        </w:rPr>
        <w:t xml:space="preserve">ng cho 2 nhóm là: </w:t>
      </w:r>
      <w:r w:rsidRPr="00C13175">
        <w:rPr>
          <w:rFonts w:ascii="Times New Roman" w:hAnsi="Times New Roman" w:cs="Times New Roman"/>
          <w:sz w:val="28"/>
          <w:szCs w:val="28"/>
          <w:lang w:val="pl-PL"/>
        </w:rPr>
        <w:t>88 (trẻ)</w:t>
      </w:r>
    </w:p>
    <w:p w:rsidR="007C7D26" w:rsidRPr="001A28FD" w:rsidRDefault="007C7D26" w:rsidP="001A28FD">
      <w:pPr>
        <w:pStyle w:val="ListParagraph"/>
        <w:numPr>
          <w:ilvl w:val="0"/>
          <w:numId w:val="29"/>
        </w:numPr>
        <w:spacing w:line="360" w:lineRule="auto"/>
        <w:jc w:val="both"/>
        <w:rPr>
          <w:rFonts w:ascii="Times New Roman" w:hAnsi="Times New Roman" w:cs="Times New Roman"/>
          <w:b/>
          <w:sz w:val="28"/>
          <w:szCs w:val="28"/>
          <w:lang w:val="fr-FR"/>
        </w:rPr>
      </w:pPr>
      <w:r w:rsidRPr="001A28FD">
        <w:rPr>
          <w:rFonts w:ascii="Times New Roman" w:hAnsi="Times New Roman" w:cs="Times New Roman"/>
          <w:b/>
          <w:sz w:val="28"/>
          <w:szCs w:val="28"/>
          <w:lang w:val="fr-FR"/>
        </w:rPr>
        <w:t>Cách chọn mẫu</w:t>
      </w:r>
    </w:p>
    <w:p w:rsidR="007C7D26" w:rsidRPr="00093D36" w:rsidRDefault="007C7D26" w:rsidP="001A28FD">
      <w:pPr>
        <w:spacing w:line="360" w:lineRule="auto"/>
        <w:ind w:firstLine="567"/>
        <w:jc w:val="both"/>
        <w:rPr>
          <w:rFonts w:ascii="Times New Roman" w:hAnsi="Times New Roman" w:cs="Times New Roman"/>
          <w:sz w:val="28"/>
          <w:szCs w:val="28"/>
          <w:lang w:val="pl-PL"/>
        </w:rPr>
      </w:pPr>
      <w:r w:rsidRPr="00A30186">
        <w:rPr>
          <w:rFonts w:ascii="Times New Roman" w:hAnsi="Times New Roman" w:cs="Times New Roman"/>
          <w:sz w:val="28"/>
          <w:szCs w:val="28"/>
          <w:lang w:val="fr-FR"/>
        </w:rPr>
        <w:t>S</w:t>
      </w:r>
      <w:r w:rsidRPr="00093D36">
        <w:rPr>
          <w:rFonts w:ascii="Times New Roman" w:hAnsi="Times New Roman" w:cs="Times New Roman"/>
          <w:sz w:val="28"/>
          <w:szCs w:val="28"/>
          <w:lang w:val="pl-PL"/>
        </w:rPr>
        <w:t xml:space="preserve">au khi kết thúc nghiên cứu giai đoạn 1, tất cả các trẻ đủ tiêu chuẩn tham gia giai đoạn 2 đều được mời tham gia nghiên cứu. Lập danh sách tất cả trẻ đã tham gia khám sàng lọc có kết quả xét nghiệm thiếu </w:t>
      </w:r>
      <w:r>
        <w:rPr>
          <w:rFonts w:ascii="Times New Roman" w:hAnsi="Times New Roman" w:cs="Times New Roman"/>
          <w:sz w:val="28"/>
          <w:szCs w:val="28"/>
          <w:lang w:val="pl-PL"/>
        </w:rPr>
        <w:t xml:space="preserve">và thấp </w:t>
      </w:r>
      <w:r w:rsidRPr="00093D36">
        <w:rPr>
          <w:rFonts w:ascii="Times New Roman" w:hAnsi="Times New Roman" w:cs="Times New Roman"/>
          <w:sz w:val="28"/>
          <w:szCs w:val="28"/>
          <w:lang w:val="pl-PL"/>
        </w:rPr>
        <w:t>vitamin D theo mã số của trẻ từ giai đoạn đầu của nghiên cứ</w:t>
      </w:r>
      <w:r w:rsidR="001A28FD">
        <w:rPr>
          <w:rFonts w:ascii="Times New Roman" w:hAnsi="Times New Roman" w:cs="Times New Roman"/>
          <w:sz w:val="28"/>
          <w:szCs w:val="28"/>
          <w:lang w:val="pl-PL"/>
        </w:rPr>
        <w:t>u. L</w:t>
      </w:r>
      <w:r w:rsidRPr="00093D36">
        <w:rPr>
          <w:rFonts w:ascii="Times New Roman" w:hAnsi="Times New Roman" w:cs="Times New Roman"/>
          <w:sz w:val="28"/>
          <w:szCs w:val="28"/>
          <w:lang w:val="pl-PL"/>
        </w:rPr>
        <w:t xml:space="preserve">ập danh sách trẻ đủ tiêu chuẩn tham gia nghiên cứu can thiệp ở hai trường. </w:t>
      </w:r>
      <w:r w:rsidR="00DB6FA6">
        <w:rPr>
          <w:rFonts w:ascii="Times New Roman" w:hAnsi="Times New Roman" w:cs="Times New Roman"/>
          <w:sz w:val="28"/>
          <w:szCs w:val="28"/>
          <w:lang w:val="pl-PL"/>
        </w:rPr>
        <w:t>Do trường mầm non Gia Lộc ở gần trung tâm thành phổ, thuận tiện đường giao thông, trường có 1 địa điểm trường chính thuận tiện cho việc triển khai can thiệp và kiểm tra, giám sát nên nhóm nghiên cứu c</w:t>
      </w:r>
      <w:r w:rsidRPr="00093D36">
        <w:rPr>
          <w:rFonts w:ascii="Times New Roman" w:hAnsi="Times New Roman" w:cs="Times New Roman"/>
          <w:sz w:val="28"/>
          <w:szCs w:val="28"/>
          <w:lang w:val="pl-PL"/>
        </w:rPr>
        <w:t xml:space="preserve">họn </w:t>
      </w:r>
      <w:r w:rsidR="001A28FD">
        <w:rPr>
          <w:rFonts w:ascii="Times New Roman" w:hAnsi="Times New Roman" w:cs="Times New Roman"/>
          <w:sz w:val="28"/>
          <w:szCs w:val="28"/>
          <w:lang w:val="pl-PL"/>
        </w:rPr>
        <w:t xml:space="preserve">chủ đích </w:t>
      </w:r>
      <w:r w:rsidRPr="00093D36">
        <w:rPr>
          <w:rFonts w:ascii="Times New Roman" w:hAnsi="Times New Roman" w:cs="Times New Roman"/>
          <w:sz w:val="28"/>
          <w:szCs w:val="28"/>
          <w:lang w:val="pl-PL"/>
        </w:rPr>
        <w:t xml:space="preserve">trẻ ở trường mầm non Gia Lộc tham gia ở nhóm can thiệp. </w:t>
      </w:r>
      <w:r w:rsidR="00DB6FA6">
        <w:rPr>
          <w:rFonts w:ascii="Times New Roman" w:hAnsi="Times New Roman" w:cs="Times New Roman"/>
          <w:sz w:val="28"/>
          <w:szCs w:val="28"/>
          <w:lang w:val="pl-PL"/>
        </w:rPr>
        <w:t xml:space="preserve">Chọn theo danh sách trẻ thiếu vitamin D huyết thanh và vitamin D huyết thanh thấp, mời cha mẹ trẻ đến gặp mặt giải thích, kí cam kết, điều tra khẩu phần 24 h liên tiếp trong 2 ngày. Trẻ được chon vào can thiệp khi gia đình nào thực hiện đầy đủ các bước. Tiến hành chọn lần lượt theo danh sách trẻ có mã số ở giai đoạn 1 đến khi đủ số lượng trẻ nhóm can thiệp là 44 trẻ. </w:t>
      </w:r>
      <w:r w:rsidRPr="00093D36">
        <w:rPr>
          <w:rFonts w:ascii="Times New Roman" w:hAnsi="Times New Roman" w:cs="Times New Roman"/>
          <w:sz w:val="28"/>
          <w:szCs w:val="28"/>
          <w:lang w:val="pl-PL"/>
        </w:rPr>
        <w:t>Lần lượt ghép cặp với từng trẻ ở trường mầm non Gia Xuyên theo giới,</w:t>
      </w:r>
      <w:r>
        <w:rPr>
          <w:rFonts w:ascii="Times New Roman" w:hAnsi="Times New Roman" w:cs="Times New Roman"/>
          <w:sz w:val="28"/>
          <w:szCs w:val="28"/>
          <w:lang w:val="pl-PL"/>
        </w:rPr>
        <w:t xml:space="preserve"> </w:t>
      </w:r>
      <w:r w:rsidRPr="00093D36">
        <w:rPr>
          <w:rFonts w:ascii="Times New Roman" w:hAnsi="Times New Roman" w:cs="Times New Roman"/>
          <w:sz w:val="28"/>
          <w:szCs w:val="28"/>
          <w:lang w:val="pl-PL"/>
        </w:rPr>
        <w:t>khoảng</w:t>
      </w:r>
      <w:r w:rsidR="00AD3EB8">
        <w:rPr>
          <w:rFonts w:ascii="Times New Roman" w:hAnsi="Times New Roman" w:cs="Times New Roman"/>
          <w:sz w:val="28"/>
          <w:szCs w:val="28"/>
          <w:lang w:val="pl-PL"/>
        </w:rPr>
        <w:t xml:space="preserve"> tuổi (</w:t>
      </w:r>
      <w:r>
        <w:rPr>
          <w:rFonts w:ascii="Times New Roman" w:hAnsi="Times New Roman" w:cs="Times New Roman"/>
          <w:sz w:val="28"/>
          <w:szCs w:val="28"/>
          <w:lang w:val="pl-PL"/>
        </w:rPr>
        <w:t xml:space="preserve">2 </w:t>
      </w:r>
      <w:r w:rsidRPr="00093D36">
        <w:rPr>
          <w:rFonts w:ascii="Times New Roman" w:hAnsi="Times New Roman" w:cs="Times New Roman"/>
          <w:sz w:val="28"/>
          <w:szCs w:val="28"/>
          <w:lang w:val="pl-PL"/>
        </w:rPr>
        <w:t>tháng tuổ</w:t>
      </w:r>
      <w:r>
        <w:rPr>
          <w:rFonts w:ascii="Times New Roman" w:hAnsi="Times New Roman" w:cs="Times New Roman"/>
          <w:sz w:val="28"/>
          <w:szCs w:val="28"/>
          <w:lang w:val="pl-PL"/>
        </w:rPr>
        <w:t>i</w:t>
      </w:r>
      <w:r w:rsidR="00AD3EB8">
        <w:rPr>
          <w:rFonts w:ascii="Times New Roman" w:hAnsi="Times New Roman" w:cs="Times New Roman"/>
          <w:sz w:val="28"/>
          <w:szCs w:val="28"/>
          <w:lang w:val="pl-PL"/>
        </w:rPr>
        <w:t>)</w:t>
      </w:r>
      <w:r>
        <w:rPr>
          <w:rFonts w:ascii="Times New Roman" w:hAnsi="Times New Roman" w:cs="Times New Roman"/>
          <w:sz w:val="28"/>
          <w:szCs w:val="28"/>
          <w:lang w:val="pl-PL"/>
        </w:rPr>
        <w:t xml:space="preserve">, </w:t>
      </w:r>
      <w:r w:rsidRPr="00093D36">
        <w:rPr>
          <w:rFonts w:ascii="Times New Roman" w:hAnsi="Times New Roman" w:cs="Times New Roman"/>
          <w:sz w:val="28"/>
          <w:szCs w:val="28"/>
          <w:lang w:val="pl-PL"/>
        </w:rPr>
        <w:t xml:space="preserve">khoảng chiều cao (2 cm), để chọn ra danh sách </w:t>
      </w:r>
      <w:r w:rsidR="0065032F">
        <w:rPr>
          <w:rFonts w:ascii="Times New Roman" w:hAnsi="Times New Roman" w:cs="Times New Roman"/>
          <w:sz w:val="28"/>
          <w:szCs w:val="28"/>
          <w:lang w:val="pl-PL"/>
        </w:rPr>
        <w:t xml:space="preserve">44 </w:t>
      </w:r>
      <w:r w:rsidRPr="00093D36">
        <w:rPr>
          <w:rFonts w:ascii="Times New Roman" w:hAnsi="Times New Roman" w:cs="Times New Roman"/>
          <w:sz w:val="28"/>
          <w:szCs w:val="28"/>
          <w:lang w:val="pl-PL"/>
        </w:rPr>
        <w:t>trẻ ở nhóm chứng.</w:t>
      </w:r>
    </w:p>
    <w:p w:rsidR="007C7D26" w:rsidRPr="00DB6FA6" w:rsidRDefault="00DB6FA6" w:rsidP="00DB6FA6">
      <w:pPr>
        <w:pStyle w:val="ListParagraph"/>
        <w:numPr>
          <w:ilvl w:val="0"/>
          <w:numId w:val="38"/>
        </w:numPr>
        <w:tabs>
          <w:tab w:val="left" w:pos="567"/>
        </w:tabs>
        <w:spacing w:line="360" w:lineRule="auto"/>
        <w:ind w:left="0" w:firstLine="360"/>
        <w:jc w:val="both"/>
        <w:rPr>
          <w:rFonts w:ascii="Times New Roman" w:hAnsi="Times New Roman" w:cs="Times New Roman"/>
          <w:bCs/>
          <w:iCs/>
          <w:color w:val="000000"/>
          <w:sz w:val="28"/>
          <w:szCs w:val="28"/>
          <w:lang w:val="pl-PL"/>
        </w:rPr>
      </w:pPr>
      <w:r>
        <w:rPr>
          <w:rFonts w:ascii="Times New Roman" w:hAnsi="Times New Roman" w:cs="Times New Roman"/>
          <w:bCs/>
          <w:iCs/>
          <w:color w:val="000000"/>
          <w:sz w:val="28"/>
          <w:szCs w:val="28"/>
          <w:lang w:val="pl-PL"/>
        </w:rPr>
        <w:t xml:space="preserve"> </w:t>
      </w:r>
      <w:r w:rsidR="0065032F">
        <w:rPr>
          <w:rFonts w:ascii="Times New Roman" w:hAnsi="Times New Roman" w:cs="Times New Roman"/>
          <w:bCs/>
          <w:iCs/>
          <w:color w:val="000000"/>
          <w:sz w:val="28"/>
          <w:szCs w:val="28"/>
          <w:lang w:val="pl-PL"/>
        </w:rPr>
        <w:t>44 t</w:t>
      </w:r>
      <w:r w:rsidR="007C7D26" w:rsidRPr="00DB6FA6">
        <w:rPr>
          <w:rFonts w:ascii="Times New Roman" w:hAnsi="Times New Roman" w:cs="Times New Roman"/>
          <w:bCs/>
          <w:iCs/>
          <w:color w:val="000000"/>
          <w:sz w:val="28"/>
          <w:szCs w:val="28"/>
          <w:lang w:val="pl-PL"/>
        </w:rPr>
        <w:t>rẻ ở nhóm can thiệp</w:t>
      </w:r>
      <w:r w:rsidR="0065032F">
        <w:rPr>
          <w:rFonts w:ascii="Times New Roman" w:hAnsi="Times New Roman" w:cs="Times New Roman"/>
          <w:bCs/>
          <w:iCs/>
          <w:color w:val="000000"/>
          <w:sz w:val="28"/>
          <w:szCs w:val="28"/>
          <w:lang w:val="pl-PL"/>
        </w:rPr>
        <w:t>, tại lớp trước ăn sáng</w:t>
      </w:r>
      <w:r w:rsidR="007C7D26" w:rsidRPr="00DB6FA6">
        <w:rPr>
          <w:rFonts w:ascii="Times New Roman" w:hAnsi="Times New Roman" w:cs="Times New Roman"/>
          <w:bCs/>
          <w:iCs/>
          <w:color w:val="000000"/>
          <w:sz w:val="28"/>
          <w:szCs w:val="28"/>
          <w:lang w:val="pl-PL"/>
        </w:rPr>
        <w:t xml:space="preserve"> được uống vitamin D3 hai giọt (1000 IU)/ ngày </w:t>
      </w:r>
      <w:r w:rsidR="0044370F" w:rsidRPr="00DB6FA6">
        <w:rPr>
          <w:rFonts w:ascii="Times New Roman" w:hAnsi="Times New Roman" w:cs="Times New Roman"/>
          <w:sz w:val="28"/>
          <w:szCs w:val="28"/>
          <w:bdr w:val="none" w:sz="0" w:space="0" w:color="auto" w:frame="1"/>
          <w:shd w:val="clear" w:color="auto" w:fill="FFFFFF"/>
        </w:rPr>
        <w:fldChar w:fldCharType="begin"/>
      </w:r>
      <w:r w:rsidR="00713001">
        <w:rPr>
          <w:rFonts w:ascii="Times New Roman" w:hAnsi="Times New Roman" w:cs="Times New Roman"/>
          <w:sz w:val="28"/>
          <w:szCs w:val="28"/>
          <w:bdr w:val="none" w:sz="0" w:space="0" w:color="auto" w:frame="1"/>
          <w:shd w:val="clear" w:color="auto" w:fill="FFFFFF"/>
        </w:rPr>
        <w:instrText xml:space="preserve"> ADDIN EN.CITE &lt;EndNote&gt;&lt;Cite&gt;&lt;Author&gt;Chen&lt;/Author&gt;&lt;Year&gt;2008&lt;/Year&gt;&lt;RecNum&gt;226&lt;/RecNum&gt;&lt;record&gt;&lt;rec-number&gt;226&lt;/rec-number&gt;&lt;foreign-keys&gt;&lt;key app="EN" db-id="dz5s9etr4aa9ege5rtrpzeda52xtftadsew0"&gt;226&lt;/key&gt;&lt;/foreign-keys&gt;&lt;ref-type name="Journal Article"&gt;17&lt;/ref-type&gt;&lt;contributors&gt;&lt;authors&gt;&lt;author&gt;Holick MF and  Tai C Chen&lt;/author&gt;&lt;/authors&gt;&lt;/contributors&gt;&lt;titles&gt;&lt;title&gt;Vitamin D deficiency: a worldwide problem with health consequences&lt;/title&gt;&lt;secondary-title&gt;Am J Clin Nutr &lt;/secondary-title&gt;&lt;/titles&gt;&lt;periodical&gt;&lt;full-title&gt;Am J Clin Nutr&lt;/full-title&gt;&lt;/periodical&gt;&lt;volume&gt;87 (4): 1080S-1086S&lt;/volume&gt;&lt;dates&gt;&lt;year&gt;2008&lt;/year&gt;&lt;/dates&gt;&lt;urls&gt;&lt;/urls&gt;&lt;/record&gt;&lt;/Cite&gt;&lt;/EndNote&gt;</w:instrText>
      </w:r>
      <w:r w:rsidR="0044370F" w:rsidRPr="00DB6FA6">
        <w:rPr>
          <w:rFonts w:ascii="Times New Roman" w:hAnsi="Times New Roman" w:cs="Times New Roman"/>
          <w:sz w:val="28"/>
          <w:szCs w:val="28"/>
          <w:bdr w:val="none" w:sz="0" w:space="0" w:color="auto" w:frame="1"/>
          <w:shd w:val="clear" w:color="auto" w:fill="FFFFFF"/>
        </w:rPr>
        <w:fldChar w:fldCharType="separate"/>
      </w:r>
      <w:r w:rsidR="00E51509" w:rsidRPr="00DB6FA6">
        <w:rPr>
          <w:rFonts w:ascii="Times New Roman" w:hAnsi="Times New Roman" w:cs="Times New Roman"/>
          <w:sz w:val="28"/>
          <w:szCs w:val="28"/>
          <w:bdr w:val="none" w:sz="0" w:space="0" w:color="auto" w:frame="1"/>
          <w:shd w:val="clear" w:color="auto" w:fill="FFFFFF"/>
        </w:rPr>
        <w:t>[130]</w:t>
      </w:r>
      <w:r w:rsidR="0044370F" w:rsidRPr="00DB6FA6">
        <w:rPr>
          <w:rFonts w:ascii="Times New Roman" w:hAnsi="Times New Roman" w:cs="Times New Roman"/>
          <w:sz w:val="28"/>
          <w:szCs w:val="28"/>
          <w:bdr w:val="none" w:sz="0" w:space="0" w:color="auto" w:frame="1"/>
          <w:shd w:val="clear" w:color="auto" w:fill="FFFFFF"/>
        </w:rPr>
        <w:fldChar w:fldCharType="end"/>
      </w:r>
      <w:r w:rsidR="007C7D26" w:rsidRPr="00DB6FA6">
        <w:rPr>
          <w:rFonts w:ascii="Times New Roman" w:hAnsi="Times New Roman" w:cs="Times New Roman"/>
          <w:sz w:val="28"/>
          <w:szCs w:val="28"/>
          <w:bdr w:val="none" w:sz="0" w:space="0" w:color="auto" w:frame="1"/>
          <w:shd w:val="clear" w:color="auto" w:fill="FFFFFF"/>
        </w:rPr>
        <w:t>, 6 ngày/1 tuần</w:t>
      </w:r>
      <w:r w:rsidR="007C7D26" w:rsidRPr="00DB6FA6">
        <w:rPr>
          <w:rFonts w:ascii="Times New Roman" w:hAnsi="Times New Roman" w:cs="Times New Roman"/>
          <w:bCs/>
          <w:iCs/>
          <w:color w:val="000000"/>
          <w:sz w:val="28"/>
          <w:szCs w:val="28"/>
          <w:lang w:val="pl-PL"/>
        </w:rPr>
        <w:t xml:space="preserve"> và đượ</w:t>
      </w:r>
      <w:r w:rsidR="0065032F">
        <w:rPr>
          <w:rFonts w:ascii="Times New Roman" w:hAnsi="Times New Roman" w:cs="Times New Roman"/>
          <w:bCs/>
          <w:iCs/>
          <w:color w:val="000000"/>
          <w:sz w:val="28"/>
          <w:szCs w:val="28"/>
          <w:lang w:val="pl-PL"/>
        </w:rPr>
        <w:t>c</w:t>
      </w:r>
      <w:r w:rsidR="007C7D26" w:rsidRPr="00DB6FA6">
        <w:rPr>
          <w:rFonts w:ascii="Times New Roman" w:hAnsi="Times New Roman" w:cs="Times New Roman"/>
          <w:bCs/>
          <w:iCs/>
          <w:color w:val="000000"/>
          <w:sz w:val="28"/>
          <w:szCs w:val="28"/>
          <w:lang w:val="pl-PL"/>
        </w:rPr>
        <w:t xml:space="preserve"> thực hiện chế độ ăn theo thực đơn hướng dẫ</w:t>
      </w:r>
      <w:r w:rsidR="0065032F">
        <w:rPr>
          <w:rFonts w:ascii="Times New Roman" w:hAnsi="Times New Roman" w:cs="Times New Roman"/>
          <w:bCs/>
          <w:iCs/>
          <w:color w:val="000000"/>
          <w:sz w:val="28"/>
          <w:szCs w:val="28"/>
          <w:lang w:val="pl-PL"/>
        </w:rPr>
        <w:t>n. Tại nhà với thực đơn đã xây dựng sẵn, đưa thực đơn cho các bà mẹ, hướng dẫn cho trẻ ăn theo thực đơn. T</w:t>
      </w:r>
      <w:r w:rsidR="007C7D26" w:rsidRPr="00DB6FA6">
        <w:rPr>
          <w:rFonts w:ascii="Times New Roman" w:hAnsi="Times New Roman" w:cs="Times New Roman"/>
          <w:bCs/>
          <w:iCs/>
          <w:color w:val="000000"/>
          <w:sz w:val="28"/>
          <w:szCs w:val="28"/>
          <w:lang w:val="pl-PL"/>
        </w:rPr>
        <w:t xml:space="preserve">hời gian can thiệp trong 6 tháng. </w:t>
      </w:r>
    </w:p>
    <w:p w:rsidR="007C7D26" w:rsidRPr="00DB6FA6" w:rsidRDefault="0065032F" w:rsidP="00DB6FA6">
      <w:pPr>
        <w:pStyle w:val="ListParagraph"/>
        <w:numPr>
          <w:ilvl w:val="0"/>
          <w:numId w:val="38"/>
        </w:numPr>
        <w:tabs>
          <w:tab w:val="left" w:pos="709"/>
        </w:tabs>
        <w:spacing w:line="360" w:lineRule="auto"/>
        <w:ind w:left="0" w:firstLine="360"/>
        <w:jc w:val="both"/>
        <w:rPr>
          <w:rFonts w:ascii="Times New Roman" w:hAnsi="Times New Roman" w:cs="Times New Roman"/>
          <w:bCs/>
          <w:iCs/>
          <w:color w:val="000000"/>
          <w:sz w:val="28"/>
          <w:szCs w:val="28"/>
          <w:lang w:val="pl-PL"/>
        </w:rPr>
      </w:pPr>
      <w:r>
        <w:rPr>
          <w:rFonts w:ascii="Times New Roman" w:hAnsi="Times New Roman" w:cs="Times New Roman"/>
          <w:bCs/>
          <w:iCs/>
          <w:color w:val="000000"/>
          <w:sz w:val="28"/>
          <w:szCs w:val="28"/>
          <w:lang w:val="pl-PL"/>
        </w:rPr>
        <w:t>44 t</w:t>
      </w:r>
      <w:r w:rsidR="007C7D26" w:rsidRPr="00DB6FA6">
        <w:rPr>
          <w:rFonts w:ascii="Times New Roman" w:hAnsi="Times New Roman" w:cs="Times New Roman"/>
          <w:bCs/>
          <w:iCs/>
          <w:color w:val="000000"/>
          <w:sz w:val="28"/>
          <w:szCs w:val="28"/>
          <w:lang w:val="pl-PL"/>
        </w:rPr>
        <w:t>rẻ ở nhóm chứng</w:t>
      </w:r>
      <w:r>
        <w:rPr>
          <w:rFonts w:ascii="Times New Roman" w:hAnsi="Times New Roman" w:cs="Times New Roman"/>
          <w:bCs/>
          <w:iCs/>
          <w:color w:val="000000"/>
          <w:sz w:val="28"/>
          <w:szCs w:val="28"/>
          <w:lang w:val="pl-PL"/>
        </w:rPr>
        <w:t>, tại lớp trẻ</w:t>
      </w:r>
      <w:r w:rsidR="007C7D26" w:rsidRPr="00DB6FA6">
        <w:rPr>
          <w:rFonts w:ascii="Times New Roman" w:hAnsi="Times New Roman" w:cs="Times New Roman"/>
          <w:bCs/>
          <w:iCs/>
          <w:color w:val="000000"/>
          <w:sz w:val="28"/>
          <w:szCs w:val="28"/>
          <w:lang w:val="pl-PL"/>
        </w:rPr>
        <w:t xml:space="preserve"> được uống 2 giọt siro đường glucose/ ngày, 6 ngày /1 tuần</w:t>
      </w:r>
      <w:r>
        <w:rPr>
          <w:rFonts w:ascii="Times New Roman" w:hAnsi="Times New Roman" w:cs="Times New Roman"/>
          <w:bCs/>
          <w:iCs/>
          <w:color w:val="000000"/>
          <w:sz w:val="28"/>
          <w:szCs w:val="28"/>
          <w:lang w:val="pl-PL"/>
        </w:rPr>
        <w:t xml:space="preserve"> cùng với thời gian thực hiện ở nhóm can thiệp</w:t>
      </w:r>
      <w:r w:rsidR="007C7D26" w:rsidRPr="00DB6FA6">
        <w:rPr>
          <w:rFonts w:ascii="Times New Roman" w:hAnsi="Times New Roman" w:cs="Times New Roman"/>
          <w:bCs/>
          <w:iCs/>
          <w:color w:val="000000"/>
          <w:sz w:val="28"/>
          <w:szCs w:val="28"/>
          <w:lang w:val="pl-PL"/>
        </w:rPr>
        <w:t xml:space="preserve">. Nhóm chứng vẫn sử dụng chế độ ăn </w:t>
      </w:r>
      <w:r>
        <w:rPr>
          <w:rFonts w:ascii="Times New Roman" w:hAnsi="Times New Roman" w:cs="Times New Roman"/>
          <w:bCs/>
          <w:iCs/>
          <w:color w:val="000000"/>
          <w:sz w:val="28"/>
          <w:szCs w:val="28"/>
          <w:lang w:val="pl-PL"/>
        </w:rPr>
        <w:t xml:space="preserve">tại lớp và ở nhà </w:t>
      </w:r>
      <w:r w:rsidR="007C7D26" w:rsidRPr="00DB6FA6">
        <w:rPr>
          <w:rFonts w:ascii="Times New Roman" w:hAnsi="Times New Roman" w:cs="Times New Roman"/>
          <w:bCs/>
          <w:iCs/>
          <w:color w:val="000000"/>
          <w:sz w:val="28"/>
          <w:szCs w:val="28"/>
          <w:lang w:val="pl-PL"/>
        </w:rPr>
        <w:t xml:space="preserve">như trước khi nghiên cứu. </w:t>
      </w:r>
    </w:p>
    <w:p w:rsidR="007C7D26" w:rsidRDefault="007C7D26" w:rsidP="00AD3EB8">
      <w:pPr>
        <w:pStyle w:val="ListParagraph"/>
        <w:numPr>
          <w:ilvl w:val="3"/>
          <w:numId w:val="5"/>
        </w:numPr>
        <w:tabs>
          <w:tab w:val="left" w:pos="993"/>
        </w:tabs>
        <w:spacing w:line="360" w:lineRule="auto"/>
        <w:ind w:left="0" w:firstLine="0"/>
        <w:jc w:val="both"/>
        <w:rPr>
          <w:rFonts w:ascii="Times New Roman" w:hAnsi="Times New Roman" w:cs="Times New Roman"/>
          <w:b/>
          <w:bCs/>
          <w:iCs/>
          <w:color w:val="000000"/>
          <w:sz w:val="28"/>
          <w:szCs w:val="28"/>
          <w:lang w:val="pl-PL"/>
        </w:rPr>
      </w:pPr>
      <w:r w:rsidRPr="00F0349A">
        <w:rPr>
          <w:rFonts w:ascii="Times New Roman" w:hAnsi="Times New Roman" w:cs="Times New Roman"/>
          <w:b/>
          <w:bCs/>
          <w:iCs/>
          <w:color w:val="000000"/>
          <w:sz w:val="28"/>
          <w:szCs w:val="28"/>
          <w:lang w:val="pl-PL"/>
        </w:rPr>
        <w:t>Biến số</w:t>
      </w:r>
      <w:r w:rsidR="00AD3EB8">
        <w:rPr>
          <w:rFonts w:ascii="Times New Roman" w:hAnsi="Times New Roman" w:cs="Times New Roman"/>
          <w:b/>
          <w:bCs/>
          <w:iCs/>
          <w:color w:val="000000"/>
          <w:sz w:val="28"/>
          <w:szCs w:val="28"/>
          <w:lang w:val="pl-PL"/>
        </w:rPr>
        <w:t>, chỉ số</w:t>
      </w:r>
      <w:r w:rsidRPr="00F0349A">
        <w:rPr>
          <w:rFonts w:ascii="Times New Roman" w:hAnsi="Times New Roman" w:cs="Times New Roman"/>
          <w:b/>
          <w:bCs/>
          <w:iCs/>
          <w:color w:val="000000"/>
          <w:sz w:val="28"/>
          <w:szCs w:val="28"/>
          <w:lang w:val="pl-PL"/>
        </w:rPr>
        <w:t xml:space="preserve"> nghiên cứu</w:t>
      </w:r>
    </w:p>
    <w:p w:rsidR="007C7D26" w:rsidRPr="00AD3EB8" w:rsidRDefault="007C7D26" w:rsidP="00AD3EB8">
      <w:pPr>
        <w:pStyle w:val="ListParagraph"/>
        <w:numPr>
          <w:ilvl w:val="0"/>
          <w:numId w:val="29"/>
        </w:numPr>
        <w:rPr>
          <w:rFonts w:ascii="Times New Roman" w:hAnsi="Times New Roman" w:cs="Times New Roman"/>
          <w:b/>
          <w:sz w:val="28"/>
          <w:szCs w:val="28"/>
        </w:rPr>
      </w:pPr>
      <w:r w:rsidRPr="00AD3EB8">
        <w:rPr>
          <w:rFonts w:ascii="Times New Roman" w:hAnsi="Times New Roman" w:cs="Times New Roman"/>
          <w:b/>
          <w:sz w:val="28"/>
          <w:szCs w:val="28"/>
        </w:rPr>
        <w:t>Biến số về các chỉ số nhân trắc</w:t>
      </w:r>
    </w:p>
    <w:p w:rsidR="00BD73C8" w:rsidRDefault="007C7D26" w:rsidP="00BD73C8">
      <w:pPr>
        <w:spacing w:line="360" w:lineRule="auto"/>
        <w:jc w:val="both"/>
        <w:rPr>
          <w:rFonts w:ascii="Times New Roman" w:hAnsi="Times New Roman" w:cs="Times New Roman"/>
          <w:sz w:val="28"/>
          <w:szCs w:val="28"/>
        </w:rPr>
      </w:pPr>
      <w:r>
        <w:tab/>
      </w:r>
      <w:r w:rsidRPr="006C5D70">
        <w:rPr>
          <w:rFonts w:ascii="Times New Roman" w:hAnsi="Times New Roman" w:cs="Times New Roman"/>
          <w:sz w:val="28"/>
          <w:szCs w:val="28"/>
        </w:rPr>
        <w:t>Tuổi, giới, cân nặng, chiều cao, Z-Score cân nặng theo tuổi; Z-Score chiều cao/ chiều dài theo tuổi; Z-Score cân nặng theo chiều cao; suy dinh dưỡng thể nhẹ cân; thấp còi, gầ</w:t>
      </w:r>
      <w:r w:rsidR="00BD73C8">
        <w:rPr>
          <w:rFonts w:ascii="Times New Roman" w:hAnsi="Times New Roman" w:cs="Times New Roman"/>
          <w:sz w:val="28"/>
          <w:szCs w:val="28"/>
        </w:rPr>
        <w:t xml:space="preserve">y còm. </w:t>
      </w:r>
      <w:r w:rsidRPr="006C5D70">
        <w:rPr>
          <w:rFonts w:ascii="Times New Roman" w:hAnsi="Times New Roman" w:cs="Times New Roman"/>
          <w:sz w:val="28"/>
          <w:szCs w:val="28"/>
        </w:rPr>
        <w:t xml:space="preserve"> </w:t>
      </w:r>
    </w:p>
    <w:p w:rsidR="007C7D26" w:rsidRPr="00BD73C8" w:rsidRDefault="007C7D26" w:rsidP="00BD73C8">
      <w:pPr>
        <w:pStyle w:val="ListParagraph"/>
        <w:numPr>
          <w:ilvl w:val="0"/>
          <w:numId w:val="29"/>
        </w:numPr>
        <w:spacing w:line="360" w:lineRule="auto"/>
        <w:jc w:val="both"/>
        <w:rPr>
          <w:rFonts w:ascii="Times New Roman" w:hAnsi="Times New Roman" w:cs="Times New Roman"/>
          <w:b/>
          <w:sz w:val="28"/>
          <w:szCs w:val="28"/>
        </w:rPr>
      </w:pPr>
      <w:r w:rsidRPr="00BD73C8">
        <w:rPr>
          <w:rFonts w:ascii="Times New Roman" w:hAnsi="Times New Roman" w:cs="Times New Roman"/>
          <w:b/>
          <w:sz w:val="28"/>
          <w:szCs w:val="28"/>
        </w:rPr>
        <w:t>Biến số về chỉ số sinh hóa</w:t>
      </w:r>
      <w:r w:rsidR="00AD3EB8">
        <w:rPr>
          <w:rFonts w:ascii="Times New Roman" w:hAnsi="Times New Roman" w:cs="Times New Roman"/>
          <w:b/>
          <w:sz w:val="28"/>
          <w:szCs w:val="28"/>
        </w:rPr>
        <w:t xml:space="preserve"> của trẻ</w:t>
      </w:r>
    </w:p>
    <w:p w:rsidR="007C7D26" w:rsidRDefault="007C7D26" w:rsidP="007C7D26">
      <w:pPr>
        <w:spacing w:line="360" w:lineRule="auto"/>
        <w:jc w:val="both"/>
        <w:rPr>
          <w:rFonts w:ascii="Times New Roman" w:hAnsi="Times New Roman" w:cs="Times New Roman"/>
          <w:sz w:val="28"/>
          <w:szCs w:val="28"/>
        </w:rPr>
      </w:pPr>
      <w:r w:rsidRPr="0080665F">
        <w:rPr>
          <w:rFonts w:ascii="Times New Roman" w:hAnsi="Times New Roman" w:cs="Times New Roman"/>
          <w:sz w:val="28"/>
          <w:szCs w:val="28"/>
        </w:rPr>
        <w:t>Nồng độ vitamin D ( 25 (OH) vitamin D) trong huyết thanh</w:t>
      </w:r>
      <w:r>
        <w:rPr>
          <w:rFonts w:ascii="Times New Roman" w:hAnsi="Times New Roman" w:cs="Times New Roman"/>
          <w:sz w:val="28"/>
          <w:szCs w:val="28"/>
        </w:rPr>
        <w:t>.</w:t>
      </w:r>
    </w:p>
    <w:p w:rsidR="007C7D26" w:rsidRPr="00BD73C8" w:rsidRDefault="007C7D26" w:rsidP="00BD73C8">
      <w:pPr>
        <w:pStyle w:val="ListParagraph"/>
        <w:numPr>
          <w:ilvl w:val="0"/>
          <w:numId w:val="29"/>
        </w:numPr>
        <w:rPr>
          <w:rFonts w:ascii="Times New Roman" w:hAnsi="Times New Roman" w:cs="Times New Roman"/>
          <w:b/>
          <w:bCs/>
          <w:iCs/>
          <w:color w:val="000000"/>
          <w:sz w:val="28"/>
          <w:szCs w:val="28"/>
          <w:lang w:val="pl-PL"/>
        </w:rPr>
      </w:pPr>
      <w:r w:rsidRPr="00BD73C8">
        <w:rPr>
          <w:rFonts w:ascii="Times New Roman" w:hAnsi="Times New Roman" w:cs="Times New Roman"/>
          <w:b/>
          <w:sz w:val="28"/>
          <w:szCs w:val="28"/>
        </w:rPr>
        <w:t>Biến số về khẩu phần</w:t>
      </w:r>
      <w:r w:rsidR="00AD3EB8">
        <w:rPr>
          <w:rFonts w:ascii="Times New Roman" w:hAnsi="Times New Roman" w:cs="Times New Roman"/>
          <w:b/>
          <w:sz w:val="28"/>
          <w:szCs w:val="28"/>
        </w:rPr>
        <w:t xml:space="preserve"> của trẻ</w:t>
      </w:r>
    </w:p>
    <w:p w:rsidR="007C7D26" w:rsidRPr="00D7135A" w:rsidRDefault="007C7D26" w:rsidP="007C7D26">
      <w:pPr>
        <w:spacing w:line="360" w:lineRule="auto"/>
        <w:jc w:val="both"/>
        <w:rPr>
          <w:rFonts w:ascii="Times New Roman" w:hAnsi="Times New Roman" w:cs="Times New Roman"/>
          <w:sz w:val="28"/>
          <w:szCs w:val="28"/>
        </w:rPr>
      </w:pPr>
      <w:r>
        <w:rPr>
          <w:rFonts w:ascii="Times New Roman" w:hAnsi="Times New Roman" w:cs="Times New Roman"/>
          <w:sz w:val="28"/>
          <w:szCs w:val="28"/>
        </w:rPr>
        <w:t>C</w:t>
      </w:r>
      <w:r w:rsidRPr="006C5D70">
        <w:rPr>
          <w:rFonts w:ascii="Times New Roman" w:hAnsi="Times New Roman" w:cs="Times New Roman"/>
          <w:sz w:val="28"/>
          <w:szCs w:val="28"/>
        </w:rPr>
        <w:t>anxi, phospho, tỷ lệ canxi/ phospho</w:t>
      </w:r>
      <w:r>
        <w:rPr>
          <w:rFonts w:ascii="Times New Roman" w:hAnsi="Times New Roman" w:cs="Times New Roman"/>
          <w:sz w:val="28"/>
          <w:szCs w:val="28"/>
        </w:rPr>
        <w:t>.</w:t>
      </w:r>
    </w:p>
    <w:p w:rsidR="007C7D26" w:rsidRPr="00F0349A" w:rsidRDefault="00BD73C8" w:rsidP="00BD73C8">
      <w:pPr>
        <w:pStyle w:val="ListParagraph"/>
        <w:numPr>
          <w:ilvl w:val="3"/>
          <w:numId w:val="5"/>
        </w:numPr>
        <w:tabs>
          <w:tab w:val="left" w:pos="851"/>
        </w:tabs>
        <w:spacing w:line="360" w:lineRule="auto"/>
        <w:ind w:left="0" w:firstLine="0"/>
        <w:jc w:val="both"/>
        <w:rPr>
          <w:rFonts w:ascii="Times New Roman" w:hAnsi="Times New Roman" w:cs="Times New Roman"/>
          <w:b/>
          <w:bCs/>
          <w:iCs/>
          <w:color w:val="000000"/>
          <w:sz w:val="28"/>
          <w:szCs w:val="28"/>
          <w:lang w:val="pl-PL"/>
        </w:rPr>
      </w:pPr>
      <w:r>
        <w:rPr>
          <w:rFonts w:ascii="Times New Roman" w:hAnsi="Times New Roman" w:cs="Times New Roman"/>
          <w:b/>
          <w:bCs/>
          <w:iCs/>
          <w:color w:val="000000"/>
          <w:sz w:val="28"/>
          <w:szCs w:val="28"/>
          <w:lang w:val="pl-PL"/>
        </w:rPr>
        <w:t xml:space="preserve"> </w:t>
      </w:r>
      <w:r w:rsidR="007C7D26">
        <w:rPr>
          <w:rFonts w:ascii="Times New Roman" w:hAnsi="Times New Roman" w:cs="Times New Roman"/>
          <w:b/>
          <w:bCs/>
          <w:iCs/>
          <w:color w:val="000000"/>
          <w:sz w:val="28"/>
          <w:szCs w:val="28"/>
          <w:lang w:val="pl-PL"/>
        </w:rPr>
        <w:t>Các bước tiến hành nghiên cứu</w:t>
      </w:r>
    </w:p>
    <w:p w:rsidR="007C7D26" w:rsidRPr="00F827F1" w:rsidRDefault="007C7D26" w:rsidP="00BD73C8">
      <w:pPr>
        <w:pStyle w:val="ListParagraph"/>
        <w:widowControl w:val="0"/>
        <w:numPr>
          <w:ilvl w:val="0"/>
          <w:numId w:val="29"/>
        </w:numPr>
        <w:tabs>
          <w:tab w:val="left" w:pos="0"/>
        </w:tabs>
        <w:spacing w:line="360" w:lineRule="auto"/>
        <w:ind w:left="0" w:right="-58" w:firstLine="360"/>
        <w:jc w:val="both"/>
        <w:rPr>
          <w:rFonts w:ascii="Times New Roman" w:hAnsi="Times New Roman" w:cs="Times New Roman"/>
          <w:b/>
          <w:sz w:val="28"/>
          <w:szCs w:val="28"/>
          <w:lang w:val="pt-BR"/>
        </w:rPr>
      </w:pPr>
      <w:r w:rsidRPr="00F827F1">
        <w:rPr>
          <w:rFonts w:ascii="Times New Roman" w:hAnsi="Times New Roman" w:cs="Times New Roman"/>
          <w:b/>
          <w:sz w:val="28"/>
          <w:szCs w:val="28"/>
          <w:lang w:val="pt-BR"/>
        </w:rPr>
        <w:t>Nhân lực là cán bộ Viện Dinh dưỡng, nghiên cứu sinh và cô giáo trực tiếp dạy trẻ.</w:t>
      </w:r>
    </w:p>
    <w:p w:rsidR="007C7D26" w:rsidRPr="005F1936" w:rsidRDefault="007C7D26" w:rsidP="00BD73C8">
      <w:pPr>
        <w:pStyle w:val="ListParagraph"/>
        <w:widowControl w:val="0"/>
        <w:numPr>
          <w:ilvl w:val="0"/>
          <w:numId w:val="37"/>
        </w:numPr>
        <w:tabs>
          <w:tab w:val="left" w:pos="284"/>
          <w:tab w:val="left" w:pos="567"/>
        </w:tabs>
        <w:spacing w:line="360" w:lineRule="auto"/>
        <w:ind w:right="-58"/>
        <w:jc w:val="both"/>
        <w:rPr>
          <w:rFonts w:ascii="Times New Roman" w:hAnsi="Times New Roman" w:cs="Times New Roman"/>
          <w:sz w:val="28"/>
          <w:szCs w:val="28"/>
          <w:lang w:val="pt-BR"/>
        </w:rPr>
      </w:pPr>
      <w:r w:rsidRPr="005F1936">
        <w:rPr>
          <w:rFonts w:ascii="Times New Roman" w:hAnsi="Times New Roman" w:cs="Times New Roman"/>
          <w:sz w:val="28"/>
          <w:szCs w:val="28"/>
          <w:lang w:val="pt-BR"/>
        </w:rPr>
        <w:t>Tuyển chọn và ký cam kết với các đối tượng nghiên cứu.</w:t>
      </w:r>
    </w:p>
    <w:p w:rsidR="007C7D26" w:rsidRPr="005F1936" w:rsidRDefault="007C7D26" w:rsidP="00AD3EB8">
      <w:pPr>
        <w:pStyle w:val="ListParagraph"/>
        <w:widowControl w:val="0"/>
        <w:numPr>
          <w:ilvl w:val="0"/>
          <w:numId w:val="37"/>
        </w:numPr>
        <w:tabs>
          <w:tab w:val="left" w:pos="284"/>
          <w:tab w:val="left" w:pos="567"/>
        </w:tabs>
        <w:spacing w:line="360" w:lineRule="auto"/>
        <w:ind w:left="0" w:right="-58" w:firstLine="360"/>
        <w:jc w:val="both"/>
        <w:rPr>
          <w:rFonts w:ascii="Times New Roman" w:hAnsi="Times New Roman" w:cs="Times New Roman"/>
          <w:sz w:val="28"/>
          <w:szCs w:val="28"/>
          <w:lang w:val="pt-BR"/>
        </w:rPr>
      </w:pPr>
      <w:r w:rsidRPr="005F1936">
        <w:rPr>
          <w:rFonts w:ascii="Times New Roman" w:hAnsi="Times New Roman" w:cs="Times New Roman"/>
          <w:sz w:val="28"/>
          <w:szCs w:val="28"/>
          <w:lang w:val="pt-BR"/>
        </w:rPr>
        <w:t xml:space="preserve">Hỏi khẩu phần trẻ bằng phương pháp hỏi ghi 24 giờ qua, hỏi liên tiếp 2 ngày. </w:t>
      </w:r>
    </w:p>
    <w:p w:rsidR="007C7D26" w:rsidRPr="005F1936" w:rsidRDefault="007C7D26" w:rsidP="00AD3EB8">
      <w:pPr>
        <w:pStyle w:val="ListParagraph"/>
        <w:widowControl w:val="0"/>
        <w:numPr>
          <w:ilvl w:val="0"/>
          <w:numId w:val="37"/>
        </w:numPr>
        <w:tabs>
          <w:tab w:val="left" w:pos="284"/>
          <w:tab w:val="left" w:pos="567"/>
        </w:tabs>
        <w:spacing w:line="360" w:lineRule="auto"/>
        <w:ind w:left="0" w:right="-58" w:firstLine="360"/>
        <w:jc w:val="both"/>
        <w:rPr>
          <w:rFonts w:ascii="Times New Roman" w:hAnsi="Times New Roman" w:cs="Times New Roman"/>
          <w:sz w:val="28"/>
          <w:szCs w:val="28"/>
          <w:lang w:val="pt-BR"/>
        </w:rPr>
      </w:pPr>
      <w:r w:rsidRPr="005F1936">
        <w:rPr>
          <w:rFonts w:ascii="Times New Roman" w:hAnsi="Times New Roman" w:cs="Times New Roman"/>
          <w:sz w:val="28"/>
          <w:szCs w:val="28"/>
          <w:lang w:val="pt-BR"/>
        </w:rPr>
        <w:t xml:space="preserve">Xây dựng thực đơn </w:t>
      </w:r>
      <w:r w:rsidR="00AD3EB8">
        <w:rPr>
          <w:rFonts w:ascii="Times New Roman" w:hAnsi="Times New Roman" w:cs="Times New Roman"/>
          <w:sz w:val="28"/>
          <w:szCs w:val="28"/>
          <w:lang w:val="pt-BR"/>
        </w:rPr>
        <w:t xml:space="preserve">ăn tại trường </w:t>
      </w:r>
      <w:r w:rsidRPr="005F1936">
        <w:rPr>
          <w:rFonts w:ascii="Times New Roman" w:hAnsi="Times New Roman" w:cs="Times New Roman"/>
          <w:sz w:val="28"/>
          <w:szCs w:val="28"/>
          <w:lang w:val="pt-BR"/>
        </w:rPr>
        <w:t xml:space="preserve">đảm bảo đủ </w:t>
      </w:r>
      <w:r w:rsidR="00AD3EB8">
        <w:rPr>
          <w:rFonts w:ascii="Times New Roman" w:hAnsi="Times New Roman" w:cs="Times New Roman"/>
          <w:sz w:val="28"/>
          <w:szCs w:val="28"/>
          <w:lang w:val="pt-BR"/>
        </w:rPr>
        <w:t xml:space="preserve">70% </w:t>
      </w:r>
      <w:r w:rsidRPr="005F1936">
        <w:rPr>
          <w:rFonts w:ascii="Times New Roman" w:hAnsi="Times New Roman" w:cs="Times New Roman"/>
          <w:sz w:val="28"/>
          <w:szCs w:val="28"/>
          <w:lang w:val="pt-BR"/>
        </w:rPr>
        <w:t>nhu cầu canxi và một số chất dinh dưỡng khác (Lipid, Protid, Glucid, sắt, kẽm, vitamin A..) theo lứa tuổi. Thực đơn được xây dựng dựa vào các thực phẩm sẵn có tại đị</w:t>
      </w:r>
      <w:r w:rsidR="00AD3EB8">
        <w:rPr>
          <w:rFonts w:ascii="Times New Roman" w:hAnsi="Times New Roman" w:cs="Times New Roman"/>
          <w:sz w:val="28"/>
          <w:szCs w:val="28"/>
          <w:lang w:val="pt-BR"/>
        </w:rPr>
        <w:t>a phương</w:t>
      </w:r>
      <w:r w:rsidR="00B2177B">
        <w:rPr>
          <w:rFonts w:ascii="Times New Roman" w:hAnsi="Times New Roman" w:cs="Times New Roman"/>
          <w:sz w:val="28"/>
          <w:szCs w:val="28"/>
          <w:lang w:val="pt-BR"/>
        </w:rPr>
        <w:t xml:space="preserve"> (Phụ lục 7)</w:t>
      </w:r>
      <w:r w:rsidR="00AD3EB8">
        <w:rPr>
          <w:rFonts w:ascii="Times New Roman" w:hAnsi="Times New Roman" w:cs="Times New Roman"/>
          <w:sz w:val="28"/>
          <w:szCs w:val="28"/>
          <w:lang w:val="pt-BR"/>
        </w:rPr>
        <w:t>.</w:t>
      </w:r>
      <w:r w:rsidRPr="005F1936">
        <w:rPr>
          <w:rFonts w:ascii="Times New Roman" w:hAnsi="Times New Roman" w:cs="Times New Roman"/>
          <w:sz w:val="28"/>
          <w:szCs w:val="28"/>
          <w:lang w:val="pt-BR"/>
        </w:rPr>
        <w:t xml:space="preserve"> </w:t>
      </w:r>
    </w:p>
    <w:p w:rsidR="007C7D26" w:rsidRPr="005F1936" w:rsidRDefault="007C7D26" w:rsidP="00AD3EB8">
      <w:pPr>
        <w:pStyle w:val="ListParagraph"/>
        <w:numPr>
          <w:ilvl w:val="0"/>
          <w:numId w:val="37"/>
        </w:numPr>
        <w:tabs>
          <w:tab w:val="left" w:pos="567"/>
        </w:tabs>
        <w:spacing w:line="360" w:lineRule="auto"/>
        <w:ind w:left="0" w:firstLine="360"/>
        <w:jc w:val="both"/>
        <w:rPr>
          <w:rFonts w:ascii="Times New Roman" w:hAnsi="Times New Roman" w:cs="Times New Roman"/>
          <w:color w:val="000000"/>
          <w:sz w:val="28"/>
          <w:szCs w:val="28"/>
          <w:lang w:val="pl-PL"/>
        </w:rPr>
      </w:pPr>
      <w:r w:rsidRPr="005F1936">
        <w:rPr>
          <w:rFonts w:ascii="Times New Roman" w:hAnsi="Times New Roman" w:cs="Times New Roman"/>
          <w:sz w:val="28"/>
          <w:szCs w:val="28"/>
          <w:lang w:val="pt-BR"/>
        </w:rPr>
        <w:t xml:space="preserve">Tổ chức tập huấn cho nhóm nghiên cứu, giáo viên, cha mẹ trẻ và các cộng tác viên. </w:t>
      </w:r>
      <w:r w:rsidRPr="005F1936">
        <w:rPr>
          <w:rFonts w:ascii="Times New Roman" w:hAnsi="Times New Roman" w:cs="Times New Roman"/>
          <w:color w:val="000000"/>
          <w:sz w:val="28"/>
          <w:szCs w:val="28"/>
          <w:lang w:val="pl-PL"/>
        </w:rPr>
        <w:t>Nội dung tập huấn về mục đích, nội dung nghiên cứu và nhiệm vụ cũng như trách nhiệm của các thành viên tham gia các hoạt động nghiên cứu.</w:t>
      </w:r>
    </w:p>
    <w:p w:rsidR="007C7D26" w:rsidRPr="005F1936" w:rsidRDefault="007C7D26" w:rsidP="00BD73C8">
      <w:pPr>
        <w:pStyle w:val="ListParagraph"/>
        <w:widowControl w:val="0"/>
        <w:numPr>
          <w:ilvl w:val="0"/>
          <w:numId w:val="37"/>
        </w:numPr>
        <w:tabs>
          <w:tab w:val="left" w:pos="284"/>
          <w:tab w:val="left" w:pos="567"/>
        </w:tabs>
        <w:spacing w:line="360" w:lineRule="auto"/>
        <w:ind w:right="-58"/>
        <w:jc w:val="both"/>
        <w:rPr>
          <w:rFonts w:ascii="Times New Roman" w:hAnsi="Times New Roman" w:cs="Times New Roman"/>
          <w:sz w:val="28"/>
          <w:szCs w:val="28"/>
        </w:rPr>
      </w:pPr>
      <w:r w:rsidRPr="005F1936">
        <w:rPr>
          <w:rFonts w:ascii="Times New Roman" w:hAnsi="Times New Roman" w:cs="Times New Roman"/>
          <w:sz w:val="28"/>
          <w:szCs w:val="28"/>
        </w:rPr>
        <w:t>Tiến hành các hoạt động can thiệp.</w:t>
      </w:r>
    </w:p>
    <w:p w:rsidR="007C7D26" w:rsidRPr="005F1936" w:rsidRDefault="007C7D26" w:rsidP="00BD73C8">
      <w:pPr>
        <w:pStyle w:val="ListParagraph"/>
        <w:widowControl w:val="0"/>
        <w:numPr>
          <w:ilvl w:val="0"/>
          <w:numId w:val="37"/>
        </w:numPr>
        <w:tabs>
          <w:tab w:val="left" w:pos="284"/>
          <w:tab w:val="left" w:pos="567"/>
        </w:tabs>
        <w:spacing w:line="360" w:lineRule="auto"/>
        <w:ind w:right="-58"/>
        <w:jc w:val="both"/>
        <w:rPr>
          <w:rFonts w:ascii="Times New Roman" w:hAnsi="Times New Roman" w:cs="Times New Roman"/>
          <w:sz w:val="28"/>
          <w:szCs w:val="28"/>
        </w:rPr>
      </w:pPr>
      <w:r w:rsidRPr="005F1936">
        <w:rPr>
          <w:rFonts w:ascii="Times New Roman" w:hAnsi="Times New Roman" w:cs="Times New Roman"/>
          <w:sz w:val="28"/>
          <w:szCs w:val="28"/>
        </w:rPr>
        <w:t>Giám sát thực hành của đối tượng tại nhà trường và gia đình.</w:t>
      </w:r>
    </w:p>
    <w:p w:rsidR="007C7D26" w:rsidRDefault="007C7D26" w:rsidP="00BD73C8">
      <w:pPr>
        <w:pStyle w:val="ListParagraph"/>
        <w:widowControl w:val="0"/>
        <w:numPr>
          <w:ilvl w:val="0"/>
          <w:numId w:val="37"/>
        </w:numPr>
        <w:tabs>
          <w:tab w:val="left" w:pos="284"/>
          <w:tab w:val="left" w:pos="567"/>
        </w:tabs>
        <w:spacing w:line="360" w:lineRule="auto"/>
        <w:ind w:right="-58"/>
        <w:jc w:val="both"/>
        <w:rPr>
          <w:rFonts w:ascii="Times New Roman" w:hAnsi="Times New Roman" w:cs="Times New Roman"/>
          <w:sz w:val="28"/>
          <w:szCs w:val="28"/>
        </w:rPr>
      </w:pPr>
      <w:r w:rsidRPr="005F1936">
        <w:rPr>
          <w:rFonts w:ascii="Times New Roman" w:hAnsi="Times New Roman" w:cs="Times New Roman"/>
          <w:sz w:val="28"/>
          <w:szCs w:val="28"/>
        </w:rPr>
        <w:t>Điều tra đánh giá sau 6 tháng can thiệp.</w:t>
      </w:r>
    </w:p>
    <w:p w:rsidR="007C7D26" w:rsidRPr="006E5190" w:rsidRDefault="007C7D26" w:rsidP="006E5190">
      <w:pPr>
        <w:pStyle w:val="ListParagraph"/>
        <w:widowControl w:val="0"/>
        <w:numPr>
          <w:ilvl w:val="0"/>
          <w:numId w:val="29"/>
        </w:numPr>
        <w:tabs>
          <w:tab w:val="left" w:pos="284"/>
          <w:tab w:val="left" w:pos="567"/>
        </w:tabs>
        <w:spacing w:line="360" w:lineRule="auto"/>
        <w:ind w:right="-58"/>
        <w:jc w:val="both"/>
        <w:rPr>
          <w:rFonts w:ascii="Times New Roman" w:hAnsi="Times New Roman" w:cs="Times New Roman"/>
          <w:sz w:val="28"/>
          <w:szCs w:val="28"/>
        </w:rPr>
      </w:pPr>
      <w:r w:rsidRPr="006E5190">
        <w:rPr>
          <w:rFonts w:ascii="Times New Roman" w:hAnsi="Times New Roman" w:cs="Times New Roman"/>
          <w:b/>
          <w:sz w:val="28"/>
          <w:szCs w:val="28"/>
          <w:lang w:val="fr-FR"/>
        </w:rPr>
        <w:t>Chế phẩm sử dụng trong nghiên cứu và tiến hành can thiệp</w:t>
      </w:r>
    </w:p>
    <w:p w:rsidR="007C7D26" w:rsidRPr="00544B07" w:rsidRDefault="007C7D26" w:rsidP="007C7D26">
      <w:pPr>
        <w:spacing w:line="360" w:lineRule="auto"/>
        <w:ind w:firstLine="720"/>
        <w:jc w:val="both"/>
        <w:rPr>
          <w:rFonts w:ascii="Times New Roman" w:hAnsi="Times New Roman" w:cs="Times New Roman"/>
          <w:sz w:val="28"/>
          <w:szCs w:val="28"/>
          <w:lang w:val="fr-FR"/>
        </w:rPr>
      </w:pPr>
      <w:r w:rsidRPr="00544B07">
        <w:rPr>
          <w:rFonts w:ascii="Times New Roman" w:hAnsi="Times New Roman" w:cs="Times New Roman"/>
          <w:sz w:val="28"/>
          <w:szCs w:val="28"/>
          <w:lang w:val="fr-FR"/>
        </w:rPr>
        <w:t xml:space="preserve">Aquadetrim </w:t>
      </w:r>
      <w:r>
        <w:rPr>
          <w:rFonts w:ascii="Times New Roman" w:hAnsi="Times New Roman" w:cs="Times New Roman"/>
          <w:sz w:val="28"/>
          <w:szCs w:val="28"/>
          <w:lang w:val="fr-FR"/>
        </w:rPr>
        <w:t>(Phụ lụ</w:t>
      </w:r>
      <w:r w:rsidR="00B2177B">
        <w:rPr>
          <w:rFonts w:ascii="Times New Roman" w:hAnsi="Times New Roman" w:cs="Times New Roman"/>
          <w:sz w:val="28"/>
          <w:szCs w:val="28"/>
          <w:lang w:val="fr-FR"/>
        </w:rPr>
        <w:t>c 9</w:t>
      </w:r>
      <w:r>
        <w:rPr>
          <w:rFonts w:ascii="Times New Roman" w:hAnsi="Times New Roman" w:cs="Times New Roman"/>
          <w:sz w:val="28"/>
          <w:szCs w:val="28"/>
          <w:lang w:val="fr-FR"/>
        </w:rPr>
        <w:t xml:space="preserve">) </w:t>
      </w:r>
      <w:r w:rsidRPr="00544B07">
        <w:rPr>
          <w:rFonts w:ascii="Times New Roman" w:hAnsi="Times New Roman" w:cs="Times New Roman"/>
          <w:sz w:val="28"/>
          <w:szCs w:val="28"/>
          <w:lang w:val="fr-FR"/>
        </w:rPr>
        <w:t>là một chế phẩ</w:t>
      </w:r>
      <w:r>
        <w:rPr>
          <w:rFonts w:ascii="Times New Roman" w:hAnsi="Times New Roman" w:cs="Times New Roman"/>
          <w:sz w:val="28"/>
          <w:szCs w:val="28"/>
          <w:lang w:val="fr-FR"/>
        </w:rPr>
        <w:t>m vitamin D</w:t>
      </w:r>
      <w:r>
        <w:rPr>
          <w:rFonts w:ascii="Times New Roman" w:hAnsi="Times New Roman" w:cs="Times New Roman"/>
          <w:sz w:val="28"/>
          <w:szCs w:val="28"/>
          <w:vertAlign w:val="subscript"/>
          <w:lang w:val="fr-FR"/>
        </w:rPr>
        <w:t>3</w:t>
      </w:r>
      <w:r w:rsidRPr="00544B07">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tổng hợp </w:t>
      </w:r>
      <w:r w:rsidRPr="00544B07">
        <w:rPr>
          <w:rFonts w:ascii="Times New Roman" w:hAnsi="Times New Roman" w:cs="Times New Roman"/>
          <w:sz w:val="28"/>
          <w:szCs w:val="28"/>
          <w:lang w:val="fr-FR"/>
        </w:rPr>
        <w:t>dạng dung dịch tan trong dầ</w:t>
      </w:r>
      <w:r>
        <w:rPr>
          <w:rFonts w:ascii="Times New Roman" w:hAnsi="Times New Roman" w:cs="Times New Roman"/>
          <w:sz w:val="28"/>
          <w:szCs w:val="28"/>
          <w:lang w:val="fr-FR"/>
        </w:rPr>
        <w:t xml:space="preserve">u. </w:t>
      </w:r>
      <w:r w:rsidRPr="00544B07">
        <w:rPr>
          <w:rFonts w:ascii="Times New Roman" w:hAnsi="Times New Roman" w:cs="Times New Roman"/>
          <w:sz w:val="28"/>
          <w:szCs w:val="28"/>
          <w:lang w:val="fr-FR"/>
        </w:rPr>
        <w:t>Sản phẩm đượ</w:t>
      </w:r>
      <w:r>
        <w:rPr>
          <w:rFonts w:ascii="Times New Roman" w:hAnsi="Times New Roman" w:cs="Times New Roman"/>
          <w:sz w:val="28"/>
          <w:szCs w:val="28"/>
          <w:lang w:val="fr-FR"/>
        </w:rPr>
        <w:t xml:space="preserve">c đóng gói </w:t>
      </w:r>
      <w:r w:rsidRPr="00544B07">
        <w:rPr>
          <w:rFonts w:ascii="Times New Roman" w:hAnsi="Times New Roman" w:cs="Times New Roman"/>
          <w:sz w:val="28"/>
          <w:szCs w:val="28"/>
          <w:lang w:val="fr-FR"/>
        </w:rPr>
        <w:t>dạ</w:t>
      </w:r>
      <w:r>
        <w:rPr>
          <w:rFonts w:ascii="Times New Roman" w:hAnsi="Times New Roman" w:cs="Times New Roman"/>
          <w:sz w:val="28"/>
          <w:szCs w:val="28"/>
          <w:lang w:val="fr-FR"/>
        </w:rPr>
        <w:t xml:space="preserve">ng chai 10 ml. </w:t>
      </w:r>
      <w:r w:rsidRPr="00544B07">
        <w:rPr>
          <w:rFonts w:ascii="Times New Roman" w:hAnsi="Times New Roman" w:cs="Times New Roman"/>
          <w:sz w:val="28"/>
          <w:szCs w:val="28"/>
          <w:lang w:val="fr-FR"/>
        </w:rPr>
        <w:t>Thành phần là cholecalciferol, hàm lượng 15 000 đơn vị trong 1ml dung dịch thuốc, 1 ml là 30 giọt. mỗi giọt chứa 500 đơn vị</w:t>
      </w:r>
      <w:r>
        <w:rPr>
          <w:rFonts w:ascii="Times New Roman" w:hAnsi="Times New Roman" w:cs="Times New Roman"/>
          <w:sz w:val="28"/>
          <w:szCs w:val="28"/>
          <w:lang w:val="fr-FR"/>
        </w:rPr>
        <w:t xml:space="preserve"> vitamin D. </w:t>
      </w:r>
      <w:r w:rsidRPr="00544B07">
        <w:rPr>
          <w:rFonts w:ascii="Times New Roman" w:hAnsi="Times New Roman" w:cs="Times New Roman"/>
          <w:sz w:val="28"/>
          <w:szCs w:val="28"/>
          <w:lang w:val="fr-FR"/>
        </w:rPr>
        <w:t>Chế phẩm do công ty Medara, Ba Lan sản xuất.</w:t>
      </w:r>
      <w:r>
        <w:rPr>
          <w:rFonts w:ascii="Times New Roman" w:hAnsi="Times New Roman" w:cs="Times New Roman"/>
          <w:sz w:val="28"/>
          <w:szCs w:val="28"/>
          <w:lang w:val="fr-FR"/>
        </w:rPr>
        <w:t xml:space="preserve"> Chế phẩm được phép lưu hành tại Việt Nam với số đăng kí VN - 11180 -10. </w:t>
      </w:r>
    </w:p>
    <w:p w:rsidR="007C7D26" w:rsidRDefault="007C7D26" w:rsidP="007C7D26">
      <w:pPr>
        <w:spacing w:line="360" w:lineRule="auto"/>
        <w:ind w:firstLine="720"/>
        <w:jc w:val="both"/>
        <w:rPr>
          <w:rFonts w:ascii="Times New Roman" w:hAnsi="Times New Roman" w:cs="Times New Roman"/>
          <w:color w:val="000000"/>
          <w:sz w:val="28"/>
          <w:szCs w:val="28"/>
          <w:lang w:val="pl-PL"/>
        </w:rPr>
      </w:pPr>
      <w:r w:rsidRPr="00544B07">
        <w:rPr>
          <w:rFonts w:ascii="Times New Roman" w:hAnsi="Times New Roman" w:cs="Times New Roman"/>
          <w:color w:val="000000"/>
          <w:sz w:val="28"/>
          <w:szCs w:val="28"/>
          <w:lang w:val="pl-PL"/>
        </w:rPr>
        <w:t>Siro đường glucose được đặt công ty dược đóng gói giống chế phẩm vitamin D. Cả hai chế phẩm được đánh code, mã hóa chỉ có nhà sản xuất và chủ đề tài được biết. Liều vitamin D</w:t>
      </w:r>
      <w:r w:rsidRPr="00544B07">
        <w:rPr>
          <w:rFonts w:ascii="Times New Roman" w:hAnsi="Times New Roman" w:cs="Times New Roman"/>
          <w:color w:val="000000"/>
          <w:sz w:val="28"/>
          <w:szCs w:val="28"/>
          <w:vertAlign w:val="subscript"/>
          <w:lang w:val="pl-PL"/>
        </w:rPr>
        <w:t>3</w:t>
      </w:r>
      <w:r w:rsidR="006E5190">
        <w:rPr>
          <w:rFonts w:ascii="Times New Roman" w:hAnsi="Times New Roman" w:cs="Times New Roman"/>
          <w:color w:val="000000"/>
          <w:sz w:val="28"/>
          <w:szCs w:val="28"/>
          <w:lang w:val="pl-PL"/>
        </w:rPr>
        <w:t xml:space="preserve"> </w:t>
      </w:r>
      <w:r w:rsidRPr="00544B07">
        <w:rPr>
          <w:rFonts w:ascii="Times New Roman" w:hAnsi="Times New Roman" w:cs="Times New Roman"/>
          <w:color w:val="000000"/>
          <w:sz w:val="28"/>
          <w:szCs w:val="28"/>
          <w:lang w:val="pl-PL"/>
        </w:rPr>
        <w:t>tham khảo từ những nghiên cứu trước, tính toán liều có thể nâng hàm lượng vitamin D trong huyết thanh trở về bình thường sau 6 tháng mà không có độc tính</w:t>
      </w:r>
      <w:r>
        <w:rPr>
          <w:rFonts w:ascii="Times New Roman" w:hAnsi="Times New Roman" w:cs="Times New Roman"/>
          <w:color w:val="000000"/>
          <w:sz w:val="28"/>
          <w:szCs w:val="28"/>
          <w:lang w:val="pl-PL"/>
        </w:rPr>
        <w:t xml:space="preserve"> </w:t>
      </w:r>
      <w:r w:rsidR="0044370F" w:rsidRPr="00F827F1">
        <w:rPr>
          <w:rFonts w:ascii="Times New Roman" w:hAnsi="Times New Roman" w:cs="Times New Roman"/>
          <w:sz w:val="28"/>
          <w:szCs w:val="28"/>
          <w:bdr w:val="none" w:sz="0" w:space="0" w:color="auto" w:frame="1"/>
          <w:shd w:val="clear" w:color="auto" w:fill="FFFFFF"/>
        </w:rPr>
        <w:fldChar w:fldCharType="begin"/>
      </w:r>
      <w:r w:rsidR="00713001">
        <w:rPr>
          <w:rFonts w:ascii="Times New Roman" w:hAnsi="Times New Roman" w:cs="Times New Roman"/>
          <w:sz w:val="28"/>
          <w:szCs w:val="28"/>
          <w:bdr w:val="none" w:sz="0" w:space="0" w:color="auto" w:frame="1"/>
          <w:shd w:val="clear" w:color="auto" w:fill="FFFFFF"/>
        </w:rPr>
        <w:instrText xml:space="preserve"> ADDIN EN.CITE &lt;EndNote&gt;&lt;Cite&gt;&lt;Author&gt;Chen&lt;/Author&gt;&lt;Year&gt;2008&lt;/Year&gt;&lt;RecNum&gt;226&lt;/RecNum&gt;&lt;record&gt;&lt;rec-number&gt;226&lt;/rec-number&gt;&lt;foreign-keys&gt;&lt;key app="EN" db-id="dz5s9etr4aa9ege5rtrpzeda52xtftadsew0"&gt;226&lt;/key&gt;&lt;/foreign-keys&gt;&lt;ref-type name="Journal Article"&gt;17&lt;/ref-type&gt;&lt;contributors&gt;&lt;authors&gt;&lt;author&gt;Holick MF and  Tai C Chen&lt;/author&gt;&lt;/authors&gt;&lt;/contributors&gt;&lt;titles&gt;&lt;title&gt;Vitamin D deficiency: a worldwide problem with health consequences&lt;/title&gt;&lt;secondary-title&gt;Am J Clin Nutr &lt;/secondary-title&gt;&lt;/titles&gt;&lt;periodical&gt;&lt;full-title&gt;Am J Clin Nutr&lt;/full-title&gt;&lt;/periodical&gt;&lt;volume&gt;87 (4): 1080S-1086S&lt;/volume&gt;&lt;dates&gt;&lt;year&gt;2008&lt;/year&gt;&lt;/dates&gt;&lt;urls&gt;&lt;/urls&gt;&lt;/record&gt;&lt;/Cite&gt;&lt;/EndNote&gt;</w:instrText>
      </w:r>
      <w:r w:rsidR="0044370F" w:rsidRPr="00F827F1">
        <w:rPr>
          <w:rFonts w:ascii="Times New Roman" w:hAnsi="Times New Roman" w:cs="Times New Roman"/>
          <w:sz w:val="28"/>
          <w:szCs w:val="28"/>
          <w:bdr w:val="none" w:sz="0" w:space="0" w:color="auto" w:frame="1"/>
          <w:shd w:val="clear" w:color="auto" w:fill="FFFFFF"/>
        </w:rPr>
        <w:fldChar w:fldCharType="separate"/>
      </w:r>
      <w:r w:rsidR="00E51509">
        <w:rPr>
          <w:rFonts w:ascii="Times New Roman" w:hAnsi="Times New Roman" w:cs="Times New Roman"/>
          <w:sz w:val="28"/>
          <w:szCs w:val="28"/>
          <w:bdr w:val="none" w:sz="0" w:space="0" w:color="auto" w:frame="1"/>
          <w:shd w:val="clear" w:color="auto" w:fill="FFFFFF"/>
        </w:rPr>
        <w:t>[130]</w:t>
      </w:r>
      <w:r w:rsidR="0044370F" w:rsidRPr="00F827F1">
        <w:rPr>
          <w:rFonts w:ascii="Times New Roman" w:hAnsi="Times New Roman" w:cs="Times New Roman"/>
          <w:sz w:val="28"/>
          <w:szCs w:val="28"/>
          <w:bdr w:val="none" w:sz="0" w:space="0" w:color="auto" w:frame="1"/>
          <w:shd w:val="clear" w:color="auto" w:fill="FFFFFF"/>
        </w:rPr>
        <w:fldChar w:fldCharType="end"/>
      </w:r>
      <w:r>
        <w:rPr>
          <w:rFonts w:ascii="Times New Roman" w:hAnsi="Times New Roman" w:cs="Times New Roman"/>
          <w:color w:val="000000"/>
          <w:sz w:val="28"/>
          <w:szCs w:val="28"/>
          <w:lang w:val="pl-PL"/>
        </w:rPr>
        <w:t>.</w:t>
      </w:r>
    </w:p>
    <w:p w:rsidR="007C7D26" w:rsidRPr="006E5190" w:rsidRDefault="007C7D26" w:rsidP="006E5190">
      <w:pPr>
        <w:pStyle w:val="ListParagraph"/>
        <w:numPr>
          <w:ilvl w:val="0"/>
          <w:numId w:val="29"/>
        </w:numPr>
        <w:spacing w:line="360" w:lineRule="auto"/>
        <w:rPr>
          <w:rFonts w:ascii="Times New Roman" w:hAnsi="Times New Roman" w:cs="Times New Roman"/>
          <w:b/>
          <w:sz w:val="28"/>
          <w:szCs w:val="28"/>
          <w:lang w:val="pl-PL"/>
        </w:rPr>
      </w:pPr>
      <w:r w:rsidRPr="006E5190">
        <w:rPr>
          <w:rFonts w:ascii="Times New Roman" w:hAnsi="Times New Roman" w:cs="Times New Roman"/>
          <w:b/>
          <w:sz w:val="28"/>
          <w:szCs w:val="28"/>
          <w:lang w:val="pl-PL"/>
        </w:rPr>
        <w:t>Phân phối vitamin D</w:t>
      </w:r>
      <w:r w:rsidRPr="006E5190">
        <w:rPr>
          <w:rFonts w:ascii="Times New Roman" w:hAnsi="Times New Roman" w:cs="Times New Roman"/>
          <w:b/>
          <w:sz w:val="28"/>
          <w:szCs w:val="28"/>
          <w:vertAlign w:val="subscript"/>
          <w:lang w:val="pl-PL"/>
        </w:rPr>
        <w:t>3</w:t>
      </w:r>
      <w:r w:rsidRPr="006E5190">
        <w:rPr>
          <w:rFonts w:ascii="Times New Roman" w:hAnsi="Times New Roman" w:cs="Times New Roman"/>
          <w:b/>
          <w:sz w:val="28"/>
          <w:szCs w:val="28"/>
          <w:lang w:val="pl-PL"/>
        </w:rPr>
        <w:t>, chế độ ăn, theo dõi, giám sát và đánh giá</w:t>
      </w:r>
    </w:p>
    <w:p w:rsidR="007C7D26" w:rsidRPr="006E5190" w:rsidRDefault="007C7D26" w:rsidP="006E5190">
      <w:pPr>
        <w:pStyle w:val="ListParagraph"/>
        <w:numPr>
          <w:ilvl w:val="0"/>
          <w:numId w:val="39"/>
        </w:numPr>
        <w:spacing w:before="240" w:line="360" w:lineRule="auto"/>
        <w:jc w:val="both"/>
        <w:rPr>
          <w:rFonts w:ascii="Times New Roman" w:hAnsi="Times New Roman" w:cs="Times New Roman"/>
          <w:b/>
          <w:bCs/>
          <w:color w:val="000000"/>
          <w:sz w:val="28"/>
          <w:szCs w:val="28"/>
          <w:lang w:val="pl-PL"/>
        </w:rPr>
      </w:pPr>
      <w:r w:rsidRPr="006E5190">
        <w:rPr>
          <w:rFonts w:ascii="Times New Roman" w:hAnsi="Times New Roman" w:cs="Times New Roman"/>
          <w:b/>
          <w:bCs/>
          <w:color w:val="000000"/>
          <w:sz w:val="28"/>
          <w:szCs w:val="28"/>
          <w:lang w:val="pl-PL"/>
        </w:rPr>
        <w:t>Phân phối, bổ sung vitamin D</w:t>
      </w:r>
      <w:r w:rsidRPr="006E5190">
        <w:rPr>
          <w:rFonts w:ascii="Times New Roman" w:hAnsi="Times New Roman" w:cs="Times New Roman"/>
          <w:b/>
          <w:bCs/>
          <w:color w:val="000000"/>
          <w:sz w:val="28"/>
          <w:szCs w:val="28"/>
          <w:vertAlign w:val="subscript"/>
          <w:lang w:val="pl-PL"/>
        </w:rPr>
        <w:t>3</w:t>
      </w:r>
      <w:r w:rsidRPr="006E5190">
        <w:rPr>
          <w:rFonts w:ascii="Times New Roman" w:hAnsi="Times New Roman" w:cs="Times New Roman"/>
          <w:b/>
          <w:bCs/>
          <w:color w:val="000000"/>
          <w:sz w:val="28"/>
          <w:szCs w:val="28"/>
          <w:lang w:val="pl-PL"/>
        </w:rPr>
        <w:t xml:space="preserve"> cho trẻ</w:t>
      </w:r>
    </w:p>
    <w:p w:rsidR="007C7D26" w:rsidRDefault="007C7D26" w:rsidP="006E5190">
      <w:pPr>
        <w:spacing w:line="360" w:lineRule="auto"/>
        <w:ind w:firstLine="360"/>
        <w:jc w:val="both"/>
        <w:rPr>
          <w:rFonts w:ascii="Times New Roman" w:hAnsi="Times New Roman" w:cs="Times New Roman"/>
          <w:color w:val="000000"/>
          <w:sz w:val="28"/>
          <w:szCs w:val="28"/>
          <w:lang w:val="pl-PL"/>
        </w:rPr>
      </w:pPr>
      <w:r w:rsidRPr="00093D36">
        <w:rPr>
          <w:rFonts w:ascii="Times New Roman" w:hAnsi="Times New Roman" w:cs="Times New Roman"/>
          <w:color w:val="000000"/>
          <w:sz w:val="28"/>
          <w:szCs w:val="28"/>
          <w:lang w:val="pl-PL"/>
        </w:rPr>
        <w:t>Tại mỗi lớ</w:t>
      </w:r>
      <w:r>
        <w:rPr>
          <w:rFonts w:ascii="Times New Roman" w:hAnsi="Times New Roman" w:cs="Times New Roman"/>
          <w:color w:val="000000"/>
          <w:sz w:val="28"/>
          <w:szCs w:val="28"/>
          <w:lang w:val="pl-PL"/>
        </w:rPr>
        <w:t xml:space="preserve">p, cô giáo </w:t>
      </w:r>
      <w:r w:rsidRPr="00093D36">
        <w:rPr>
          <w:rFonts w:ascii="Times New Roman" w:hAnsi="Times New Roman" w:cs="Times New Roman"/>
          <w:color w:val="000000"/>
          <w:sz w:val="28"/>
          <w:szCs w:val="28"/>
          <w:lang w:val="pl-PL"/>
        </w:rPr>
        <w:t>là cộng tác viên giúp cho trẻ uống bổ sung vitamin D</w:t>
      </w:r>
      <w:r w:rsidRPr="00093D36">
        <w:rPr>
          <w:rFonts w:ascii="Times New Roman" w:hAnsi="Times New Roman" w:cs="Times New Roman"/>
          <w:color w:val="000000"/>
          <w:sz w:val="28"/>
          <w:szCs w:val="28"/>
          <w:vertAlign w:val="subscript"/>
          <w:lang w:val="pl-PL"/>
        </w:rPr>
        <w:t>3</w:t>
      </w:r>
      <w:r w:rsidRPr="00093D36">
        <w:rPr>
          <w:rFonts w:ascii="Times New Roman" w:hAnsi="Times New Roman" w:cs="Times New Roman"/>
          <w:color w:val="000000"/>
          <w:sz w:val="28"/>
          <w:szCs w:val="28"/>
          <w:lang w:val="pl-PL"/>
        </w:rPr>
        <w:t xml:space="preserve"> hàng ngày (mỗi tuầ</w:t>
      </w:r>
      <w:r>
        <w:rPr>
          <w:rFonts w:ascii="Times New Roman" w:hAnsi="Times New Roman" w:cs="Times New Roman"/>
          <w:color w:val="000000"/>
          <w:sz w:val="28"/>
          <w:szCs w:val="28"/>
          <w:lang w:val="pl-PL"/>
        </w:rPr>
        <w:t xml:space="preserve">n 6 </w:t>
      </w:r>
      <w:r w:rsidRPr="00093D36">
        <w:rPr>
          <w:rFonts w:ascii="Times New Roman" w:hAnsi="Times New Roman" w:cs="Times New Roman"/>
          <w:color w:val="000000"/>
          <w:sz w:val="28"/>
          <w:szCs w:val="28"/>
          <w:lang w:val="pl-PL"/>
        </w:rPr>
        <w:t>ngày).</w:t>
      </w:r>
      <w:r>
        <w:rPr>
          <w:rFonts w:ascii="Times New Roman" w:hAnsi="Times New Roman" w:cs="Times New Roman"/>
          <w:color w:val="000000"/>
          <w:sz w:val="28"/>
          <w:szCs w:val="28"/>
          <w:lang w:val="pl-PL"/>
        </w:rPr>
        <w:t xml:space="preserve"> </w:t>
      </w:r>
      <w:r w:rsidRPr="00093D36">
        <w:rPr>
          <w:rFonts w:ascii="Times New Roman" w:hAnsi="Times New Roman" w:cs="Times New Roman"/>
          <w:color w:val="000000"/>
          <w:sz w:val="28"/>
          <w:szCs w:val="28"/>
          <w:lang w:val="pl-PL"/>
        </w:rPr>
        <w:t xml:space="preserve">Buổi sáng khi trẻ đến lớp, </w:t>
      </w:r>
      <w:r>
        <w:rPr>
          <w:rFonts w:ascii="Times New Roman" w:hAnsi="Times New Roman" w:cs="Times New Roman"/>
          <w:color w:val="000000"/>
          <w:sz w:val="28"/>
          <w:szCs w:val="28"/>
          <w:lang w:val="pl-PL"/>
        </w:rPr>
        <w:t xml:space="preserve">trước ăn bữa sáng ở trường </w:t>
      </w:r>
      <w:r w:rsidRPr="00093D36">
        <w:rPr>
          <w:rFonts w:ascii="Times New Roman" w:hAnsi="Times New Roman" w:cs="Times New Roman"/>
          <w:color w:val="000000"/>
          <w:sz w:val="28"/>
          <w:szCs w:val="28"/>
          <w:lang w:val="pl-PL"/>
        </w:rPr>
        <w:t>mỗi trẻ</w:t>
      </w:r>
      <w:r>
        <w:rPr>
          <w:rFonts w:ascii="Times New Roman" w:hAnsi="Times New Roman" w:cs="Times New Roman"/>
          <w:color w:val="000000"/>
          <w:sz w:val="28"/>
          <w:szCs w:val="28"/>
          <w:lang w:val="pl-PL"/>
        </w:rPr>
        <w:t xml:space="preserve"> </w:t>
      </w:r>
      <w:r w:rsidRPr="00093D36">
        <w:rPr>
          <w:rFonts w:ascii="Times New Roman" w:hAnsi="Times New Roman" w:cs="Times New Roman"/>
          <w:color w:val="000000"/>
          <w:sz w:val="28"/>
          <w:szCs w:val="28"/>
          <w:lang w:val="pl-PL"/>
        </w:rPr>
        <w:t xml:space="preserve">được uống 2 giọt Aquadetrim đối với nhóm can thiệp, 2 giọt siro đường đối với nhóm chứng. </w:t>
      </w:r>
      <w:r w:rsidR="006E5190">
        <w:rPr>
          <w:rFonts w:ascii="Times New Roman" w:hAnsi="Times New Roman" w:cs="Times New Roman"/>
          <w:color w:val="000000"/>
          <w:sz w:val="28"/>
          <w:szCs w:val="28"/>
          <w:lang w:val="pl-PL"/>
        </w:rPr>
        <w:t>Hàng ngày khi cho trẻ uống thuốc, c</w:t>
      </w:r>
      <w:r>
        <w:rPr>
          <w:rFonts w:ascii="Times New Roman" w:hAnsi="Times New Roman" w:cs="Times New Roman"/>
          <w:color w:val="000000"/>
          <w:sz w:val="28"/>
          <w:szCs w:val="28"/>
          <w:lang w:val="pl-PL"/>
        </w:rPr>
        <w:t>ô giáo ghi sổ theo dõi việc uống thuốc của trẻ vào sổ theo dõi ( Phụ lụ</w:t>
      </w:r>
      <w:r w:rsidR="0065032F">
        <w:rPr>
          <w:rFonts w:ascii="Times New Roman" w:hAnsi="Times New Roman" w:cs="Times New Roman"/>
          <w:color w:val="000000"/>
          <w:sz w:val="28"/>
          <w:szCs w:val="28"/>
          <w:lang w:val="pl-PL"/>
        </w:rPr>
        <w:t>c 8</w:t>
      </w:r>
      <w:r>
        <w:rPr>
          <w:rFonts w:ascii="Times New Roman" w:hAnsi="Times New Roman" w:cs="Times New Roman"/>
          <w:color w:val="000000"/>
          <w:sz w:val="28"/>
          <w:szCs w:val="28"/>
          <w:lang w:val="pl-PL"/>
        </w:rPr>
        <w:t>).</w:t>
      </w:r>
    </w:p>
    <w:p w:rsidR="007C7D26" w:rsidRPr="00093D36" w:rsidRDefault="007C7D26" w:rsidP="006E5190">
      <w:pPr>
        <w:spacing w:line="360" w:lineRule="auto"/>
        <w:ind w:firstLine="360"/>
        <w:jc w:val="both"/>
        <w:rPr>
          <w:rFonts w:ascii="Times New Roman" w:hAnsi="Times New Roman" w:cs="Times New Roman"/>
          <w:iCs/>
          <w:color w:val="000000"/>
          <w:sz w:val="28"/>
          <w:szCs w:val="28"/>
          <w:u w:val="single"/>
          <w:lang w:val="pl-PL"/>
        </w:rPr>
      </w:pPr>
      <w:r w:rsidRPr="00093D36">
        <w:rPr>
          <w:rFonts w:ascii="Times New Roman" w:hAnsi="Times New Roman" w:cs="Times New Roman"/>
          <w:color w:val="000000"/>
          <w:sz w:val="28"/>
          <w:szCs w:val="28"/>
          <w:lang w:val="pl-PL"/>
        </w:rPr>
        <w:t>Hàng tháng giám sát viên là cán bộ của Việ</w:t>
      </w:r>
      <w:r>
        <w:rPr>
          <w:rFonts w:ascii="Times New Roman" w:hAnsi="Times New Roman" w:cs="Times New Roman"/>
          <w:color w:val="000000"/>
          <w:sz w:val="28"/>
          <w:szCs w:val="28"/>
          <w:lang w:val="pl-PL"/>
        </w:rPr>
        <w:t>n Dinh d</w:t>
      </w:r>
      <w:r w:rsidRPr="00093D36">
        <w:rPr>
          <w:rFonts w:ascii="Times New Roman" w:hAnsi="Times New Roman" w:cs="Times New Roman"/>
          <w:color w:val="000000"/>
          <w:sz w:val="28"/>
          <w:szCs w:val="28"/>
          <w:lang w:val="pl-PL"/>
        </w:rPr>
        <w:t>ưỡ</w:t>
      </w:r>
      <w:r>
        <w:rPr>
          <w:rFonts w:ascii="Times New Roman" w:hAnsi="Times New Roman" w:cs="Times New Roman"/>
          <w:color w:val="000000"/>
          <w:sz w:val="28"/>
          <w:szCs w:val="28"/>
          <w:lang w:val="pl-PL"/>
        </w:rPr>
        <w:t>ng</w:t>
      </w:r>
      <w:r w:rsidRPr="00093D36">
        <w:rPr>
          <w:rFonts w:ascii="Times New Roman" w:hAnsi="Times New Roman" w:cs="Times New Roman"/>
          <w:color w:val="000000"/>
          <w:sz w:val="28"/>
          <w:szCs w:val="28"/>
          <w:lang w:val="pl-PL"/>
        </w:rPr>
        <w:t xml:space="preserve"> giao chế phẩm cho nhà trường. Chế phẩm được bảo quản tại trường theo đúng yêu cầu về nhiệt độ, độ ẩm, ánh sáng. Hàng tuần, giám sát viên và cộng tác viên nhà trường sẽ giao chế phẩm cho cô giáo theo đúng nhóm nghiên cứu và chế phẩm đã được mã hóa .</w:t>
      </w:r>
    </w:p>
    <w:p w:rsidR="007C7D26" w:rsidRPr="00B26F31" w:rsidRDefault="007C7D26" w:rsidP="00B26F31">
      <w:pPr>
        <w:pStyle w:val="ListParagraph"/>
        <w:numPr>
          <w:ilvl w:val="0"/>
          <w:numId w:val="39"/>
        </w:numPr>
        <w:tabs>
          <w:tab w:val="left" w:pos="1134"/>
        </w:tabs>
        <w:spacing w:line="360" w:lineRule="auto"/>
        <w:jc w:val="both"/>
        <w:rPr>
          <w:rFonts w:ascii="Times New Roman" w:hAnsi="Times New Roman" w:cs="Times New Roman"/>
          <w:b/>
          <w:color w:val="000000"/>
          <w:sz w:val="28"/>
          <w:szCs w:val="28"/>
          <w:lang w:val="pl-PL"/>
        </w:rPr>
      </w:pPr>
      <w:r w:rsidRPr="00B26F31">
        <w:rPr>
          <w:rFonts w:ascii="Times New Roman" w:hAnsi="Times New Roman" w:cs="Times New Roman"/>
          <w:b/>
          <w:color w:val="000000"/>
          <w:sz w:val="28"/>
          <w:szCs w:val="28"/>
          <w:lang w:val="pl-PL"/>
        </w:rPr>
        <w:t>Chế độ ăn</w:t>
      </w:r>
    </w:p>
    <w:p w:rsidR="007C7D26" w:rsidRPr="00093D36" w:rsidRDefault="007C7D26" w:rsidP="00B26F31">
      <w:pPr>
        <w:spacing w:line="360" w:lineRule="auto"/>
        <w:ind w:firstLine="360"/>
        <w:jc w:val="both"/>
        <w:rPr>
          <w:rFonts w:ascii="Times New Roman" w:eastAsia="Arial Unicode MS" w:hAnsi="Times New Roman" w:cs="Times New Roman"/>
          <w:color w:val="000000"/>
          <w:sz w:val="28"/>
          <w:szCs w:val="28"/>
          <w:lang w:val="pl-PL"/>
        </w:rPr>
      </w:pPr>
      <w:r>
        <w:rPr>
          <w:rFonts w:ascii="Times New Roman" w:eastAsia="Arial Unicode MS" w:hAnsi="Times New Roman" w:cs="Times New Roman"/>
          <w:color w:val="000000"/>
          <w:sz w:val="28"/>
          <w:szCs w:val="28"/>
          <w:lang w:val="pl-PL"/>
        </w:rPr>
        <w:t>C</w:t>
      </w:r>
      <w:r w:rsidRPr="00093D36">
        <w:rPr>
          <w:rFonts w:ascii="Times New Roman" w:eastAsia="Arial Unicode MS" w:hAnsi="Times New Roman" w:cs="Times New Roman"/>
          <w:color w:val="000000"/>
          <w:sz w:val="28"/>
          <w:szCs w:val="28"/>
          <w:lang w:val="pl-PL"/>
        </w:rPr>
        <w:t xml:space="preserve">ô giáo, cán bộ nấu </w:t>
      </w:r>
      <w:r w:rsidR="00B26F31">
        <w:rPr>
          <w:rFonts w:ascii="Times New Roman" w:eastAsia="Arial Unicode MS" w:hAnsi="Times New Roman" w:cs="Times New Roman"/>
          <w:color w:val="000000"/>
          <w:sz w:val="28"/>
          <w:szCs w:val="28"/>
          <w:lang w:val="pl-PL"/>
        </w:rPr>
        <w:t xml:space="preserve">cho trẻ </w:t>
      </w:r>
      <w:r w:rsidRPr="00093D36">
        <w:rPr>
          <w:rFonts w:ascii="Times New Roman" w:eastAsia="Arial Unicode MS" w:hAnsi="Times New Roman" w:cs="Times New Roman"/>
          <w:color w:val="000000"/>
          <w:sz w:val="28"/>
          <w:szCs w:val="28"/>
          <w:lang w:val="pl-PL"/>
        </w:rPr>
        <w:t xml:space="preserve">ăn tại trường và cha mẹ trẻ được </w:t>
      </w:r>
      <w:r w:rsidR="00B26F31">
        <w:rPr>
          <w:rFonts w:ascii="Times New Roman" w:eastAsia="Arial Unicode MS" w:hAnsi="Times New Roman" w:cs="Times New Roman"/>
          <w:color w:val="000000"/>
          <w:sz w:val="28"/>
          <w:szCs w:val="28"/>
          <w:lang w:val="pl-PL"/>
        </w:rPr>
        <w:t xml:space="preserve">cung cấp thực đơn và </w:t>
      </w:r>
      <w:r w:rsidRPr="00093D36">
        <w:rPr>
          <w:rFonts w:ascii="Times New Roman" w:eastAsia="Arial Unicode MS" w:hAnsi="Times New Roman" w:cs="Times New Roman"/>
          <w:color w:val="000000"/>
          <w:sz w:val="28"/>
          <w:szCs w:val="28"/>
          <w:lang w:val="pl-PL"/>
        </w:rPr>
        <w:t xml:space="preserve">hướng dẫn </w:t>
      </w:r>
      <w:r w:rsidR="00B26F31">
        <w:rPr>
          <w:rFonts w:ascii="Times New Roman" w:eastAsia="Arial Unicode MS" w:hAnsi="Times New Roman" w:cs="Times New Roman"/>
          <w:color w:val="000000"/>
          <w:sz w:val="28"/>
          <w:szCs w:val="28"/>
          <w:lang w:val="pl-PL"/>
        </w:rPr>
        <w:t>thực hiện</w:t>
      </w:r>
      <w:r w:rsidRPr="00093D36">
        <w:rPr>
          <w:rFonts w:ascii="Times New Roman" w:eastAsia="Arial Unicode MS" w:hAnsi="Times New Roman" w:cs="Times New Roman"/>
          <w:color w:val="000000"/>
          <w:sz w:val="28"/>
          <w:szCs w:val="28"/>
          <w:lang w:val="pl-PL"/>
        </w:rPr>
        <w:t xml:space="preserve"> </w:t>
      </w:r>
      <w:r w:rsidR="00B26F31">
        <w:rPr>
          <w:rFonts w:ascii="Times New Roman" w:eastAsia="Arial Unicode MS" w:hAnsi="Times New Roman" w:cs="Times New Roman"/>
          <w:color w:val="000000"/>
          <w:sz w:val="28"/>
          <w:szCs w:val="28"/>
          <w:lang w:val="pl-PL"/>
        </w:rPr>
        <w:t xml:space="preserve">tại nhà. Thực đơn </w:t>
      </w:r>
      <w:r w:rsidRPr="00093D36">
        <w:rPr>
          <w:rFonts w:ascii="Times New Roman" w:eastAsia="Arial Unicode MS" w:hAnsi="Times New Roman" w:cs="Times New Roman"/>
          <w:color w:val="000000"/>
          <w:sz w:val="28"/>
          <w:szCs w:val="28"/>
          <w:lang w:val="pl-PL"/>
        </w:rPr>
        <w:t xml:space="preserve">do cán bộ Viện Dinh </w:t>
      </w:r>
      <w:r>
        <w:rPr>
          <w:rFonts w:ascii="Times New Roman" w:eastAsia="Arial Unicode MS" w:hAnsi="Times New Roman" w:cs="Times New Roman"/>
          <w:color w:val="000000"/>
          <w:sz w:val="28"/>
          <w:szCs w:val="28"/>
          <w:lang w:val="pl-PL"/>
        </w:rPr>
        <w:t>d</w:t>
      </w:r>
      <w:r w:rsidRPr="00093D36">
        <w:rPr>
          <w:rFonts w:ascii="Times New Roman" w:eastAsia="Arial Unicode MS" w:hAnsi="Times New Roman" w:cs="Times New Roman"/>
          <w:color w:val="000000"/>
          <w:sz w:val="28"/>
          <w:szCs w:val="28"/>
          <w:lang w:val="pl-PL"/>
        </w:rPr>
        <w:t xml:space="preserve">ưỡng xây dựng </w:t>
      </w:r>
      <w:r w:rsidR="00B26F31">
        <w:rPr>
          <w:rFonts w:ascii="Times New Roman" w:eastAsia="Arial Unicode MS" w:hAnsi="Times New Roman" w:cs="Times New Roman"/>
          <w:color w:val="000000"/>
          <w:sz w:val="28"/>
          <w:szCs w:val="28"/>
          <w:lang w:val="pl-PL"/>
        </w:rPr>
        <w:t xml:space="preserve">sẵn </w:t>
      </w:r>
      <w:r w:rsidRPr="00093D36">
        <w:rPr>
          <w:rFonts w:ascii="Times New Roman" w:eastAsia="Arial Unicode MS" w:hAnsi="Times New Roman" w:cs="Times New Roman"/>
          <w:color w:val="000000"/>
          <w:sz w:val="28"/>
          <w:szCs w:val="28"/>
          <w:lang w:val="pl-PL"/>
        </w:rPr>
        <w:t>đảm bảo đủ khoảng 70% canxi và các chất dinh dưỡng khác (Lipid, protid, glucid,..) theo nhu cầu khuyến nghị cho lứa tuổi 12 – 36 tháng tuổi</w:t>
      </w:r>
      <w:r>
        <w:rPr>
          <w:rFonts w:ascii="Times New Roman" w:eastAsia="Arial Unicode MS" w:hAnsi="Times New Roman" w:cs="Times New Roman"/>
          <w:color w:val="000000"/>
          <w:sz w:val="28"/>
          <w:szCs w:val="28"/>
          <w:lang w:val="pl-PL"/>
        </w:rPr>
        <w:t xml:space="preserve"> ở trường và 30% ở nhà (Phụ lụ</w:t>
      </w:r>
      <w:r w:rsidR="0065032F">
        <w:rPr>
          <w:rFonts w:ascii="Times New Roman" w:eastAsia="Arial Unicode MS" w:hAnsi="Times New Roman" w:cs="Times New Roman"/>
          <w:color w:val="000000"/>
          <w:sz w:val="28"/>
          <w:szCs w:val="28"/>
          <w:lang w:val="pl-PL"/>
        </w:rPr>
        <w:t>c 7</w:t>
      </w:r>
      <w:r>
        <w:rPr>
          <w:rFonts w:ascii="Times New Roman" w:eastAsia="Arial Unicode MS" w:hAnsi="Times New Roman" w:cs="Times New Roman"/>
          <w:color w:val="000000"/>
          <w:sz w:val="28"/>
          <w:szCs w:val="28"/>
          <w:lang w:val="pl-PL"/>
        </w:rPr>
        <w:t>)</w:t>
      </w:r>
      <w:r w:rsidRPr="00093D36">
        <w:rPr>
          <w:rFonts w:ascii="Times New Roman" w:eastAsia="Arial Unicode MS" w:hAnsi="Times New Roman" w:cs="Times New Roman"/>
          <w:color w:val="000000"/>
          <w:sz w:val="28"/>
          <w:szCs w:val="28"/>
          <w:lang w:val="pl-PL"/>
        </w:rPr>
        <w:t>.</w:t>
      </w:r>
    </w:p>
    <w:p w:rsidR="007C7D26" w:rsidRPr="00093D36" w:rsidRDefault="007C7D26" w:rsidP="007C7D26">
      <w:pPr>
        <w:spacing w:line="360" w:lineRule="auto"/>
        <w:jc w:val="both"/>
        <w:rPr>
          <w:rFonts w:ascii="Times New Roman" w:eastAsia="Arial Unicode MS" w:hAnsi="Times New Roman" w:cs="Times New Roman"/>
          <w:color w:val="000000"/>
          <w:sz w:val="28"/>
          <w:szCs w:val="28"/>
          <w:lang w:val="pl-PL"/>
        </w:rPr>
      </w:pPr>
      <w:r w:rsidRPr="00093D36">
        <w:rPr>
          <w:rFonts w:ascii="Times New Roman" w:eastAsia="Arial Unicode MS" w:hAnsi="Times New Roman" w:cs="Times New Roman"/>
          <w:color w:val="000000"/>
          <w:sz w:val="28"/>
          <w:szCs w:val="28"/>
          <w:lang w:val="pl-PL"/>
        </w:rPr>
        <w:t>Nhóm can thiệ</w:t>
      </w:r>
      <w:r>
        <w:rPr>
          <w:rFonts w:ascii="Times New Roman" w:eastAsia="Arial Unicode MS" w:hAnsi="Times New Roman" w:cs="Times New Roman"/>
          <w:color w:val="000000"/>
          <w:sz w:val="28"/>
          <w:szCs w:val="28"/>
          <w:lang w:val="pl-PL"/>
        </w:rPr>
        <w:t>p</w:t>
      </w:r>
      <w:r w:rsidRPr="00093D36">
        <w:rPr>
          <w:rFonts w:ascii="Times New Roman" w:eastAsia="Arial Unicode MS" w:hAnsi="Times New Roman" w:cs="Times New Roman"/>
          <w:color w:val="000000"/>
          <w:sz w:val="28"/>
          <w:szCs w:val="28"/>
          <w:lang w:val="pl-PL"/>
        </w:rPr>
        <w:t xml:space="preserve"> thực hiện chế độ ăn theo hướng dẫn.</w:t>
      </w:r>
    </w:p>
    <w:p w:rsidR="007C7D26" w:rsidRDefault="007C7D26" w:rsidP="00B26F31">
      <w:pPr>
        <w:spacing w:line="360" w:lineRule="auto"/>
        <w:ind w:firstLine="720"/>
        <w:jc w:val="both"/>
        <w:rPr>
          <w:rFonts w:ascii="Times New Roman" w:hAnsi="Times New Roman" w:cs="Times New Roman"/>
          <w:sz w:val="28"/>
          <w:szCs w:val="28"/>
          <w:lang w:val="pl-PL"/>
        </w:rPr>
      </w:pPr>
      <w:r w:rsidRPr="00093D36">
        <w:rPr>
          <w:rFonts w:ascii="Times New Roman" w:hAnsi="Times New Roman" w:cs="Times New Roman"/>
          <w:sz w:val="28"/>
          <w:szCs w:val="28"/>
          <w:lang w:val="pl-PL"/>
        </w:rPr>
        <w:t>Các bước thực hiện như sau:</w:t>
      </w:r>
    </w:p>
    <w:p w:rsidR="007C7D26" w:rsidRPr="00093D36" w:rsidRDefault="007C7D26" w:rsidP="00B26F31">
      <w:pPr>
        <w:spacing w:line="360" w:lineRule="auto"/>
        <w:ind w:firstLine="720"/>
        <w:jc w:val="both"/>
        <w:rPr>
          <w:rFonts w:ascii="Times New Roman" w:hAnsi="Times New Roman" w:cs="Times New Roman"/>
          <w:sz w:val="28"/>
          <w:szCs w:val="28"/>
          <w:lang w:val="pl-PL"/>
        </w:rPr>
      </w:pPr>
      <w:r w:rsidRPr="00093D36">
        <w:rPr>
          <w:rFonts w:ascii="Times New Roman" w:hAnsi="Times New Roman" w:cs="Times New Roman"/>
          <w:sz w:val="28"/>
          <w:szCs w:val="28"/>
          <w:lang w:val="pl-PL"/>
        </w:rPr>
        <w:t xml:space="preserve"> Sau khi khảo sát chế độ ăn của trẻ ở nhà bằng phương pháp hỏi ghi 24 h, tính lượng canxi được cung cấp trong bữa ăn tại nhà.</w:t>
      </w:r>
    </w:p>
    <w:p w:rsidR="007C7D26" w:rsidRPr="00093D36" w:rsidRDefault="007C7D26" w:rsidP="00B26F31">
      <w:pPr>
        <w:spacing w:line="360" w:lineRule="auto"/>
        <w:ind w:firstLine="720"/>
        <w:jc w:val="both"/>
        <w:rPr>
          <w:rFonts w:ascii="Times New Roman" w:hAnsi="Times New Roman" w:cs="Times New Roman"/>
          <w:sz w:val="28"/>
          <w:szCs w:val="28"/>
          <w:lang w:val="pl-PL"/>
        </w:rPr>
      </w:pPr>
      <w:r w:rsidRPr="00093D36">
        <w:rPr>
          <w:rFonts w:ascii="Times New Roman" w:hAnsi="Times New Roman" w:cs="Times New Roman"/>
          <w:sz w:val="28"/>
          <w:szCs w:val="28"/>
          <w:lang w:val="pl-PL"/>
        </w:rPr>
        <w:t>Khảo sát các thực phẩm giàu canxi sẵn có ở địa phương</w:t>
      </w:r>
      <w:r>
        <w:rPr>
          <w:rFonts w:ascii="Times New Roman" w:hAnsi="Times New Roman" w:cs="Times New Roman"/>
          <w:sz w:val="28"/>
          <w:szCs w:val="28"/>
          <w:lang w:val="pl-PL"/>
        </w:rPr>
        <w:t xml:space="preserve"> như hến, tôm đồng, trai, lòng đỏ trứng gà, sữa..</w:t>
      </w:r>
      <w:r w:rsidRPr="00093D36">
        <w:rPr>
          <w:rFonts w:ascii="Times New Roman" w:hAnsi="Times New Roman" w:cs="Times New Roman"/>
          <w:sz w:val="28"/>
          <w:szCs w:val="28"/>
          <w:lang w:val="pl-PL"/>
        </w:rPr>
        <w:t>.</w:t>
      </w:r>
      <w:r w:rsidR="0044370F">
        <w:rPr>
          <w:rFonts w:ascii="Times New Roman" w:hAnsi="Times New Roman" w:cs="Times New Roman"/>
          <w:sz w:val="28"/>
          <w:szCs w:val="28"/>
          <w:lang w:val="pl-PL"/>
        </w:rPr>
        <w:fldChar w:fldCharType="begin"/>
      </w:r>
      <w:r w:rsidR="00713001">
        <w:rPr>
          <w:rFonts w:ascii="Times New Roman" w:hAnsi="Times New Roman" w:cs="Times New Roman"/>
          <w:sz w:val="28"/>
          <w:szCs w:val="28"/>
          <w:lang w:val="pl-PL"/>
        </w:rPr>
        <w:instrText xml:space="preserve"> ADDIN EN.CITE &lt;EndNote&gt;&lt;Cite&gt;&lt;Author&gt;sự&lt;/Author&gt;&lt;Year&gt;2007&lt;/Year&gt;&lt;RecNum&gt;377&lt;/RecNum&gt;&lt;record&gt;&lt;rec-number&gt;377&lt;/rec-number&gt;&lt;foreign-keys&gt;&lt;key app="EN" db-id="dz5s9etr4aa9ege5rtrpzeda52xtftadsew0"&gt;377&lt;/key&gt;&lt;/foreign-keys&gt;&lt;ref-type name="Book"&gt;6&lt;/ref-type&gt;&lt;contributors&gt;&lt;authors&gt;&lt;author&gt;Nguyễn Công Khẩn; Hà Thị Anh Đào và cộng sự&lt;/author&gt;&lt;/authors&gt;&lt;/contributors&gt;&lt;titles&gt;&lt;title&gt;Bảng thành phần thực phẩm Việt Nam&lt;/title&gt;&lt;/titles&gt;&lt;pages&gt;tr. 361 - 419, 421, 431&lt;/pages&gt;&lt;dates&gt;&lt;year&gt;2007&lt;/year&gt;&lt;/dates&gt;&lt;pub-location&gt;Hà Nội&lt;/pub-location&gt;&lt;publisher&gt;Nhà xuất bản Y học &lt;/publisher&gt;&lt;urls&gt;&lt;/urls&gt;&lt;/record&gt;&lt;/Cite&gt;&lt;/EndNote&gt;</w:instrText>
      </w:r>
      <w:r w:rsidR="0044370F">
        <w:rPr>
          <w:rFonts w:ascii="Times New Roman" w:hAnsi="Times New Roman" w:cs="Times New Roman"/>
          <w:sz w:val="28"/>
          <w:szCs w:val="28"/>
          <w:lang w:val="pl-PL"/>
        </w:rPr>
        <w:fldChar w:fldCharType="separate"/>
      </w:r>
      <w:r w:rsidR="000D512A">
        <w:rPr>
          <w:rFonts w:ascii="Times New Roman" w:hAnsi="Times New Roman" w:cs="Times New Roman"/>
          <w:sz w:val="28"/>
          <w:szCs w:val="28"/>
          <w:lang w:val="pl-PL"/>
        </w:rPr>
        <w:t>[153]</w:t>
      </w:r>
      <w:r w:rsidR="0044370F">
        <w:rPr>
          <w:rFonts w:ascii="Times New Roman" w:hAnsi="Times New Roman" w:cs="Times New Roman"/>
          <w:sz w:val="28"/>
          <w:szCs w:val="28"/>
          <w:lang w:val="pl-PL"/>
        </w:rPr>
        <w:fldChar w:fldCharType="end"/>
      </w:r>
      <w:r>
        <w:rPr>
          <w:rFonts w:ascii="Times New Roman" w:hAnsi="Times New Roman" w:cs="Times New Roman"/>
          <w:sz w:val="28"/>
          <w:szCs w:val="28"/>
          <w:lang w:val="pl-PL"/>
        </w:rPr>
        <w:t>.</w:t>
      </w:r>
    </w:p>
    <w:p w:rsidR="007C7D26" w:rsidRPr="00093D36" w:rsidRDefault="007C7D26" w:rsidP="007C7D26">
      <w:pPr>
        <w:tabs>
          <w:tab w:val="left" w:pos="426"/>
        </w:tabs>
        <w:spacing w:line="360" w:lineRule="auto"/>
        <w:jc w:val="both"/>
        <w:rPr>
          <w:rFonts w:ascii="Times New Roman" w:hAnsi="Times New Roman" w:cs="Times New Roman"/>
          <w:sz w:val="28"/>
          <w:szCs w:val="28"/>
          <w:lang w:val="pl-PL"/>
        </w:rPr>
      </w:pPr>
      <w:r>
        <w:rPr>
          <w:rFonts w:ascii="Times New Roman" w:hAnsi="Times New Roman" w:cs="Times New Roman"/>
          <w:sz w:val="28"/>
          <w:szCs w:val="28"/>
          <w:lang w:val="pl-PL"/>
        </w:rPr>
        <w:tab/>
      </w:r>
      <w:r w:rsidRPr="00093D36">
        <w:rPr>
          <w:rFonts w:ascii="Times New Roman" w:hAnsi="Times New Roman" w:cs="Times New Roman"/>
          <w:sz w:val="28"/>
          <w:szCs w:val="28"/>
          <w:lang w:val="pl-PL"/>
        </w:rPr>
        <w:t>Căn cứ vào tần xuất khả thi của thực phẩm, tiến hành xây dự</w:t>
      </w:r>
      <w:r>
        <w:rPr>
          <w:rFonts w:ascii="Times New Roman" w:hAnsi="Times New Roman" w:cs="Times New Roman"/>
          <w:sz w:val="28"/>
          <w:szCs w:val="28"/>
          <w:lang w:val="pl-PL"/>
        </w:rPr>
        <w:t xml:space="preserve">ng </w:t>
      </w:r>
      <w:r w:rsidRPr="00093D36">
        <w:rPr>
          <w:rFonts w:ascii="Times New Roman" w:hAnsi="Times New Roman" w:cs="Times New Roman"/>
          <w:sz w:val="28"/>
          <w:szCs w:val="28"/>
          <w:lang w:val="pl-PL"/>
        </w:rPr>
        <w:t>bộ thực đơn cung cấp khẩu phần canxi đủ</w:t>
      </w:r>
      <w:r>
        <w:rPr>
          <w:rFonts w:ascii="Times New Roman" w:hAnsi="Times New Roman" w:cs="Times New Roman"/>
          <w:sz w:val="28"/>
          <w:szCs w:val="28"/>
          <w:lang w:val="pl-PL"/>
        </w:rPr>
        <w:t>,</w:t>
      </w:r>
      <w:r w:rsidRPr="00093D36">
        <w:rPr>
          <w:rFonts w:ascii="Times New Roman" w:hAnsi="Times New Roman" w:cs="Times New Roman"/>
          <w:sz w:val="28"/>
          <w:szCs w:val="28"/>
          <w:lang w:val="pl-PL"/>
        </w:rPr>
        <w:t xml:space="preserve"> sau khi trừ đi lượng canxi được cung cấp trong bữa ăn tại nhà, lipid, protein và glucid cho lứa tuổi 12 đến 36  tháng tuổi</w:t>
      </w:r>
      <w:r>
        <w:rPr>
          <w:rFonts w:ascii="Times New Roman" w:hAnsi="Times New Roman" w:cs="Times New Roman"/>
          <w:sz w:val="28"/>
          <w:szCs w:val="28"/>
          <w:lang w:val="pl-PL"/>
        </w:rPr>
        <w:t xml:space="preserve"> </w:t>
      </w:r>
      <w:r w:rsidR="0044370F">
        <w:rPr>
          <w:rFonts w:ascii="Times New Roman" w:hAnsi="Times New Roman" w:cs="Times New Roman"/>
          <w:sz w:val="28"/>
          <w:szCs w:val="28"/>
          <w:lang w:val="pl-PL"/>
        </w:rPr>
        <w:fldChar w:fldCharType="begin"/>
      </w:r>
      <w:r w:rsidR="00713001">
        <w:rPr>
          <w:rFonts w:ascii="Times New Roman" w:hAnsi="Times New Roman" w:cs="Times New Roman"/>
          <w:sz w:val="28"/>
          <w:szCs w:val="28"/>
          <w:lang w:val="pl-PL"/>
        </w:rPr>
        <w:instrText xml:space="preserve"> ADDIN EN.CITE &lt;EndNote&gt;&lt;Cite&gt;&lt;Author&gt;Tế&lt;/Author&gt;&lt;Year&gt;2007&lt;/Year&gt;&lt;RecNum&gt;152&lt;/RecNum&gt;&lt;record&gt;&lt;rec-number&gt;152&lt;/rec-number&gt;&lt;foreign-keys&gt;&lt;key app="EN" db-id="dz5s9etr4aa9ege5rtrpzeda52xtftadsew0"&gt;152&lt;/key&gt;&lt;/foreign-keys&gt;&lt;ref-type name="Book Section"&gt;5&lt;/ref-type&gt;&lt;contributors&gt;&lt;authors&gt;&lt;author&gt;Bộ Y tế&lt;/author&gt;&lt;/authors&gt;&lt;/contributors&gt;&lt;titles&gt;&lt;title&gt;Nhu cầu dinh dưỡng khuyến nghị cho người Việt Nam&lt;/title&gt;&lt;/titles&gt;&lt;pages&gt;42 - 43: 63 -64&lt;/pages&gt;&lt;dates&gt;&lt;year&gt;2007&lt;/year&gt;&lt;/dates&gt;&lt;publisher&gt;Nhà xuất bản Y học  Hà Nội&lt;/publisher&gt;&lt;urls&gt;&lt;/urls&gt;&lt;/record&gt;&lt;/Cite&gt;&lt;/EndNote&gt;</w:instrText>
      </w:r>
      <w:r w:rsidR="0044370F">
        <w:rPr>
          <w:rFonts w:ascii="Times New Roman" w:hAnsi="Times New Roman" w:cs="Times New Roman"/>
          <w:sz w:val="28"/>
          <w:szCs w:val="28"/>
          <w:lang w:val="pl-PL"/>
        </w:rPr>
        <w:fldChar w:fldCharType="separate"/>
      </w:r>
      <w:r w:rsidR="00E51509">
        <w:rPr>
          <w:rFonts w:ascii="Times New Roman" w:hAnsi="Times New Roman" w:cs="Times New Roman"/>
          <w:sz w:val="28"/>
          <w:szCs w:val="28"/>
          <w:lang w:val="pl-PL"/>
        </w:rPr>
        <w:t>[119]</w:t>
      </w:r>
      <w:r w:rsidR="0044370F">
        <w:rPr>
          <w:rFonts w:ascii="Times New Roman" w:hAnsi="Times New Roman" w:cs="Times New Roman"/>
          <w:sz w:val="28"/>
          <w:szCs w:val="28"/>
          <w:lang w:val="pl-PL"/>
        </w:rPr>
        <w:fldChar w:fldCharType="end"/>
      </w:r>
      <w:r w:rsidRPr="00093D36">
        <w:rPr>
          <w:rFonts w:ascii="Times New Roman" w:hAnsi="Times New Roman" w:cs="Times New Roman"/>
          <w:sz w:val="28"/>
          <w:szCs w:val="28"/>
          <w:lang w:val="pl-PL"/>
        </w:rPr>
        <w:t>. Các thực đơn được tính toán dựa theo tiêu chuẩn phù hợp với chu kỳ thực phẩm, đảm bảo tính đa dạng dựa vào nguồn thực phẩm sẵn có ở địa phương, đảm bảo đủ các chất dinh dưỡng, phù hợp với điều kiện kinh tế của cha mẹ trẻ. Các thự</w:t>
      </w:r>
      <w:r>
        <w:rPr>
          <w:rFonts w:ascii="Times New Roman" w:hAnsi="Times New Roman" w:cs="Times New Roman"/>
          <w:sz w:val="28"/>
          <w:szCs w:val="28"/>
          <w:lang w:val="pl-PL"/>
        </w:rPr>
        <w:t>c đơn</w:t>
      </w:r>
      <w:r w:rsidRPr="00093D36">
        <w:rPr>
          <w:rFonts w:ascii="Times New Roman" w:hAnsi="Times New Roman" w:cs="Times New Roman"/>
          <w:sz w:val="28"/>
          <w:szCs w:val="28"/>
          <w:lang w:val="pl-PL"/>
        </w:rPr>
        <w:t xml:space="preserve"> được xây dựng với sự cố vấn của các chuyên gia Việ</w:t>
      </w:r>
      <w:r>
        <w:rPr>
          <w:rFonts w:ascii="Times New Roman" w:hAnsi="Times New Roman" w:cs="Times New Roman"/>
          <w:sz w:val="28"/>
          <w:szCs w:val="28"/>
          <w:lang w:val="pl-PL"/>
        </w:rPr>
        <w:t>n Dinh d</w:t>
      </w:r>
      <w:r w:rsidRPr="00093D36">
        <w:rPr>
          <w:rFonts w:ascii="Times New Roman" w:hAnsi="Times New Roman" w:cs="Times New Roman"/>
          <w:sz w:val="28"/>
          <w:szCs w:val="28"/>
          <w:lang w:val="pl-PL"/>
        </w:rPr>
        <w:t>ưỡng Việ</w:t>
      </w:r>
      <w:r>
        <w:rPr>
          <w:rFonts w:ascii="Times New Roman" w:hAnsi="Times New Roman" w:cs="Times New Roman"/>
          <w:sz w:val="28"/>
          <w:szCs w:val="28"/>
          <w:lang w:val="pl-PL"/>
        </w:rPr>
        <w:t>t N</w:t>
      </w:r>
      <w:r w:rsidRPr="00093D36">
        <w:rPr>
          <w:rFonts w:ascii="Times New Roman" w:hAnsi="Times New Roman" w:cs="Times New Roman"/>
          <w:sz w:val="28"/>
          <w:szCs w:val="28"/>
          <w:lang w:val="pl-PL"/>
        </w:rPr>
        <w:t>am và chuyên gia Nhật Bản.</w:t>
      </w:r>
    </w:p>
    <w:p w:rsidR="007C7D26" w:rsidRPr="00093D36" w:rsidRDefault="007C7D26" w:rsidP="007C7D26">
      <w:pPr>
        <w:spacing w:line="360" w:lineRule="auto"/>
        <w:jc w:val="both"/>
        <w:rPr>
          <w:rFonts w:ascii="Times New Roman" w:hAnsi="Times New Roman" w:cs="Times New Roman"/>
          <w:sz w:val="28"/>
          <w:szCs w:val="28"/>
          <w:lang w:val="pl-PL"/>
        </w:rPr>
      </w:pPr>
      <w:r w:rsidRPr="00093D36">
        <w:rPr>
          <w:rFonts w:ascii="Times New Roman" w:hAnsi="Times New Roman" w:cs="Times New Roman"/>
          <w:sz w:val="28"/>
          <w:szCs w:val="28"/>
          <w:lang w:val="pl-PL"/>
        </w:rPr>
        <w:t>Bộ thự</w:t>
      </w:r>
      <w:r>
        <w:rPr>
          <w:rFonts w:ascii="Times New Roman" w:hAnsi="Times New Roman" w:cs="Times New Roman"/>
          <w:sz w:val="28"/>
          <w:szCs w:val="28"/>
          <w:lang w:val="pl-PL"/>
        </w:rPr>
        <w:t>c đơn hàng ngày</w:t>
      </w:r>
      <w:r w:rsidRPr="00093D36">
        <w:rPr>
          <w:rFonts w:ascii="Times New Roman" w:hAnsi="Times New Roman" w:cs="Times New Roman"/>
          <w:sz w:val="28"/>
          <w:szCs w:val="28"/>
          <w:lang w:val="pl-PL"/>
        </w:rPr>
        <w:t xml:space="preserve"> được xây dựng cho bữa ăn tại trường bao gồm một bữa chính và hai bữa phụ. Thực đơn cho trẻ đảm bảo cân đối khẩu phần các chất sinh năng lượng là protid, lipid, gluxit theo khuyến nghị cho lứa tuổi 12 – 36 tháng</w:t>
      </w:r>
      <w:r>
        <w:rPr>
          <w:rFonts w:ascii="Times New Roman" w:hAnsi="Times New Roman" w:cs="Times New Roman"/>
          <w:sz w:val="28"/>
          <w:szCs w:val="28"/>
          <w:lang w:val="pl-PL"/>
        </w:rPr>
        <w:t xml:space="preserve"> </w:t>
      </w:r>
      <w:r w:rsidR="0044370F">
        <w:rPr>
          <w:rFonts w:ascii="Times New Roman" w:hAnsi="Times New Roman" w:cs="Times New Roman"/>
          <w:sz w:val="28"/>
          <w:szCs w:val="28"/>
          <w:lang w:val="pl-PL"/>
        </w:rPr>
        <w:fldChar w:fldCharType="begin"/>
      </w:r>
      <w:r w:rsidR="00713001">
        <w:rPr>
          <w:rFonts w:ascii="Times New Roman" w:hAnsi="Times New Roman" w:cs="Times New Roman"/>
          <w:sz w:val="28"/>
          <w:szCs w:val="28"/>
          <w:lang w:val="pl-PL"/>
        </w:rPr>
        <w:instrText xml:space="preserve"> ADDIN EN.CITE &lt;EndNote&gt;&lt;Cite&gt;&lt;Author&gt;Tế&lt;/Author&gt;&lt;Year&gt;2007&lt;/Year&gt;&lt;RecNum&gt;152&lt;/RecNum&gt;&lt;record&gt;&lt;rec-number&gt;152&lt;/rec-number&gt;&lt;foreign-keys&gt;&lt;key app="EN" db-id="dz5s9etr4aa9ege5rtrpzeda52xtftadsew0"&gt;152&lt;/key&gt;&lt;/foreign-keys&gt;&lt;ref-type name="Book Section"&gt;5&lt;/ref-type&gt;&lt;contributors&gt;&lt;authors&gt;&lt;author&gt;Bộ Y tế&lt;/author&gt;&lt;/authors&gt;&lt;/contributors&gt;&lt;titles&gt;&lt;title&gt;Nhu cầu dinh dưỡng khuyến nghị cho người Việt Nam&lt;/title&gt;&lt;/titles&gt;&lt;pages&gt;42 - 43: 63 -64&lt;/pages&gt;&lt;dates&gt;&lt;year&gt;2007&lt;/year&gt;&lt;/dates&gt;&lt;publisher&gt;Nhà xuất bản Y học  Hà Nội&lt;/publisher&gt;&lt;urls&gt;&lt;/urls&gt;&lt;/record&gt;&lt;/Cite&gt;&lt;/EndNote&gt;</w:instrText>
      </w:r>
      <w:r w:rsidR="0044370F">
        <w:rPr>
          <w:rFonts w:ascii="Times New Roman" w:hAnsi="Times New Roman" w:cs="Times New Roman"/>
          <w:sz w:val="28"/>
          <w:szCs w:val="28"/>
          <w:lang w:val="pl-PL"/>
        </w:rPr>
        <w:fldChar w:fldCharType="separate"/>
      </w:r>
      <w:r w:rsidR="00E51509">
        <w:rPr>
          <w:rFonts w:ascii="Times New Roman" w:hAnsi="Times New Roman" w:cs="Times New Roman"/>
          <w:sz w:val="28"/>
          <w:szCs w:val="28"/>
          <w:lang w:val="pl-PL"/>
        </w:rPr>
        <w:t>[119]</w:t>
      </w:r>
      <w:r w:rsidR="0044370F">
        <w:rPr>
          <w:rFonts w:ascii="Times New Roman" w:hAnsi="Times New Roman" w:cs="Times New Roman"/>
          <w:sz w:val="28"/>
          <w:szCs w:val="28"/>
          <w:lang w:val="pl-PL"/>
        </w:rPr>
        <w:fldChar w:fldCharType="end"/>
      </w:r>
      <w:r w:rsidRPr="00093D36">
        <w:rPr>
          <w:rFonts w:ascii="Times New Roman" w:hAnsi="Times New Roman" w:cs="Times New Roman"/>
          <w:sz w:val="28"/>
          <w:szCs w:val="28"/>
          <w:lang w:val="pl-PL"/>
        </w:rPr>
        <w:t>, đảm bảo đạt 70% nhu cầu các chất dinh dưỡng cho các bữa ăn tại trường. Thực đơn chú ý đảm bảo cung cấp đủ nhu cầu canxi cho trẻ theo nhu cầu khuyến nghị, các vi chất khác chưa được đề c</w:t>
      </w:r>
      <w:r>
        <w:rPr>
          <w:rFonts w:ascii="Times New Roman" w:hAnsi="Times New Roman" w:cs="Times New Roman"/>
          <w:sz w:val="28"/>
          <w:szCs w:val="28"/>
          <w:lang w:val="pl-PL"/>
        </w:rPr>
        <w:t>ậ</w:t>
      </w:r>
      <w:r w:rsidRPr="00093D36">
        <w:rPr>
          <w:rFonts w:ascii="Times New Roman" w:hAnsi="Times New Roman" w:cs="Times New Roman"/>
          <w:sz w:val="28"/>
          <w:szCs w:val="28"/>
          <w:lang w:val="pl-PL"/>
        </w:rPr>
        <w:t>p can thiệp trong nghiên cứu này</w:t>
      </w:r>
      <w:r>
        <w:rPr>
          <w:rFonts w:ascii="Times New Roman" w:hAnsi="Times New Roman" w:cs="Times New Roman"/>
          <w:sz w:val="28"/>
          <w:szCs w:val="28"/>
          <w:lang w:val="pl-PL"/>
        </w:rPr>
        <w:t xml:space="preserve"> (Phụ lụ</w:t>
      </w:r>
      <w:r w:rsidR="00B51D1C">
        <w:rPr>
          <w:rFonts w:ascii="Times New Roman" w:hAnsi="Times New Roman" w:cs="Times New Roman"/>
          <w:sz w:val="28"/>
          <w:szCs w:val="28"/>
          <w:lang w:val="pl-PL"/>
        </w:rPr>
        <w:t>c 7</w:t>
      </w:r>
      <w:r>
        <w:rPr>
          <w:rFonts w:ascii="Times New Roman" w:hAnsi="Times New Roman" w:cs="Times New Roman"/>
          <w:sz w:val="28"/>
          <w:szCs w:val="28"/>
          <w:lang w:val="pl-PL"/>
        </w:rPr>
        <w:t>)</w:t>
      </w:r>
      <w:r w:rsidRPr="00093D36">
        <w:rPr>
          <w:rFonts w:ascii="Times New Roman" w:hAnsi="Times New Roman" w:cs="Times New Roman"/>
          <w:sz w:val="28"/>
          <w:szCs w:val="28"/>
          <w:lang w:val="pl-PL"/>
        </w:rPr>
        <w:t>.</w:t>
      </w:r>
    </w:p>
    <w:p w:rsidR="007C7D26" w:rsidRPr="00093D36" w:rsidRDefault="007C7D26" w:rsidP="00B51D1C">
      <w:pPr>
        <w:spacing w:line="360" w:lineRule="auto"/>
        <w:ind w:firstLine="720"/>
        <w:jc w:val="both"/>
        <w:rPr>
          <w:rFonts w:ascii="Times New Roman" w:hAnsi="Times New Roman" w:cs="Times New Roman"/>
          <w:sz w:val="28"/>
          <w:szCs w:val="28"/>
          <w:lang w:val="pl-PL"/>
        </w:rPr>
      </w:pPr>
      <w:r w:rsidRPr="00093D36">
        <w:rPr>
          <w:rFonts w:ascii="Times New Roman" w:hAnsi="Times New Roman" w:cs="Times New Roman"/>
          <w:sz w:val="28"/>
          <w:szCs w:val="28"/>
          <w:lang w:val="pl-PL"/>
        </w:rPr>
        <w:t>Hàng ngày cán bộ</w:t>
      </w:r>
      <w:r>
        <w:rPr>
          <w:rFonts w:ascii="Times New Roman" w:hAnsi="Times New Roman" w:cs="Times New Roman"/>
          <w:sz w:val="28"/>
          <w:szCs w:val="28"/>
          <w:lang w:val="pl-PL"/>
        </w:rPr>
        <w:t xml:space="preserve"> </w:t>
      </w:r>
      <w:r w:rsidR="00B51D1C">
        <w:rPr>
          <w:rFonts w:ascii="Times New Roman" w:hAnsi="Times New Roman" w:cs="Times New Roman"/>
          <w:sz w:val="28"/>
          <w:szCs w:val="28"/>
          <w:lang w:val="pl-PL"/>
        </w:rPr>
        <w:t xml:space="preserve">giám sát của </w:t>
      </w:r>
      <w:r>
        <w:rPr>
          <w:rFonts w:ascii="Times New Roman" w:hAnsi="Times New Roman" w:cs="Times New Roman"/>
          <w:sz w:val="28"/>
          <w:szCs w:val="28"/>
          <w:lang w:val="pl-PL"/>
        </w:rPr>
        <w:t>Viện Dinh d</w:t>
      </w:r>
      <w:r w:rsidRPr="00093D36">
        <w:rPr>
          <w:rFonts w:ascii="Times New Roman" w:hAnsi="Times New Roman" w:cs="Times New Roman"/>
          <w:sz w:val="28"/>
          <w:szCs w:val="28"/>
          <w:lang w:val="pl-PL"/>
        </w:rPr>
        <w:t>ưỡng giám sát bữa ăn ở trườ</w:t>
      </w:r>
      <w:r>
        <w:rPr>
          <w:rFonts w:ascii="Times New Roman" w:hAnsi="Times New Roman" w:cs="Times New Roman"/>
          <w:sz w:val="28"/>
          <w:szCs w:val="28"/>
          <w:lang w:val="pl-PL"/>
        </w:rPr>
        <w:t xml:space="preserve">ng. Cô giáo chăm sóc cho trẻ uống thuốc, </w:t>
      </w:r>
      <w:r w:rsidRPr="00093D36">
        <w:rPr>
          <w:rFonts w:ascii="Times New Roman" w:hAnsi="Times New Roman" w:cs="Times New Roman"/>
          <w:sz w:val="28"/>
          <w:szCs w:val="28"/>
          <w:lang w:val="pl-PL"/>
        </w:rPr>
        <w:t>đảm bảo trẻ ăn đủ suất ăn</w:t>
      </w:r>
      <w:r>
        <w:rPr>
          <w:rFonts w:ascii="Times New Roman" w:hAnsi="Times New Roman" w:cs="Times New Roman"/>
          <w:sz w:val="28"/>
          <w:szCs w:val="28"/>
          <w:lang w:val="pl-PL"/>
        </w:rPr>
        <w:t xml:space="preserve"> và ghi vào sổ theo dõi (Phụ lụ</w:t>
      </w:r>
      <w:r w:rsidR="00B51D1C">
        <w:rPr>
          <w:rFonts w:ascii="Times New Roman" w:hAnsi="Times New Roman" w:cs="Times New Roman"/>
          <w:sz w:val="28"/>
          <w:szCs w:val="28"/>
          <w:lang w:val="pl-PL"/>
        </w:rPr>
        <w:t>c 8</w:t>
      </w:r>
      <w:r>
        <w:rPr>
          <w:rFonts w:ascii="Times New Roman" w:hAnsi="Times New Roman" w:cs="Times New Roman"/>
          <w:sz w:val="28"/>
          <w:szCs w:val="28"/>
          <w:lang w:val="pl-PL"/>
        </w:rPr>
        <w:t>)</w:t>
      </w:r>
      <w:r w:rsidRPr="00093D36">
        <w:rPr>
          <w:rFonts w:ascii="Times New Roman" w:hAnsi="Times New Roman" w:cs="Times New Roman"/>
          <w:sz w:val="28"/>
          <w:szCs w:val="28"/>
          <w:lang w:val="pl-PL"/>
        </w:rPr>
        <w:t xml:space="preserve">. </w:t>
      </w:r>
    </w:p>
    <w:p w:rsidR="007C7D26" w:rsidRPr="00B51D1C" w:rsidRDefault="007C7D26" w:rsidP="00B51D1C">
      <w:pPr>
        <w:pStyle w:val="ListParagraph"/>
        <w:numPr>
          <w:ilvl w:val="0"/>
          <w:numId w:val="29"/>
        </w:numPr>
        <w:spacing w:line="360" w:lineRule="auto"/>
        <w:jc w:val="both"/>
        <w:rPr>
          <w:rFonts w:ascii="Times New Roman" w:hAnsi="Times New Roman" w:cs="Times New Roman"/>
          <w:b/>
          <w:sz w:val="28"/>
          <w:szCs w:val="28"/>
          <w:lang w:val="pl-PL"/>
        </w:rPr>
      </w:pPr>
      <w:r w:rsidRPr="00B51D1C">
        <w:rPr>
          <w:rFonts w:ascii="Times New Roman" w:hAnsi="Times New Roman" w:cs="Times New Roman"/>
          <w:b/>
          <w:sz w:val="28"/>
          <w:szCs w:val="28"/>
          <w:lang w:val="pl-PL"/>
        </w:rPr>
        <w:t>Chế độ chăm sóc:</w:t>
      </w:r>
      <w:r w:rsidRPr="00B51D1C">
        <w:rPr>
          <w:rFonts w:ascii="Times New Roman" w:hAnsi="Times New Roman" w:cs="Times New Roman"/>
          <w:sz w:val="28"/>
          <w:szCs w:val="28"/>
          <w:lang w:val="pl-PL"/>
        </w:rPr>
        <w:t xml:space="preserve"> </w:t>
      </w:r>
    </w:p>
    <w:p w:rsidR="007C7D26" w:rsidRPr="00093D36" w:rsidRDefault="007C7D26" w:rsidP="00B51D1C">
      <w:pPr>
        <w:spacing w:line="360" w:lineRule="auto"/>
        <w:ind w:firstLine="720"/>
        <w:jc w:val="both"/>
        <w:rPr>
          <w:rFonts w:ascii="Times New Roman" w:hAnsi="Times New Roman" w:cs="Times New Roman"/>
          <w:sz w:val="28"/>
          <w:szCs w:val="28"/>
          <w:lang w:val="pl-PL"/>
        </w:rPr>
      </w:pPr>
      <w:r w:rsidRPr="00093D36">
        <w:rPr>
          <w:rFonts w:ascii="Times New Roman" w:hAnsi="Times New Roman" w:cs="Times New Roman"/>
          <w:sz w:val="28"/>
          <w:szCs w:val="28"/>
          <w:lang w:val="pl-PL"/>
        </w:rPr>
        <w:t>Trong suốt quá trình nghiên cứu cả hai nhóm trẻ được học tập, chăm sóc, tắm nắng, hoạt động th</w:t>
      </w:r>
      <w:r w:rsidR="00B51D1C">
        <w:rPr>
          <w:rFonts w:ascii="Times New Roman" w:hAnsi="Times New Roman" w:cs="Times New Roman"/>
          <w:sz w:val="28"/>
          <w:szCs w:val="28"/>
          <w:lang w:val="pl-PL"/>
        </w:rPr>
        <w:t>ể</w:t>
      </w:r>
      <w:r w:rsidRPr="00093D36">
        <w:rPr>
          <w:rFonts w:ascii="Times New Roman" w:hAnsi="Times New Roman" w:cs="Times New Roman"/>
          <w:sz w:val="28"/>
          <w:szCs w:val="28"/>
          <w:lang w:val="pl-PL"/>
        </w:rPr>
        <w:t xml:space="preserve"> lực như nhau theo chương trình giáo dục của nhà trường.</w:t>
      </w:r>
    </w:p>
    <w:p w:rsidR="007C7D26" w:rsidRPr="00093D36" w:rsidRDefault="007C7D26" w:rsidP="00B51D1C">
      <w:pPr>
        <w:spacing w:line="360" w:lineRule="auto"/>
        <w:ind w:firstLine="720"/>
        <w:jc w:val="both"/>
        <w:rPr>
          <w:rFonts w:ascii="Times New Roman" w:hAnsi="Times New Roman" w:cs="Times New Roman"/>
          <w:sz w:val="28"/>
          <w:szCs w:val="28"/>
          <w:lang w:val="pl-PL"/>
        </w:rPr>
      </w:pPr>
      <w:r w:rsidRPr="00093D36">
        <w:rPr>
          <w:rFonts w:ascii="Times New Roman" w:hAnsi="Times New Roman" w:cs="Times New Roman"/>
          <w:sz w:val="28"/>
          <w:szCs w:val="28"/>
          <w:lang w:val="pl-PL"/>
        </w:rPr>
        <w:t>Tổ chức tập huấn cho giáo viên, cán bộ nấu bếp tại trường và cha mẹ học sinh về nội dung, mục đích nghiên cứu và hướng dẫn sử dụng các thực đơn dựa theo sự sẵn có của thực phẩm theo mùa và điều kiện kinh tế của gia đình.</w:t>
      </w:r>
    </w:p>
    <w:p w:rsidR="007C7D26" w:rsidRPr="00B51D1C" w:rsidRDefault="007C7D26" w:rsidP="00B51D1C">
      <w:pPr>
        <w:pStyle w:val="ListParagraph"/>
        <w:numPr>
          <w:ilvl w:val="0"/>
          <w:numId w:val="29"/>
        </w:numPr>
        <w:spacing w:line="360" w:lineRule="auto"/>
        <w:ind w:left="284" w:hanging="284"/>
        <w:jc w:val="both"/>
        <w:rPr>
          <w:rFonts w:ascii="Times New Roman" w:hAnsi="Times New Roman" w:cs="Times New Roman"/>
          <w:b/>
          <w:sz w:val="28"/>
          <w:szCs w:val="28"/>
          <w:lang w:val="pl-PL"/>
        </w:rPr>
      </w:pPr>
      <w:r w:rsidRPr="00B51D1C">
        <w:rPr>
          <w:rFonts w:ascii="Times New Roman" w:hAnsi="Times New Roman" w:cs="Times New Roman"/>
          <w:b/>
          <w:sz w:val="28"/>
          <w:szCs w:val="28"/>
          <w:lang w:val="pl-PL"/>
        </w:rPr>
        <w:t>Theo dõi giám sát bổ sung vitamin D</w:t>
      </w:r>
      <w:r w:rsidRPr="00B51D1C">
        <w:rPr>
          <w:rFonts w:ascii="Times New Roman" w:hAnsi="Times New Roman" w:cs="Times New Roman"/>
          <w:b/>
          <w:sz w:val="28"/>
          <w:szCs w:val="28"/>
          <w:vertAlign w:val="subscript"/>
          <w:lang w:val="pl-PL"/>
        </w:rPr>
        <w:t>3</w:t>
      </w:r>
      <w:r w:rsidRPr="00B51D1C">
        <w:rPr>
          <w:rFonts w:ascii="Times New Roman" w:hAnsi="Times New Roman" w:cs="Times New Roman"/>
          <w:b/>
          <w:sz w:val="28"/>
          <w:szCs w:val="28"/>
          <w:lang w:val="pl-PL"/>
        </w:rPr>
        <w:t xml:space="preserve"> và bữa ăn tại trườ</w:t>
      </w:r>
      <w:r w:rsidR="00B51D1C">
        <w:rPr>
          <w:rFonts w:ascii="Times New Roman" w:hAnsi="Times New Roman" w:cs="Times New Roman"/>
          <w:b/>
          <w:sz w:val="28"/>
          <w:szCs w:val="28"/>
          <w:lang w:val="pl-PL"/>
        </w:rPr>
        <w:t>ng và gia đình</w:t>
      </w:r>
    </w:p>
    <w:p w:rsidR="007C7D26" w:rsidRPr="00093D36" w:rsidRDefault="007C7D26" w:rsidP="007C7D26">
      <w:pPr>
        <w:spacing w:line="360" w:lineRule="auto"/>
        <w:ind w:firstLine="720"/>
        <w:jc w:val="both"/>
        <w:rPr>
          <w:rFonts w:ascii="Times New Roman" w:hAnsi="Times New Roman" w:cs="Times New Roman"/>
          <w:color w:val="000000"/>
          <w:sz w:val="28"/>
          <w:szCs w:val="28"/>
          <w:lang w:val="pl-PL"/>
        </w:rPr>
      </w:pPr>
      <w:r w:rsidRPr="001A7771">
        <w:rPr>
          <w:rFonts w:ascii="Times New Roman" w:hAnsi="Times New Roman" w:cs="Times New Roman"/>
          <w:color w:val="000000"/>
          <w:sz w:val="28"/>
          <w:szCs w:val="28"/>
          <w:lang w:val="pl-PL"/>
        </w:rPr>
        <w:t>Giám sát của cán bộ Viện Dinh dưỡng</w:t>
      </w:r>
      <w:r>
        <w:rPr>
          <w:rFonts w:ascii="Times New Roman" w:hAnsi="Times New Roman" w:cs="Times New Roman"/>
          <w:color w:val="000000"/>
          <w:sz w:val="28"/>
          <w:szCs w:val="28"/>
          <w:lang w:val="pl-PL"/>
        </w:rPr>
        <w:t>, c</w:t>
      </w:r>
      <w:r w:rsidRPr="00093D36">
        <w:rPr>
          <w:rFonts w:ascii="Times New Roman" w:hAnsi="Times New Roman" w:cs="Times New Roman"/>
          <w:color w:val="000000"/>
          <w:sz w:val="28"/>
          <w:szCs w:val="28"/>
          <w:lang w:val="pl-PL"/>
        </w:rPr>
        <w:t xml:space="preserve">án bộ </w:t>
      </w:r>
      <w:r>
        <w:rPr>
          <w:rFonts w:ascii="Times New Roman" w:hAnsi="Times New Roman" w:cs="Times New Roman"/>
          <w:color w:val="000000"/>
          <w:sz w:val="28"/>
          <w:szCs w:val="28"/>
          <w:lang w:val="pl-PL"/>
        </w:rPr>
        <w:t xml:space="preserve">Trung tâm đào tạo </w:t>
      </w:r>
      <w:r w:rsidRPr="00093D36">
        <w:rPr>
          <w:rFonts w:ascii="Times New Roman" w:hAnsi="Times New Roman" w:cs="Times New Roman"/>
          <w:color w:val="000000"/>
          <w:sz w:val="28"/>
          <w:szCs w:val="28"/>
          <w:lang w:val="pl-PL"/>
        </w:rPr>
        <w:t xml:space="preserve">Viện </w:t>
      </w:r>
      <w:r>
        <w:rPr>
          <w:rFonts w:ascii="Times New Roman" w:hAnsi="Times New Roman" w:cs="Times New Roman"/>
          <w:color w:val="000000"/>
          <w:sz w:val="28"/>
          <w:szCs w:val="28"/>
          <w:lang w:val="pl-PL"/>
        </w:rPr>
        <w:t>Dinh d</w:t>
      </w:r>
      <w:r w:rsidRPr="00093D36">
        <w:rPr>
          <w:rFonts w:ascii="Times New Roman" w:hAnsi="Times New Roman" w:cs="Times New Roman"/>
          <w:color w:val="000000"/>
          <w:sz w:val="28"/>
          <w:szCs w:val="28"/>
          <w:lang w:val="pl-PL"/>
        </w:rPr>
        <w:t>ưỡng đến t</w:t>
      </w:r>
      <w:r w:rsidRPr="00093D36">
        <w:rPr>
          <w:rFonts w:ascii="Times New Roman" w:hAnsi="Times New Roman" w:cs="Times New Roman"/>
          <w:color w:val="000000"/>
          <w:sz w:val="28"/>
          <w:szCs w:val="28"/>
          <w:lang w:val="vi-VN"/>
        </w:rPr>
        <w:t xml:space="preserve">ừng </w:t>
      </w:r>
      <w:r w:rsidRPr="00093D36">
        <w:rPr>
          <w:rFonts w:ascii="Times New Roman" w:hAnsi="Times New Roman" w:cs="Times New Roman"/>
          <w:color w:val="000000"/>
          <w:sz w:val="28"/>
          <w:szCs w:val="28"/>
          <w:lang w:val="pl-PL"/>
        </w:rPr>
        <w:t>lớp</w:t>
      </w:r>
      <w:r w:rsidRPr="00093D36">
        <w:rPr>
          <w:rFonts w:ascii="Times New Roman" w:hAnsi="Times New Roman" w:cs="Times New Roman"/>
          <w:color w:val="000000"/>
          <w:sz w:val="28"/>
          <w:szCs w:val="28"/>
          <w:lang w:val="vi-VN"/>
        </w:rPr>
        <w:t xml:space="preserve"> để </w:t>
      </w:r>
      <w:r w:rsidRPr="00093D36">
        <w:rPr>
          <w:rFonts w:ascii="Times New Roman" w:hAnsi="Times New Roman" w:cs="Times New Roman"/>
          <w:color w:val="000000"/>
          <w:sz w:val="28"/>
          <w:szCs w:val="28"/>
          <w:lang w:val="pl-PL"/>
        </w:rPr>
        <w:t>giám sát việc uống thuố</w:t>
      </w:r>
      <w:r>
        <w:rPr>
          <w:rFonts w:ascii="Times New Roman" w:hAnsi="Times New Roman" w:cs="Times New Roman"/>
          <w:color w:val="000000"/>
          <w:sz w:val="28"/>
          <w:szCs w:val="28"/>
          <w:lang w:val="pl-PL"/>
        </w:rPr>
        <w:t xml:space="preserve">c </w:t>
      </w:r>
      <w:r w:rsidRPr="00093D36">
        <w:rPr>
          <w:rFonts w:ascii="Times New Roman" w:hAnsi="Times New Roman" w:cs="Times New Roman"/>
          <w:color w:val="000000"/>
          <w:sz w:val="28"/>
          <w:szCs w:val="28"/>
          <w:lang w:val="pl-PL"/>
        </w:rPr>
        <w:t xml:space="preserve">và kiểm tra xác định lại tất cả các trường hợp báo cáo có bất thường về sức khỏe để có phương án giải quyết thích hợp. Trẻ uống đủ trên 90% số thuốc bổ sung theo </w:t>
      </w:r>
      <w:r>
        <w:rPr>
          <w:rFonts w:ascii="Times New Roman" w:hAnsi="Times New Roman" w:cs="Times New Roman"/>
          <w:color w:val="000000"/>
          <w:sz w:val="28"/>
          <w:szCs w:val="28"/>
          <w:lang w:val="pl-PL"/>
        </w:rPr>
        <w:t>yêu cầu của nghiên cứu mới được đưa vào phân tích kết quả.</w:t>
      </w:r>
    </w:p>
    <w:p w:rsidR="007C7D26" w:rsidRDefault="007C7D26" w:rsidP="00B51D1C">
      <w:pPr>
        <w:spacing w:line="360" w:lineRule="auto"/>
        <w:ind w:firstLine="720"/>
        <w:jc w:val="both"/>
        <w:rPr>
          <w:rFonts w:ascii="Times New Roman" w:hAnsi="Times New Roman" w:cs="Times New Roman"/>
          <w:sz w:val="28"/>
          <w:szCs w:val="28"/>
          <w:lang w:val="pl-PL"/>
        </w:rPr>
      </w:pPr>
      <w:r w:rsidRPr="00093D36">
        <w:rPr>
          <w:rFonts w:ascii="Times New Roman" w:hAnsi="Times New Roman" w:cs="Times New Roman"/>
          <w:sz w:val="28"/>
          <w:szCs w:val="28"/>
          <w:lang w:val="pl-PL"/>
        </w:rPr>
        <w:t xml:space="preserve">Thực đơn các bữa ăn tại trường do nhà trường chọn trong số các thực đơn được nghiên cứu viên cung cấp. Các bữa ăn tại trường được nghiên cứu viên giám sát chặt chẽ để đảm bảo đủ nhu cầu canxi theo khuyến nghị. Bữa ăn hàng ngày của trẻ nhóm can thiệp tại trường được thông báo cho gia đình biết. Cha mẹ </w:t>
      </w:r>
      <w:r w:rsidR="00B51D1C">
        <w:rPr>
          <w:rFonts w:ascii="Times New Roman" w:hAnsi="Times New Roman" w:cs="Times New Roman"/>
          <w:sz w:val="28"/>
          <w:szCs w:val="28"/>
          <w:lang w:val="pl-PL"/>
        </w:rPr>
        <w:t xml:space="preserve">được cung cấp thực đơn và hướng dẫn </w:t>
      </w:r>
      <w:r w:rsidRPr="00093D36">
        <w:rPr>
          <w:rFonts w:ascii="Times New Roman" w:hAnsi="Times New Roman" w:cs="Times New Roman"/>
          <w:sz w:val="28"/>
          <w:szCs w:val="28"/>
          <w:lang w:val="pl-PL"/>
        </w:rPr>
        <w:t>chế</w:t>
      </w:r>
      <w:r w:rsidR="00B439C2">
        <w:rPr>
          <w:rFonts w:ascii="Times New Roman" w:hAnsi="Times New Roman" w:cs="Times New Roman"/>
          <w:sz w:val="28"/>
          <w:szCs w:val="28"/>
          <w:lang w:val="pl-PL"/>
        </w:rPr>
        <w:t xml:space="preserve"> </w:t>
      </w:r>
      <w:r w:rsidRPr="00093D36">
        <w:rPr>
          <w:rFonts w:ascii="Times New Roman" w:hAnsi="Times New Roman" w:cs="Times New Roman"/>
          <w:sz w:val="28"/>
          <w:szCs w:val="28"/>
          <w:lang w:val="pl-PL"/>
        </w:rPr>
        <w:t>biến thức ăn tại nhà cho trẻ phù hợp với điều kiện kinh tế gia đình và không trùng lặp với bữa ăn tại truờng. Tất cả trẻ ăn đủ</w:t>
      </w:r>
      <w:r w:rsidR="00B51D1C">
        <w:rPr>
          <w:rFonts w:ascii="Times New Roman" w:hAnsi="Times New Roman" w:cs="Times New Roman"/>
          <w:sz w:val="28"/>
          <w:szCs w:val="28"/>
          <w:lang w:val="pl-PL"/>
        </w:rPr>
        <w:t xml:space="preserve"> trên 7</w:t>
      </w:r>
      <w:r w:rsidRPr="00093D36">
        <w:rPr>
          <w:rFonts w:ascii="Times New Roman" w:hAnsi="Times New Roman" w:cs="Times New Roman"/>
          <w:sz w:val="28"/>
          <w:szCs w:val="28"/>
          <w:lang w:val="pl-PL"/>
        </w:rPr>
        <w:t>0% thực đơn hàng ngày và bổ sung đủ</w:t>
      </w:r>
      <w:r>
        <w:rPr>
          <w:rFonts w:ascii="Times New Roman" w:hAnsi="Times New Roman" w:cs="Times New Roman"/>
          <w:sz w:val="28"/>
          <w:szCs w:val="28"/>
          <w:lang w:val="pl-PL"/>
        </w:rPr>
        <w:t xml:space="preserve"> trên 9</w:t>
      </w:r>
      <w:r w:rsidRPr="00093D36">
        <w:rPr>
          <w:rFonts w:ascii="Times New Roman" w:hAnsi="Times New Roman" w:cs="Times New Roman"/>
          <w:sz w:val="28"/>
          <w:szCs w:val="28"/>
          <w:lang w:val="pl-PL"/>
        </w:rPr>
        <w:t>0% lượng vitamin D sẽ được đưa vào phân tích kết quả can thiệp.</w:t>
      </w:r>
    </w:p>
    <w:p w:rsidR="007C7D26" w:rsidRPr="00093D36" w:rsidRDefault="007C7D26" w:rsidP="00B51D1C">
      <w:pPr>
        <w:spacing w:line="360" w:lineRule="auto"/>
        <w:ind w:firstLine="720"/>
        <w:jc w:val="both"/>
        <w:rPr>
          <w:rFonts w:ascii="Times New Roman" w:hAnsi="Times New Roman" w:cs="Times New Roman"/>
          <w:sz w:val="28"/>
          <w:szCs w:val="28"/>
          <w:lang w:val="pl-PL"/>
        </w:rPr>
      </w:pPr>
      <w:r>
        <w:rPr>
          <w:rFonts w:ascii="Times New Roman" w:hAnsi="Times New Roman" w:cs="Times New Roman"/>
          <w:sz w:val="28"/>
          <w:szCs w:val="28"/>
          <w:lang w:val="pl-PL"/>
        </w:rPr>
        <w:t>Cô giáo ghi lại quá trình thực hiện bổ sung vitamin D và chế độ ăn cho trẻ vào sổ theo dõi hàng ngày (Phụ lụ</w:t>
      </w:r>
      <w:r w:rsidR="00B51D1C">
        <w:rPr>
          <w:rFonts w:ascii="Times New Roman" w:hAnsi="Times New Roman" w:cs="Times New Roman"/>
          <w:sz w:val="28"/>
          <w:szCs w:val="28"/>
          <w:lang w:val="pl-PL"/>
        </w:rPr>
        <w:t>c 8</w:t>
      </w:r>
      <w:r>
        <w:rPr>
          <w:rFonts w:ascii="Times New Roman" w:hAnsi="Times New Roman" w:cs="Times New Roman"/>
          <w:sz w:val="28"/>
          <w:szCs w:val="28"/>
          <w:lang w:val="pl-PL"/>
        </w:rPr>
        <w:t>).</w:t>
      </w:r>
    </w:p>
    <w:p w:rsidR="007C7D26" w:rsidRPr="00B51D1C" w:rsidRDefault="007C7D26" w:rsidP="00B51D1C">
      <w:pPr>
        <w:pStyle w:val="ListParagraph"/>
        <w:numPr>
          <w:ilvl w:val="0"/>
          <w:numId w:val="29"/>
        </w:numPr>
        <w:spacing w:line="360" w:lineRule="auto"/>
        <w:jc w:val="both"/>
        <w:rPr>
          <w:rFonts w:ascii="Times New Roman" w:hAnsi="Times New Roman" w:cs="Times New Roman"/>
          <w:b/>
          <w:sz w:val="28"/>
          <w:szCs w:val="28"/>
          <w:lang w:val="pl-PL"/>
        </w:rPr>
      </w:pPr>
      <w:r w:rsidRPr="00B51D1C">
        <w:rPr>
          <w:rFonts w:ascii="Times New Roman" w:hAnsi="Times New Roman" w:cs="Times New Roman"/>
          <w:b/>
          <w:iCs/>
          <w:sz w:val="28"/>
          <w:szCs w:val="28"/>
          <w:lang w:val="pl-PL"/>
        </w:rPr>
        <w:t>Các điều tra đánh giá</w:t>
      </w:r>
      <w:r w:rsidRPr="00B51D1C">
        <w:rPr>
          <w:rFonts w:ascii="Times New Roman" w:hAnsi="Times New Roman" w:cs="Times New Roman"/>
          <w:b/>
          <w:sz w:val="28"/>
          <w:szCs w:val="28"/>
          <w:lang w:val="pl-PL"/>
        </w:rPr>
        <w:t xml:space="preserve"> </w:t>
      </w:r>
    </w:p>
    <w:p w:rsidR="00B51D1C" w:rsidRDefault="007C7D26" w:rsidP="007C7D26">
      <w:pPr>
        <w:spacing w:line="360" w:lineRule="auto"/>
        <w:jc w:val="both"/>
        <w:rPr>
          <w:rFonts w:ascii="Times New Roman" w:hAnsi="Times New Roman" w:cs="Times New Roman"/>
          <w:sz w:val="28"/>
          <w:szCs w:val="28"/>
          <w:lang w:val="pl-PL"/>
        </w:rPr>
      </w:pPr>
      <w:r w:rsidRPr="00093D36">
        <w:rPr>
          <w:rFonts w:ascii="Times New Roman" w:hAnsi="Times New Roman" w:cs="Times New Roman"/>
          <w:sz w:val="28"/>
          <w:szCs w:val="28"/>
          <w:lang w:val="pl-PL"/>
        </w:rPr>
        <w:t>Được tiến hành trước can thiệ</w:t>
      </w:r>
      <w:r>
        <w:rPr>
          <w:rFonts w:ascii="Times New Roman" w:hAnsi="Times New Roman" w:cs="Times New Roman"/>
          <w:sz w:val="28"/>
          <w:szCs w:val="28"/>
          <w:lang w:val="pl-PL"/>
        </w:rPr>
        <w:t xml:space="preserve">p (T0), </w:t>
      </w:r>
      <w:r w:rsidRPr="00093D36">
        <w:rPr>
          <w:rFonts w:ascii="Times New Roman" w:hAnsi="Times New Roman" w:cs="Times New Roman"/>
          <w:sz w:val="28"/>
          <w:szCs w:val="28"/>
          <w:lang w:val="pl-PL"/>
        </w:rPr>
        <w:t>sau 6 tháng (T6) với các chỉ tiêu sau</w:t>
      </w:r>
    </w:p>
    <w:p w:rsidR="007C7D26" w:rsidRPr="00B51D1C" w:rsidRDefault="007C7D26" w:rsidP="00B51D1C">
      <w:pPr>
        <w:pStyle w:val="ListParagraph"/>
        <w:numPr>
          <w:ilvl w:val="0"/>
          <w:numId w:val="40"/>
        </w:numPr>
        <w:spacing w:line="360" w:lineRule="auto"/>
        <w:ind w:left="0" w:firstLine="360"/>
        <w:jc w:val="both"/>
        <w:rPr>
          <w:rFonts w:ascii="Times New Roman" w:hAnsi="Times New Roman" w:cs="Times New Roman"/>
          <w:b/>
          <w:sz w:val="28"/>
          <w:szCs w:val="28"/>
          <w:lang w:val="pl-PL"/>
        </w:rPr>
      </w:pPr>
      <w:r w:rsidRPr="00B51D1C">
        <w:rPr>
          <w:rFonts w:ascii="Times New Roman" w:hAnsi="Times New Roman" w:cs="Times New Roman"/>
          <w:sz w:val="28"/>
          <w:szCs w:val="28"/>
          <w:lang w:val="pl-PL"/>
        </w:rPr>
        <w:t>Nhân trắc: cân nặng, chiều cao.</w:t>
      </w:r>
    </w:p>
    <w:p w:rsidR="007C7D26" w:rsidRPr="00B51D1C" w:rsidRDefault="007C7D26" w:rsidP="00B51D1C">
      <w:pPr>
        <w:pStyle w:val="ListParagraph"/>
        <w:numPr>
          <w:ilvl w:val="0"/>
          <w:numId w:val="40"/>
        </w:numPr>
        <w:spacing w:line="360" w:lineRule="auto"/>
        <w:ind w:left="0" w:firstLine="360"/>
        <w:jc w:val="both"/>
        <w:rPr>
          <w:rFonts w:ascii="Times New Roman" w:hAnsi="Times New Roman" w:cs="Times New Roman"/>
          <w:sz w:val="28"/>
          <w:szCs w:val="28"/>
          <w:lang w:val="pl-PL"/>
        </w:rPr>
      </w:pPr>
      <w:r w:rsidRPr="00B51D1C">
        <w:rPr>
          <w:rFonts w:ascii="Times New Roman" w:hAnsi="Times New Roman" w:cs="Times New Roman"/>
          <w:sz w:val="28"/>
          <w:szCs w:val="28"/>
          <w:lang w:val="pl-PL"/>
        </w:rPr>
        <w:t>Nồng độ vitamin D huyết thanh</w:t>
      </w:r>
    </w:p>
    <w:p w:rsidR="007C7D26" w:rsidRPr="00B51D1C" w:rsidRDefault="007C7D26" w:rsidP="00B51D1C">
      <w:pPr>
        <w:pStyle w:val="ListParagraph"/>
        <w:numPr>
          <w:ilvl w:val="0"/>
          <w:numId w:val="40"/>
        </w:numPr>
        <w:spacing w:line="360" w:lineRule="auto"/>
        <w:ind w:left="0" w:firstLine="360"/>
        <w:jc w:val="both"/>
        <w:rPr>
          <w:rFonts w:ascii="Times New Roman" w:hAnsi="Times New Roman" w:cs="Times New Roman"/>
          <w:sz w:val="28"/>
          <w:szCs w:val="28"/>
          <w:lang w:val="pl-PL"/>
        </w:rPr>
      </w:pPr>
      <w:r w:rsidRPr="00B51D1C">
        <w:rPr>
          <w:rFonts w:ascii="Times New Roman" w:hAnsi="Times New Roman" w:cs="Times New Roman"/>
          <w:sz w:val="28"/>
          <w:szCs w:val="28"/>
          <w:lang w:val="pl-PL"/>
        </w:rPr>
        <w:t>Khẩu phần</w:t>
      </w:r>
      <w:r w:rsidR="00B439C2">
        <w:rPr>
          <w:rFonts w:ascii="Times New Roman" w:hAnsi="Times New Roman" w:cs="Times New Roman"/>
          <w:sz w:val="28"/>
          <w:szCs w:val="28"/>
          <w:lang w:val="pl-PL"/>
        </w:rPr>
        <w:t xml:space="preserve"> canxi, </w:t>
      </w:r>
      <w:r w:rsidRPr="00B51D1C">
        <w:rPr>
          <w:rFonts w:ascii="Times New Roman" w:hAnsi="Times New Roman" w:cs="Times New Roman"/>
          <w:sz w:val="28"/>
          <w:szCs w:val="28"/>
          <w:lang w:val="pl-PL"/>
        </w:rPr>
        <w:t xml:space="preserve">phospho và các chất dinh dưỡng khác: sử dụng phương pháp hỏi ghi 24 giờ qua. </w:t>
      </w:r>
    </w:p>
    <w:p w:rsidR="007C7D26" w:rsidRPr="00093D36" w:rsidRDefault="007C7D26" w:rsidP="00B439C2">
      <w:pPr>
        <w:pStyle w:val="Heading1"/>
        <w:numPr>
          <w:ilvl w:val="1"/>
          <w:numId w:val="5"/>
        </w:numPr>
        <w:tabs>
          <w:tab w:val="left" w:pos="567"/>
        </w:tabs>
        <w:spacing w:before="0" w:line="360" w:lineRule="auto"/>
        <w:ind w:left="0" w:firstLine="0"/>
        <w:rPr>
          <w:rFonts w:ascii="Times New Roman" w:hAnsi="Times New Roman" w:cs="Times New Roman"/>
          <w:lang w:val="fr-FR"/>
        </w:rPr>
      </w:pPr>
      <w:bookmarkStart w:id="75" w:name="_Toc482232996"/>
      <w:r>
        <w:rPr>
          <w:rFonts w:ascii="Times New Roman" w:hAnsi="Times New Roman" w:cs="Times New Roman"/>
          <w:lang w:val="fr-FR"/>
        </w:rPr>
        <w:t>Công cụ và kỹ thuật thu thập số liệu</w:t>
      </w:r>
      <w:bookmarkEnd w:id="75"/>
      <w:r w:rsidRPr="00093D36">
        <w:rPr>
          <w:rFonts w:ascii="Times New Roman" w:hAnsi="Times New Roman" w:cs="Times New Roman"/>
          <w:lang w:val="fr-FR"/>
        </w:rPr>
        <w:t xml:space="preserve"> </w:t>
      </w:r>
    </w:p>
    <w:p w:rsidR="007C7D26" w:rsidRPr="00093D36" w:rsidRDefault="007C7D26" w:rsidP="00B439C2">
      <w:pPr>
        <w:pStyle w:val="Heading1"/>
        <w:numPr>
          <w:ilvl w:val="2"/>
          <w:numId w:val="5"/>
        </w:numPr>
        <w:spacing w:before="0" w:line="360" w:lineRule="auto"/>
        <w:ind w:left="0" w:firstLine="0"/>
        <w:rPr>
          <w:rFonts w:ascii="Times New Roman" w:hAnsi="Times New Roman" w:cs="Times New Roman"/>
          <w:lang w:val="fr-FR"/>
        </w:rPr>
      </w:pPr>
      <w:bookmarkStart w:id="76" w:name="_Toc482232997"/>
      <w:r w:rsidRPr="00093D36">
        <w:rPr>
          <w:rFonts w:ascii="Times New Roman" w:hAnsi="Times New Roman" w:cs="Times New Roman"/>
        </w:rPr>
        <w:t>Cân đo nhân trắc đánh giá tình trạng dinh dưỡng của trẻ dưới 5 tuổi:</w:t>
      </w:r>
      <w:bookmarkEnd w:id="76"/>
    </w:p>
    <w:p w:rsidR="007C7D26" w:rsidRPr="00093D36" w:rsidRDefault="007C7D26" w:rsidP="007C7D26">
      <w:pPr>
        <w:pStyle w:val="ListParagraph"/>
        <w:spacing w:line="360" w:lineRule="auto"/>
        <w:ind w:left="0"/>
        <w:jc w:val="both"/>
        <w:rPr>
          <w:rFonts w:ascii="Times New Roman" w:hAnsi="Times New Roman" w:cs="Times New Roman"/>
          <w:bCs/>
          <w:sz w:val="28"/>
          <w:szCs w:val="28"/>
        </w:rPr>
      </w:pPr>
      <w:r w:rsidRPr="00093D36">
        <w:rPr>
          <w:rFonts w:ascii="Times New Roman" w:hAnsi="Times New Roman" w:cs="Times New Roman"/>
          <w:sz w:val="28"/>
          <w:szCs w:val="28"/>
        </w:rPr>
        <w:t xml:space="preserve">Thực hiện theo qui trình chuẩn của Viện Dinh dưỡng </w:t>
      </w:r>
      <w:r w:rsidR="0044370F" w:rsidRPr="00093D36">
        <w:rPr>
          <w:rFonts w:ascii="Times New Roman" w:hAnsi="Times New Roman" w:cs="Times New Roman"/>
          <w:sz w:val="28"/>
          <w:szCs w:val="28"/>
        </w:rPr>
        <w:fldChar w:fldCharType="begin"/>
      </w:r>
      <w:r>
        <w:rPr>
          <w:rFonts w:ascii="Times New Roman" w:hAnsi="Times New Roman" w:cs="Times New Roman"/>
          <w:sz w:val="28"/>
          <w:szCs w:val="28"/>
        </w:rPr>
        <w:instrText xml:space="preserve"> ADDIN EN.CITE &lt;EndNote&gt;&lt;Cite&gt;&lt;Author&gt;Khôi&lt;/Author&gt;&lt;Year&gt;1997&lt;/Year&gt;&lt;RecNum&gt;338&lt;/RecNum&gt;&lt;record&gt;&lt;rec-number&gt;338&lt;/rec-number&gt;&lt;foreign-keys&gt;&lt;key app="EN" db-id="dz5s9etr4aa9ege5rtrpzeda52xtftadsew0"&gt;338&lt;/key&gt;&lt;/foreign-keys&gt;&lt;ref-type name="Book"&gt;6&lt;/ref-type&gt;&lt;contributors&gt;&lt;authors&gt;&lt;author&gt;Hà Huy Khôi &lt;/author&gt;&lt;/authors&gt;&lt;/contributors&gt;&lt;titles&gt;&lt;title&gt;&lt;style face="italic" font="default" size="100%"&gt;Ph&lt;/style&gt;&lt;style face="italic" font="default" charset="163" size="100%"&gt;ương pháp d&lt;/style&gt;&lt;style face="italic" font="default" size="100%"&gt;ịch tễ học dinh d&lt;/style&gt;&lt;style face="italic" font="default" charset="163" size="100%"&gt;ư&lt;/style&gt;&lt;style face="italic" font="default" size="100%"&gt;ỡng&lt;/style&gt;&lt;/title&gt;&lt;/titles&gt;&lt;dates&gt;&lt;year&gt;1997&lt;/year&gt;&lt;/dates&gt;&lt;pub-location&gt;Hà Nội&lt;/pub-location&gt;&lt;publisher&gt;Nhà xuất bản Y học&lt;/publisher&gt;&lt;urls&gt;&lt;/urls&gt;&lt;/record&gt;&lt;/Cite&gt;&lt;/EndNote&gt;</w:instrText>
      </w:r>
      <w:r w:rsidR="0044370F" w:rsidRPr="00093D36">
        <w:rPr>
          <w:rFonts w:ascii="Times New Roman" w:hAnsi="Times New Roman" w:cs="Times New Roman"/>
          <w:sz w:val="28"/>
          <w:szCs w:val="28"/>
        </w:rPr>
        <w:fldChar w:fldCharType="separate"/>
      </w:r>
      <w:r w:rsidR="000D512A">
        <w:rPr>
          <w:rFonts w:ascii="Times New Roman" w:hAnsi="Times New Roman" w:cs="Times New Roman"/>
          <w:sz w:val="28"/>
          <w:szCs w:val="28"/>
        </w:rPr>
        <w:t>[154]</w:t>
      </w:r>
      <w:r w:rsidR="0044370F" w:rsidRPr="00093D36">
        <w:rPr>
          <w:rFonts w:ascii="Times New Roman" w:hAnsi="Times New Roman" w:cs="Times New Roman"/>
          <w:sz w:val="28"/>
          <w:szCs w:val="28"/>
        </w:rPr>
        <w:fldChar w:fldCharType="end"/>
      </w:r>
      <w:r>
        <w:rPr>
          <w:rFonts w:ascii="Times New Roman" w:hAnsi="Times New Roman" w:cs="Times New Roman"/>
          <w:sz w:val="28"/>
          <w:szCs w:val="28"/>
        </w:rPr>
        <w:t>.</w:t>
      </w:r>
    </w:p>
    <w:p w:rsidR="007C7D26" w:rsidRPr="00497DF4" w:rsidRDefault="007C7D26" w:rsidP="00497DF4">
      <w:pPr>
        <w:pStyle w:val="ListParagraph"/>
        <w:numPr>
          <w:ilvl w:val="0"/>
          <w:numId w:val="29"/>
        </w:numPr>
        <w:tabs>
          <w:tab w:val="num" w:pos="851"/>
        </w:tabs>
        <w:spacing w:line="360" w:lineRule="auto"/>
        <w:ind w:left="0" w:firstLine="426"/>
        <w:jc w:val="both"/>
        <w:rPr>
          <w:rFonts w:ascii="Times New Roman" w:hAnsi="Times New Roman" w:cs="Times New Roman"/>
          <w:b/>
          <w:sz w:val="28"/>
          <w:szCs w:val="28"/>
        </w:rPr>
      </w:pPr>
      <w:r w:rsidRPr="00B439C2">
        <w:rPr>
          <w:rFonts w:ascii="Times New Roman" w:hAnsi="Times New Roman" w:cs="Times New Roman"/>
          <w:b/>
          <w:sz w:val="28"/>
          <w:szCs w:val="28"/>
        </w:rPr>
        <w:t>Cách tính tuổi (đối với trẻ dưới 5 tuổi)</w:t>
      </w:r>
      <w:r w:rsidR="00497DF4">
        <w:rPr>
          <w:rFonts w:ascii="Times New Roman" w:hAnsi="Times New Roman" w:cs="Times New Roman"/>
          <w:sz w:val="28"/>
          <w:szCs w:val="28"/>
        </w:rPr>
        <w:t xml:space="preserve"> </w:t>
      </w:r>
      <w:r w:rsidR="00497DF4" w:rsidRPr="00497DF4">
        <w:rPr>
          <w:rFonts w:ascii="Times New Roman" w:hAnsi="Times New Roman" w:cs="Times New Roman"/>
          <w:b/>
          <w:sz w:val="28"/>
          <w:szCs w:val="28"/>
        </w:rPr>
        <w:t>(Phụ lục 10)</w:t>
      </w:r>
      <w:r w:rsidRPr="00B439C2">
        <w:rPr>
          <w:rFonts w:ascii="Times New Roman" w:hAnsi="Times New Roman" w:cs="Times New Roman"/>
          <w:b/>
          <w:sz w:val="28"/>
          <w:szCs w:val="28"/>
        </w:rPr>
        <w:t xml:space="preserve">: </w:t>
      </w:r>
      <w:r w:rsidR="00497DF4" w:rsidRPr="00497DF4">
        <w:rPr>
          <w:rFonts w:ascii="Times New Roman" w:hAnsi="Times New Roman" w:cs="Times New Roman"/>
          <w:sz w:val="28"/>
          <w:szCs w:val="28"/>
        </w:rPr>
        <w:t>tính</w:t>
      </w:r>
      <w:r w:rsidR="00497DF4">
        <w:rPr>
          <w:rFonts w:ascii="Times New Roman" w:hAnsi="Times New Roman" w:cs="Times New Roman"/>
          <w:b/>
          <w:sz w:val="28"/>
          <w:szCs w:val="28"/>
        </w:rPr>
        <w:t xml:space="preserve"> </w:t>
      </w:r>
      <w:r w:rsidRPr="00B439C2">
        <w:rPr>
          <w:rFonts w:ascii="Times New Roman" w:hAnsi="Times New Roman" w:cs="Times New Roman"/>
          <w:sz w:val="28"/>
          <w:szCs w:val="28"/>
        </w:rPr>
        <w:t>tuổi theo Tổ chứ</w:t>
      </w:r>
      <w:r w:rsidR="00B439C2" w:rsidRPr="00B439C2">
        <w:rPr>
          <w:rFonts w:ascii="Times New Roman" w:hAnsi="Times New Roman" w:cs="Times New Roman"/>
          <w:sz w:val="28"/>
          <w:szCs w:val="28"/>
        </w:rPr>
        <w:t>c Y</w:t>
      </w:r>
      <w:r w:rsidRPr="00B439C2">
        <w:rPr>
          <w:rFonts w:ascii="Times New Roman" w:hAnsi="Times New Roman" w:cs="Times New Roman"/>
          <w:sz w:val="28"/>
          <w:szCs w:val="28"/>
        </w:rPr>
        <w:t xml:space="preserve"> tế thế giới năm 2006 mà hiện nay đang được áp dụng </w:t>
      </w:r>
      <w:r w:rsidR="0044370F" w:rsidRPr="00B439C2">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&lt;EndNote&gt;&lt;Cite&gt;&lt;Author&gt;WHO&lt;/Author&gt;&lt;Year&gt;2006&lt;/Year&gt;&lt;RecNum&gt;279&lt;/RecNum&gt;&lt;record&gt;&lt;rec-number&gt;279&lt;/rec-number&gt;&lt;foreign-keys&gt;&lt;key app="EN" db-id="dz5s9etr4aa9ege5rtrpzeda52xtftadsew0"&gt;279&lt;/key&gt;&lt;/foreign-keys&gt;&lt;ref-type name="Journal Article"&gt;17&lt;/ref-type&gt;&lt;contributors&gt;&lt;authors&gt;&lt;author&gt;WHO&lt;/author&gt;&lt;/authors&gt;&lt;/contributors&gt;&lt;titles&gt;&lt;title&gt;WHO child growth standards length/height-for-age, weight-for-age, weight-for-length, weight-for-height and body mass index-for-age: methods and development. &lt;/title&gt;&lt;secondary-title&gt;World Health Organization, Geneva.&lt;/secondary-title&gt;&lt;/titles&gt;&lt;periodical&gt;&lt;full-title&gt;World Health Organization, Geneva.&lt;/full-title&gt;&lt;/periodical&gt;&lt;dates&gt;&lt;year&gt;2006&lt;/year&gt;&lt;/dates&gt;&lt;urls&gt;&lt;/urls&gt;&lt;/record&gt;&lt;/Cite&gt;&lt;/EndNote&gt;</w:instrText>
      </w:r>
      <w:r w:rsidR="0044370F" w:rsidRPr="00B439C2">
        <w:rPr>
          <w:rFonts w:ascii="Times New Roman" w:hAnsi="Times New Roman" w:cs="Times New Roman"/>
          <w:sz w:val="28"/>
          <w:szCs w:val="28"/>
        </w:rPr>
        <w:fldChar w:fldCharType="separate"/>
      </w:r>
      <w:r w:rsidR="002D1AC0" w:rsidRPr="00B439C2">
        <w:rPr>
          <w:rFonts w:ascii="Times New Roman" w:hAnsi="Times New Roman" w:cs="Times New Roman"/>
          <w:sz w:val="28"/>
          <w:szCs w:val="28"/>
        </w:rPr>
        <w:t>[151]</w:t>
      </w:r>
      <w:r w:rsidR="0044370F" w:rsidRPr="00B439C2">
        <w:rPr>
          <w:rFonts w:ascii="Times New Roman" w:hAnsi="Times New Roman" w:cs="Times New Roman"/>
          <w:sz w:val="28"/>
          <w:szCs w:val="28"/>
        </w:rPr>
        <w:fldChar w:fldCharType="end"/>
      </w:r>
      <w:r w:rsidRPr="00B439C2">
        <w:rPr>
          <w:rFonts w:ascii="Times New Roman" w:hAnsi="Times New Roman" w:cs="Times New Roman"/>
          <w:sz w:val="28"/>
          <w:szCs w:val="28"/>
        </w:rPr>
        <w:t>.</w:t>
      </w:r>
    </w:p>
    <w:p w:rsidR="00497DF4" w:rsidRPr="00B439C2" w:rsidRDefault="00497DF4" w:rsidP="00B439C2">
      <w:pPr>
        <w:pStyle w:val="ListParagraph"/>
        <w:numPr>
          <w:ilvl w:val="0"/>
          <w:numId w:val="29"/>
        </w:numPr>
        <w:tabs>
          <w:tab w:val="num" w:pos="1800"/>
        </w:tabs>
        <w:spacing w:line="360" w:lineRule="auto"/>
        <w:jc w:val="both"/>
        <w:rPr>
          <w:rFonts w:ascii="Times New Roman" w:hAnsi="Times New Roman" w:cs="Times New Roman"/>
          <w:b/>
          <w:sz w:val="28"/>
          <w:szCs w:val="28"/>
        </w:rPr>
      </w:pPr>
      <w:r>
        <w:rPr>
          <w:rFonts w:ascii="Times New Roman" w:hAnsi="Times New Roman" w:cs="Times New Roman"/>
          <w:b/>
          <w:sz w:val="28"/>
          <w:szCs w:val="28"/>
        </w:rPr>
        <w:t>Thực hiện kĩ thuật cân đo cho trẻ (Phụ lục 10)</w:t>
      </w:r>
    </w:p>
    <w:p w:rsidR="007C7D26" w:rsidRPr="00E00B34" w:rsidRDefault="007C7D26" w:rsidP="007C7D26">
      <w:pPr>
        <w:tabs>
          <w:tab w:val="left" w:pos="851"/>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E00B34">
        <w:rPr>
          <w:rFonts w:ascii="Times New Roman" w:hAnsi="Times New Roman" w:cs="Times New Roman"/>
          <w:sz w:val="28"/>
          <w:szCs w:val="28"/>
        </w:rPr>
        <w:t>Trẻ được cân đo và ghi kết quả vào phiều điều tra ( Phụ lục 3).</w:t>
      </w:r>
    </w:p>
    <w:p w:rsidR="007C7D26" w:rsidRPr="00497DF4" w:rsidRDefault="007C7D26" w:rsidP="00497DF4">
      <w:pPr>
        <w:pStyle w:val="ListParagraph"/>
        <w:numPr>
          <w:ilvl w:val="0"/>
          <w:numId w:val="29"/>
        </w:numPr>
        <w:tabs>
          <w:tab w:val="left" w:pos="851"/>
        </w:tabs>
        <w:spacing w:line="360" w:lineRule="auto"/>
        <w:jc w:val="both"/>
        <w:rPr>
          <w:rFonts w:ascii="Times New Roman" w:hAnsi="Times New Roman" w:cs="Times New Roman"/>
          <w:b/>
          <w:sz w:val="28"/>
          <w:szCs w:val="28"/>
        </w:rPr>
      </w:pPr>
      <w:r w:rsidRPr="00497DF4">
        <w:rPr>
          <w:rFonts w:ascii="Times New Roman" w:hAnsi="Times New Roman" w:cs="Times New Roman"/>
          <w:b/>
          <w:sz w:val="28"/>
          <w:szCs w:val="28"/>
        </w:rPr>
        <w:t>Đánh giá tình trạng dinh dưỡng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5"/>
        <w:gridCol w:w="6400"/>
      </w:tblGrid>
      <w:tr w:rsidR="007C7D26" w:rsidRPr="00093D36" w:rsidTr="00C85458">
        <w:tc>
          <w:tcPr>
            <w:tcW w:w="2660" w:type="dxa"/>
          </w:tcPr>
          <w:p w:rsidR="007C7D26" w:rsidRPr="00093D36" w:rsidRDefault="007C7D26" w:rsidP="00C85458">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WAZ</w:t>
            </w:r>
            <w:r w:rsidRPr="00093D36">
              <w:rPr>
                <w:rFonts w:ascii="Times New Roman" w:hAnsi="Times New Roman" w:cs="Times New Roman"/>
                <w:sz w:val="28"/>
                <w:szCs w:val="28"/>
              </w:rPr>
              <w:t>&lt; - 3</w:t>
            </w:r>
            <w:r>
              <w:rPr>
                <w:rFonts w:ascii="Times New Roman" w:hAnsi="Times New Roman" w:cs="Times New Roman"/>
                <w:sz w:val="28"/>
                <w:szCs w:val="28"/>
              </w:rPr>
              <w:t>:</w:t>
            </w:r>
          </w:p>
        </w:tc>
        <w:tc>
          <w:tcPr>
            <w:tcW w:w="6770" w:type="dxa"/>
          </w:tcPr>
          <w:p w:rsidR="007C7D26" w:rsidRPr="00093D36" w:rsidRDefault="007C7D26" w:rsidP="00C85458">
            <w:pPr>
              <w:spacing w:line="360" w:lineRule="auto"/>
              <w:jc w:val="both"/>
              <w:rPr>
                <w:rFonts w:ascii="Times New Roman" w:hAnsi="Times New Roman" w:cs="Times New Roman"/>
                <w:sz w:val="28"/>
                <w:szCs w:val="28"/>
              </w:rPr>
            </w:pPr>
            <w:r w:rsidRPr="00093D36">
              <w:rPr>
                <w:rFonts w:ascii="Times New Roman" w:hAnsi="Times New Roman" w:cs="Times New Roman"/>
                <w:noProof/>
                <w:sz w:val="28"/>
                <w:szCs w:val="28"/>
              </w:rPr>
              <w:t>Suy dinh dưỡng thể nhẹ cân mức độ nặng</w:t>
            </w:r>
            <w:r>
              <w:rPr>
                <w:rFonts w:ascii="Times New Roman" w:hAnsi="Times New Roman" w:cs="Times New Roman"/>
                <w:noProof/>
                <w:sz w:val="28"/>
                <w:szCs w:val="28"/>
              </w:rPr>
              <w:t>.</w:t>
            </w:r>
          </w:p>
        </w:tc>
      </w:tr>
      <w:tr w:rsidR="007C7D26" w:rsidRPr="00093D36" w:rsidTr="00C85458">
        <w:tc>
          <w:tcPr>
            <w:tcW w:w="2660" w:type="dxa"/>
          </w:tcPr>
          <w:p w:rsidR="007C7D26" w:rsidRPr="00093D36" w:rsidRDefault="007C7D26" w:rsidP="00C85458">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WAZ </w:t>
            </w:r>
            <w:r w:rsidRPr="00093D36">
              <w:rPr>
                <w:rFonts w:ascii="Times New Roman" w:hAnsi="Times New Roman" w:cs="Times New Roman"/>
                <w:sz w:val="28"/>
                <w:szCs w:val="28"/>
              </w:rPr>
              <w:t>&lt; -2</w:t>
            </w:r>
            <w:r>
              <w:rPr>
                <w:rFonts w:ascii="Times New Roman" w:hAnsi="Times New Roman" w:cs="Times New Roman"/>
                <w:sz w:val="28"/>
                <w:szCs w:val="28"/>
              </w:rPr>
              <w:t xml:space="preserve">: </w:t>
            </w:r>
          </w:p>
        </w:tc>
        <w:tc>
          <w:tcPr>
            <w:tcW w:w="6770" w:type="dxa"/>
          </w:tcPr>
          <w:p w:rsidR="007C7D26" w:rsidRPr="00093D36" w:rsidRDefault="007C7D26" w:rsidP="00C85458">
            <w:pPr>
              <w:spacing w:line="360" w:lineRule="auto"/>
              <w:jc w:val="both"/>
              <w:rPr>
                <w:rFonts w:ascii="Times New Roman" w:hAnsi="Times New Roman" w:cs="Times New Roman"/>
                <w:noProof/>
                <w:sz w:val="28"/>
                <w:szCs w:val="28"/>
              </w:rPr>
            </w:pPr>
            <w:r w:rsidRPr="00093D36">
              <w:rPr>
                <w:rFonts w:ascii="Times New Roman" w:hAnsi="Times New Roman" w:cs="Times New Roman"/>
                <w:noProof/>
                <w:sz w:val="28"/>
                <w:szCs w:val="28"/>
              </w:rPr>
              <w:t>Suy dinh dưỡng thể nhẹ cân mức độ vừ</w:t>
            </w:r>
            <w:r>
              <w:rPr>
                <w:rFonts w:ascii="Times New Roman" w:hAnsi="Times New Roman" w:cs="Times New Roman"/>
                <w:noProof/>
                <w:sz w:val="28"/>
                <w:szCs w:val="28"/>
              </w:rPr>
              <w:t>a.</w:t>
            </w:r>
          </w:p>
        </w:tc>
      </w:tr>
      <w:tr w:rsidR="007C7D26" w:rsidRPr="00093D36" w:rsidTr="00C85458">
        <w:tc>
          <w:tcPr>
            <w:tcW w:w="2660" w:type="dxa"/>
          </w:tcPr>
          <w:p w:rsidR="007C7D26" w:rsidRPr="00093D36" w:rsidRDefault="007C7D26" w:rsidP="00C85458">
            <w:pPr>
              <w:spacing w:line="360" w:lineRule="auto"/>
              <w:jc w:val="right"/>
              <w:rPr>
                <w:rFonts w:ascii="Times New Roman" w:hAnsi="Times New Roman" w:cs="Times New Roman"/>
                <w:sz w:val="28"/>
                <w:szCs w:val="28"/>
              </w:rPr>
            </w:pPr>
            <w:r>
              <w:rPr>
                <w:rFonts w:ascii="Times New Roman" w:hAnsi="Times New Roman" w:cs="Times New Roman"/>
                <w:sz w:val="28"/>
                <w:szCs w:val="28"/>
              </w:rPr>
              <w:t>HAZ</w:t>
            </w:r>
            <w:r w:rsidRPr="00093D36">
              <w:rPr>
                <w:rFonts w:ascii="Times New Roman" w:hAnsi="Times New Roman" w:cs="Times New Roman"/>
                <w:sz w:val="28"/>
                <w:szCs w:val="28"/>
              </w:rPr>
              <w:t>&lt; - 3</w:t>
            </w:r>
            <w:r>
              <w:rPr>
                <w:rFonts w:ascii="Times New Roman" w:hAnsi="Times New Roman" w:cs="Times New Roman"/>
                <w:sz w:val="28"/>
                <w:szCs w:val="28"/>
              </w:rPr>
              <w:t xml:space="preserve">: </w:t>
            </w:r>
          </w:p>
        </w:tc>
        <w:tc>
          <w:tcPr>
            <w:tcW w:w="6770" w:type="dxa"/>
          </w:tcPr>
          <w:p w:rsidR="007C7D26" w:rsidRPr="00093D36" w:rsidRDefault="007C7D26" w:rsidP="00C85458">
            <w:pPr>
              <w:spacing w:line="360" w:lineRule="auto"/>
              <w:jc w:val="both"/>
              <w:rPr>
                <w:rFonts w:ascii="Times New Roman" w:hAnsi="Times New Roman" w:cs="Times New Roman"/>
                <w:noProof/>
                <w:sz w:val="28"/>
                <w:szCs w:val="28"/>
              </w:rPr>
            </w:pPr>
            <w:r w:rsidRPr="00093D36">
              <w:rPr>
                <w:rFonts w:ascii="Times New Roman" w:hAnsi="Times New Roman" w:cs="Times New Roman"/>
                <w:noProof/>
                <w:sz w:val="28"/>
                <w:szCs w:val="28"/>
              </w:rPr>
              <w:t>Suy dinh dưỡng thể thấp còi mức độ nặng</w:t>
            </w:r>
            <w:r>
              <w:rPr>
                <w:rFonts w:ascii="Times New Roman" w:hAnsi="Times New Roman" w:cs="Times New Roman"/>
                <w:noProof/>
                <w:sz w:val="28"/>
                <w:szCs w:val="28"/>
              </w:rPr>
              <w:t>.</w:t>
            </w:r>
          </w:p>
        </w:tc>
      </w:tr>
      <w:tr w:rsidR="007C7D26" w:rsidRPr="00093D36" w:rsidTr="00C85458">
        <w:tc>
          <w:tcPr>
            <w:tcW w:w="2660" w:type="dxa"/>
          </w:tcPr>
          <w:p w:rsidR="007C7D26" w:rsidRPr="00093D36" w:rsidRDefault="007C7D26" w:rsidP="00C85458">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HAZ </w:t>
            </w:r>
            <w:r w:rsidRPr="00093D36">
              <w:rPr>
                <w:rFonts w:ascii="Times New Roman" w:hAnsi="Times New Roman" w:cs="Times New Roman"/>
                <w:sz w:val="28"/>
                <w:szCs w:val="28"/>
              </w:rPr>
              <w:t>&lt; -2</w:t>
            </w:r>
            <w:r>
              <w:rPr>
                <w:rFonts w:ascii="Times New Roman" w:hAnsi="Times New Roman" w:cs="Times New Roman"/>
                <w:sz w:val="28"/>
                <w:szCs w:val="28"/>
              </w:rPr>
              <w:t>:</w:t>
            </w:r>
          </w:p>
        </w:tc>
        <w:tc>
          <w:tcPr>
            <w:tcW w:w="6770" w:type="dxa"/>
          </w:tcPr>
          <w:p w:rsidR="007C7D26" w:rsidRPr="00093D36" w:rsidRDefault="007C7D26" w:rsidP="00C85458">
            <w:pPr>
              <w:spacing w:line="360" w:lineRule="auto"/>
              <w:jc w:val="both"/>
              <w:rPr>
                <w:rFonts w:ascii="Times New Roman" w:hAnsi="Times New Roman" w:cs="Times New Roman"/>
                <w:noProof/>
                <w:sz w:val="28"/>
                <w:szCs w:val="28"/>
              </w:rPr>
            </w:pPr>
            <w:r w:rsidRPr="00093D36">
              <w:rPr>
                <w:rFonts w:ascii="Times New Roman" w:hAnsi="Times New Roman" w:cs="Times New Roman"/>
                <w:noProof/>
                <w:sz w:val="28"/>
                <w:szCs w:val="28"/>
              </w:rPr>
              <w:t>Suy dinh dưỡng thể thấp còi mức độ vừa</w:t>
            </w:r>
            <w:r>
              <w:rPr>
                <w:rFonts w:ascii="Times New Roman" w:hAnsi="Times New Roman" w:cs="Times New Roman"/>
                <w:noProof/>
                <w:sz w:val="28"/>
                <w:szCs w:val="28"/>
              </w:rPr>
              <w:t>.</w:t>
            </w:r>
          </w:p>
        </w:tc>
      </w:tr>
      <w:tr w:rsidR="007C7D26" w:rsidRPr="00093D36" w:rsidTr="00C85458">
        <w:tc>
          <w:tcPr>
            <w:tcW w:w="2660" w:type="dxa"/>
          </w:tcPr>
          <w:p w:rsidR="007C7D26" w:rsidRPr="00093D36" w:rsidRDefault="007C7D26" w:rsidP="00C85458">
            <w:pPr>
              <w:spacing w:line="360" w:lineRule="auto"/>
              <w:jc w:val="right"/>
              <w:rPr>
                <w:rFonts w:ascii="Times New Roman" w:hAnsi="Times New Roman" w:cs="Times New Roman"/>
                <w:sz w:val="28"/>
                <w:szCs w:val="28"/>
              </w:rPr>
            </w:pPr>
            <w:r>
              <w:rPr>
                <w:rFonts w:ascii="Times New Roman" w:hAnsi="Times New Roman" w:cs="Times New Roman"/>
                <w:sz w:val="28"/>
                <w:szCs w:val="28"/>
              </w:rPr>
              <w:t>WHZ</w:t>
            </w:r>
            <w:r w:rsidRPr="00093D36">
              <w:rPr>
                <w:rFonts w:ascii="Times New Roman" w:hAnsi="Times New Roman" w:cs="Times New Roman"/>
                <w:sz w:val="28"/>
                <w:szCs w:val="28"/>
              </w:rPr>
              <w:t>&lt; - 3</w:t>
            </w:r>
            <w:r>
              <w:rPr>
                <w:rFonts w:ascii="Times New Roman" w:hAnsi="Times New Roman" w:cs="Times New Roman"/>
                <w:sz w:val="28"/>
                <w:szCs w:val="28"/>
              </w:rPr>
              <w:t>:</w:t>
            </w:r>
          </w:p>
        </w:tc>
        <w:tc>
          <w:tcPr>
            <w:tcW w:w="6770" w:type="dxa"/>
          </w:tcPr>
          <w:p w:rsidR="007C7D26" w:rsidRPr="00093D36" w:rsidRDefault="007C7D26" w:rsidP="00C85458">
            <w:pPr>
              <w:spacing w:line="360" w:lineRule="auto"/>
              <w:jc w:val="both"/>
              <w:rPr>
                <w:rFonts w:ascii="Times New Roman" w:hAnsi="Times New Roman" w:cs="Times New Roman"/>
                <w:noProof/>
                <w:sz w:val="28"/>
                <w:szCs w:val="28"/>
              </w:rPr>
            </w:pPr>
            <w:r w:rsidRPr="00093D36">
              <w:rPr>
                <w:rFonts w:ascii="Times New Roman" w:hAnsi="Times New Roman" w:cs="Times New Roman"/>
                <w:noProof/>
                <w:sz w:val="28"/>
                <w:szCs w:val="28"/>
              </w:rPr>
              <w:t>Suy dinh dưỡng thể gày còm mức độ nặng</w:t>
            </w:r>
            <w:r>
              <w:rPr>
                <w:rFonts w:ascii="Times New Roman" w:hAnsi="Times New Roman" w:cs="Times New Roman"/>
                <w:noProof/>
                <w:sz w:val="28"/>
                <w:szCs w:val="28"/>
              </w:rPr>
              <w:t>.</w:t>
            </w:r>
          </w:p>
        </w:tc>
      </w:tr>
      <w:tr w:rsidR="007C7D26" w:rsidRPr="00093D36" w:rsidTr="00C85458">
        <w:trPr>
          <w:trHeight w:val="371"/>
        </w:trPr>
        <w:tc>
          <w:tcPr>
            <w:tcW w:w="2660" w:type="dxa"/>
          </w:tcPr>
          <w:p w:rsidR="007C7D26" w:rsidRDefault="007C7D26" w:rsidP="00C85458">
            <w:pPr>
              <w:spacing w:line="360" w:lineRule="auto"/>
              <w:jc w:val="right"/>
              <w:rPr>
                <w:rFonts w:ascii="Times New Roman" w:hAnsi="Times New Roman" w:cs="Times New Roman"/>
                <w:sz w:val="28"/>
                <w:szCs w:val="28"/>
              </w:rPr>
            </w:pPr>
            <w:r>
              <w:rPr>
                <w:rFonts w:ascii="Times New Roman" w:hAnsi="Times New Roman" w:cs="Times New Roman"/>
                <w:sz w:val="28"/>
                <w:szCs w:val="28"/>
              </w:rPr>
              <w:t>WHZ</w:t>
            </w:r>
            <w:r w:rsidRPr="00093D36">
              <w:rPr>
                <w:rFonts w:ascii="Times New Roman" w:hAnsi="Times New Roman" w:cs="Times New Roman"/>
                <w:sz w:val="28"/>
                <w:szCs w:val="28"/>
              </w:rPr>
              <w:t xml:space="preserve"> &lt; -2</w:t>
            </w:r>
            <w:r>
              <w:rPr>
                <w:rFonts w:ascii="Times New Roman" w:hAnsi="Times New Roman" w:cs="Times New Roman"/>
                <w:sz w:val="28"/>
                <w:szCs w:val="28"/>
              </w:rPr>
              <w:t xml:space="preserve">: </w:t>
            </w:r>
          </w:p>
        </w:tc>
        <w:tc>
          <w:tcPr>
            <w:tcW w:w="6770" w:type="dxa"/>
          </w:tcPr>
          <w:p w:rsidR="007C7D26" w:rsidRPr="00093D36" w:rsidRDefault="007C7D26" w:rsidP="00C85458">
            <w:pPr>
              <w:spacing w:line="360" w:lineRule="auto"/>
              <w:jc w:val="both"/>
              <w:rPr>
                <w:rFonts w:ascii="Times New Roman" w:hAnsi="Times New Roman" w:cs="Times New Roman"/>
                <w:noProof/>
                <w:sz w:val="28"/>
                <w:szCs w:val="28"/>
              </w:rPr>
            </w:pPr>
            <w:r w:rsidRPr="00093D36">
              <w:rPr>
                <w:rFonts w:ascii="Times New Roman" w:hAnsi="Times New Roman" w:cs="Times New Roman"/>
                <w:noProof/>
                <w:sz w:val="28"/>
                <w:szCs w:val="28"/>
              </w:rPr>
              <w:t>Suy dinh dưỡng thể gày còm mức độ vừa</w:t>
            </w:r>
            <w:r>
              <w:rPr>
                <w:rFonts w:ascii="Times New Roman" w:hAnsi="Times New Roman" w:cs="Times New Roman"/>
                <w:noProof/>
                <w:sz w:val="28"/>
                <w:szCs w:val="28"/>
              </w:rPr>
              <w:t>.</w:t>
            </w:r>
          </w:p>
        </w:tc>
      </w:tr>
    </w:tbl>
    <w:p w:rsidR="007C7D26" w:rsidRDefault="007C7D26" w:rsidP="00B77C29">
      <w:pPr>
        <w:pStyle w:val="Heading1"/>
        <w:numPr>
          <w:ilvl w:val="2"/>
          <w:numId w:val="5"/>
        </w:numPr>
        <w:spacing w:before="0" w:line="360" w:lineRule="auto"/>
        <w:ind w:left="0" w:firstLine="0"/>
        <w:rPr>
          <w:rFonts w:ascii="Times New Roman" w:hAnsi="Times New Roman" w:cs="Times New Roman"/>
        </w:rPr>
      </w:pPr>
      <w:bookmarkStart w:id="77" w:name="_Toc482232998"/>
      <w:r w:rsidRPr="00093D36">
        <w:rPr>
          <w:rFonts w:ascii="Times New Roman" w:hAnsi="Times New Roman" w:cs="Times New Roman"/>
        </w:rPr>
        <w:t>Phỏng vấn bà mẹ và khám sàng lọc</w:t>
      </w:r>
      <w:bookmarkEnd w:id="77"/>
      <w:r w:rsidRPr="00093D36">
        <w:rPr>
          <w:rFonts w:ascii="Times New Roman" w:hAnsi="Times New Roman" w:cs="Times New Roman"/>
        </w:rPr>
        <w:t xml:space="preserve">  </w:t>
      </w:r>
    </w:p>
    <w:p w:rsidR="007C7D26" w:rsidRPr="00B77C29" w:rsidRDefault="007C7D26" w:rsidP="00B77C29">
      <w:pPr>
        <w:pStyle w:val="ListParagraph"/>
        <w:numPr>
          <w:ilvl w:val="0"/>
          <w:numId w:val="29"/>
        </w:numPr>
        <w:rPr>
          <w:rFonts w:ascii="Times New Roman" w:hAnsi="Times New Roman" w:cs="Times New Roman"/>
          <w:b/>
          <w:sz w:val="28"/>
          <w:szCs w:val="28"/>
        </w:rPr>
      </w:pPr>
      <w:r w:rsidRPr="00B77C29">
        <w:rPr>
          <w:rFonts w:ascii="Times New Roman" w:hAnsi="Times New Roman" w:cs="Times New Roman"/>
          <w:b/>
          <w:sz w:val="28"/>
          <w:szCs w:val="28"/>
        </w:rPr>
        <w:t>Phỏng vấn bà mẹ</w:t>
      </w:r>
    </w:p>
    <w:p w:rsidR="00B77C29" w:rsidRDefault="007C7D26" w:rsidP="00B77C29">
      <w:pPr>
        <w:pStyle w:val="ListParagraph"/>
        <w:numPr>
          <w:ilvl w:val="0"/>
          <w:numId w:val="44"/>
        </w:numPr>
        <w:spacing w:line="360" w:lineRule="auto"/>
        <w:ind w:left="0" w:firstLine="349"/>
        <w:jc w:val="both"/>
        <w:rPr>
          <w:rFonts w:ascii="Times New Roman" w:hAnsi="Times New Roman" w:cs="Times New Roman"/>
          <w:sz w:val="28"/>
          <w:szCs w:val="28"/>
        </w:rPr>
      </w:pPr>
      <w:r w:rsidRPr="00B77C29">
        <w:rPr>
          <w:rFonts w:ascii="Times New Roman" w:hAnsi="Times New Roman" w:cs="Times New Roman"/>
          <w:sz w:val="28"/>
          <w:szCs w:val="28"/>
        </w:rPr>
        <w:t xml:space="preserve">Phỏng vấn bà mẹ về kiến thức, thực hành của người mẹ trong việc nuôi dưỡng trẻ nhỏ (bao gồm cả khi trẻ bị mắc bệnh tiêu chảy và nhiễm khuẩn đường hô hấp), tiền sử sơ sinh của trẻ, tuổi thai, cân nặng khi sinh. Hỏi về thời gian bú mẹ hoàn toàn, thời gian cai sữa của trẻ, trẻ có được tắm nắng hay không. </w:t>
      </w:r>
    </w:p>
    <w:p w:rsidR="007C7D26" w:rsidRPr="00B77C29" w:rsidRDefault="007C7D26" w:rsidP="00B77C29">
      <w:pPr>
        <w:pStyle w:val="ListParagraph"/>
        <w:numPr>
          <w:ilvl w:val="0"/>
          <w:numId w:val="44"/>
        </w:numPr>
        <w:spacing w:line="360" w:lineRule="auto"/>
        <w:ind w:left="0" w:firstLine="349"/>
        <w:jc w:val="both"/>
        <w:rPr>
          <w:rFonts w:ascii="Times New Roman" w:hAnsi="Times New Roman" w:cs="Times New Roman"/>
          <w:sz w:val="28"/>
          <w:szCs w:val="28"/>
        </w:rPr>
      </w:pPr>
      <w:r w:rsidRPr="00B77C29">
        <w:rPr>
          <w:rFonts w:ascii="Times New Roman" w:hAnsi="Times New Roman" w:cs="Times New Roman"/>
          <w:sz w:val="28"/>
          <w:szCs w:val="28"/>
          <w:lang w:val="vi-VN"/>
        </w:rPr>
        <w:t>Tắm nắng đúng cách: được xác định khi trẻ được tiếp xúc với ánh nắng trong khoảng thời gian từ 6-8 giờ sáng, 1 số phần da (tay, chân) của trẻ được tiếp xúc trực tiếp với ánh nắng mặt trời</w:t>
      </w:r>
      <w:r w:rsidRPr="00B77C29">
        <w:rPr>
          <w:rFonts w:ascii="Times New Roman" w:hAnsi="Times New Roman" w:cs="Times New Roman"/>
          <w:sz w:val="28"/>
          <w:szCs w:val="28"/>
        </w:rPr>
        <w:t>.</w:t>
      </w:r>
    </w:p>
    <w:p w:rsidR="007C7D26" w:rsidRPr="00B77C29" w:rsidRDefault="007C7D26" w:rsidP="00B77C29">
      <w:pPr>
        <w:pStyle w:val="ListParagraph"/>
        <w:numPr>
          <w:ilvl w:val="0"/>
          <w:numId w:val="44"/>
        </w:numPr>
        <w:spacing w:line="360" w:lineRule="auto"/>
        <w:ind w:left="0" w:firstLine="360"/>
        <w:jc w:val="both"/>
        <w:rPr>
          <w:rFonts w:ascii="Times New Roman" w:hAnsi="Times New Roman" w:cs="Times New Roman"/>
          <w:sz w:val="28"/>
          <w:szCs w:val="28"/>
          <w:lang w:val="fr-FR"/>
        </w:rPr>
      </w:pPr>
      <w:r w:rsidRPr="00B77C29">
        <w:rPr>
          <w:rFonts w:ascii="Times New Roman" w:hAnsi="Times New Roman" w:cs="Times New Roman"/>
          <w:sz w:val="28"/>
          <w:szCs w:val="28"/>
          <w:lang w:val="fr-FR"/>
        </w:rPr>
        <w:t>Hỏi tiền sử mắc hai bệnh là tiêu chảy và nhiễm khuẩn hô hấp cấp tính trong thời gian hai tháng cho đến thời điểm khám sàng lọc và trong thời gian  can thiệp. Đây là hai bệnh có nguy cơ cao làm cho trẻ ngưng tăng trưởng trong thời gian mắc bệnh.</w:t>
      </w:r>
    </w:p>
    <w:p w:rsidR="007C7D26" w:rsidRPr="00B77C29" w:rsidRDefault="007C7D26" w:rsidP="00B77C29">
      <w:pPr>
        <w:pStyle w:val="ListParagraph"/>
        <w:numPr>
          <w:ilvl w:val="0"/>
          <w:numId w:val="44"/>
        </w:numPr>
        <w:spacing w:line="360" w:lineRule="auto"/>
        <w:ind w:left="0" w:firstLine="360"/>
        <w:jc w:val="both"/>
        <w:rPr>
          <w:rFonts w:ascii="Times New Roman" w:hAnsi="Times New Roman" w:cs="Times New Roman"/>
          <w:sz w:val="28"/>
          <w:szCs w:val="28"/>
          <w:lang w:val="fr-FR"/>
        </w:rPr>
      </w:pPr>
      <w:r w:rsidRPr="00B77C29">
        <w:rPr>
          <w:rFonts w:ascii="Times New Roman" w:hAnsi="Times New Roman" w:cs="Times New Roman"/>
          <w:sz w:val="28"/>
          <w:szCs w:val="28"/>
          <w:lang w:val="fr-FR"/>
        </w:rPr>
        <w:t>Tiêu chảy cấp: trẻ được chẩn đoán là tiêu chảy khi có biểu hiện đi ngoài phân loãng hoặc có máu và đi ngoài 3 lần trở lên trong một ngày. Các biểu hiện đó hết trong 2 ngày liên tục thì coi như chấm dứt một đợt tiêu chảy. Tiêu chảy kéo dài được định nghĩa khi đợt tiêu chảy kéo dài trên 15 ngày (theo WHO- IMCI)</w:t>
      </w:r>
      <w:r w:rsidR="00B77C29" w:rsidRPr="00B77C29">
        <w:rPr>
          <w:rFonts w:ascii="Times New Roman" w:hAnsi="Times New Roman" w:cs="Times New Roman"/>
          <w:sz w:val="28"/>
          <w:szCs w:val="28"/>
          <w:lang w:val="fr-FR"/>
        </w:rPr>
        <w:t xml:space="preserve"> </w:t>
      </w:r>
      <w:r w:rsidR="0044370F" w:rsidRPr="00B77C29">
        <w:rPr>
          <w:rFonts w:ascii="Times New Roman" w:hAnsi="Times New Roman" w:cs="Times New Roman"/>
          <w:sz w:val="28"/>
          <w:szCs w:val="28"/>
          <w:lang w:val="fr-FR"/>
        </w:rPr>
        <w:fldChar w:fldCharType="begin"/>
      </w:r>
      <w:r w:rsidR="00713001">
        <w:rPr>
          <w:rFonts w:ascii="Times New Roman" w:hAnsi="Times New Roman" w:cs="Times New Roman"/>
          <w:sz w:val="28"/>
          <w:szCs w:val="28"/>
          <w:lang w:val="fr-FR"/>
        </w:rPr>
        <w:instrText xml:space="preserve"> ADDIN EN.CITE &lt;EndNote&gt;&lt;Cite&gt;&lt;Author&gt;WHO&lt;/Author&gt;&lt;Year&gt;2014&lt;/Year&gt;&lt;RecNum&gt;343&lt;/RecNum&gt;&lt;record&gt;&lt;rec-number&gt;343&lt;/rec-number&gt;&lt;foreign-keys&gt;&lt;key app="EN" db-id="dz5s9etr4aa9ege5rtrpzeda52xtftadsew0"&gt;343&lt;/key&gt;&lt;/foreign-keys&gt;&lt;ref-type name="Journal Article"&gt;17&lt;/ref-type&gt;&lt;contributors&gt;&lt;authors&gt;&lt;author&gt;WHO&lt;/author&gt;&lt;/authors&gt;&lt;/contributors&gt;&lt;titles&gt;&lt;title&gt;Intergrated Management of Childhoold Illnesses &lt;/title&gt;&lt;/titles&gt;&lt;dates&gt;&lt;year&gt;2014&lt;/year&gt;&lt;/dates&gt;&lt;urls&gt;&lt;/urls&gt;&lt;/record&gt;&lt;/Cite&gt;&lt;/EndNote&gt;</w:instrText>
      </w:r>
      <w:r w:rsidR="0044370F" w:rsidRPr="00B77C29">
        <w:rPr>
          <w:rFonts w:ascii="Times New Roman" w:hAnsi="Times New Roman" w:cs="Times New Roman"/>
          <w:sz w:val="28"/>
          <w:szCs w:val="28"/>
          <w:lang w:val="fr-FR"/>
        </w:rPr>
        <w:fldChar w:fldCharType="separate"/>
      </w:r>
      <w:r w:rsidR="000D512A" w:rsidRPr="00B77C29">
        <w:rPr>
          <w:rFonts w:ascii="Times New Roman" w:hAnsi="Times New Roman" w:cs="Times New Roman"/>
          <w:sz w:val="28"/>
          <w:szCs w:val="28"/>
          <w:lang w:val="fr-FR"/>
        </w:rPr>
        <w:t>[155]</w:t>
      </w:r>
      <w:r w:rsidR="0044370F" w:rsidRPr="00B77C29">
        <w:rPr>
          <w:rFonts w:ascii="Times New Roman" w:hAnsi="Times New Roman" w:cs="Times New Roman"/>
          <w:sz w:val="28"/>
          <w:szCs w:val="28"/>
          <w:lang w:val="fr-FR"/>
        </w:rPr>
        <w:fldChar w:fldCharType="end"/>
      </w:r>
    </w:p>
    <w:p w:rsidR="007C7D26" w:rsidRPr="00B77C29" w:rsidRDefault="007C7D26" w:rsidP="00B77C29">
      <w:pPr>
        <w:pStyle w:val="ListParagraph"/>
        <w:numPr>
          <w:ilvl w:val="0"/>
          <w:numId w:val="44"/>
        </w:numPr>
        <w:spacing w:line="360" w:lineRule="auto"/>
        <w:ind w:left="0" w:firstLine="360"/>
        <w:jc w:val="both"/>
        <w:rPr>
          <w:rFonts w:ascii="Times New Roman" w:hAnsi="Times New Roman" w:cs="Times New Roman"/>
          <w:sz w:val="28"/>
          <w:szCs w:val="28"/>
          <w:lang w:val="fr-FR"/>
        </w:rPr>
      </w:pPr>
      <w:r w:rsidRPr="00B77C29">
        <w:rPr>
          <w:rFonts w:ascii="Times New Roman" w:hAnsi="Times New Roman" w:cs="Times New Roman"/>
          <w:sz w:val="28"/>
          <w:szCs w:val="28"/>
          <w:lang w:val="fr-FR"/>
        </w:rPr>
        <w:t>Nhiễm khuẩn hô hấp cấp: chẩn đoán nhiễm khuẩn hô hấp cấp khi trẻ có các biểu hiện ho, sốt, viêm long đường hô hấp trên. Nếu các biểu hiện đó hết trong 2 ngày liên tiếp thì được coi như chấm dứt một đợt nhiểm khuẩn hô hấp cấp. Nhiễm khuẩn hô hấp kéo dài nếu các biểu hiện của nhiễm khuẩn hô hấp kéo dài trên 15 ngày ( theo IMCI)</w:t>
      </w:r>
      <w:r w:rsidR="00B77C29" w:rsidRPr="00B77C29">
        <w:rPr>
          <w:rFonts w:ascii="Times New Roman" w:hAnsi="Times New Roman" w:cs="Times New Roman"/>
          <w:sz w:val="28"/>
          <w:szCs w:val="28"/>
          <w:lang w:val="fr-FR"/>
        </w:rPr>
        <w:t xml:space="preserve"> </w:t>
      </w:r>
      <w:r w:rsidR="0044370F" w:rsidRPr="00B77C29">
        <w:rPr>
          <w:rFonts w:ascii="Times New Roman" w:hAnsi="Times New Roman" w:cs="Times New Roman"/>
          <w:sz w:val="28"/>
          <w:szCs w:val="28"/>
          <w:lang w:val="fr-FR"/>
        </w:rPr>
        <w:fldChar w:fldCharType="begin"/>
      </w:r>
      <w:r w:rsidR="00713001">
        <w:rPr>
          <w:rFonts w:ascii="Times New Roman" w:hAnsi="Times New Roman" w:cs="Times New Roman"/>
          <w:sz w:val="28"/>
          <w:szCs w:val="28"/>
          <w:lang w:val="fr-FR"/>
        </w:rPr>
        <w:instrText xml:space="preserve"> ADDIN EN.CITE &lt;EndNote&gt;&lt;Cite&gt;&lt;Author&gt;WHO&lt;/Author&gt;&lt;Year&gt;2014&lt;/Year&gt;&lt;RecNum&gt;343&lt;/RecNum&gt;&lt;record&gt;&lt;rec-number&gt;343&lt;/rec-number&gt;&lt;foreign-keys&gt;&lt;key app="EN" db-id="dz5s9etr4aa9ege5rtrpzeda52xtftadsew0"&gt;343&lt;/key&gt;&lt;/foreign-keys&gt;&lt;ref-type name="Journal Article"&gt;17&lt;/ref-type&gt;&lt;contributors&gt;&lt;authors&gt;&lt;author&gt;WHO&lt;/author&gt;&lt;/authors&gt;&lt;/contributors&gt;&lt;titles&gt;&lt;title&gt;Intergrated Management of Childhoold Illnesses &lt;/title&gt;&lt;/titles&gt;&lt;dates&gt;&lt;year&gt;2014&lt;/year&gt;&lt;/dates&gt;&lt;urls&gt;&lt;/urls&gt;&lt;/record&gt;&lt;/Cite&gt;&lt;/EndNote&gt;</w:instrText>
      </w:r>
      <w:r w:rsidR="0044370F" w:rsidRPr="00B77C29">
        <w:rPr>
          <w:rFonts w:ascii="Times New Roman" w:hAnsi="Times New Roman" w:cs="Times New Roman"/>
          <w:sz w:val="28"/>
          <w:szCs w:val="28"/>
          <w:lang w:val="fr-FR"/>
        </w:rPr>
        <w:fldChar w:fldCharType="separate"/>
      </w:r>
      <w:r w:rsidR="000D512A" w:rsidRPr="00B77C29">
        <w:rPr>
          <w:rFonts w:ascii="Times New Roman" w:hAnsi="Times New Roman" w:cs="Times New Roman"/>
          <w:sz w:val="28"/>
          <w:szCs w:val="28"/>
          <w:lang w:val="fr-FR"/>
        </w:rPr>
        <w:t>[155]</w:t>
      </w:r>
      <w:r w:rsidR="0044370F" w:rsidRPr="00B77C29">
        <w:rPr>
          <w:rFonts w:ascii="Times New Roman" w:hAnsi="Times New Roman" w:cs="Times New Roman"/>
          <w:sz w:val="28"/>
          <w:szCs w:val="28"/>
          <w:lang w:val="fr-FR"/>
        </w:rPr>
        <w:fldChar w:fldCharType="end"/>
      </w:r>
      <w:r w:rsidRPr="00B77C29">
        <w:rPr>
          <w:rFonts w:ascii="Times New Roman" w:hAnsi="Times New Roman" w:cs="Times New Roman"/>
          <w:sz w:val="28"/>
          <w:szCs w:val="28"/>
          <w:lang w:val="fr-FR"/>
        </w:rPr>
        <w:t>.</w:t>
      </w:r>
    </w:p>
    <w:p w:rsidR="007C7D26" w:rsidRPr="00093D36" w:rsidRDefault="007C7D26" w:rsidP="007C7D26">
      <w:pPr>
        <w:spacing w:line="360" w:lineRule="auto"/>
        <w:ind w:firstLine="720"/>
        <w:jc w:val="both"/>
        <w:rPr>
          <w:rFonts w:ascii="Times New Roman" w:hAnsi="Times New Roman" w:cs="Times New Roman"/>
          <w:sz w:val="28"/>
          <w:szCs w:val="28"/>
        </w:rPr>
      </w:pPr>
      <w:r w:rsidRPr="00093D36">
        <w:rPr>
          <w:rFonts w:ascii="Times New Roman" w:hAnsi="Times New Roman" w:cs="Times New Roman"/>
          <w:sz w:val="28"/>
          <w:szCs w:val="28"/>
        </w:rPr>
        <w:t xml:space="preserve"> Mọi thông tin về trẻ được ghi lại vào phiếu câu hỏi phỏng vấn thiết kế sẵn</w:t>
      </w:r>
      <w:r>
        <w:rPr>
          <w:rFonts w:ascii="Times New Roman" w:hAnsi="Times New Roman" w:cs="Times New Roman"/>
          <w:sz w:val="28"/>
          <w:szCs w:val="28"/>
        </w:rPr>
        <w:t xml:space="preserve"> (Phụ lục 4)</w:t>
      </w:r>
      <w:r w:rsidRPr="00093D36">
        <w:rPr>
          <w:rFonts w:ascii="Times New Roman" w:hAnsi="Times New Roman" w:cs="Times New Roman"/>
          <w:sz w:val="28"/>
          <w:szCs w:val="28"/>
        </w:rPr>
        <w:t>.</w:t>
      </w:r>
    </w:p>
    <w:p w:rsidR="007C7D26" w:rsidRPr="00B77C29" w:rsidRDefault="007C7D26" w:rsidP="00B77C29">
      <w:pPr>
        <w:pStyle w:val="ListParagraph"/>
        <w:numPr>
          <w:ilvl w:val="0"/>
          <w:numId w:val="29"/>
        </w:numPr>
        <w:spacing w:line="360" w:lineRule="auto"/>
        <w:jc w:val="both"/>
        <w:rPr>
          <w:rFonts w:ascii="Times New Roman" w:hAnsi="Times New Roman" w:cs="Times New Roman"/>
          <w:sz w:val="28"/>
          <w:szCs w:val="28"/>
          <w:lang w:val="fr-FR"/>
        </w:rPr>
      </w:pPr>
      <w:r w:rsidRPr="00B77C29">
        <w:rPr>
          <w:rFonts w:ascii="Times New Roman" w:hAnsi="Times New Roman" w:cs="Times New Roman"/>
          <w:b/>
          <w:sz w:val="28"/>
          <w:szCs w:val="28"/>
        </w:rPr>
        <w:t xml:space="preserve">Khám sàng lọc cho trẻ </w:t>
      </w:r>
    </w:p>
    <w:p w:rsidR="00B77C29" w:rsidRDefault="007C7D26" w:rsidP="007C7D26">
      <w:pPr>
        <w:spacing w:line="360" w:lineRule="auto"/>
        <w:ind w:firstLine="720"/>
        <w:jc w:val="both"/>
        <w:rPr>
          <w:rFonts w:ascii="Times New Roman" w:hAnsi="Times New Roman" w:cs="Times New Roman"/>
          <w:sz w:val="28"/>
          <w:szCs w:val="28"/>
        </w:rPr>
      </w:pPr>
      <w:r w:rsidRPr="00874BCF">
        <w:rPr>
          <w:rFonts w:ascii="Times New Roman" w:hAnsi="Times New Roman" w:cs="Times New Roman"/>
          <w:b/>
          <w:sz w:val="28"/>
          <w:szCs w:val="28"/>
        </w:rPr>
        <w:t xml:space="preserve"> </w:t>
      </w:r>
      <w:r w:rsidRPr="00874BCF">
        <w:rPr>
          <w:rFonts w:ascii="Times New Roman" w:hAnsi="Times New Roman" w:cs="Times New Roman"/>
          <w:sz w:val="28"/>
          <w:szCs w:val="28"/>
        </w:rPr>
        <w:t>Khám sàng lọc phát hiện</w:t>
      </w:r>
      <w:r w:rsidR="00B77C29">
        <w:rPr>
          <w:rFonts w:ascii="Times New Roman" w:hAnsi="Times New Roman" w:cs="Times New Roman"/>
          <w:sz w:val="28"/>
          <w:szCs w:val="28"/>
        </w:rPr>
        <w:t xml:space="preserve"> các bệnh trẻ đang mắc.</w:t>
      </w:r>
    </w:p>
    <w:p w:rsidR="007C7D26" w:rsidRPr="00B77C29" w:rsidRDefault="00B77C29" w:rsidP="007C7D26">
      <w:pPr>
        <w:pStyle w:val="ListParagraph"/>
        <w:numPr>
          <w:ilvl w:val="0"/>
          <w:numId w:val="45"/>
        </w:numPr>
        <w:spacing w:line="360" w:lineRule="auto"/>
        <w:ind w:left="0" w:firstLine="428"/>
        <w:jc w:val="both"/>
        <w:rPr>
          <w:rFonts w:ascii="Times New Roman" w:hAnsi="Times New Roman" w:cs="Times New Roman"/>
          <w:sz w:val="28"/>
          <w:szCs w:val="28"/>
          <w:lang w:val="fr-FR"/>
        </w:rPr>
      </w:pPr>
      <w:r>
        <w:rPr>
          <w:rFonts w:ascii="Times New Roman" w:hAnsi="Times New Roman" w:cs="Times New Roman"/>
          <w:sz w:val="28"/>
          <w:szCs w:val="28"/>
        </w:rPr>
        <w:t xml:space="preserve">Bệnh còi xương: </w:t>
      </w:r>
      <w:r w:rsidR="007C7D26" w:rsidRPr="00B77C29">
        <w:rPr>
          <w:rFonts w:ascii="Times New Roman" w:hAnsi="Times New Roman" w:cs="Times New Roman"/>
          <w:sz w:val="28"/>
          <w:szCs w:val="28"/>
        </w:rPr>
        <w:t xml:space="preserve">triệu chứng còi xương của trẻ: còn thóp, thóp rộng, bờ thóp mềm, răng mọc chậm, tóc thưa, rụng. Biến dạng xương dài: chân vòng kiềng, chân chữ X, chữ O. </w:t>
      </w:r>
      <w:r w:rsidR="007C7D26" w:rsidRPr="00B77C29">
        <w:rPr>
          <w:rFonts w:ascii="Times New Roman" w:hAnsi="Times New Roman" w:cs="Times New Roman"/>
          <w:sz w:val="28"/>
          <w:szCs w:val="28"/>
          <w:lang w:val="fr-FR"/>
        </w:rPr>
        <w:t xml:space="preserve">Bệnh còi xương cấp : </w:t>
      </w:r>
      <w:r w:rsidR="007C7D26" w:rsidRPr="00B77C29">
        <w:rPr>
          <w:rFonts w:ascii="Times New Roman" w:hAnsi="Times New Roman" w:cs="Times New Roman"/>
          <w:sz w:val="28"/>
          <w:szCs w:val="28"/>
          <w:lang w:val="vi-VN"/>
        </w:rPr>
        <w:t>Chẩn đoán xác định còi xương</w:t>
      </w:r>
      <w:r w:rsidR="007C7D26" w:rsidRPr="00B77C29">
        <w:rPr>
          <w:rFonts w:ascii="Times New Roman" w:hAnsi="Times New Roman" w:cs="Times New Roman"/>
          <w:sz w:val="28"/>
          <w:szCs w:val="28"/>
        </w:rPr>
        <w:t xml:space="preserve"> dựa vào các triệu chứng lâm sàng và cận lâm sàng. </w:t>
      </w:r>
      <w:r w:rsidR="007C7D26" w:rsidRPr="00B77C29">
        <w:rPr>
          <w:rFonts w:ascii="Times New Roman" w:hAnsi="Times New Roman"/>
          <w:sz w:val="28"/>
          <w:szCs w:val="28"/>
          <w:lang w:val="vi-VN"/>
        </w:rPr>
        <w:t>Có ít nhất 3 trong các triệu chứng: rụng tóc gáy, thóp rộng và bờ thóp mềm, biến dạng xương sọ (bướu trán đỉnh, bẹp đầu), trẻ ngủ  hay giật mình, mồ hôi trộm.Xét nghiệm phosphatase kiềm tăng (&gt; 281 UI/</w:t>
      </w:r>
      <w:r>
        <w:rPr>
          <w:rFonts w:ascii="Times New Roman" w:hAnsi="Times New Roman"/>
          <w:sz w:val="28"/>
          <w:szCs w:val="28"/>
        </w:rPr>
        <w:t>l</w:t>
      </w:r>
      <w:r w:rsidR="007C7D26" w:rsidRPr="00B77C29">
        <w:rPr>
          <w:rFonts w:ascii="Times New Roman" w:hAnsi="Times New Roman"/>
          <w:sz w:val="28"/>
          <w:szCs w:val="28"/>
          <w:lang w:val="vi-VN"/>
        </w:rPr>
        <w:t>) hoặc hàm lượng</w:t>
      </w:r>
      <w:r>
        <w:rPr>
          <w:rFonts w:ascii="Times New Roman" w:hAnsi="Times New Roman"/>
          <w:sz w:val="28"/>
          <w:szCs w:val="28"/>
          <w:lang w:val="vi-VN"/>
        </w:rPr>
        <w:t xml:space="preserve"> vitamin D trong máu &lt; 50nmol/</w:t>
      </w:r>
      <w:r>
        <w:rPr>
          <w:rFonts w:ascii="Times New Roman" w:hAnsi="Times New Roman"/>
          <w:sz w:val="28"/>
          <w:szCs w:val="28"/>
        </w:rPr>
        <w:t>l.</w:t>
      </w:r>
    </w:p>
    <w:p w:rsidR="00B77C29" w:rsidRDefault="00B77C29" w:rsidP="007C7D26">
      <w:pPr>
        <w:pStyle w:val="ListParagraph"/>
        <w:numPr>
          <w:ilvl w:val="0"/>
          <w:numId w:val="45"/>
        </w:numPr>
        <w:spacing w:line="360" w:lineRule="auto"/>
        <w:ind w:left="0" w:firstLine="428"/>
        <w:jc w:val="both"/>
        <w:rPr>
          <w:rFonts w:ascii="Times New Roman" w:hAnsi="Times New Roman" w:cs="Times New Roman"/>
          <w:sz w:val="28"/>
          <w:szCs w:val="28"/>
          <w:lang w:val="fr-FR"/>
        </w:rPr>
      </w:pPr>
      <w:r>
        <w:rPr>
          <w:rFonts w:ascii="Times New Roman" w:hAnsi="Times New Roman" w:cs="Times New Roman"/>
          <w:sz w:val="28"/>
          <w:szCs w:val="28"/>
        </w:rPr>
        <w:t>Bệnh rối loạn chuyển hóa xương:</w:t>
      </w:r>
      <w:r>
        <w:rPr>
          <w:rFonts w:ascii="Times New Roman" w:hAnsi="Times New Roman" w:cs="Times New Roman"/>
          <w:sz w:val="28"/>
          <w:szCs w:val="28"/>
          <w:lang w:val="fr-FR"/>
        </w:rPr>
        <w:t xml:space="preserve"> phát hiện các dị tật xương, các dấu hiệu gãy xương.</w:t>
      </w:r>
    </w:p>
    <w:p w:rsidR="00B77C29" w:rsidRPr="00B77C29" w:rsidRDefault="00B77C29" w:rsidP="007C7D26">
      <w:pPr>
        <w:pStyle w:val="ListParagraph"/>
        <w:numPr>
          <w:ilvl w:val="0"/>
          <w:numId w:val="45"/>
        </w:numPr>
        <w:spacing w:line="360" w:lineRule="auto"/>
        <w:ind w:left="0" w:firstLine="428"/>
        <w:jc w:val="both"/>
        <w:rPr>
          <w:rFonts w:ascii="Times New Roman" w:hAnsi="Times New Roman" w:cs="Times New Roman"/>
          <w:sz w:val="28"/>
          <w:szCs w:val="28"/>
          <w:lang w:val="fr-FR"/>
        </w:rPr>
      </w:pPr>
      <w:r>
        <w:rPr>
          <w:rFonts w:ascii="Times New Roman" w:hAnsi="Times New Roman" w:cs="Times New Roman"/>
          <w:sz w:val="28"/>
          <w:szCs w:val="28"/>
          <w:lang w:val="fr-FR"/>
        </w:rPr>
        <w:t>Hội chứng Cushing do dùng corticoid kéo dài.</w:t>
      </w:r>
    </w:p>
    <w:p w:rsidR="007C7D26" w:rsidRPr="00093D36" w:rsidRDefault="007C7D26" w:rsidP="007C7D26">
      <w:pPr>
        <w:tabs>
          <w:tab w:val="left" w:pos="284"/>
        </w:tabs>
        <w:spacing w:line="360" w:lineRule="auto"/>
        <w:jc w:val="both"/>
        <w:rPr>
          <w:rFonts w:ascii="Times New Roman" w:hAnsi="Times New Roman" w:cs="Times New Roman"/>
          <w:color w:val="000000"/>
          <w:sz w:val="28"/>
          <w:szCs w:val="28"/>
          <w:lang w:val="fr-FR"/>
        </w:rPr>
      </w:pPr>
      <w:r w:rsidRPr="00093D36">
        <w:rPr>
          <w:rFonts w:ascii="Times New Roman" w:hAnsi="Times New Roman" w:cs="Times New Roman"/>
          <w:sz w:val="28"/>
          <w:szCs w:val="28"/>
          <w:lang w:val="fr-FR"/>
        </w:rPr>
        <w:tab/>
      </w:r>
      <w:r w:rsidRPr="00093D36">
        <w:rPr>
          <w:rFonts w:ascii="Times New Roman" w:hAnsi="Times New Roman" w:cs="Times New Roman"/>
          <w:sz w:val="28"/>
          <w:szCs w:val="28"/>
          <w:lang w:val="fr-FR"/>
        </w:rPr>
        <w:tab/>
        <w:t xml:space="preserve">Khám lâm sàng </w:t>
      </w:r>
      <w:r w:rsidRPr="00093D36">
        <w:rPr>
          <w:rFonts w:ascii="Times New Roman" w:hAnsi="Times New Roman" w:cs="Times New Roman"/>
          <w:color w:val="000000"/>
          <w:sz w:val="28"/>
          <w:szCs w:val="28"/>
          <w:lang w:val="fr-FR"/>
        </w:rPr>
        <w:t>do các bác sỹ</w:t>
      </w:r>
      <w:r>
        <w:rPr>
          <w:rFonts w:ascii="Times New Roman" w:hAnsi="Times New Roman" w:cs="Times New Roman"/>
          <w:color w:val="000000"/>
          <w:sz w:val="28"/>
          <w:szCs w:val="28"/>
          <w:lang w:val="fr-FR"/>
        </w:rPr>
        <w:t xml:space="preserve"> chuyên khoa N</w:t>
      </w:r>
      <w:r w:rsidRPr="00093D36">
        <w:rPr>
          <w:rFonts w:ascii="Times New Roman" w:hAnsi="Times New Roman" w:cs="Times New Roman"/>
          <w:color w:val="000000"/>
          <w:sz w:val="28"/>
          <w:szCs w:val="28"/>
          <w:lang w:val="fr-FR"/>
        </w:rPr>
        <w:t>hi đảm nhiệm</w:t>
      </w:r>
      <w:r w:rsidRPr="00093D36">
        <w:rPr>
          <w:rFonts w:ascii="Times New Roman" w:hAnsi="Times New Roman" w:cs="Times New Roman"/>
          <w:sz w:val="28"/>
          <w:szCs w:val="28"/>
          <w:lang w:val="fr-FR"/>
        </w:rPr>
        <w:t xml:space="preserve"> để phát hiện triệu chứng của các bệnh liên quan đến rối loạn chuyển hóa xương, rối loạn chuyến hóa để lựa chọn đối tượng nghiên cứu. </w:t>
      </w:r>
      <w:r>
        <w:rPr>
          <w:rFonts w:ascii="Times New Roman" w:hAnsi="Times New Roman" w:cs="Times New Roman"/>
          <w:sz w:val="28"/>
          <w:szCs w:val="28"/>
          <w:lang w:val="fr-FR"/>
        </w:rPr>
        <w:t>Kết quả khám sàng lọc ghi vào phiếu điều tra thiết kế sẵ</w:t>
      </w:r>
      <w:r w:rsidR="00B77C29">
        <w:rPr>
          <w:rFonts w:ascii="Times New Roman" w:hAnsi="Times New Roman" w:cs="Times New Roman"/>
          <w:sz w:val="28"/>
          <w:szCs w:val="28"/>
          <w:lang w:val="fr-FR"/>
        </w:rPr>
        <w:t>n (</w:t>
      </w:r>
      <w:r>
        <w:rPr>
          <w:rFonts w:ascii="Times New Roman" w:hAnsi="Times New Roman" w:cs="Times New Roman"/>
          <w:sz w:val="28"/>
          <w:szCs w:val="28"/>
          <w:lang w:val="fr-FR"/>
        </w:rPr>
        <w:t>Phụ lục 2).</w:t>
      </w:r>
    </w:p>
    <w:p w:rsidR="007C7D26" w:rsidRPr="00093D36" w:rsidRDefault="007C7D26" w:rsidP="00B77C29">
      <w:pPr>
        <w:pStyle w:val="Heading1"/>
        <w:numPr>
          <w:ilvl w:val="2"/>
          <w:numId w:val="5"/>
        </w:numPr>
        <w:spacing w:before="0" w:line="360" w:lineRule="auto"/>
        <w:ind w:left="0" w:firstLine="0"/>
        <w:rPr>
          <w:rFonts w:ascii="Times New Roman" w:hAnsi="Times New Roman" w:cs="Times New Roman"/>
        </w:rPr>
      </w:pPr>
      <w:bookmarkStart w:id="78" w:name="_Toc482232999"/>
      <w:r w:rsidRPr="00093D36">
        <w:rPr>
          <w:rFonts w:ascii="Times New Roman" w:hAnsi="Times New Roman" w:cs="Times New Roman"/>
          <w:lang w:val="vi-VN"/>
        </w:rPr>
        <w:t>Khẩu phần</w:t>
      </w:r>
      <w:bookmarkEnd w:id="78"/>
      <w:r w:rsidRPr="00093D36">
        <w:rPr>
          <w:rFonts w:ascii="Times New Roman" w:hAnsi="Times New Roman" w:cs="Times New Roman"/>
          <w:lang w:val="vi-VN"/>
        </w:rPr>
        <w:t xml:space="preserve"> </w:t>
      </w:r>
    </w:p>
    <w:p w:rsidR="007C7D26" w:rsidRPr="00093D36" w:rsidRDefault="007C7D26" w:rsidP="007C7D26">
      <w:pPr>
        <w:spacing w:line="360" w:lineRule="auto"/>
        <w:ind w:right="-112" w:firstLine="567"/>
        <w:jc w:val="both"/>
        <w:rPr>
          <w:rFonts w:ascii="Times New Roman" w:hAnsi="Times New Roman" w:cs="Times New Roman"/>
          <w:sz w:val="28"/>
          <w:szCs w:val="28"/>
        </w:rPr>
      </w:pPr>
      <w:r w:rsidRPr="00093D36">
        <w:rPr>
          <w:rFonts w:ascii="Times New Roman" w:hAnsi="Times New Roman" w:cs="Times New Roman"/>
          <w:sz w:val="28"/>
          <w:szCs w:val="28"/>
        </w:rPr>
        <w:t>Điều tra khẩu phần: áp dụng kỹ thuật hỏi ghi khẩu phần 24 giờ qua</w:t>
      </w:r>
      <w:r w:rsidRPr="00093D36">
        <w:rPr>
          <w:rFonts w:ascii="Times New Roman" w:hAnsi="Times New Roman" w:cs="Times New Roman"/>
          <w:sz w:val="28"/>
          <w:szCs w:val="28"/>
          <w:lang w:val="vi-VN"/>
        </w:rPr>
        <w:t xml:space="preserve"> theo mẫu phiếu điều tra thiết kế sẵn</w:t>
      </w:r>
      <w:r w:rsidRPr="00093D36">
        <w:rPr>
          <w:rFonts w:ascii="Times New Roman" w:hAnsi="Times New Roman" w:cs="Times New Roman"/>
          <w:sz w:val="28"/>
          <w:szCs w:val="28"/>
        </w:rPr>
        <w:t xml:space="preserve">. </w:t>
      </w:r>
      <w:r w:rsidR="00B77C29">
        <w:rPr>
          <w:rFonts w:ascii="Times New Roman" w:hAnsi="Times New Roman" w:cs="Times New Roman"/>
          <w:sz w:val="28"/>
          <w:szCs w:val="28"/>
        </w:rPr>
        <w:t>C</w:t>
      </w:r>
      <w:r w:rsidR="00B77C29" w:rsidRPr="00093D36">
        <w:rPr>
          <w:rFonts w:ascii="Times New Roman" w:hAnsi="Times New Roman" w:cs="Times New Roman"/>
          <w:sz w:val="28"/>
          <w:szCs w:val="28"/>
        </w:rPr>
        <w:t xml:space="preserve">án bộ Viện Dinh dưỡng hỏi </w:t>
      </w:r>
      <w:r w:rsidR="00782447">
        <w:rPr>
          <w:rFonts w:ascii="Times New Roman" w:hAnsi="Times New Roman" w:cs="Times New Roman"/>
          <w:sz w:val="28"/>
          <w:szCs w:val="28"/>
        </w:rPr>
        <w:t>b</w:t>
      </w:r>
      <w:r w:rsidRPr="00093D36">
        <w:rPr>
          <w:rFonts w:ascii="Times New Roman" w:hAnsi="Times New Roman" w:cs="Times New Roman"/>
          <w:sz w:val="28"/>
          <w:szCs w:val="28"/>
        </w:rPr>
        <w:t xml:space="preserve">à mẹ/người chăm sóc </w:t>
      </w:r>
      <w:r w:rsidR="00782447">
        <w:rPr>
          <w:rFonts w:ascii="Times New Roman" w:hAnsi="Times New Roman" w:cs="Times New Roman"/>
          <w:sz w:val="28"/>
          <w:szCs w:val="28"/>
        </w:rPr>
        <w:t xml:space="preserve">trẻ </w:t>
      </w:r>
      <w:r w:rsidRPr="00093D36">
        <w:rPr>
          <w:rFonts w:ascii="Times New Roman" w:hAnsi="Times New Roman" w:cs="Times New Roman"/>
          <w:sz w:val="28"/>
          <w:szCs w:val="28"/>
        </w:rPr>
        <w:t xml:space="preserve">và liệt kê/mô tả tất cả các thức ăn chín và nước uống của trẻ sau đó qui đổi ra thực phẩm sống sạch. Sử dụng quyển ảnh </w:t>
      </w:r>
      <w:r w:rsidRPr="00093D36">
        <w:rPr>
          <w:rFonts w:ascii="Times New Roman" w:hAnsi="Times New Roman" w:cs="Times New Roman"/>
          <w:sz w:val="28"/>
          <w:szCs w:val="28"/>
          <w:lang w:val="vi-VN"/>
        </w:rPr>
        <w:t>và một số công cụ đo lường thực phẩm, mẫu thực phẩm, cân thực phẩm làm công cụ hỗ trợ</w:t>
      </w:r>
      <w:r w:rsidRPr="00093D36">
        <w:rPr>
          <w:rFonts w:ascii="Times New Roman" w:hAnsi="Times New Roman" w:cs="Times New Roman"/>
          <w:sz w:val="28"/>
          <w:szCs w:val="28"/>
        </w:rPr>
        <w:t xml:space="preserve"> để ước lượng trọng lượng thực phẩm </w:t>
      </w:r>
      <w:r w:rsidR="0044370F" w:rsidRPr="00093D36">
        <w:rPr>
          <w:rFonts w:ascii="Times New Roman" w:hAnsi="Times New Roman" w:cs="Times New Roman"/>
          <w:sz w:val="28"/>
          <w:szCs w:val="28"/>
        </w:rPr>
        <w:fldChar w:fldCharType="begin"/>
      </w:r>
      <w:r>
        <w:rPr>
          <w:rFonts w:ascii="Times New Roman" w:hAnsi="Times New Roman" w:cs="Times New Roman"/>
          <w:sz w:val="28"/>
          <w:szCs w:val="28"/>
        </w:rPr>
        <w:instrText xml:space="preserve"> ADDIN EN.CITE &lt;EndNote&gt;&lt;Cite&gt;&lt;Author&gt;Khôi&lt;/Author&gt;&lt;Year&gt;1997&lt;/Year&gt;&lt;RecNum&gt;338&lt;/RecNum&gt;&lt;record&gt;&lt;rec-number&gt;338&lt;/rec-number&gt;&lt;foreign-keys&gt;&lt;key app="EN" db-id="dz5s9etr4aa9ege5rtrpzeda52xtftadsew0"&gt;338&lt;/key&gt;&lt;/foreign-keys&gt;&lt;ref-type name="Book"&gt;6&lt;/ref-type&gt;&lt;contributors&gt;&lt;authors&gt;&lt;author&gt;Hà Huy Khôi &lt;/author&gt;&lt;/authors&gt;&lt;/contributors&gt;&lt;titles&gt;&lt;title&gt;&lt;style face="italic" font="default" size="100%"&gt;Ph&lt;/style&gt;&lt;style face="italic" font="default" charset="163" size="100%"&gt;ương pháp d&lt;/style&gt;&lt;style face="italic" font="default" size="100%"&gt;ịch tễ học dinh d&lt;/style&gt;&lt;style face="italic" font="default" charset="163" size="100%"&gt;ư&lt;/style&gt;&lt;style face="italic" font="default" size="100%"&gt;ỡng&lt;/style&gt;&lt;/title&gt;&lt;/titles&gt;&lt;dates&gt;&lt;year&gt;1997&lt;/year&gt;&lt;/dates&gt;&lt;pub-location&gt;Hà Nội&lt;/pub-location&gt;&lt;publisher&gt;Nhà xuất bản Y học&lt;/publisher&gt;&lt;urls&gt;&lt;/urls&gt;&lt;/record&gt;&lt;/Cite&gt;&lt;/EndNote&gt;</w:instrText>
      </w:r>
      <w:r w:rsidR="0044370F" w:rsidRPr="00093D36">
        <w:rPr>
          <w:rFonts w:ascii="Times New Roman" w:hAnsi="Times New Roman" w:cs="Times New Roman"/>
          <w:sz w:val="28"/>
          <w:szCs w:val="28"/>
        </w:rPr>
        <w:fldChar w:fldCharType="separate"/>
      </w:r>
      <w:r w:rsidR="000D512A">
        <w:rPr>
          <w:rFonts w:ascii="Times New Roman" w:hAnsi="Times New Roman" w:cs="Times New Roman"/>
          <w:sz w:val="28"/>
          <w:szCs w:val="28"/>
        </w:rPr>
        <w:t>[154]</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w:t>
      </w:r>
      <w:r>
        <w:rPr>
          <w:rFonts w:ascii="Times New Roman" w:hAnsi="Times New Roman" w:cs="Times New Roman"/>
          <w:sz w:val="28"/>
          <w:szCs w:val="28"/>
        </w:rPr>
        <w:t xml:space="preserve"> </w:t>
      </w:r>
      <w:r w:rsidRPr="00093D36">
        <w:rPr>
          <w:rFonts w:ascii="Times New Roman" w:hAnsi="Times New Roman" w:cs="Times New Roman"/>
          <w:sz w:val="28"/>
          <w:szCs w:val="28"/>
        </w:rPr>
        <w:t xml:space="preserve"> </w:t>
      </w:r>
      <w:r w:rsidRPr="00093D36">
        <w:rPr>
          <w:rFonts w:ascii="Times New Roman" w:hAnsi="Times New Roman" w:cs="Times New Roman"/>
          <w:sz w:val="28"/>
          <w:szCs w:val="28"/>
          <w:lang w:val="vi-VN"/>
        </w:rPr>
        <w:t xml:space="preserve">Điều tra viên hỏi ghi toàn bộ thực phẩm mà trẻ  ăn uống trong 24 giờ qua, từ </w:t>
      </w:r>
      <w:r w:rsidRPr="00093D36">
        <w:rPr>
          <w:rFonts w:ascii="Times New Roman" w:hAnsi="Times New Roman" w:cs="Times New Roman"/>
          <w:sz w:val="28"/>
          <w:szCs w:val="28"/>
        </w:rPr>
        <w:t>thời điểm điều tra viên hỏi ngược về trước 24 giờ, tức là đến đúng giờ điều tra viên hỏi của ngày hôm trước.</w:t>
      </w:r>
    </w:p>
    <w:p w:rsidR="007C7D26" w:rsidRPr="00093D36" w:rsidRDefault="007C7D26" w:rsidP="007C7D26">
      <w:pPr>
        <w:autoSpaceDE w:val="0"/>
        <w:autoSpaceDN w:val="0"/>
        <w:adjustRightInd w:val="0"/>
        <w:spacing w:line="360" w:lineRule="auto"/>
        <w:ind w:firstLine="567"/>
        <w:jc w:val="both"/>
        <w:rPr>
          <w:rFonts w:ascii="Times New Roman" w:hAnsi="Times New Roman" w:cs="Times New Roman"/>
          <w:sz w:val="28"/>
          <w:szCs w:val="28"/>
          <w:lang w:val="vi-VN"/>
        </w:rPr>
      </w:pPr>
      <w:r w:rsidRPr="00093D36">
        <w:rPr>
          <w:rFonts w:ascii="Times New Roman" w:hAnsi="Times New Roman" w:cs="Times New Roman"/>
          <w:sz w:val="28"/>
          <w:szCs w:val="28"/>
          <w:lang w:val="vi-VN"/>
        </w:rPr>
        <w:t>Điều tra viên hỏi lần lượt mỗi bữa ăn của trẻ và mỗi món ăn của từng bữa</w:t>
      </w:r>
      <w:r w:rsidR="00782447">
        <w:rPr>
          <w:rFonts w:ascii="Times New Roman" w:hAnsi="Times New Roman" w:cs="Times New Roman"/>
          <w:sz w:val="28"/>
          <w:szCs w:val="28"/>
        </w:rPr>
        <w:t xml:space="preserve"> ở nhà</w:t>
      </w:r>
      <w:r w:rsidRPr="00093D36">
        <w:rPr>
          <w:rFonts w:ascii="Times New Roman" w:hAnsi="Times New Roman" w:cs="Times New Roman"/>
          <w:sz w:val="28"/>
          <w:szCs w:val="28"/>
          <w:lang w:val="vi-VN"/>
        </w:rPr>
        <w:t>. Đối với mỗi món ăn, từng thực phẩm thành phần để chế biến ra món ăn đó cùng với trọng lượng sử dụng đều được hỏi và ghi vào phiếu</w:t>
      </w:r>
      <w:r w:rsidR="00782447">
        <w:rPr>
          <w:rFonts w:ascii="Times New Roman" w:hAnsi="Times New Roman" w:cs="Times New Roman"/>
          <w:sz w:val="28"/>
          <w:szCs w:val="28"/>
        </w:rPr>
        <w:t xml:space="preserve"> ( Phụ lục 6)</w:t>
      </w:r>
      <w:r w:rsidR="00782447">
        <w:rPr>
          <w:rFonts w:ascii="Times New Roman" w:hAnsi="Times New Roman" w:cs="Times New Roman"/>
          <w:sz w:val="28"/>
          <w:szCs w:val="28"/>
          <w:lang w:val="vi-VN"/>
        </w:rPr>
        <w:t xml:space="preserve">. </w:t>
      </w:r>
      <w:r w:rsidRPr="00093D36">
        <w:rPr>
          <w:rFonts w:ascii="Times New Roman" w:hAnsi="Times New Roman" w:cs="Times New Roman"/>
          <w:sz w:val="28"/>
          <w:szCs w:val="28"/>
          <w:lang w:val="vi-VN"/>
        </w:rPr>
        <w:t xml:space="preserve">Đối với các thực phẩm có phần thải bỏ thì trọng lượng phần thải bỏ cũng được hỏi và ghi lại. Trong trường hợp không hỏi được thực phẩm thành phần dưới dạng sống thì </w:t>
      </w:r>
      <w:r>
        <w:rPr>
          <w:rFonts w:ascii="Times New Roman" w:hAnsi="Times New Roman" w:cs="Times New Roman"/>
          <w:sz w:val="28"/>
          <w:szCs w:val="28"/>
        </w:rPr>
        <w:t xml:space="preserve">ghi lại </w:t>
      </w:r>
      <w:r w:rsidRPr="00093D36">
        <w:rPr>
          <w:rFonts w:ascii="Times New Roman" w:hAnsi="Times New Roman" w:cs="Times New Roman"/>
          <w:sz w:val="28"/>
          <w:szCs w:val="28"/>
          <w:lang w:val="vi-VN"/>
        </w:rPr>
        <w:t>trọng lượng thực phẩm dạng chín. Đ</w:t>
      </w:r>
      <w:r w:rsidRPr="00093D36">
        <w:rPr>
          <w:rFonts w:ascii="Times New Roman" w:hAnsi="Times New Roman" w:cs="Times New Roman"/>
          <w:sz w:val="28"/>
          <w:szCs w:val="28"/>
        </w:rPr>
        <w:t xml:space="preserve">iều tra viên </w:t>
      </w:r>
      <w:r w:rsidRPr="00093D36">
        <w:rPr>
          <w:rFonts w:ascii="Times New Roman" w:hAnsi="Times New Roman" w:cs="Times New Roman"/>
          <w:sz w:val="28"/>
          <w:szCs w:val="28"/>
          <w:lang w:val="vi-VN"/>
        </w:rPr>
        <w:t>hỏi hết bữa này rồi mới chuyển sang bữa tiếp theo. Cứ tiếp tục như vậy cho đến món cuối cùng của bữa cuối cùng của ngày hôm qua.</w:t>
      </w:r>
    </w:p>
    <w:p w:rsidR="007C7D26" w:rsidRPr="00093D36" w:rsidRDefault="007C7D26" w:rsidP="007C7D26">
      <w:pPr>
        <w:autoSpaceDE w:val="0"/>
        <w:autoSpaceDN w:val="0"/>
        <w:adjustRightInd w:val="0"/>
        <w:spacing w:line="360" w:lineRule="auto"/>
        <w:ind w:firstLine="567"/>
        <w:jc w:val="both"/>
        <w:rPr>
          <w:rFonts w:ascii="Times New Roman" w:hAnsi="Times New Roman" w:cs="Times New Roman"/>
          <w:sz w:val="28"/>
          <w:szCs w:val="28"/>
          <w:lang w:val="vi-VN"/>
        </w:rPr>
      </w:pPr>
      <w:r w:rsidRPr="00093D36">
        <w:rPr>
          <w:rFonts w:ascii="Times New Roman" w:hAnsi="Times New Roman" w:cs="Times New Roman"/>
          <w:sz w:val="28"/>
          <w:szCs w:val="28"/>
          <w:lang w:val="vi-VN"/>
        </w:rPr>
        <w:t xml:space="preserve">Hỏi tất cả các </w:t>
      </w:r>
      <w:r w:rsidRPr="00093D36">
        <w:rPr>
          <w:rFonts w:ascii="Times New Roman" w:hAnsi="Times New Roman" w:cs="Times New Roman"/>
          <w:sz w:val="28"/>
          <w:szCs w:val="28"/>
        </w:rPr>
        <w:t>thực phẩm</w:t>
      </w:r>
      <w:r w:rsidRPr="00093D36">
        <w:rPr>
          <w:rFonts w:ascii="Times New Roman" w:hAnsi="Times New Roman" w:cs="Times New Roman"/>
          <w:sz w:val="28"/>
          <w:szCs w:val="28"/>
          <w:lang w:val="vi-VN"/>
        </w:rPr>
        <w:t xml:space="preserve"> mà trẻ đã ăn uống ngày hôm qua (trừ nước trắng), cả ăn tại nhà và ngoài nhà, ăn riêng và ăn chung cùng gia đình. </w:t>
      </w:r>
    </w:p>
    <w:p w:rsidR="007C7D26" w:rsidRPr="00093D36" w:rsidRDefault="007C7D26" w:rsidP="00782447">
      <w:pPr>
        <w:autoSpaceDE w:val="0"/>
        <w:autoSpaceDN w:val="0"/>
        <w:adjustRightInd w:val="0"/>
        <w:spacing w:line="360" w:lineRule="auto"/>
        <w:ind w:firstLine="567"/>
        <w:jc w:val="both"/>
        <w:rPr>
          <w:rFonts w:ascii="Times New Roman" w:hAnsi="Times New Roman" w:cs="Times New Roman"/>
          <w:sz w:val="28"/>
          <w:szCs w:val="28"/>
        </w:rPr>
      </w:pPr>
      <w:r w:rsidRPr="00093D36">
        <w:rPr>
          <w:rFonts w:ascii="Times New Roman" w:hAnsi="Times New Roman" w:cs="Times New Roman"/>
          <w:sz w:val="28"/>
          <w:szCs w:val="28"/>
          <w:lang w:val="vi-VN"/>
        </w:rPr>
        <w:t xml:space="preserve">Các bữa ăn tại nhà trẻ, mẫu giáo </w:t>
      </w:r>
      <w:r>
        <w:rPr>
          <w:rFonts w:ascii="Times New Roman" w:hAnsi="Times New Roman" w:cs="Times New Roman"/>
          <w:sz w:val="28"/>
          <w:szCs w:val="28"/>
        </w:rPr>
        <w:t>theo phương pháp</w:t>
      </w:r>
      <w:r w:rsidRPr="00093D36">
        <w:rPr>
          <w:rFonts w:ascii="Times New Roman" w:hAnsi="Times New Roman" w:cs="Times New Roman"/>
          <w:sz w:val="28"/>
          <w:szCs w:val="28"/>
          <w:lang w:val="vi-VN"/>
        </w:rPr>
        <w:t xml:space="preserve"> ghi chép và cân đong do cô giáo và điều tra viên phối hợp thực hiện.</w:t>
      </w:r>
      <w:r w:rsidR="00782447" w:rsidRPr="00782447">
        <w:rPr>
          <w:rFonts w:ascii="Times New Roman" w:hAnsi="Times New Roman" w:cs="Times New Roman"/>
          <w:sz w:val="28"/>
          <w:szCs w:val="28"/>
          <w:lang w:val="vi-VN"/>
        </w:rPr>
        <w:t xml:space="preserve"> </w:t>
      </w:r>
      <w:r w:rsidR="00782447" w:rsidRPr="00093D36">
        <w:rPr>
          <w:rFonts w:ascii="Times New Roman" w:hAnsi="Times New Roman" w:cs="Times New Roman"/>
          <w:sz w:val="28"/>
          <w:szCs w:val="28"/>
          <w:lang w:val="vi-VN"/>
        </w:rPr>
        <w:t xml:space="preserve">Khẩu phần theo thực đơn hàng ngày được ghi lại theo mẫu phiếu đã thiết kế sẵn đối với </w:t>
      </w:r>
      <w:r w:rsidR="00782447" w:rsidRPr="00093D36">
        <w:rPr>
          <w:rFonts w:ascii="Times New Roman" w:hAnsi="Times New Roman" w:cs="Times New Roman"/>
          <w:sz w:val="28"/>
          <w:szCs w:val="28"/>
        </w:rPr>
        <w:t xml:space="preserve">cả hai </w:t>
      </w:r>
      <w:r w:rsidR="00782447" w:rsidRPr="00093D36">
        <w:rPr>
          <w:rFonts w:ascii="Times New Roman" w:hAnsi="Times New Roman" w:cs="Times New Roman"/>
          <w:sz w:val="28"/>
          <w:szCs w:val="28"/>
          <w:lang w:val="vi-VN"/>
        </w:rPr>
        <w:t>nhóm can thiệp</w:t>
      </w:r>
      <w:r w:rsidR="00782447" w:rsidRPr="00093D36">
        <w:rPr>
          <w:rFonts w:ascii="Times New Roman" w:hAnsi="Times New Roman" w:cs="Times New Roman"/>
          <w:sz w:val="28"/>
          <w:szCs w:val="28"/>
        </w:rPr>
        <w:t xml:space="preserve"> và nhóm chứng</w:t>
      </w:r>
      <w:r w:rsidR="00782447">
        <w:rPr>
          <w:rFonts w:ascii="Times New Roman" w:hAnsi="Times New Roman" w:cs="Times New Roman"/>
          <w:sz w:val="28"/>
          <w:szCs w:val="28"/>
        </w:rPr>
        <w:t xml:space="preserve"> ( Phụ lục 5)</w:t>
      </w:r>
      <w:r w:rsidR="00782447" w:rsidRPr="00093D36">
        <w:rPr>
          <w:rFonts w:ascii="Times New Roman" w:hAnsi="Times New Roman" w:cs="Times New Roman"/>
          <w:sz w:val="28"/>
          <w:szCs w:val="28"/>
        </w:rPr>
        <w:t>.</w:t>
      </w:r>
    </w:p>
    <w:p w:rsidR="007C7D26" w:rsidRPr="00093D36" w:rsidRDefault="007C7D26" w:rsidP="00782447">
      <w:pPr>
        <w:autoSpaceDE w:val="0"/>
        <w:autoSpaceDN w:val="0"/>
        <w:adjustRightInd w:val="0"/>
        <w:spacing w:line="360" w:lineRule="auto"/>
        <w:jc w:val="both"/>
        <w:rPr>
          <w:rFonts w:ascii="Times New Roman" w:hAnsi="Times New Roman" w:cs="Times New Roman"/>
          <w:sz w:val="28"/>
          <w:szCs w:val="28"/>
        </w:rPr>
      </w:pPr>
      <w:r w:rsidRPr="00093D36">
        <w:rPr>
          <w:rFonts w:ascii="Times New Roman" w:hAnsi="Times New Roman" w:cs="Times New Roman"/>
          <w:sz w:val="28"/>
          <w:szCs w:val="28"/>
        </w:rPr>
        <w:t>Giai đoạn can thiệp, điều tra viên hỏi khẩu phần ăn 24 giờ qua 2 ngày liên tiếp vào ngày trước can thiệp và ngày kết thúc can thiệp.</w:t>
      </w:r>
      <w:r w:rsidRPr="00093D36">
        <w:rPr>
          <w:rFonts w:ascii="Times New Roman" w:hAnsi="Times New Roman" w:cs="Times New Roman"/>
          <w:sz w:val="28"/>
          <w:szCs w:val="28"/>
          <w:lang w:val="vi-VN"/>
        </w:rPr>
        <w:t xml:space="preserve">    </w:t>
      </w:r>
    </w:p>
    <w:p w:rsidR="007C7D26" w:rsidRPr="00093D36" w:rsidRDefault="007C7D26" w:rsidP="00782447">
      <w:pPr>
        <w:pStyle w:val="Heading1"/>
        <w:numPr>
          <w:ilvl w:val="2"/>
          <w:numId w:val="5"/>
        </w:numPr>
        <w:spacing w:before="0" w:line="360" w:lineRule="auto"/>
        <w:ind w:left="0" w:firstLine="0"/>
        <w:rPr>
          <w:rFonts w:ascii="Times New Roman" w:hAnsi="Times New Roman" w:cs="Times New Roman"/>
        </w:rPr>
      </w:pPr>
      <w:bookmarkStart w:id="79" w:name="_Toc482233000"/>
      <w:r w:rsidRPr="00093D36">
        <w:rPr>
          <w:rFonts w:ascii="Times New Roman" w:hAnsi="Times New Roman" w:cs="Times New Roman"/>
        </w:rPr>
        <w:t>Xét nghiệm máu:</w:t>
      </w:r>
      <w:bookmarkEnd w:id="79"/>
    </w:p>
    <w:p w:rsidR="007C7D26" w:rsidRDefault="007C7D26" w:rsidP="00782447">
      <w:pPr>
        <w:spacing w:line="360" w:lineRule="auto"/>
        <w:ind w:firstLine="720"/>
        <w:jc w:val="both"/>
        <w:rPr>
          <w:rFonts w:ascii="Times New Roman" w:hAnsi="Times New Roman" w:cs="Times New Roman"/>
          <w:sz w:val="28"/>
          <w:szCs w:val="28"/>
        </w:rPr>
      </w:pPr>
      <w:r w:rsidRPr="00093D36">
        <w:rPr>
          <w:rFonts w:ascii="Times New Roman" w:hAnsi="Times New Roman" w:cs="Times New Roman"/>
          <w:sz w:val="28"/>
          <w:szCs w:val="28"/>
          <w:lang w:val="vi-VN"/>
        </w:rPr>
        <w:t xml:space="preserve">Xét nghiệm máu: </w:t>
      </w:r>
      <w:r>
        <w:rPr>
          <w:rFonts w:ascii="Times New Roman" w:hAnsi="Times New Roman" w:cs="Times New Roman"/>
          <w:sz w:val="28"/>
          <w:szCs w:val="28"/>
        </w:rPr>
        <w:t xml:space="preserve">24 giờ sau lần uống vitamin D cuối cùng, </w:t>
      </w:r>
      <w:r w:rsidRPr="00093D36">
        <w:rPr>
          <w:rFonts w:ascii="Times New Roman" w:hAnsi="Times New Roman" w:cs="Times New Roman"/>
          <w:sz w:val="28"/>
          <w:szCs w:val="28"/>
          <w:lang w:val="vi-VN"/>
        </w:rPr>
        <w:t>lấy máu tĩnh mạch của trẻ trong thời gian từ 7- 9h sáng</w:t>
      </w:r>
      <w:r>
        <w:rPr>
          <w:rFonts w:ascii="Times New Roman" w:hAnsi="Times New Roman" w:cs="Times New Roman"/>
          <w:sz w:val="28"/>
          <w:szCs w:val="28"/>
        </w:rPr>
        <w:t xml:space="preserve"> </w:t>
      </w:r>
      <w:r w:rsidRPr="00093D36">
        <w:rPr>
          <w:rFonts w:ascii="Times New Roman" w:hAnsi="Times New Roman" w:cs="Times New Roman"/>
          <w:sz w:val="28"/>
          <w:szCs w:val="28"/>
          <w:lang w:val="vi-VN"/>
        </w:rPr>
        <w:t>. Mỗi trẻ lấy</w:t>
      </w:r>
      <w:r>
        <w:rPr>
          <w:rFonts w:ascii="Times New Roman" w:hAnsi="Times New Roman" w:cs="Times New Roman"/>
          <w:sz w:val="28"/>
          <w:szCs w:val="28"/>
        </w:rPr>
        <w:t xml:space="preserve"> </w:t>
      </w:r>
      <w:r w:rsidRPr="00093D36">
        <w:rPr>
          <w:rFonts w:ascii="Times New Roman" w:hAnsi="Times New Roman" w:cs="Times New Roman"/>
          <w:sz w:val="28"/>
          <w:szCs w:val="28"/>
          <w:lang w:val="vi-VN"/>
        </w:rPr>
        <w:t>3</w:t>
      </w:r>
      <w:r w:rsidRPr="00093D36">
        <w:rPr>
          <w:rFonts w:ascii="Times New Roman" w:hAnsi="Times New Roman" w:cs="Times New Roman"/>
          <w:sz w:val="28"/>
          <w:szCs w:val="28"/>
        </w:rPr>
        <w:t xml:space="preserve"> </w:t>
      </w:r>
      <w:r w:rsidRPr="00093D36">
        <w:rPr>
          <w:rFonts w:ascii="Times New Roman" w:hAnsi="Times New Roman" w:cs="Times New Roman"/>
          <w:sz w:val="28"/>
          <w:szCs w:val="28"/>
          <w:lang w:val="vi-VN"/>
        </w:rPr>
        <w:t>ml máu, ly tâm tách huyết thanh để định lượng vitamin D</w:t>
      </w:r>
      <w:r w:rsidRPr="00093D36">
        <w:rPr>
          <w:rFonts w:ascii="Times New Roman" w:hAnsi="Times New Roman" w:cs="Times New Roman"/>
          <w:sz w:val="28"/>
          <w:szCs w:val="28"/>
        </w:rPr>
        <w:t xml:space="preserve"> [25(OH)vitamin D]</w:t>
      </w:r>
      <w:r w:rsidRPr="00093D36">
        <w:rPr>
          <w:rFonts w:ascii="Times New Roman" w:hAnsi="Times New Roman" w:cs="Times New Roman"/>
          <w:sz w:val="28"/>
          <w:szCs w:val="28"/>
          <w:lang w:val="vi-VN"/>
        </w:rPr>
        <w:t xml:space="preserve"> </w:t>
      </w:r>
      <w:r>
        <w:rPr>
          <w:rFonts w:ascii="Times New Roman" w:hAnsi="Times New Roman" w:cs="Times New Roman"/>
          <w:sz w:val="28"/>
          <w:szCs w:val="28"/>
        </w:rPr>
        <w:t xml:space="preserve">huyết thanh </w:t>
      </w:r>
      <w:r w:rsidRPr="00093D36">
        <w:rPr>
          <w:rFonts w:ascii="Times New Roman" w:hAnsi="Times New Roman" w:cs="Times New Roman"/>
          <w:sz w:val="28"/>
          <w:szCs w:val="28"/>
          <w:lang w:val="vi-VN"/>
        </w:rPr>
        <w:t>và phosphatase kiềm. Mẫu huyết thanh sau khi ly tâm tại thực địa được bảo quản lạnh và vận chuyển ngay về Việ</w:t>
      </w:r>
      <w:r>
        <w:rPr>
          <w:rFonts w:ascii="Times New Roman" w:hAnsi="Times New Roman" w:cs="Times New Roman"/>
          <w:sz w:val="28"/>
          <w:szCs w:val="28"/>
          <w:lang w:val="vi-VN"/>
        </w:rPr>
        <w:t xml:space="preserve">n Dinh </w:t>
      </w:r>
      <w:r>
        <w:rPr>
          <w:rFonts w:ascii="Times New Roman" w:hAnsi="Times New Roman" w:cs="Times New Roman"/>
          <w:sz w:val="28"/>
          <w:szCs w:val="28"/>
        </w:rPr>
        <w:t>d</w:t>
      </w:r>
      <w:r w:rsidRPr="00093D36">
        <w:rPr>
          <w:rFonts w:ascii="Times New Roman" w:hAnsi="Times New Roman" w:cs="Times New Roman"/>
          <w:sz w:val="28"/>
          <w:szCs w:val="28"/>
          <w:lang w:val="vi-VN"/>
        </w:rPr>
        <w:t xml:space="preserve">ưỡng trong vòng 4h, sau đó được bảo quản ở nhiệt độ – 20 độ C cho đến khi phân tích. Định lượng vitamin D bằng phương pháp sắc ký lỏng cao áp (HPLC) </w:t>
      </w:r>
      <w:r w:rsidR="0044370F" w:rsidRPr="00093D36">
        <w:rPr>
          <w:rFonts w:ascii="Times New Roman" w:hAnsi="Times New Roman" w:cs="Times New Roman"/>
          <w:sz w:val="28"/>
          <w:szCs w:val="28"/>
          <w:lang w:val="vi-VN"/>
        </w:rPr>
        <w:fldChar w:fldCharType="begin"/>
      </w:r>
      <w:r w:rsidR="00713001">
        <w:rPr>
          <w:rFonts w:ascii="Times New Roman" w:hAnsi="Times New Roman" w:cs="Times New Roman"/>
          <w:sz w:val="28"/>
          <w:szCs w:val="28"/>
          <w:lang w:val="vi-VN"/>
        </w:rPr>
        <w:instrText xml:space="preserve"> ADDIN EN.CITE &lt;EndNote&gt;&lt;Cite&gt;&lt;Author&gt;TR&lt;/Author&gt;&lt;Year&gt;2007&lt;/Year&gt;&lt;RecNum&gt;340&lt;/RecNum&gt;&lt;record&gt;&lt;rec-number&gt;340&lt;/rec-number&gt;&lt;foreign-keys&gt;&lt;key app="EN" db-id="dz5s9etr4aa9ege5rtrpzeda52xtftadsew0"&gt;340&lt;/key&gt;&lt;/foreign-keys&gt;&lt;ref-type name="Journal Article"&gt;17&lt;/ref-type&gt;&lt;contributors&gt;&lt;authors&gt;&lt;author&gt;Neyestani TR; Gharavi A and Kalayi A.&lt;/author&gt;&lt;/authors&gt;&lt;/contributors&gt;&lt;titles&gt;&lt;title&gt;Determination of serum 25-hydroxy cholecalciferol using high-performance liquid chromatography: a reliable tool for assessment of vitamin D status&lt;/title&gt;&lt;secondary-title&gt;Int J Vitam Nutr Res&lt;/secondary-title&gt;&lt;/titles&gt;&lt;periodical&gt;&lt;full-title&gt;Int J Vitam Nutr Res&lt;/full-title&gt;&lt;/periodical&gt;&lt;volume&gt;77(5): 341-346&lt;/volume&gt;&lt;dates&gt;&lt;year&gt;2007&lt;/year&gt;&lt;/dates&gt;&lt;urls&gt;&lt;/urls&gt;&lt;/record&gt;&lt;/Cite&gt;&lt;/EndNote&gt;</w:instrText>
      </w:r>
      <w:r w:rsidR="0044370F" w:rsidRPr="00093D36">
        <w:rPr>
          <w:rFonts w:ascii="Times New Roman" w:hAnsi="Times New Roman" w:cs="Times New Roman"/>
          <w:sz w:val="28"/>
          <w:szCs w:val="28"/>
          <w:lang w:val="vi-VN"/>
        </w:rPr>
        <w:fldChar w:fldCharType="separate"/>
      </w:r>
      <w:r w:rsidR="000D512A">
        <w:rPr>
          <w:rFonts w:ascii="Times New Roman" w:hAnsi="Times New Roman" w:cs="Times New Roman"/>
          <w:sz w:val="28"/>
          <w:szCs w:val="28"/>
          <w:lang w:val="vi-VN"/>
        </w:rPr>
        <w:t>[156]</w:t>
      </w:r>
      <w:r w:rsidR="0044370F" w:rsidRPr="00093D36">
        <w:rPr>
          <w:rFonts w:ascii="Times New Roman" w:hAnsi="Times New Roman" w:cs="Times New Roman"/>
          <w:sz w:val="28"/>
          <w:szCs w:val="28"/>
          <w:lang w:val="vi-VN"/>
        </w:rPr>
        <w:fldChar w:fldCharType="end"/>
      </w:r>
      <w:r w:rsidRPr="00093D36">
        <w:rPr>
          <w:rFonts w:ascii="Times New Roman" w:hAnsi="Times New Roman" w:cs="Times New Roman"/>
          <w:sz w:val="28"/>
          <w:szCs w:val="28"/>
          <w:lang w:val="vi-VN"/>
        </w:rPr>
        <w:t xml:space="preserve">. Định lượng phosphatase kiềm bằng phương pháp đo quang, thực hiện trên máy hóa sinh tự động </w:t>
      </w:r>
      <w:r w:rsidR="0044370F" w:rsidRPr="00093D36">
        <w:rPr>
          <w:rFonts w:ascii="Times New Roman" w:hAnsi="Times New Roman" w:cs="Times New Roman"/>
          <w:sz w:val="28"/>
          <w:szCs w:val="28"/>
          <w:lang w:val="vi-VN"/>
        </w:rPr>
        <w:fldChar w:fldCharType="begin"/>
      </w:r>
      <w:r w:rsidR="00713001">
        <w:rPr>
          <w:rFonts w:ascii="Times New Roman" w:hAnsi="Times New Roman" w:cs="Times New Roman"/>
          <w:sz w:val="28"/>
          <w:szCs w:val="28"/>
          <w:lang w:val="vi-VN"/>
        </w:rPr>
        <w:instrText xml:space="preserve"> ADDIN EN.CITE &lt;EndNote&gt;&lt;Cite&gt;&lt;Author&gt;Wallach&lt;/Author&gt;&lt;Year&gt;1992&lt;/Year&gt;&lt;RecNum&gt;341&lt;/RecNum&gt;&lt;record&gt;&lt;rec-number&gt;341&lt;/rec-number&gt;&lt;foreign-keys&gt;&lt;key app="EN" db-id="dz5s9etr4aa9ege5rtrpzeda52xtftadsew0"&gt;341&lt;/key&gt;&lt;/foreign-keys&gt;&lt;ref-type name="Book"&gt;6&lt;/ref-type&gt;&lt;contributors&gt;&lt;authors&gt;&lt;author&gt;Jacques Wallach &lt;/author&gt;&lt;/authors&gt;&lt;/contributors&gt;&lt;titles&gt;&lt;title&gt;Interpretation of Diagnostic Tests. A synopsis of Laboratory Medicine&lt;/title&gt;&lt;/titles&gt;&lt;dates&gt;&lt;year&gt;1992&lt;/year&gt;&lt;/dates&gt;&lt;pub-location&gt;United State of America&lt;/pub-location&gt;&lt;urls&gt;&lt;/urls&gt;&lt;/record&gt;&lt;/Cite&gt;&lt;/EndNote&gt;</w:instrText>
      </w:r>
      <w:r w:rsidR="0044370F" w:rsidRPr="00093D36">
        <w:rPr>
          <w:rFonts w:ascii="Times New Roman" w:hAnsi="Times New Roman" w:cs="Times New Roman"/>
          <w:sz w:val="28"/>
          <w:szCs w:val="28"/>
          <w:lang w:val="vi-VN"/>
        </w:rPr>
        <w:fldChar w:fldCharType="separate"/>
      </w:r>
      <w:r w:rsidR="000D512A">
        <w:rPr>
          <w:rFonts w:ascii="Times New Roman" w:hAnsi="Times New Roman" w:cs="Times New Roman"/>
          <w:sz w:val="28"/>
          <w:szCs w:val="28"/>
          <w:lang w:val="vi-VN"/>
        </w:rPr>
        <w:t>[157]</w:t>
      </w:r>
      <w:r w:rsidR="0044370F" w:rsidRPr="00093D36">
        <w:rPr>
          <w:rFonts w:ascii="Times New Roman" w:hAnsi="Times New Roman" w:cs="Times New Roman"/>
          <w:sz w:val="28"/>
          <w:szCs w:val="28"/>
          <w:lang w:val="vi-VN"/>
        </w:rPr>
        <w:fldChar w:fldCharType="end"/>
      </w:r>
      <w:r w:rsidRPr="00093D36">
        <w:rPr>
          <w:rFonts w:ascii="Times New Roman" w:hAnsi="Times New Roman" w:cs="Times New Roman"/>
          <w:sz w:val="28"/>
          <w:szCs w:val="28"/>
          <w:lang w:val="vi-VN"/>
        </w:rPr>
        <w:t>. Các xét nghiệm được tiến hành tạ</w:t>
      </w:r>
      <w:r>
        <w:rPr>
          <w:rFonts w:ascii="Times New Roman" w:hAnsi="Times New Roman" w:cs="Times New Roman"/>
          <w:sz w:val="28"/>
          <w:szCs w:val="28"/>
          <w:lang w:val="vi-VN"/>
        </w:rPr>
        <w:t xml:space="preserve">i labo hóa sinh </w:t>
      </w:r>
      <w:r w:rsidRPr="00093D36">
        <w:rPr>
          <w:rFonts w:ascii="Times New Roman" w:hAnsi="Times New Roman" w:cs="Times New Roman"/>
          <w:sz w:val="28"/>
          <w:szCs w:val="28"/>
          <w:lang w:val="vi-VN"/>
        </w:rPr>
        <w:t>Viện Dinh Dưỡng.</w:t>
      </w:r>
    </w:p>
    <w:p w:rsidR="007C7D26" w:rsidRPr="00132C79" w:rsidRDefault="007C7D26" w:rsidP="00782447">
      <w:pPr>
        <w:pStyle w:val="BodyText21"/>
        <w:widowControl/>
        <w:numPr>
          <w:ilvl w:val="0"/>
          <w:numId w:val="29"/>
        </w:numPr>
        <w:rPr>
          <w:rFonts w:ascii="Times New Roman" w:hAnsi="Times New Roman"/>
          <w:b/>
          <w:color w:val="000000"/>
          <w:sz w:val="28"/>
          <w:szCs w:val="28"/>
        </w:rPr>
      </w:pPr>
      <w:r>
        <w:rPr>
          <w:rFonts w:ascii="Times New Roman" w:hAnsi="Times New Roman"/>
          <w:b/>
          <w:color w:val="000000"/>
          <w:sz w:val="28"/>
          <w:szCs w:val="28"/>
        </w:rPr>
        <w:t>Đánh giá t</w:t>
      </w:r>
      <w:r w:rsidRPr="00093D36">
        <w:rPr>
          <w:rFonts w:ascii="Times New Roman" w:hAnsi="Times New Roman"/>
          <w:b/>
          <w:color w:val="000000"/>
          <w:sz w:val="28"/>
          <w:szCs w:val="28"/>
          <w:lang w:val="vi-VN"/>
        </w:rPr>
        <w:t xml:space="preserve">ình trạng thiếu vitamin D </w:t>
      </w:r>
    </w:p>
    <w:p w:rsidR="007C7D26" w:rsidRPr="00093D36" w:rsidRDefault="007C7D26" w:rsidP="007C7D26">
      <w:pPr>
        <w:pStyle w:val="BodyText21"/>
        <w:widowControl/>
        <w:rPr>
          <w:rFonts w:ascii="Times New Roman" w:hAnsi="Times New Roman"/>
          <w:color w:val="000000"/>
          <w:sz w:val="28"/>
          <w:szCs w:val="28"/>
          <w:lang w:val="vi-VN"/>
        </w:rPr>
      </w:pPr>
      <w:r w:rsidRPr="00093D36">
        <w:rPr>
          <w:rFonts w:ascii="Times New Roman" w:hAnsi="Times New Roman"/>
          <w:color w:val="000000"/>
          <w:sz w:val="28"/>
          <w:szCs w:val="28"/>
        </w:rPr>
        <w:t>Nồng độ</w:t>
      </w:r>
      <w:r w:rsidRPr="00093D36">
        <w:rPr>
          <w:rFonts w:ascii="Times New Roman" w:hAnsi="Times New Roman"/>
          <w:color w:val="000000"/>
          <w:sz w:val="28"/>
          <w:szCs w:val="28"/>
          <w:lang w:val="vi-VN"/>
        </w:rPr>
        <w:t xml:space="preserve"> Vitamin D huyết thanh &lt; 50 nmol/L: thiếu vitamin D.</w:t>
      </w:r>
    </w:p>
    <w:p w:rsidR="007C7D26" w:rsidRPr="00132C79" w:rsidRDefault="007C7D26" w:rsidP="007C7D26">
      <w:pPr>
        <w:pStyle w:val="BodyText21"/>
        <w:widowControl/>
        <w:rPr>
          <w:rFonts w:ascii="Times New Roman" w:hAnsi="Times New Roman"/>
          <w:color w:val="000000"/>
          <w:sz w:val="28"/>
          <w:szCs w:val="28"/>
        </w:rPr>
      </w:pPr>
      <w:r w:rsidRPr="00093D36">
        <w:rPr>
          <w:rFonts w:ascii="Times New Roman" w:hAnsi="Times New Roman"/>
          <w:color w:val="000000"/>
          <w:sz w:val="28"/>
          <w:szCs w:val="28"/>
        </w:rPr>
        <w:t>Nồng độ</w:t>
      </w:r>
      <w:r w:rsidRPr="00093D36">
        <w:rPr>
          <w:rFonts w:ascii="Times New Roman" w:hAnsi="Times New Roman"/>
          <w:color w:val="000000"/>
          <w:sz w:val="28"/>
          <w:szCs w:val="28"/>
          <w:lang w:val="vi-VN"/>
        </w:rPr>
        <w:t xml:space="preserve"> Vitamin D huyết thanh &lt; 20 nmol/L: thiếu vitamin D nặng</w:t>
      </w:r>
      <w:r>
        <w:rPr>
          <w:rFonts w:ascii="Times New Roman" w:hAnsi="Times New Roman"/>
          <w:color w:val="000000"/>
          <w:sz w:val="28"/>
          <w:szCs w:val="28"/>
        </w:rPr>
        <w:t>.</w:t>
      </w:r>
    </w:p>
    <w:p w:rsidR="007C7D26" w:rsidRPr="00D312FD" w:rsidRDefault="007C7D26" w:rsidP="007C7D26">
      <w:pPr>
        <w:pStyle w:val="BodyText21"/>
        <w:widowControl/>
        <w:rPr>
          <w:rFonts w:ascii="Times New Roman" w:hAnsi="Times New Roman"/>
          <w:color w:val="000000"/>
          <w:sz w:val="28"/>
          <w:szCs w:val="28"/>
        </w:rPr>
      </w:pPr>
      <w:r w:rsidRPr="00093D36">
        <w:rPr>
          <w:rFonts w:ascii="Times New Roman" w:hAnsi="Times New Roman"/>
          <w:color w:val="000000"/>
          <w:sz w:val="28"/>
          <w:szCs w:val="28"/>
        </w:rPr>
        <w:t>Nồng độ</w:t>
      </w:r>
      <w:r w:rsidRPr="00093D36">
        <w:rPr>
          <w:rFonts w:ascii="Times New Roman" w:hAnsi="Times New Roman"/>
          <w:color w:val="000000"/>
          <w:sz w:val="28"/>
          <w:szCs w:val="28"/>
          <w:lang w:val="vi-VN"/>
        </w:rPr>
        <w:t xml:space="preserve"> vitamin D huyết thanh thấp được xác định khi: </w:t>
      </w:r>
      <w:r w:rsidRPr="00093D36">
        <w:rPr>
          <w:rFonts w:ascii="Times New Roman" w:hAnsi="Times New Roman"/>
          <w:color w:val="000000"/>
          <w:sz w:val="28"/>
          <w:szCs w:val="28"/>
        </w:rPr>
        <w:t>nồng độ</w:t>
      </w:r>
      <w:r w:rsidRPr="00093D36">
        <w:rPr>
          <w:rFonts w:ascii="Times New Roman" w:hAnsi="Times New Roman"/>
          <w:color w:val="000000"/>
          <w:sz w:val="28"/>
          <w:szCs w:val="28"/>
          <w:lang w:val="vi-VN"/>
        </w:rPr>
        <w:t xml:space="preserve"> Vitamin D trong huyết thanh ≥ 50 nmol/L và &lt; 75 nmol/L</w:t>
      </w:r>
      <w:r>
        <w:rPr>
          <w:rFonts w:ascii="Times New Roman" w:hAnsi="Times New Roman"/>
          <w:color w:val="000000"/>
          <w:sz w:val="28"/>
          <w:szCs w:val="28"/>
        </w:rPr>
        <w:t xml:space="preserve"> </w:t>
      </w:r>
      <w:r w:rsidR="0044370F" w:rsidRPr="00093D36">
        <w:rPr>
          <w:rFonts w:ascii="Times New Roman" w:hAnsi="Times New Roman"/>
          <w:sz w:val="28"/>
          <w:szCs w:val="28"/>
          <w:lang w:val="vi-VN"/>
        </w:rPr>
        <w:fldChar w:fldCharType="begin"/>
      </w:r>
      <w:r w:rsidR="00713001">
        <w:rPr>
          <w:rFonts w:ascii="Times New Roman" w:hAnsi="Times New Roman"/>
          <w:sz w:val="28"/>
          <w:szCs w:val="28"/>
          <w:lang w:val="vi-VN"/>
        </w:rPr>
        <w:instrText xml:space="preserve"> ADDIN EN.CITE &lt;EndNote&gt;&lt;Cite&gt;&lt;Author&gt;GF&lt;/Author&gt;&lt;Year&gt;2007&lt;/Year&gt;&lt;RecNum&gt;303&lt;/RecNum&gt;&lt;record&gt;&lt;rec-number&gt;303&lt;/rec-number&gt;&lt;foreign-keys&gt;&lt;key app="EN" db-id="dz5s9etr4aa9ege5rtrpzeda52xtftadsew0"&gt;303&lt;/key&gt;&lt;/foreign-keys&gt;&lt;ref-type name="Journal Article"&gt;17&lt;/ref-type&gt;&lt;contributors&gt;&lt;authors&gt;&lt;author&gt;Gree GF&lt;/author&gt;&lt;/authors&gt;&lt;/contributors&gt;&lt;titles&gt;&lt;title&gt;Defining Vitamin D Deficiency in Children: Beyond 25-OH Vitamin D Serum Concentrations&lt;/title&gt;&lt;secondary-title&gt;Pediatrics&lt;/secondary-title&gt;&lt;/titles&gt;&lt;periodical&gt;&lt;full-title&gt;Pediatrics&lt;/full-title&gt;&lt;/periodical&gt;&lt;volume&gt;124: 1471-1473&lt;/volume&gt;&lt;dates&gt;&lt;year&gt;2007&lt;/year&gt;&lt;/dates&gt;&lt;urls&gt;&lt;/urls&gt;&lt;/record&gt;&lt;/Cite&gt;&lt;/EndNote&gt;</w:instrText>
      </w:r>
      <w:r w:rsidR="0044370F" w:rsidRPr="00093D36">
        <w:rPr>
          <w:rFonts w:ascii="Times New Roman" w:hAnsi="Times New Roman"/>
          <w:sz w:val="28"/>
          <w:szCs w:val="28"/>
          <w:lang w:val="vi-VN"/>
        </w:rPr>
        <w:fldChar w:fldCharType="separate"/>
      </w:r>
      <w:r w:rsidR="000D512A">
        <w:rPr>
          <w:rFonts w:ascii="Times New Roman" w:hAnsi="Times New Roman"/>
          <w:sz w:val="28"/>
          <w:szCs w:val="28"/>
          <w:lang w:val="vi-VN"/>
        </w:rPr>
        <w:t>[158]</w:t>
      </w:r>
      <w:r w:rsidR="0044370F" w:rsidRPr="00093D36">
        <w:rPr>
          <w:rFonts w:ascii="Times New Roman" w:hAnsi="Times New Roman"/>
          <w:sz w:val="28"/>
          <w:szCs w:val="28"/>
          <w:lang w:val="vi-VN"/>
        </w:rPr>
        <w:fldChar w:fldCharType="end"/>
      </w:r>
      <w:r>
        <w:rPr>
          <w:rFonts w:ascii="Times New Roman" w:hAnsi="Times New Roman"/>
          <w:sz w:val="28"/>
          <w:szCs w:val="28"/>
        </w:rPr>
        <w:t>.</w:t>
      </w:r>
    </w:p>
    <w:p w:rsidR="007C7D26" w:rsidRPr="00093D36" w:rsidRDefault="007C7D26" w:rsidP="00782447">
      <w:pPr>
        <w:pStyle w:val="BodyText21"/>
        <w:widowControl/>
        <w:numPr>
          <w:ilvl w:val="0"/>
          <w:numId w:val="29"/>
        </w:numPr>
        <w:rPr>
          <w:rFonts w:ascii="Times New Roman" w:hAnsi="Times New Roman"/>
          <w:b/>
          <w:color w:val="000000"/>
          <w:sz w:val="28"/>
          <w:szCs w:val="28"/>
        </w:rPr>
      </w:pPr>
      <w:r w:rsidRPr="00093D36">
        <w:rPr>
          <w:rFonts w:ascii="Times New Roman" w:hAnsi="Times New Roman"/>
          <w:b/>
          <w:color w:val="000000"/>
          <w:sz w:val="28"/>
          <w:szCs w:val="28"/>
        </w:rPr>
        <w:t>Phosphatase kiềm</w:t>
      </w:r>
      <w:r w:rsidRPr="00093D36">
        <w:rPr>
          <w:rFonts w:ascii="Times New Roman" w:hAnsi="Times New Roman"/>
          <w:b/>
          <w:color w:val="000000"/>
          <w:sz w:val="28"/>
          <w:szCs w:val="28"/>
          <w:lang w:val="vi-VN"/>
        </w:rPr>
        <w:t xml:space="preserve"> </w:t>
      </w:r>
    </w:p>
    <w:p w:rsidR="007C7D26" w:rsidRDefault="007C7D26" w:rsidP="00782447">
      <w:pPr>
        <w:pStyle w:val="BodyText21"/>
        <w:widowControl/>
        <w:ind w:firstLine="360"/>
        <w:rPr>
          <w:rFonts w:ascii="Times New Roman" w:hAnsi="Times New Roman"/>
          <w:sz w:val="28"/>
          <w:szCs w:val="28"/>
        </w:rPr>
      </w:pPr>
      <w:r w:rsidRPr="00093D36">
        <w:rPr>
          <w:rFonts w:ascii="Times New Roman" w:hAnsi="Times New Roman"/>
          <w:sz w:val="28"/>
          <w:szCs w:val="28"/>
          <w:lang w:val="vi-VN"/>
        </w:rPr>
        <w:t>Định lượng phosphatase kiềm bằng phương pháp đo quang, thực hiện trên máy hóa sinh tự động</w:t>
      </w:r>
      <w:r w:rsidRPr="00093D36">
        <w:rPr>
          <w:rFonts w:ascii="Times New Roman" w:hAnsi="Times New Roman"/>
          <w:sz w:val="28"/>
          <w:szCs w:val="28"/>
        </w:rPr>
        <w:t xml:space="preserve">. </w:t>
      </w:r>
      <w:r w:rsidRPr="00093D36">
        <w:rPr>
          <w:rFonts w:ascii="Times New Roman" w:hAnsi="Times New Roman"/>
          <w:sz w:val="28"/>
          <w:szCs w:val="28"/>
          <w:lang w:val="vi-VN"/>
        </w:rPr>
        <w:t>Hàm lượng phosphatase kiềm trong máu được xác định là tăng khi &gt; 281 UI/L (theo ngưỡng của nhà sản xuất)</w:t>
      </w:r>
      <w:r w:rsidR="0044370F" w:rsidRPr="00093D36">
        <w:rPr>
          <w:rFonts w:ascii="Times New Roman" w:hAnsi="Times New Roman"/>
          <w:sz w:val="28"/>
          <w:szCs w:val="28"/>
          <w:lang w:val="vi-VN"/>
        </w:rPr>
        <w:fldChar w:fldCharType="begin"/>
      </w:r>
      <w:r w:rsidR="00713001">
        <w:rPr>
          <w:rFonts w:ascii="Times New Roman" w:hAnsi="Times New Roman"/>
          <w:sz w:val="28"/>
          <w:szCs w:val="28"/>
          <w:lang w:val="vi-VN"/>
        </w:rPr>
        <w:instrText xml:space="preserve"> ADDIN EN.CITE &lt;EndNote&gt;&lt;Cite&gt;&lt;Author&gt;Wallach&lt;/Author&gt;&lt;Year&gt;1992&lt;/Year&gt;&lt;RecNum&gt;341&lt;/RecNum&gt;&lt;record&gt;&lt;rec-number&gt;341&lt;/rec-number&gt;&lt;foreign-keys&gt;&lt;key app="EN" db-id="dz5s9etr4aa9ege5rtrpzeda52xtftadsew0"&gt;341&lt;/key&gt;&lt;/foreign-keys&gt;&lt;ref-type name="Book"&gt;6&lt;/ref-type&gt;&lt;contributors&gt;&lt;authors&gt;&lt;author&gt;Jacques Wallach &lt;/author&gt;&lt;/authors&gt;&lt;/contributors&gt;&lt;titles&gt;&lt;title&gt;Interpretation of Diagnostic Tests. A synopsis of Laboratory Medicine&lt;/title&gt;&lt;/titles&gt;&lt;dates&gt;&lt;year&gt;1992&lt;/year&gt;&lt;/dates&gt;&lt;pub-location&gt;United State of America&lt;/pub-location&gt;&lt;urls&gt;&lt;/urls&gt;&lt;/record&gt;&lt;/Cite&gt;&lt;/EndNote&gt;</w:instrText>
      </w:r>
      <w:r w:rsidR="0044370F" w:rsidRPr="00093D36">
        <w:rPr>
          <w:rFonts w:ascii="Times New Roman" w:hAnsi="Times New Roman"/>
          <w:sz w:val="28"/>
          <w:szCs w:val="28"/>
          <w:lang w:val="vi-VN"/>
        </w:rPr>
        <w:fldChar w:fldCharType="separate"/>
      </w:r>
      <w:r w:rsidR="000D512A">
        <w:rPr>
          <w:rFonts w:ascii="Times New Roman" w:hAnsi="Times New Roman"/>
          <w:sz w:val="28"/>
          <w:szCs w:val="28"/>
          <w:lang w:val="vi-VN"/>
        </w:rPr>
        <w:t>[157]</w:t>
      </w:r>
      <w:r w:rsidR="0044370F" w:rsidRPr="00093D36">
        <w:rPr>
          <w:rFonts w:ascii="Times New Roman" w:hAnsi="Times New Roman"/>
          <w:sz w:val="28"/>
          <w:szCs w:val="28"/>
          <w:lang w:val="vi-VN"/>
        </w:rPr>
        <w:fldChar w:fldCharType="end"/>
      </w:r>
      <w:r>
        <w:rPr>
          <w:rFonts w:ascii="Times New Roman" w:hAnsi="Times New Roman"/>
          <w:sz w:val="28"/>
          <w:szCs w:val="28"/>
        </w:rPr>
        <w:t>.</w:t>
      </w:r>
    </w:p>
    <w:p w:rsidR="007C7D26" w:rsidRPr="006E64EE" w:rsidRDefault="007C7D26" w:rsidP="007C7D26">
      <w:pPr>
        <w:pStyle w:val="BodyText21"/>
        <w:widowControl/>
        <w:rPr>
          <w:rFonts w:ascii="Times New Roman" w:hAnsi="Times New Roman"/>
          <w:sz w:val="28"/>
          <w:szCs w:val="28"/>
        </w:rPr>
      </w:pPr>
      <w:r>
        <w:rPr>
          <w:rFonts w:ascii="Times New Roman" w:hAnsi="Times New Roman"/>
          <w:sz w:val="28"/>
          <w:szCs w:val="28"/>
        </w:rPr>
        <w:t>Kết quả xét nghiệm máu được ghi vào phiếu điều tra ( Phụ lục 3).</w:t>
      </w:r>
    </w:p>
    <w:p w:rsidR="007C7D26" w:rsidRDefault="007C7D26" w:rsidP="007C7D26">
      <w:pPr>
        <w:jc w:val="center"/>
        <w:rPr>
          <w:rFonts w:ascii="Times New Roman" w:hAnsi="Times New Roman" w:cs="Times New Roman"/>
          <w:b/>
          <w:sz w:val="24"/>
          <w:szCs w:val="24"/>
        </w:rPr>
      </w:pPr>
    </w:p>
    <w:p w:rsidR="007C7D26" w:rsidRPr="00132C79" w:rsidRDefault="007C7D26" w:rsidP="007C7D26">
      <w:pPr>
        <w:jc w:val="center"/>
        <w:rPr>
          <w:rFonts w:ascii="Times New Roman" w:hAnsi="Times New Roman" w:cs="Times New Roman"/>
          <w:b/>
          <w:sz w:val="24"/>
          <w:szCs w:val="24"/>
        </w:rPr>
      </w:pPr>
      <w:r w:rsidRPr="00132C79">
        <w:rPr>
          <w:rFonts w:ascii="Times New Roman" w:hAnsi="Times New Roman" w:cs="Times New Roman"/>
          <w:b/>
          <w:sz w:val="24"/>
          <w:szCs w:val="24"/>
        </w:rPr>
        <w:t>SƠ ĐỒ NGHIÊN CỨU</w:t>
      </w:r>
    </w:p>
    <w:p w:rsidR="007C7D26" w:rsidRPr="00132C79" w:rsidRDefault="00965531" w:rsidP="007C7D26">
      <w:pPr>
        <w:jc w:val="both"/>
        <w:rPr>
          <w:rFonts w:ascii="Times New Roman" w:hAnsi="Times New Roman" w:cs="Times New Roman"/>
          <w:sz w:val="24"/>
          <w:szCs w:val="24"/>
        </w:rPr>
      </w:pPr>
      <w:r>
        <w:rPr>
          <w:rFonts w:ascii="Times New Roman" w:hAnsi="Times New Roman" w:cs="Times New Roman"/>
          <w:noProof/>
          <w:sz w:val="24"/>
          <w:szCs w:val="24"/>
          <w:lang w:bidi="ar-SA"/>
        </w:rPr>
        <mc:AlternateContent>
          <mc:Choice Requires="wps">
            <w:drawing>
              <wp:anchor distT="0" distB="0" distL="114300" distR="114300" simplePos="0" relativeHeight="251642368" behindDoc="0" locked="0" layoutInCell="1" allowOverlap="1">
                <wp:simplePos x="0" y="0"/>
                <wp:positionH relativeFrom="column">
                  <wp:posOffset>3105150</wp:posOffset>
                </wp:positionH>
                <wp:positionV relativeFrom="paragraph">
                  <wp:posOffset>135255</wp:posOffset>
                </wp:positionV>
                <wp:extent cx="2220595" cy="770255"/>
                <wp:effectExtent l="9525" t="11430" r="8255" b="8890"/>
                <wp:wrapNone/>
                <wp:docPr id="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770255"/>
                        </a:xfrm>
                        <a:prstGeom prst="rect">
                          <a:avLst/>
                        </a:prstGeom>
                        <a:solidFill>
                          <a:srgbClr val="FFFFFF"/>
                        </a:solidFill>
                        <a:ln w="9525">
                          <a:solidFill>
                            <a:srgbClr val="000000"/>
                          </a:solidFill>
                          <a:miter lim="800000"/>
                          <a:headEnd/>
                          <a:tailEnd/>
                        </a:ln>
                      </wps:spPr>
                      <wps:txbx>
                        <w:txbxContent>
                          <w:p w:rsidR="00B67B7F" w:rsidRPr="000A2491" w:rsidRDefault="00B67B7F" w:rsidP="007C7D26">
                            <w:pPr>
                              <w:jc w:val="center"/>
                              <w:rPr>
                                <w:sz w:val="28"/>
                                <w:szCs w:val="28"/>
                              </w:rPr>
                            </w:pPr>
                            <w:r w:rsidRPr="000A2491">
                              <w:rPr>
                                <w:sz w:val="28"/>
                                <w:szCs w:val="28"/>
                              </w:rPr>
                              <w:t xml:space="preserve">Trẻ từ 12-36 tháng tuổi tại nhà trẻ được chọn </w:t>
                            </w:r>
                          </w:p>
                          <w:p w:rsidR="00B67B7F" w:rsidRPr="000A2491" w:rsidRDefault="00B67B7F" w:rsidP="007C7D26">
                            <w:pPr>
                              <w:jc w:val="center"/>
                              <w:rPr>
                                <w:sz w:val="28"/>
                                <w:szCs w:val="28"/>
                              </w:rPr>
                            </w:pPr>
                            <w:r w:rsidRPr="000A2491">
                              <w:rPr>
                                <w:sz w:val="28"/>
                                <w:szCs w:val="28"/>
                              </w:rPr>
                              <w:t>(n=</w:t>
                            </w:r>
                            <w:r w:rsidRPr="000A2491">
                              <w:rPr>
                                <w:sz w:val="28"/>
                                <w:szCs w:val="28"/>
                                <w:lang w:eastAsia="ja-JP"/>
                              </w:rPr>
                              <w:t>263</w:t>
                            </w:r>
                            <w:r w:rsidRPr="000A2491">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244.5pt;margin-top:10.65pt;width:174.85pt;height:60.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">
                <v:textbox>
                  <w:txbxContent>
                    <w:p w:rsidR="00B67B7F" w:rsidRPr="000A2491" w:rsidRDefault="00B67B7F" w:rsidP="007C7D26">
                      <w:pPr>
                        <w:jc w:val="center"/>
                        <w:rPr>
                          <w:sz w:val="28"/>
                          <w:szCs w:val="28"/>
                        </w:rPr>
                      </w:pPr>
                      <w:r w:rsidRPr="000A2491">
                        <w:rPr>
                          <w:sz w:val="28"/>
                          <w:szCs w:val="28"/>
                        </w:rPr>
                        <w:t xml:space="preserve">Trẻ từ 12-36 tháng tuổi tại nhà trẻ được chọn </w:t>
                      </w:r>
                    </w:p>
                    <w:p w:rsidR="00B67B7F" w:rsidRPr="000A2491" w:rsidRDefault="00B67B7F" w:rsidP="007C7D26">
                      <w:pPr>
                        <w:jc w:val="center"/>
                        <w:rPr>
                          <w:sz w:val="28"/>
                          <w:szCs w:val="28"/>
                        </w:rPr>
                      </w:pPr>
                      <w:r w:rsidRPr="000A2491">
                        <w:rPr>
                          <w:sz w:val="28"/>
                          <w:szCs w:val="28"/>
                        </w:rPr>
                        <w:t>(n=</w:t>
                      </w:r>
                      <w:r w:rsidRPr="000A2491">
                        <w:rPr>
                          <w:sz w:val="28"/>
                          <w:szCs w:val="28"/>
                          <w:lang w:eastAsia="ja-JP"/>
                        </w:rPr>
                        <w:t>263</w:t>
                      </w:r>
                      <w:r w:rsidRPr="000A2491">
                        <w:rPr>
                          <w:sz w:val="28"/>
                          <w:szCs w:val="28"/>
                        </w:rPr>
                        <w:t>)</w:t>
                      </w:r>
                    </w:p>
                  </w:txbxContent>
                </v:textbox>
              </v:shape>
            </w:pict>
          </mc:Fallback>
        </mc:AlternateContent>
      </w:r>
    </w:p>
    <w:p w:rsidR="007C7D26" w:rsidRPr="00132C79" w:rsidRDefault="00965531" w:rsidP="007C7D26">
      <w:pPr>
        <w:jc w:val="both"/>
        <w:rPr>
          <w:rFonts w:ascii="Times New Roman" w:hAnsi="Times New Roman" w:cs="Times New Roman"/>
          <w:color w:val="000000"/>
          <w:sz w:val="24"/>
          <w:szCs w:val="24"/>
          <w:lang w:val="pl-PL"/>
        </w:rPr>
      </w:pPr>
      <w:r>
        <w:rPr>
          <w:rFonts w:ascii="Times New Roman" w:hAnsi="Times New Roman" w:cs="Times New Roman"/>
          <w:noProof/>
          <w:sz w:val="24"/>
          <w:szCs w:val="24"/>
          <w:lang w:bidi="ar-SA"/>
        </w:rPr>
        <mc:AlternateContent>
          <mc:Choice Requires="wps">
            <w:drawing>
              <wp:anchor distT="0" distB="0" distL="114300" distR="114300" simplePos="0" relativeHeight="251641344" behindDoc="0" locked="0" layoutInCell="1" allowOverlap="1">
                <wp:simplePos x="0" y="0"/>
                <wp:positionH relativeFrom="column">
                  <wp:posOffset>-386080</wp:posOffset>
                </wp:positionH>
                <wp:positionV relativeFrom="paragraph">
                  <wp:posOffset>54610</wp:posOffset>
                </wp:positionV>
                <wp:extent cx="2251710" cy="800100"/>
                <wp:effectExtent l="4445" t="0" r="1270" b="2540"/>
                <wp:wrapNone/>
                <wp:docPr id="7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7B7F" w:rsidRPr="000A2491" w:rsidRDefault="00B67B7F" w:rsidP="007C7D26">
                            <w:pPr>
                              <w:jc w:val="center"/>
                              <w:rPr>
                                <w:sz w:val="28"/>
                                <w:szCs w:val="28"/>
                              </w:rPr>
                            </w:pPr>
                            <w:r w:rsidRPr="000A2491">
                              <w:rPr>
                                <w:sz w:val="28"/>
                                <w:szCs w:val="28"/>
                              </w:rPr>
                              <w:t>Sàng lọc/điều tra ban đầu (xét nghiệm máu, cân, đo, phỏng vấn)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left:0;text-align:left;margin-left:-30.4pt;margin-top:4.3pt;width:177.3pt;height:6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" stroked="f">
                <v:textbox>
                  <w:txbxContent>
                    <w:p w:rsidR="00B67B7F" w:rsidRPr="000A2491" w:rsidRDefault="00B67B7F" w:rsidP="007C7D26">
                      <w:pPr>
                        <w:jc w:val="center"/>
                        <w:rPr>
                          <w:sz w:val="28"/>
                          <w:szCs w:val="28"/>
                        </w:rPr>
                      </w:pPr>
                      <w:r w:rsidRPr="000A2491">
                        <w:rPr>
                          <w:sz w:val="28"/>
                          <w:szCs w:val="28"/>
                        </w:rPr>
                        <w:t>Sàng lọc/điều tra ban đầu (xét nghiệm máu, cân, đo, phỏng vấn)</w:t>
                      </w:r>
                    </w:p>
                  </w:txbxContent>
                </v:textbox>
              </v:shape>
            </w:pict>
          </mc:Fallback>
        </mc:AlternateContent>
      </w:r>
    </w:p>
    <w:p w:rsidR="007C7D26" w:rsidRPr="00132C79" w:rsidRDefault="007C7D26" w:rsidP="007C7D26">
      <w:pPr>
        <w:jc w:val="both"/>
        <w:rPr>
          <w:rFonts w:ascii="Times New Roman" w:hAnsi="Times New Roman" w:cs="Times New Roman"/>
          <w:sz w:val="24"/>
          <w:szCs w:val="24"/>
        </w:rPr>
      </w:pPr>
    </w:p>
    <w:p w:rsidR="007C7D26" w:rsidRPr="00132C79" w:rsidRDefault="007C7D26" w:rsidP="007C7D26">
      <w:pPr>
        <w:jc w:val="both"/>
        <w:rPr>
          <w:rFonts w:ascii="Times New Roman" w:hAnsi="Times New Roman" w:cs="Times New Roman"/>
          <w:sz w:val="24"/>
          <w:szCs w:val="24"/>
          <w:lang w:val="pl-PL"/>
        </w:rPr>
      </w:pPr>
    </w:p>
    <w:p w:rsidR="007C7D26" w:rsidRPr="00132C79" w:rsidRDefault="00965531" w:rsidP="007C7D26">
      <w:pPr>
        <w:jc w:val="both"/>
        <w:rPr>
          <w:rFonts w:ascii="Times New Roman" w:hAnsi="Times New Roman" w:cs="Times New Roman"/>
          <w:sz w:val="24"/>
          <w:szCs w:val="24"/>
          <w:lang w:val="pl-PL"/>
        </w:rPr>
      </w:pPr>
      <w:r>
        <w:rPr>
          <w:rFonts w:ascii="Times New Roman" w:hAnsi="Times New Roman" w:cs="Times New Roman"/>
          <w:b/>
          <w:noProof/>
          <w:sz w:val="24"/>
          <w:szCs w:val="24"/>
          <w:lang w:bidi="ar-SA"/>
        </w:rPr>
        <mc:AlternateContent>
          <mc:Choice Requires="wps">
            <w:drawing>
              <wp:anchor distT="0" distB="0" distL="114300" distR="114300" simplePos="0" relativeHeight="251649536" behindDoc="0" locked="0" layoutInCell="1" allowOverlap="1">
                <wp:simplePos x="0" y="0"/>
                <wp:positionH relativeFrom="column">
                  <wp:posOffset>4198620</wp:posOffset>
                </wp:positionH>
                <wp:positionV relativeFrom="paragraph">
                  <wp:posOffset>99695</wp:posOffset>
                </wp:positionV>
                <wp:extent cx="635" cy="267335"/>
                <wp:effectExtent l="55245" t="13970" r="58420" b="23495"/>
                <wp:wrapNone/>
                <wp:docPr id="7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330.6pt;margin-top:7.85pt;width:.05pt;height:21.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">
                <v:stroke endarrow="block"/>
              </v:shape>
            </w:pict>
          </mc:Fallback>
        </mc:AlternateContent>
      </w:r>
    </w:p>
    <w:p w:rsidR="007C7D26" w:rsidRPr="00132C79" w:rsidRDefault="007C7D26" w:rsidP="007C7D26">
      <w:pPr>
        <w:tabs>
          <w:tab w:val="left" w:pos="360"/>
        </w:tabs>
        <w:jc w:val="both"/>
        <w:rPr>
          <w:rFonts w:ascii="Times New Roman" w:hAnsi="Times New Roman" w:cs="Times New Roman"/>
          <w:b/>
          <w:sz w:val="24"/>
          <w:szCs w:val="24"/>
          <w:lang w:val="pl-PL" w:eastAsia="ja-JP"/>
        </w:rPr>
      </w:pPr>
    </w:p>
    <w:p w:rsidR="007C7D26" w:rsidRPr="00132C79" w:rsidRDefault="00965531" w:rsidP="007C7D26">
      <w:pPr>
        <w:jc w:val="both"/>
        <w:rPr>
          <w:rFonts w:ascii="Times New Roman" w:hAnsi="Times New Roman" w:cs="Times New Roman"/>
          <w:sz w:val="24"/>
          <w:szCs w:val="24"/>
          <w:lang w:val="pl-PL"/>
        </w:rPr>
      </w:pPr>
      <w:r>
        <w:rPr>
          <w:rFonts w:ascii="Times New Roman" w:hAnsi="Times New Roman" w:cs="Times New Roman"/>
          <w:noProof/>
          <w:sz w:val="24"/>
          <w:szCs w:val="24"/>
          <w:lang w:bidi="ar-SA"/>
        </w:rPr>
        <mc:AlternateContent>
          <mc:Choice Requires="wps">
            <w:drawing>
              <wp:anchor distT="0" distB="0" distL="114300" distR="114300" simplePos="0" relativeHeight="251645440" behindDoc="0" locked="0" layoutInCell="1" allowOverlap="1">
                <wp:simplePos x="0" y="0"/>
                <wp:positionH relativeFrom="column">
                  <wp:posOffset>-26035</wp:posOffset>
                </wp:positionH>
                <wp:positionV relativeFrom="paragraph">
                  <wp:posOffset>18415</wp:posOffset>
                </wp:positionV>
                <wp:extent cx="1600200" cy="570865"/>
                <wp:effectExtent l="2540" t="0" r="0" b="1270"/>
                <wp:wrapNone/>
                <wp:docPr id="7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0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7B7F" w:rsidRPr="00D9764B" w:rsidRDefault="00B67B7F" w:rsidP="007C7D26">
                            <w:pPr>
                              <w:jc w:val="center"/>
                              <w:rPr>
                                <w:sz w:val="28"/>
                                <w:szCs w:val="28"/>
                              </w:rPr>
                            </w:pPr>
                            <w:r w:rsidRPr="00D9764B">
                              <w:rPr>
                                <w:sz w:val="28"/>
                                <w:szCs w:val="28"/>
                              </w:rPr>
                              <w:t>Chọn đối tượng cho giai đoạn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2.05pt;margin-top:1.45pt;width:126pt;height:44.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PWhAIAABg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" stroked="f">
                <v:textbox>
                  <w:txbxContent>
                    <w:p w:rsidR="00B67B7F" w:rsidRPr="00D9764B" w:rsidRDefault="00B67B7F" w:rsidP="007C7D26">
                      <w:pPr>
                        <w:jc w:val="center"/>
                        <w:rPr>
                          <w:sz w:val="28"/>
                          <w:szCs w:val="28"/>
                        </w:rPr>
                      </w:pPr>
                      <w:r w:rsidRPr="00D9764B">
                        <w:rPr>
                          <w:sz w:val="28"/>
                          <w:szCs w:val="28"/>
                        </w:rPr>
                        <w:t>Chọn đối tượng cho giai đoạn 2</w:t>
                      </w:r>
                    </w:p>
                  </w:txbxContent>
                </v:textbox>
              </v:shape>
            </w:pict>
          </mc:Fallback>
        </mc:AlternateContent>
      </w:r>
    </w:p>
    <w:p w:rsidR="007C7D26" w:rsidRPr="00132C79" w:rsidRDefault="00965531" w:rsidP="007C7D26">
      <w:pPr>
        <w:jc w:val="both"/>
        <w:rPr>
          <w:rFonts w:ascii="Times New Roman" w:hAnsi="Times New Roman" w:cs="Times New Roman"/>
          <w:sz w:val="24"/>
          <w:szCs w:val="24"/>
          <w:lang w:val="pl-PL"/>
        </w:rPr>
      </w:pPr>
      <w:r>
        <w:rPr>
          <w:rFonts w:ascii="Times New Roman" w:hAnsi="Times New Roman" w:cs="Times New Roman"/>
          <w:noProof/>
          <w:sz w:val="24"/>
          <w:szCs w:val="24"/>
          <w:lang w:bidi="ar-SA"/>
        </w:rPr>
        <mc:AlternateContent>
          <mc:Choice Requires="wps">
            <w:drawing>
              <wp:anchor distT="0" distB="0" distL="114300" distR="114300" simplePos="0" relativeHeight="251646464" behindDoc="0" locked="0" layoutInCell="1" allowOverlap="1">
                <wp:simplePos x="0" y="0"/>
                <wp:positionH relativeFrom="column">
                  <wp:posOffset>2428240</wp:posOffset>
                </wp:positionH>
                <wp:positionV relativeFrom="paragraph">
                  <wp:posOffset>-238125</wp:posOffset>
                </wp:positionV>
                <wp:extent cx="3336290" cy="998220"/>
                <wp:effectExtent l="8890" t="9525" r="7620" b="11430"/>
                <wp:wrapNone/>
                <wp:docPr id="7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998220"/>
                        </a:xfrm>
                        <a:prstGeom prst="rect">
                          <a:avLst/>
                        </a:prstGeom>
                        <a:solidFill>
                          <a:srgbClr val="FFFFFF"/>
                        </a:solidFill>
                        <a:ln w="9525">
                          <a:solidFill>
                            <a:srgbClr val="000000"/>
                          </a:solidFill>
                          <a:miter lim="800000"/>
                          <a:headEnd/>
                          <a:tailEnd/>
                        </a:ln>
                      </wps:spPr>
                      <wps:txbx>
                        <w:txbxContent>
                          <w:p w:rsidR="00B67B7F" w:rsidRPr="00D9764B" w:rsidRDefault="00B67B7F" w:rsidP="007C7D26">
                            <w:pPr>
                              <w:jc w:val="center"/>
                              <w:rPr>
                                <w:sz w:val="28"/>
                                <w:szCs w:val="28"/>
                              </w:rPr>
                            </w:pPr>
                            <w:r>
                              <w:rPr>
                                <w:sz w:val="28"/>
                                <w:szCs w:val="28"/>
                              </w:rPr>
                              <w:t>Trẻ từ 12 - 36 tháng tuổi có  2</w:t>
                            </w:r>
                            <w:r w:rsidRPr="00D9764B">
                              <w:rPr>
                                <w:sz w:val="28"/>
                                <w:szCs w:val="28"/>
                              </w:rPr>
                              <w:t>0 nmol/L&lt; nồng độ 25 OH Vitamin D huyết thanh &lt; 75 nmol/L, đáp ứng đủ tiêu chuẩn chọn mẫu (n= 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left:0;text-align:left;margin-left:191.2pt;margin-top:-18.75pt;width:262.7pt;height:78.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">
                <v:textbox>
                  <w:txbxContent>
                    <w:p w:rsidR="00B67B7F" w:rsidRPr="00D9764B" w:rsidRDefault="00B67B7F" w:rsidP="007C7D26">
                      <w:pPr>
                        <w:jc w:val="center"/>
                        <w:rPr>
                          <w:sz w:val="28"/>
                          <w:szCs w:val="28"/>
                        </w:rPr>
                      </w:pPr>
                      <w:r>
                        <w:rPr>
                          <w:sz w:val="28"/>
                          <w:szCs w:val="28"/>
                        </w:rPr>
                        <w:t>Trẻ từ 12 - 36 tháng tuổi có  2</w:t>
                      </w:r>
                      <w:r w:rsidRPr="00D9764B">
                        <w:rPr>
                          <w:sz w:val="28"/>
                          <w:szCs w:val="28"/>
                        </w:rPr>
                        <w:t>0 nmol/L&lt; nồng độ 25 OH Vitamin D huyết thanh &lt; 75 nmol/L, đáp ứng đủ tiêu chuẩn chọn mẫu (n= 88)</w:t>
                      </w:r>
                    </w:p>
                  </w:txbxContent>
                </v:textbox>
              </v:shape>
            </w:pict>
          </mc:Fallback>
        </mc:AlternateContent>
      </w:r>
    </w:p>
    <w:p w:rsidR="007C7D26" w:rsidRPr="00132C79" w:rsidRDefault="007C7D26" w:rsidP="007C7D26">
      <w:pPr>
        <w:jc w:val="both"/>
        <w:rPr>
          <w:rFonts w:ascii="Times New Roman" w:hAnsi="Times New Roman" w:cs="Times New Roman"/>
          <w:b/>
          <w:bCs/>
          <w:iCs/>
          <w:sz w:val="24"/>
          <w:szCs w:val="24"/>
          <w:lang w:val="pl-PL"/>
        </w:rPr>
      </w:pPr>
    </w:p>
    <w:p w:rsidR="007C7D26" w:rsidRPr="00132C79" w:rsidRDefault="00965531" w:rsidP="007C7D26">
      <w:pPr>
        <w:jc w:val="both"/>
        <w:rPr>
          <w:rFonts w:ascii="Times New Roman" w:hAnsi="Times New Roman" w:cs="Times New Roman"/>
          <w:b/>
          <w:bCs/>
          <w:iCs/>
          <w:sz w:val="24"/>
          <w:szCs w:val="24"/>
          <w:lang w:val="pl-PL"/>
        </w:rPr>
      </w:pPr>
      <w:r>
        <w:rPr>
          <w:rFonts w:ascii="Times New Roman" w:hAnsi="Times New Roman" w:cs="Times New Roman"/>
          <w:noProof/>
          <w:sz w:val="24"/>
          <w:szCs w:val="24"/>
          <w:lang w:bidi="ar-SA"/>
        </w:rPr>
        <mc:AlternateContent>
          <mc:Choice Requires="wps">
            <w:drawing>
              <wp:anchor distT="0" distB="0" distL="114300" distR="114300" simplePos="0" relativeHeight="251644416" behindDoc="0" locked="0" layoutInCell="1" allowOverlap="1">
                <wp:simplePos x="0" y="0"/>
                <wp:positionH relativeFrom="column">
                  <wp:posOffset>-523875</wp:posOffset>
                </wp:positionH>
                <wp:positionV relativeFrom="paragraph">
                  <wp:posOffset>43180</wp:posOffset>
                </wp:positionV>
                <wp:extent cx="1921510" cy="759460"/>
                <wp:effectExtent l="0" t="0" r="2540" b="0"/>
                <wp:wrapNone/>
                <wp:docPr id="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759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7B7F" w:rsidRPr="00D9764B" w:rsidRDefault="00B67B7F" w:rsidP="007C7D26">
                            <w:pPr>
                              <w:rPr>
                                <w:sz w:val="28"/>
                                <w:szCs w:val="28"/>
                              </w:rPr>
                            </w:pPr>
                            <w:r w:rsidRPr="00D9764B">
                              <w:rPr>
                                <w:sz w:val="28"/>
                                <w:szCs w:val="28"/>
                              </w:rPr>
                              <w:t>Hỏi khẩu phần 24 giờ qua, phân nhóm ngẫu nhiên</w:t>
                            </w:r>
                          </w:p>
                          <w:p w:rsidR="00B67B7F" w:rsidRPr="00D9764B" w:rsidRDefault="00B67B7F" w:rsidP="007C7D26">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6" type="#_x0000_t202" style="position:absolute;left:0;text-align:left;margin-left:-41.25pt;margin-top:3.4pt;width:151.3pt;height:59.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" stroked="f">
                <v:textbox>
                  <w:txbxContent>
                    <w:p w:rsidR="00B67B7F" w:rsidRPr="00D9764B" w:rsidRDefault="00B67B7F" w:rsidP="007C7D26">
                      <w:pPr>
                        <w:rPr>
                          <w:sz w:val="28"/>
                          <w:szCs w:val="28"/>
                        </w:rPr>
                      </w:pPr>
                      <w:r w:rsidRPr="00D9764B">
                        <w:rPr>
                          <w:sz w:val="28"/>
                          <w:szCs w:val="28"/>
                        </w:rPr>
                        <w:t>Hỏi khẩu phần 24 giờ qua, phân nhóm ngẫu nhiên</w:t>
                      </w:r>
                    </w:p>
                    <w:p w:rsidR="00B67B7F" w:rsidRPr="00D9764B" w:rsidRDefault="00B67B7F" w:rsidP="007C7D26">
                      <w:pPr>
                        <w:rPr>
                          <w:sz w:val="28"/>
                          <w:szCs w:val="28"/>
                        </w:rPr>
                      </w:pPr>
                    </w:p>
                  </w:txbxContent>
                </v:textbox>
              </v:shape>
            </w:pict>
          </mc:Fallback>
        </mc:AlternateContent>
      </w:r>
    </w:p>
    <w:p w:rsidR="007C7D26" w:rsidRPr="00132C79" w:rsidRDefault="00965531" w:rsidP="007C7D26">
      <w:pPr>
        <w:jc w:val="both"/>
        <w:rPr>
          <w:rFonts w:ascii="Times New Roman" w:hAnsi="Times New Roman" w:cs="Times New Roman"/>
          <w:sz w:val="24"/>
          <w:szCs w:val="24"/>
        </w:rPr>
      </w:pPr>
      <w:r>
        <w:rPr>
          <w:rFonts w:ascii="Times New Roman" w:hAnsi="Times New Roman" w:cs="Times New Roman"/>
          <w:noProof/>
          <w:sz w:val="24"/>
          <w:szCs w:val="24"/>
          <w:lang w:bidi="ar-SA"/>
        </w:rPr>
        <mc:AlternateContent>
          <mc:Choice Requires="wps">
            <w:drawing>
              <wp:anchor distT="0" distB="0" distL="114300" distR="114300" simplePos="0" relativeHeight="251653632" behindDoc="0" locked="0" layoutInCell="1" allowOverlap="1">
                <wp:simplePos x="0" y="0"/>
                <wp:positionH relativeFrom="column">
                  <wp:posOffset>4184650</wp:posOffset>
                </wp:positionH>
                <wp:positionV relativeFrom="paragraph">
                  <wp:posOffset>143510</wp:posOffset>
                </wp:positionV>
                <wp:extent cx="804545" cy="306070"/>
                <wp:effectExtent l="12700" t="10160" r="40005" b="55245"/>
                <wp:wrapNone/>
                <wp:docPr id="7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545" cy="306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329.5pt;margin-top:11.3pt;width:63.35pt;height:24.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6gKOwIAAGM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">
                <v:stroke endarrow="block"/>
              </v:shape>
            </w:pict>
          </mc:Fallback>
        </mc:AlternateContent>
      </w:r>
      <w:r>
        <w:rPr>
          <w:rFonts w:ascii="Times New Roman" w:hAnsi="Times New Roman" w:cs="Times New Roman"/>
          <w:noProof/>
          <w:sz w:val="24"/>
          <w:szCs w:val="24"/>
          <w:lang w:bidi="ar-SA"/>
        </w:rPr>
        <mc:AlternateContent>
          <mc:Choice Requires="wps">
            <w:drawing>
              <wp:anchor distT="0" distB="0" distL="114300" distR="114300" simplePos="0" relativeHeight="251652608" behindDoc="0" locked="0" layoutInCell="1" allowOverlap="1">
                <wp:simplePos x="0" y="0"/>
                <wp:positionH relativeFrom="column">
                  <wp:posOffset>2876550</wp:posOffset>
                </wp:positionH>
                <wp:positionV relativeFrom="paragraph">
                  <wp:posOffset>155575</wp:posOffset>
                </wp:positionV>
                <wp:extent cx="930275" cy="294005"/>
                <wp:effectExtent l="28575" t="12700" r="12700" b="55245"/>
                <wp:wrapNone/>
                <wp:docPr id="7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0275"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26.5pt;margin-top:12.25pt;width:73.25pt;height:23.1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">
                <v:stroke endarrow="block"/>
              </v:shape>
            </w:pict>
          </mc:Fallback>
        </mc:AlternateContent>
      </w:r>
    </w:p>
    <w:p w:rsidR="007C7D26" w:rsidRPr="00132C79" w:rsidRDefault="007C7D26" w:rsidP="007C7D26">
      <w:pPr>
        <w:jc w:val="both"/>
        <w:rPr>
          <w:rFonts w:ascii="Times New Roman" w:hAnsi="Times New Roman" w:cs="Times New Roman"/>
          <w:sz w:val="24"/>
          <w:szCs w:val="24"/>
        </w:rPr>
      </w:pPr>
    </w:p>
    <w:p w:rsidR="007C7D26" w:rsidRPr="00132C79" w:rsidRDefault="00965531" w:rsidP="007C7D26">
      <w:pPr>
        <w:jc w:val="both"/>
        <w:rPr>
          <w:rFonts w:ascii="Times New Roman" w:hAnsi="Times New Roman" w:cs="Times New Roman"/>
          <w:sz w:val="24"/>
          <w:szCs w:val="24"/>
        </w:rPr>
      </w:pPr>
      <w:r>
        <w:rPr>
          <w:rFonts w:ascii="Times New Roman" w:hAnsi="Times New Roman" w:cs="Times New Roman"/>
          <w:noProof/>
          <w:sz w:val="24"/>
          <w:szCs w:val="24"/>
          <w:lang w:bidi="ar-SA"/>
        </w:rPr>
        <mc:AlternateContent>
          <mc:Choice Requires="wps">
            <w:drawing>
              <wp:anchor distT="0" distB="0" distL="114300" distR="114300" simplePos="0" relativeHeight="251648512" behindDoc="0" locked="0" layoutInCell="1" allowOverlap="1">
                <wp:simplePos x="0" y="0"/>
                <wp:positionH relativeFrom="column">
                  <wp:posOffset>3806825</wp:posOffset>
                </wp:positionH>
                <wp:positionV relativeFrom="paragraph">
                  <wp:posOffset>46990</wp:posOffset>
                </wp:positionV>
                <wp:extent cx="2411095" cy="1205865"/>
                <wp:effectExtent l="6350" t="8890" r="11430" b="13970"/>
                <wp:wrapNone/>
                <wp:docPr id="7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1205865"/>
                        </a:xfrm>
                        <a:prstGeom prst="rect">
                          <a:avLst/>
                        </a:prstGeom>
                        <a:solidFill>
                          <a:srgbClr val="FFFFFF"/>
                        </a:solidFill>
                        <a:ln w="9525">
                          <a:solidFill>
                            <a:srgbClr val="000000"/>
                          </a:solidFill>
                          <a:miter lim="800000"/>
                          <a:headEnd/>
                          <a:tailEnd/>
                        </a:ln>
                      </wps:spPr>
                      <wps:txbx>
                        <w:txbxContent>
                          <w:p w:rsidR="00B67B7F" w:rsidRDefault="00B67B7F" w:rsidP="007C7D26">
                            <w:pPr>
                              <w:ind w:right="-120" w:hanging="90"/>
                              <w:jc w:val="center"/>
                              <w:rPr>
                                <w:noProof/>
                                <w:sz w:val="28"/>
                                <w:szCs w:val="28"/>
                                <w:lang w:val="en-GB"/>
                              </w:rPr>
                            </w:pPr>
                            <w:r>
                              <w:rPr>
                                <w:noProof/>
                                <w:sz w:val="28"/>
                                <w:szCs w:val="28"/>
                                <w:lang w:val="en-GB"/>
                              </w:rPr>
                              <w:t>Nhóm chứng (n= 44)</w:t>
                            </w:r>
                          </w:p>
                          <w:p w:rsidR="00B67B7F" w:rsidRDefault="00B67B7F" w:rsidP="007C7D26">
                            <w:pPr>
                              <w:ind w:right="-120" w:hanging="90"/>
                              <w:jc w:val="center"/>
                              <w:rPr>
                                <w:noProof/>
                                <w:sz w:val="28"/>
                                <w:szCs w:val="28"/>
                                <w:lang w:val="en-GB"/>
                              </w:rPr>
                            </w:pPr>
                            <w:r>
                              <w:rPr>
                                <w:noProof/>
                                <w:sz w:val="28"/>
                                <w:szCs w:val="28"/>
                                <w:lang w:val="en-GB"/>
                              </w:rPr>
                              <w:t xml:space="preserve">Uống siro đường 2 giọt/ ngày/6 ngày/1 tuần </w:t>
                            </w:r>
                          </w:p>
                          <w:p w:rsidR="00B67B7F" w:rsidRDefault="00B67B7F" w:rsidP="007C7D26">
                            <w:pPr>
                              <w:ind w:right="-120" w:hanging="90"/>
                              <w:jc w:val="center"/>
                              <w:rPr>
                                <w:noProof/>
                                <w:sz w:val="28"/>
                                <w:szCs w:val="28"/>
                                <w:lang w:val="en-GB"/>
                              </w:rPr>
                            </w:pPr>
                            <w:r>
                              <w:rPr>
                                <w:noProof/>
                                <w:sz w:val="28"/>
                                <w:szCs w:val="28"/>
                                <w:lang w:val="en-GB"/>
                              </w:rPr>
                              <w:t>Chế độ ăn như cũ.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left:0;text-align:left;margin-left:299.75pt;margin-top:3.7pt;width:189.85pt;height:94.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">
                <v:textbox>
                  <w:txbxContent>
                    <w:p w:rsidR="00B67B7F" w:rsidRDefault="00B67B7F" w:rsidP="007C7D26">
                      <w:pPr>
                        <w:ind w:right="-120" w:hanging="90"/>
                        <w:jc w:val="center"/>
                        <w:rPr>
                          <w:noProof/>
                          <w:sz w:val="28"/>
                          <w:szCs w:val="28"/>
                          <w:lang w:val="en-GB"/>
                        </w:rPr>
                      </w:pPr>
                      <w:r>
                        <w:rPr>
                          <w:noProof/>
                          <w:sz w:val="28"/>
                          <w:szCs w:val="28"/>
                          <w:lang w:val="en-GB"/>
                        </w:rPr>
                        <w:t>Nhóm chứng (n= 44)</w:t>
                      </w:r>
                    </w:p>
                    <w:p w:rsidR="00B67B7F" w:rsidRDefault="00B67B7F" w:rsidP="007C7D26">
                      <w:pPr>
                        <w:ind w:right="-120" w:hanging="90"/>
                        <w:jc w:val="center"/>
                        <w:rPr>
                          <w:noProof/>
                          <w:sz w:val="28"/>
                          <w:szCs w:val="28"/>
                          <w:lang w:val="en-GB"/>
                        </w:rPr>
                      </w:pPr>
                      <w:r>
                        <w:rPr>
                          <w:noProof/>
                          <w:sz w:val="28"/>
                          <w:szCs w:val="28"/>
                          <w:lang w:val="en-GB"/>
                        </w:rPr>
                        <w:t xml:space="preserve">Uống siro đường 2 giọt/ ngày/6 ngày/1 tuần </w:t>
                      </w:r>
                    </w:p>
                    <w:p w:rsidR="00B67B7F" w:rsidRDefault="00B67B7F" w:rsidP="007C7D26">
                      <w:pPr>
                        <w:ind w:right="-120" w:hanging="90"/>
                        <w:jc w:val="center"/>
                        <w:rPr>
                          <w:noProof/>
                          <w:sz w:val="28"/>
                          <w:szCs w:val="28"/>
                          <w:lang w:val="en-GB"/>
                        </w:rPr>
                      </w:pPr>
                      <w:r>
                        <w:rPr>
                          <w:noProof/>
                          <w:sz w:val="28"/>
                          <w:szCs w:val="28"/>
                          <w:lang w:val="en-GB"/>
                        </w:rPr>
                        <w:t>Chế độ ăn như cũ.</w:t>
                      </w:r>
                    </w:p>
                  </w:txbxContent>
                </v:textbox>
              </v:shape>
            </w:pict>
          </mc:Fallback>
        </mc:AlternateContent>
      </w:r>
      <w:r>
        <w:rPr>
          <w:rFonts w:ascii="Times New Roman" w:hAnsi="Times New Roman" w:cs="Times New Roman"/>
          <w:noProof/>
          <w:sz w:val="24"/>
          <w:szCs w:val="24"/>
          <w:lang w:bidi="ar-SA"/>
        </w:rPr>
        <mc:AlternateContent>
          <mc:Choice Requires="wps">
            <w:drawing>
              <wp:anchor distT="0" distB="0" distL="114300" distR="114300" simplePos="0" relativeHeight="251647488" behindDoc="0" locked="0" layoutInCell="1" allowOverlap="1">
                <wp:simplePos x="0" y="0"/>
                <wp:positionH relativeFrom="column">
                  <wp:posOffset>1397635</wp:posOffset>
                </wp:positionH>
                <wp:positionV relativeFrom="paragraph">
                  <wp:posOffset>46990</wp:posOffset>
                </wp:positionV>
                <wp:extent cx="2286000" cy="1225550"/>
                <wp:effectExtent l="6985" t="8890" r="12065" b="13335"/>
                <wp:wrapNone/>
                <wp:docPr id="7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225550"/>
                        </a:xfrm>
                        <a:prstGeom prst="rect">
                          <a:avLst/>
                        </a:prstGeom>
                        <a:solidFill>
                          <a:srgbClr val="FFFFFF"/>
                        </a:solidFill>
                        <a:ln w="9525">
                          <a:solidFill>
                            <a:srgbClr val="000000"/>
                          </a:solidFill>
                          <a:miter lim="800000"/>
                          <a:headEnd/>
                          <a:tailEnd/>
                        </a:ln>
                      </wps:spPr>
                      <wps:txbx>
                        <w:txbxContent>
                          <w:p w:rsidR="00B67B7F" w:rsidRPr="00D9764B" w:rsidRDefault="00B67B7F" w:rsidP="007C7D26">
                            <w:pPr>
                              <w:jc w:val="center"/>
                              <w:rPr>
                                <w:noProof/>
                                <w:sz w:val="28"/>
                                <w:szCs w:val="28"/>
                                <w:lang w:val="en-GB"/>
                              </w:rPr>
                            </w:pPr>
                            <w:r w:rsidRPr="00D9764B">
                              <w:rPr>
                                <w:noProof/>
                                <w:sz w:val="28"/>
                                <w:szCs w:val="28"/>
                                <w:lang w:val="en-GB"/>
                              </w:rPr>
                              <w:t>Nhóm can thiệ</w:t>
                            </w:r>
                            <w:r>
                              <w:rPr>
                                <w:noProof/>
                                <w:sz w:val="28"/>
                                <w:szCs w:val="28"/>
                                <w:lang w:val="en-GB"/>
                              </w:rPr>
                              <w:t>p (n= 44</w:t>
                            </w:r>
                            <w:r w:rsidRPr="00D9764B">
                              <w:rPr>
                                <w:noProof/>
                                <w:sz w:val="28"/>
                                <w:szCs w:val="28"/>
                                <w:lang w:val="en-GB"/>
                              </w:rPr>
                              <w:t>)</w:t>
                            </w:r>
                          </w:p>
                          <w:p w:rsidR="00B67B7F" w:rsidRPr="00D9764B" w:rsidRDefault="00B67B7F" w:rsidP="007C7D26">
                            <w:pPr>
                              <w:jc w:val="center"/>
                              <w:rPr>
                                <w:noProof/>
                                <w:sz w:val="28"/>
                                <w:szCs w:val="28"/>
                                <w:lang w:val="en-GB"/>
                              </w:rPr>
                            </w:pPr>
                            <w:r w:rsidRPr="00D9764B">
                              <w:rPr>
                                <w:noProof/>
                                <w:sz w:val="28"/>
                                <w:szCs w:val="28"/>
                                <w:lang w:val="en-GB"/>
                              </w:rPr>
                              <w:t xml:space="preserve">Uống vit D3 1000IU (2giọt)/ngày/6 ngày 1 tuần </w:t>
                            </w:r>
                          </w:p>
                          <w:p w:rsidR="00B67B7F" w:rsidRPr="00D9764B" w:rsidRDefault="00B67B7F" w:rsidP="007C7D26">
                            <w:pPr>
                              <w:jc w:val="center"/>
                              <w:rPr>
                                <w:noProof/>
                                <w:sz w:val="28"/>
                                <w:szCs w:val="28"/>
                                <w:lang w:val="en-GB"/>
                              </w:rPr>
                            </w:pPr>
                            <w:r w:rsidRPr="00D9764B">
                              <w:rPr>
                                <w:noProof/>
                                <w:sz w:val="28"/>
                                <w:szCs w:val="28"/>
                                <w:lang w:val="en-GB"/>
                              </w:rPr>
                              <w:t>Chế độ ăn theo thực đơn hướng dẫn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left:0;text-align:left;margin-left:110.05pt;margin-top:3.7pt;width:180pt;height:9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">
                <v:textbox>
                  <w:txbxContent>
                    <w:p w:rsidR="00B67B7F" w:rsidRPr="00D9764B" w:rsidRDefault="00B67B7F" w:rsidP="007C7D26">
                      <w:pPr>
                        <w:jc w:val="center"/>
                        <w:rPr>
                          <w:noProof/>
                          <w:sz w:val="28"/>
                          <w:szCs w:val="28"/>
                          <w:lang w:val="en-GB"/>
                        </w:rPr>
                      </w:pPr>
                      <w:r w:rsidRPr="00D9764B">
                        <w:rPr>
                          <w:noProof/>
                          <w:sz w:val="28"/>
                          <w:szCs w:val="28"/>
                          <w:lang w:val="en-GB"/>
                        </w:rPr>
                        <w:t>Nhóm can thiệ</w:t>
                      </w:r>
                      <w:r>
                        <w:rPr>
                          <w:noProof/>
                          <w:sz w:val="28"/>
                          <w:szCs w:val="28"/>
                          <w:lang w:val="en-GB"/>
                        </w:rPr>
                        <w:t>p (n= 44</w:t>
                      </w:r>
                      <w:r w:rsidRPr="00D9764B">
                        <w:rPr>
                          <w:noProof/>
                          <w:sz w:val="28"/>
                          <w:szCs w:val="28"/>
                          <w:lang w:val="en-GB"/>
                        </w:rPr>
                        <w:t>)</w:t>
                      </w:r>
                    </w:p>
                    <w:p w:rsidR="00B67B7F" w:rsidRPr="00D9764B" w:rsidRDefault="00B67B7F" w:rsidP="007C7D26">
                      <w:pPr>
                        <w:jc w:val="center"/>
                        <w:rPr>
                          <w:noProof/>
                          <w:sz w:val="28"/>
                          <w:szCs w:val="28"/>
                          <w:lang w:val="en-GB"/>
                        </w:rPr>
                      </w:pPr>
                      <w:r w:rsidRPr="00D9764B">
                        <w:rPr>
                          <w:noProof/>
                          <w:sz w:val="28"/>
                          <w:szCs w:val="28"/>
                          <w:lang w:val="en-GB"/>
                        </w:rPr>
                        <w:t xml:space="preserve">Uống vit D3 1000IU (2giọt)/ngày/6 ngày 1 tuần </w:t>
                      </w:r>
                    </w:p>
                    <w:p w:rsidR="00B67B7F" w:rsidRPr="00D9764B" w:rsidRDefault="00B67B7F" w:rsidP="007C7D26">
                      <w:pPr>
                        <w:jc w:val="center"/>
                        <w:rPr>
                          <w:noProof/>
                          <w:sz w:val="28"/>
                          <w:szCs w:val="28"/>
                          <w:lang w:val="en-GB"/>
                        </w:rPr>
                      </w:pPr>
                      <w:r w:rsidRPr="00D9764B">
                        <w:rPr>
                          <w:noProof/>
                          <w:sz w:val="28"/>
                          <w:szCs w:val="28"/>
                          <w:lang w:val="en-GB"/>
                        </w:rPr>
                        <w:t>Chế độ ăn theo thực đơn hướng dẫn</w:t>
                      </w:r>
                    </w:p>
                  </w:txbxContent>
                </v:textbox>
              </v:shape>
            </w:pict>
          </mc:Fallback>
        </mc:AlternateContent>
      </w:r>
    </w:p>
    <w:p w:rsidR="007C7D26" w:rsidRPr="00132C79" w:rsidRDefault="00965531" w:rsidP="007C7D26">
      <w:pPr>
        <w:jc w:val="both"/>
        <w:rPr>
          <w:rFonts w:ascii="Times New Roman" w:hAnsi="Times New Roman" w:cs="Times New Roman"/>
          <w:sz w:val="24"/>
          <w:szCs w:val="24"/>
        </w:rPr>
      </w:pPr>
      <w:r>
        <w:rPr>
          <w:rFonts w:ascii="Times New Roman" w:hAnsi="Times New Roman" w:cs="Times New Roman"/>
          <w:noProof/>
          <w:sz w:val="24"/>
          <w:szCs w:val="24"/>
          <w:lang w:bidi="ar-SA"/>
        </w:rPr>
        <mc:AlternateContent>
          <mc:Choice Requires="wps">
            <w:drawing>
              <wp:anchor distT="0" distB="0" distL="114300" distR="114300" simplePos="0" relativeHeight="251643392" behindDoc="0" locked="0" layoutInCell="1" allowOverlap="1">
                <wp:simplePos x="0" y="0"/>
                <wp:positionH relativeFrom="column">
                  <wp:posOffset>-574675</wp:posOffset>
                </wp:positionH>
                <wp:positionV relativeFrom="paragraph">
                  <wp:posOffset>60325</wp:posOffset>
                </wp:positionV>
                <wp:extent cx="1972310" cy="592455"/>
                <wp:effectExtent l="0" t="3175" r="2540" b="4445"/>
                <wp:wrapNone/>
                <wp:docPr id="7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592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7B7F" w:rsidRDefault="00B67B7F" w:rsidP="007C7D26">
                            <w:pPr>
                              <w:tabs>
                                <w:tab w:val="left" w:pos="1276"/>
                              </w:tabs>
                              <w:rPr>
                                <w:sz w:val="28"/>
                                <w:szCs w:val="28"/>
                              </w:rPr>
                            </w:pPr>
                            <w:r>
                              <w:rPr>
                                <w:sz w:val="28"/>
                                <w:szCs w:val="28"/>
                              </w:rPr>
                              <w:t>Can thiệp trong 6 tháng, giám sát hàng ngày</w:t>
                            </w:r>
                          </w:p>
                          <w:p w:rsidR="00B67B7F" w:rsidRDefault="00B67B7F" w:rsidP="007C7D26">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9" type="#_x0000_t202" style="position:absolute;left:0;text-align:left;margin-left:-45.25pt;margin-top:4.75pt;width:155.3pt;height:46.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" stroked="f">
                <v:textbox>
                  <w:txbxContent>
                    <w:p w:rsidR="00B67B7F" w:rsidRDefault="00B67B7F" w:rsidP="007C7D26">
                      <w:pPr>
                        <w:tabs>
                          <w:tab w:val="left" w:pos="1276"/>
                        </w:tabs>
                        <w:rPr>
                          <w:sz w:val="28"/>
                          <w:szCs w:val="28"/>
                        </w:rPr>
                      </w:pPr>
                      <w:r>
                        <w:rPr>
                          <w:sz w:val="28"/>
                          <w:szCs w:val="28"/>
                        </w:rPr>
                        <w:t>Can thiệp trong 6 tháng, giám sát hàng ngày</w:t>
                      </w:r>
                    </w:p>
                    <w:p w:rsidR="00B67B7F" w:rsidRDefault="00B67B7F" w:rsidP="007C7D26">
                      <w:pPr>
                        <w:rPr>
                          <w:sz w:val="28"/>
                          <w:szCs w:val="28"/>
                        </w:rPr>
                      </w:pPr>
                    </w:p>
                  </w:txbxContent>
                </v:textbox>
              </v:shape>
            </w:pict>
          </mc:Fallback>
        </mc:AlternateContent>
      </w:r>
    </w:p>
    <w:p w:rsidR="007C7D26" w:rsidRPr="00132C79" w:rsidRDefault="007C7D26" w:rsidP="007C7D26">
      <w:pPr>
        <w:jc w:val="both"/>
        <w:rPr>
          <w:rFonts w:ascii="Times New Roman" w:hAnsi="Times New Roman" w:cs="Times New Roman"/>
          <w:sz w:val="24"/>
          <w:szCs w:val="24"/>
        </w:rPr>
      </w:pPr>
    </w:p>
    <w:p w:rsidR="007C7D26" w:rsidRPr="00132C79" w:rsidRDefault="007C7D26" w:rsidP="007C7D26">
      <w:pPr>
        <w:jc w:val="both"/>
        <w:rPr>
          <w:rFonts w:ascii="Times New Roman" w:hAnsi="Times New Roman" w:cs="Times New Roman"/>
          <w:sz w:val="24"/>
          <w:szCs w:val="24"/>
        </w:rPr>
      </w:pPr>
    </w:p>
    <w:p w:rsidR="007C7D26" w:rsidRPr="00132C79" w:rsidRDefault="007C7D26" w:rsidP="007C7D26">
      <w:pPr>
        <w:jc w:val="both"/>
        <w:rPr>
          <w:rFonts w:ascii="Times New Roman" w:hAnsi="Times New Roman" w:cs="Times New Roman"/>
          <w:sz w:val="24"/>
          <w:szCs w:val="24"/>
        </w:rPr>
      </w:pPr>
    </w:p>
    <w:p w:rsidR="007C7D26" w:rsidRPr="00132C79" w:rsidRDefault="007C7D26" w:rsidP="007C7D26">
      <w:pPr>
        <w:jc w:val="both"/>
        <w:rPr>
          <w:rFonts w:ascii="Times New Roman" w:hAnsi="Times New Roman" w:cs="Times New Roman"/>
          <w:b/>
          <w:sz w:val="24"/>
          <w:szCs w:val="24"/>
        </w:rPr>
      </w:pPr>
    </w:p>
    <w:p w:rsidR="007C7D26" w:rsidRDefault="00965531" w:rsidP="007C7D26">
      <w:pPr>
        <w:jc w:val="both"/>
        <w:rPr>
          <w:rFonts w:ascii="Times New Roman" w:hAnsi="Times New Roman" w:cs="Times New Roman"/>
          <w:b/>
          <w:sz w:val="24"/>
          <w:szCs w:val="24"/>
        </w:rPr>
      </w:pPr>
      <w:r>
        <w:rPr>
          <w:rFonts w:ascii="Times New Roman" w:hAnsi="Times New Roman" w:cs="Times New Roman"/>
          <w:b/>
          <w:noProof/>
          <w:sz w:val="24"/>
          <w:szCs w:val="24"/>
          <w:lang w:bidi="ar-SA"/>
        </w:rPr>
        <mc:AlternateContent>
          <mc:Choice Requires="wps">
            <w:drawing>
              <wp:anchor distT="0" distB="0" distL="114300" distR="114300" simplePos="0" relativeHeight="251650560" behindDoc="0" locked="0" layoutInCell="1" allowOverlap="1">
                <wp:simplePos x="0" y="0"/>
                <wp:positionH relativeFrom="column">
                  <wp:posOffset>2621280</wp:posOffset>
                </wp:positionH>
                <wp:positionV relativeFrom="paragraph">
                  <wp:posOffset>43815</wp:posOffset>
                </wp:positionV>
                <wp:extent cx="0" cy="423545"/>
                <wp:effectExtent l="59055" t="5715" r="55245" b="18415"/>
                <wp:wrapNone/>
                <wp:docPr id="6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06.4pt;margin-top:3.45pt;width:0;height:33.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CvMwIAAF4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">
                <v:stroke endarrow="block"/>
              </v:shape>
            </w:pict>
          </mc:Fallback>
        </mc:AlternateContent>
      </w:r>
      <w:r>
        <w:rPr>
          <w:rFonts w:ascii="Times New Roman" w:hAnsi="Times New Roman" w:cs="Times New Roman"/>
          <w:b/>
          <w:noProof/>
          <w:sz w:val="24"/>
          <w:szCs w:val="24"/>
          <w:lang w:bidi="ar-SA"/>
        </w:rPr>
        <mc:AlternateContent>
          <mc:Choice Requires="wps">
            <w:drawing>
              <wp:anchor distT="0" distB="0" distL="114300" distR="114300" simplePos="0" relativeHeight="251651584" behindDoc="0" locked="0" layoutInCell="1" allowOverlap="1">
                <wp:simplePos x="0" y="0"/>
                <wp:positionH relativeFrom="column">
                  <wp:posOffset>5194300</wp:posOffset>
                </wp:positionH>
                <wp:positionV relativeFrom="paragraph">
                  <wp:posOffset>43815</wp:posOffset>
                </wp:positionV>
                <wp:extent cx="9525" cy="423545"/>
                <wp:effectExtent l="50800" t="5715" r="53975" b="18415"/>
                <wp:wrapNone/>
                <wp:docPr id="6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23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409pt;margin-top:3.45pt;width:.75pt;height:33.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">
                <v:stroke endarrow="block"/>
              </v:shape>
            </w:pict>
          </mc:Fallback>
        </mc:AlternateContent>
      </w:r>
    </w:p>
    <w:p w:rsidR="007C7D26" w:rsidRPr="00132C79" w:rsidRDefault="007C7D26" w:rsidP="007C7D26">
      <w:pPr>
        <w:jc w:val="both"/>
        <w:rPr>
          <w:rFonts w:ascii="Times New Roman" w:hAnsi="Times New Roman" w:cs="Times New Roman"/>
          <w:b/>
          <w:sz w:val="24"/>
          <w:szCs w:val="24"/>
        </w:rPr>
      </w:pPr>
    </w:p>
    <w:p w:rsidR="007C7D26" w:rsidRDefault="00965531" w:rsidP="007C7D26">
      <w:pPr>
        <w:tabs>
          <w:tab w:val="left" w:pos="2393"/>
        </w:tabs>
        <w:jc w:val="both"/>
        <w:rPr>
          <w:rFonts w:ascii="Times New Roman" w:hAnsi="Times New Roman" w:cs="Times New Roman"/>
          <w:b/>
          <w:sz w:val="24"/>
          <w:szCs w:val="24"/>
        </w:rPr>
      </w:pPr>
      <w:r>
        <w:rPr>
          <w:rFonts w:ascii="Times New Roman" w:hAnsi="Times New Roman" w:cs="Times New Roman"/>
          <w:noProof/>
          <w:sz w:val="24"/>
          <w:szCs w:val="24"/>
          <w:lang w:bidi="ar-SA"/>
        </w:rPr>
        <mc:AlternateContent>
          <mc:Choice Requires="wps">
            <w:drawing>
              <wp:anchor distT="0" distB="0" distL="114300" distR="114300" simplePos="0" relativeHeight="251640320" behindDoc="0" locked="0" layoutInCell="1" allowOverlap="1">
                <wp:simplePos x="0" y="0"/>
                <wp:positionH relativeFrom="column">
                  <wp:posOffset>1673860</wp:posOffset>
                </wp:positionH>
                <wp:positionV relativeFrom="paragraph">
                  <wp:posOffset>64770</wp:posOffset>
                </wp:positionV>
                <wp:extent cx="4233545" cy="564515"/>
                <wp:effectExtent l="6985" t="7620" r="7620" b="889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3545" cy="564515"/>
                        </a:xfrm>
                        <a:prstGeom prst="rect">
                          <a:avLst/>
                        </a:prstGeom>
                        <a:solidFill>
                          <a:srgbClr val="FFFFFF"/>
                        </a:solidFill>
                        <a:ln w="9525">
                          <a:solidFill>
                            <a:srgbClr val="000000"/>
                          </a:solidFill>
                          <a:miter lim="800000"/>
                          <a:headEnd/>
                          <a:tailEnd/>
                        </a:ln>
                      </wps:spPr>
                      <wps:txbx>
                        <w:txbxContent>
                          <w:p w:rsidR="00B67B7F" w:rsidRDefault="00B67B7F" w:rsidP="007C7D26">
                            <w:pPr>
                              <w:jc w:val="center"/>
                              <w:rPr>
                                <w:sz w:val="28"/>
                                <w:szCs w:val="28"/>
                              </w:rPr>
                            </w:pPr>
                            <w:r>
                              <w:rPr>
                                <w:sz w:val="28"/>
                                <w:szCs w:val="28"/>
                              </w:rPr>
                              <w:t>Khẩu phần 24 giờ qua,  nồng độ</w:t>
                            </w:r>
                            <w:r>
                              <w:rPr>
                                <w:noProof/>
                                <w:sz w:val="28"/>
                                <w:szCs w:val="28"/>
                                <w:lang w:val="en-GB"/>
                              </w:rPr>
                              <w:t xml:space="preserve"> 25 OH Vitamin D và </w:t>
                            </w:r>
                            <w:r>
                              <w:rPr>
                                <w:sz w:val="28"/>
                                <w:szCs w:val="28"/>
                              </w:rPr>
                              <w:t>cân nặng, chiều cao.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0" type="#_x0000_t202" style="position:absolute;left:0;text-align:left;margin-left:131.8pt;margin-top:5.1pt;width:333.35pt;height:44.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">
                <v:textbox>
                  <w:txbxContent>
                    <w:p w:rsidR="00B67B7F" w:rsidRDefault="00B67B7F" w:rsidP="007C7D26">
                      <w:pPr>
                        <w:jc w:val="center"/>
                        <w:rPr>
                          <w:sz w:val="28"/>
                          <w:szCs w:val="28"/>
                        </w:rPr>
                      </w:pPr>
                      <w:r>
                        <w:rPr>
                          <w:sz w:val="28"/>
                          <w:szCs w:val="28"/>
                        </w:rPr>
                        <w:t>Khẩu phần 24 giờ qua,  nồng độ</w:t>
                      </w:r>
                      <w:r>
                        <w:rPr>
                          <w:noProof/>
                          <w:sz w:val="28"/>
                          <w:szCs w:val="28"/>
                          <w:lang w:val="en-GB"/>
                        </w:rPr>
                        <w:t xml:space="preserve"> 25 OH Vitamin D và </w:t>
                      </w:r>
                      <w:r>
                        <w:rPr>
                          <w:sz w:val="28"/>
                          <w:szCs w:val="28"/>
                        </w:rPr>
                        <w:t>cân nặng, chiều cao.</w:t>
                      </w:r>
                    </w:p>
                  </w:txbxContent>
                </v:textbox>
              </v:shape>
            </w:pict>
          </mc:Fallback>
        </mc:AlternateContent>
      </w:r>
      <w:r>
        <w:rPr>
          <w:rFonts w:ascii="Times New Roman" w:hAnsi="Times New Roman" w:cs="Times New Roman"/>
          <w:noProof/>
          <w:sz w:val="24"/>
          <w:szCs w:val="24"/>
          <w:lang w:bidi="ar-SA"/>
        </w:rPr>
        <mc:AlternateContent>
          <mc:Choice Requires="wps">
            <w:drawing>
              <wp:anchor distT="0" distB="0" distL="114300" distR="114300" simplePos="0" relativeHeight="251639296" behindDoc="0" locked="0" layoutInCell="1" allowOverlap="1">
                <wp:simplePos x="0" y="0"/>
                <wp:positionH relativeFrom="column">
                  <wp:posOffset>-574675</wp:posOffset>
                </wp:positionH>
                <wp:positionV relativeFrom="paragraph">
                  <wp:posOffset>98425</wp:posOffset>
                </wp:positionV>
                <wp:extent cx="1898015" cy="525145"/>
                <wp:effectExtent l="0" t="3175" r="635" b="0"/>
                <wp:wrapNone/>
                <wp:docPr id="6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525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7B7F" w:rsidRDefault="00B67B7F" w:rsidP="007C7D26">
                            <w:pPr>
                              <w:jc w:val="center"/>
                              <w:rPr>
                                <w:sz w:val="28"/>
                                <w:szCs w:val="28"/>
                              </w:rPr>
                            </w:pPr>
                            <w:r>
                              <w:rPr>
                                <w:sz w:val="28"/>
                                <w:szCs w:val="28"/>
                              </w:rPr>
                              <w:t>Đánh giá cuối kỳ sau 6 tháng can thiệp</w:t>
                            </w:r>
                          </w:p>
                          <w:p w:rsidR="00B67B7F" w:rsidRDefault="00B67B7F" w:rsidP="007C7D26">
                            <w:pPr>
                              <w:jc w:val="center"/>
                              <w:rPr>
                                <w:sz w:val="28"/>
                                <w:szCs w:val="28"/>
                              </w:rPr>
                            </w:pPr>
                          </w:p>
                          <w:p w:rsidR="00B67B7F" w:rsidRDefault="00B67B7F" w:rsidP="007C7D26">
                            <w:pPr>
                              <w:jc w:val="center"/>
                              <w:rPr>
                                <w:sz w:val="28"/>
                                <w:szCs w:val="28"/>
                              </w:rPr>
                            </w:pPr>
                          </w:p>
                          <w:p w:rsidR="00B67B7F" w:rsidRDefault="00B67B7F" w:rsidP="007C7D26">
                            <w:pPr>
                              <w:jc w:val="center"/>
                              <w:rPr>
                                <w:sz w:val="28"/>
                                <w:szCs w:val="28"/>
                              </w:rPr>
                            </w:pPr>
                          </w:p>
                          <w:p w:rsidR="00B67B7F" w:rsidRDefault="00B67B7F" w:rsidP="007C7D26">
                            <w:pPr>
                              <w:jc w:val="center"/>
                              <w:rPr>
                                <w:sz w:val="28"/>
                                <w:szCs w:val="28"/>
                              </w:rPr>
                            </w:pPr>
                          </w:p>
                          <w:p w:rsidR="00B67B7F" w:rsidRDefault="00B67B7F" w:rsidP="007C7D26">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1" type="#_x0000_t202" style="position:absolute;left:0;text-align:left;margin-left:-45.25pt;margin-top:7.75pt;width:149.45pt;height:41.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" stroked="f">
                <v:textbox>
                  <w:txbxContent>
                    <w:p w:rsidR="00B67B7F" w:rsidRDefault="00B67B7F" w:rsidP="007C7D26">
                      <w:pPr>
                        <w:jc w:val="center"/>
                        <w:rPr>
                          <w:sz w:val="28"/>
                          <w:szCs w:val="28"/>
                        </w:rPr>
                      </w:pPr>
                      <w:r>
                        <w:rPr>
                          <w:sz w:val="28"/>
                          <w:szCs w:val="28"/>
                        </w:rPr>
                        <w:t>Đánh giá cuối kỳ sau 6 tháng can thiệp</w:t>
                      </w:r>
                    </w:p>
                    <w:p w:rsidR="00B67B7F" w:rsidRDefault="00B67B7F" w:rsidP="007C7D26">
                      <w:pPr>
                        <w:jc w:val="center"/>
                        <w:rPr>
                          <w:sz w:val="28"/>
                          <w:szCs w:val="28"/>
                        </w:rPr>
                      </w:pPr>
                    </w:p>
                    <w:p w:rsidR="00B67B7F" w:rsidRDefault="00B67B7F" w:rsidP="007C7D26">
                      <w:pPr>
                        <w:jc w:val="center"/>
                        <w:rPr>
                          <w:sz w:val="28"/>
                          <w:szCs w:val="28"/>
                        </w:rPr>
                      </w:pPr>
                    </w:p>
                    <w:p w:rsidR="00B67B7F" w:rsidRDefault="00B67B7F" w:rsidP="007C7D26">
                      <w:pPr>
                        <w:jc w:val="center"/>
                        <w:rPr>
                          <w:sz w:val="28"/>
                          <w:szCs w:val="28"/>
                        </w:rPr>
                      </w:pPr>
                    </w:p>
                    <w:p w:rsidR="00B67B7F" w:rsidRDefault="00B67B7F" w:rsidP="007C7D26">
                      <w:pPr>
                        <w:jc w:val="center"/>
                        <w:rPr>
                          <w:sz w:val="28"/>
                          <w:szCs w:val="28"/>
                        </w:rPr>
                      </w:pPr>
                    </w:p>
                    <w:p w:rsidR="00B67B7F" w:rsidRDefault="00B67B7F" w:rsidP="007C7D26">
                      <w:pPr>
                        <w:rPr>
                          <w:sz w:val="28"/>
                          <w:szCs w:val="28"/>
                        </w:rPr>
                      </w:pPr>
                    </w:p>
                  </w:txbxContent>
                </v:textbox>
              </v:shape>
            </w:pict>
          </mc:Fallback>
        </mc:AlternateContent>
      </w:r>
      <w:r w:rsidR="007C7D26" w:rsidRPr="00132C79">
        <w:rPr>
          <w:rFonts w:ascii="Times New Roman" w:hAnsi="Times New Roman" w:cs="Times New Roman"/>
          <w:b/>
          <w:sz w:val="24"/>
          <w:szCs w:val="24"/>
        </w:rPr>
        <w:tab/>
      </w:r>
    </w:p>
    <w:p w:rsidR="00B95695" w:rsidRDefault="00B95695" w:rsidP="007C7D26">
      <w:pPr>
        <w:tabs>
          <w:tab w:val="left" w:pos="2393"/>
        </w:tabs>
        <w:jc w:val="both"/>
        <w:rPr>
          <w:rFonts w:ascii="Times New Roman" w:hAnsi="Times New Roman" w:cs="Times New Roman"/>
          <w:b/>
          <w:sz w:val="24"/>
          <w:szCs w:val="24"/>
        </w:rPr>
      </w:pPr>
    </w:p>
    <w:p w:rsidR="00B95695" w:rsidRDefault="00B95695" w:rsidP="007C7D26">
      <w:pPr>
        <w:tabs>
          <w:tab w:val="left" w:pos="2393"/>
        </w:tabs>
        <w:jc w:val="both"/>
        <w:rPr>
          <w:rFonts w:ascii="Times New Roman" w:hAnsi="Times New Roman" w:cs="Times New Roman"/>
          <w:b/>
          <w:sz w:val="24"/>
          <w:szCs w:val="24"/>
        </w:rPr>
      </w:pPr>
    </w:p>
    <w:p w:rsidR="00B95695" w:rsidRDefault="00B95695" w:rsidP="007C7D26">
      <w:pPr>
        <w:tabs>
          <w:tab w:val="left" w:pos="2393"/>
        </w:tabs>
        <w:jc w:val="both"/>
        <w:rPr>
          <w:rFonts w:ascii="Times New Roman" w:hAnsi="Times New Roman" w:cs="Times New Roman"/>
          <w:b/>
          <w:sz w:val="24"/>
          <w:szCs w:val="24"/>
        </w:rPr>
      </w:pPr>
    </w:p>
    <w:p w:rsidR="007C7D26" w:rsidRPr="00132C79" w:rsidRDefault="007C7D26" w:rsidP="007C7D26">
      <w:pPr>
        <w:tabs>
          <w:tab w:val="left" w:pos="2393"/>
        </w:tabs>
        <w:jc w:val="both"/>
        <w:rPr>
          <w:rFonts w:ascii="Times New Roman" w:hAnsi="Times New Roman" w:cs="Times New Roman"/>
          <w:b/>
          <w:sz w:val="24"/>
          <w:szCs w:val="24"/>
        </w:rPr>
      </w:pPr>
    </w:p>
    <w:p w:rsidR="007C7D26" w:rsidRDefault="007C7D26" w:rsidP="00193570">
      <w:pPr>
        <w:pStyle w:val="Heading1"/>
        <w:numPr>
          <w:ilvl w:val="1"/>
          <w:numId w:val="5"/>
        </w:numPr>
        <w:spacing w:line="360" w:lineRule="auto"/>
        <w:ind w:left="0" w:firstLine="0"/>
        <w:rPr>
          <w:rFonts w:ascii="Times New Roman" w:hAnsi="Times New Roman" w:cs="Times New Roman"/>
          <w:lang w:val="fr-FR"/>
        </w:rPr>
      </w:pPr>
      <w:bookmarkStart w:id="80" w:name="_Toc482233001"/>
      <w:r w:rsidRPr="00093D36">
        <w:rPr>
          <w:rFonts w:ascii="Times New Roman" w:hAnsi="Times New Roman" w:cs="Times New Roman"/>
          <w:lang w:val="fr-FR"/>
        </w:rPr>
        <w:t>X</w:t>
      </w:r>
      <w:r>
        <w:rPr>
          <w:rFonts w:ascii="Times New Roman" w:hAnsi="Times New Roman" w:cs="Times New Roman"/>
          <w:lang w:val="fr-FR"/>
        </w:rPr>
        <w:t>ử lý và phân tích số liệu</w:t>
      </w:r>
      <w:bookmarkEnd w:id="80"/>
      <w:r>
        <w:rPr>
          <w:rFonts w:ascii="Times New Roman" w:hAnsi="Times New Roman" w:cs="Times New Roman"/>
          <w:lang w:val="fr-FR"/>
        </w:rPr>
        <w:t xml:space="preserve"> </w:t>
      </w:r>
    </w:p>
    <w:p w:rsidR="007C7D26" w:rsidRPr="009F3EBA" w:rsidRDefault="007C7D26" w:rsidP="00241E81">
      <w:pPr>
        <w:spacing w:line="360" w:lineRule="auto"/>
        <w:ind w:firstLine="720"/>
        <w:jc w:val="both"/>
        <w:rPr>
          <w:rFonts w:ascii="Times New Roman" w:hAnsi="Times New Roman" w:cs="Times New Roman"/>
          <w:sz w:val="28"/>
          <w:szCs w:val="28"/>
        </w:rPr>
      </w:pPr>
      <w:r w:rsidRPr="009F3EBA">
        <w:rPr>
          <w:rFonts w:ascii="Times New Roman" w:hAnsi="Times New Roman" w:cs="Times New Roman"/>
          <w:sz w:val="28"/>
          <w:szCs w:val="28"/>
        </w:rPr>
        <w:t>Các phiếu điề</w:t>
      </w:r>
      <w:r w:rsidR="00241E81">
        <w:rPr>
          <w:rFonts w:ascii="Times New Roman" w:hAnsi="Times New Roman" w:cs="Times New Roman"/>
          <w:sz w:val="28"/>
          <w:szCs w:val="28"/>
        </w:rPr>
        <w:t>u tra đều được giám sát khi làm và kiểm tra từng phiếu</w:t>
      </w:r>
      <w:r w:rsidRPr="009F3EBA">
        <w:rPr>
          <w:rFonts w:ascii="Times New Roman" w:hAnsi="Times New Roman" w:cs="Times New Roman"/>
          <w:sz w:val="28"/>
          <w:szCs w:val="28"/>
        </w:rPr>
        <w:t xml:space="preserve"> sau khi thu thập</w:t>
      </w:r>
      <w:r w:rsidR="00241E81">
        <w:rPr>
          <w:rFonts w:ascii="Times New Roman" w:hAnsi="Times New Roman" w:cs="Times New Roman"/>
          <w:sz w:val="28"/>
          <w:szCs w:val="28"/>
        </w:rPr>
        <w:t xml:space="preserve"> trong ngày. Số liệu </w:t>
      </w:r>
      <w:r w:rsidRPr="009F3EBA">
        <w:rPr>
          <w:rFonts w:ascii="Times New Roman" w:hAnsi="Times New Roman" w:cs="Times New Roman"/>
          <w:sz w:val="28"/>
          <w:szCs w:val="28"/>
        </w:rPr>
        <w:t>được làm sạch trước khi nhập vào máy tính bằng phần mề</w:t>
      </w:r>
      <w:r w:rsidR="00241E81">
        <w:rPr>
          <w:rFonts w:ascii="Times New Roman" w:hAnsi="Times New Roman" w:cs="Times New Roman"/>
          <w:sz w:val="28"/>
          <w:szCs w:val="28"/>
        </w:rPr>
        <w:t>m Epi DATA. T</w:t>
      </w:r>
      <w:r w:rsidRPr="009F3EBA">
        <w:rPr>
          <w:rFonts w:ascii="Times New Roman" w:hAnsi="Times New Roman" w:cs="Times New Roman"/>
          <w:sz w:val="28"/>
          <w:szCs w:val="28"/>
        </w:rPr>
        <w:t>ình trạng dinh dưỡng tính bằng phần mềm Anthro của WHO 2006, t</w:t>
      </w:r>
      <w:r w:rsidRPr="009F3EBA">
        <w:rPr>
          <w:rFonts w:ascii="Times New Roman" w:hAnsi="Times New Roman" w:cs="Times New Roman"/>
          <w:sz w:val="28"/>
          <w:szCs w:val="28"/>
          <w:lang w:val="vi-VN"/>
        </w:rPr>
        <w:t>ính toán khẩu phần dựa vào phần mềm ACCESS</w:t>
      </w:r>
      <w:r w:rsidRPr="009F3EBA">
        <w:rPr>
          <w:rFonts w:ascii="Times New Roman" w:hAnsi="Times New Roman" w:cs="Times New Roman"/>
          <w:sz w:val="28"/>
          <w:szCs w:val="28"/>
        </w:rPr>
        <w:t xml:space="preserve">. </w:t>
      </w:r>
      <w:r w:rsidRPr="009F3EBA">
        <w:rPr>
          <w:rFonts w:ascii="Times New Roman" w:hAnsi="Times New Roman" w:cs="Times New Roman"/>
          <w:sz w:val="28"/>
          <w:szCs w:val="28"/>
          <w:lang w:val="vi-VN"/>
        </w:rPr>
        <w:t xml:space="preserve"> S</w:t>
      </w:r>
      <w:r w:rsidRPr="009F3EBA">
        <w:rPr>
          <w:rFonts w:ascii="Times New Roman" w:hAnsi="Times New Roman" w:cs="Times New Roman"/>
          <w:sz w:val="28"/>
          <w:szCs w:val="28"/>
        </w:rPr>
        <w:t xml:space="preserve">ố liệu </w:t>
      </w:r>
      <w:r w:rsidRPr="009F3EBA">
        <w:rPr>
          <w:rFonts w:ascii="Times New Roman" w:hAnsi="Times New Roman" w:cs="Times New Roman"/>
          <w:sz w:val="28"/>
          <w:szCs w:val="28"/>
          <w:lang w:val="vi-VN"/>
        </w:rPr>
        <w:t>được p</w:t>
      </w:r>
      <w:r w:rsidRPr="009F3EBA">
        <w:rPr>
          <w:rFonts w:ascii="Times New Roman" w:hAnsi="Times New Roman" w:cs="Times New Roman"/>
          <w:sz w:val="28"/>
          <w:szCs w:val="28"/>
        </w:rPr>
        <w:t>hân tích bằng phần mề</w:t>
      </w:r>
      <w:r>
        <w:rPr>
          <w:rFonts w:ascii="Times New Roman" w:hAnsi="Times New Roman" w:cs="Times New Roman"/>
          <w:sz w:val="28"/>
          <w:szCs w:val="28"/>
        </w:rPr>
        <w:t>m SPSS 18.0</w:t>
      </w:r>
      <w:r w:rsidRPr="009F3EBA">
        <w:rPr>
          <w:rFonts w:ascii="Times New Roman" w:hAnsi="Times New Roman" w:cs="Times New Roman"/>
          <w:sz w:val="28"/>
          <w:szCs w:val="28"/>
        </w:rPr>
        <w:t xml:space="preserve"> và Stata 12.0. </w:t>
      </w:r>
    </w:p>
    <w:p w:rsidR="007C7D26" w:rsidRPr="00B95695" w:rsidRDefault="007C7D26" w:rsidP="00B95695">
      <w:pPr>
        <w:pStyle w:val="ListParagraph"/>
        <w:numPr>
          <w:ilvl w:val="0"/>
          <w:numId w:val="29"/>
        </w:numPr>
        <w:spacing w:line="360" w:lineRule="auto"/>
        <w:jc w:val="both"/>
        <w:rPr>
          <w:sz w:val="28"/>
          <w:szCs w:val="28"/>
        </w:rPr>
      </w:pPr>
      <w:r w:rsidRPr="00B95695">
        <w:rPr>
          <w:b/>
          <w:sz w:val="28"/>
          <w:szCs w:val="28"/>
        </w:rPr>
        <w:t>Phân tích mô tả</w:t>
      </w:r>
    </w:p>
    <w:p w:rsidR="007C7D26" w:rsidRPr="009F3EBA" w:rsidRDefault="007C7D26" w:rsidP="00B95695">
      <w:pPr>
        <w:pStyle w:val="ListParagraph"/>
        <w:spacing w:line="360" w:lineRule="auto"/>
        <w:ind w:left="0" w:firstLine="360"/>
        <w:jc w:val="both"/>
        <w:rPr>
          <w:sz w:val="28"/>
          <w:szCs w:val="28"/>
        </w:rPr>
      </w:pPr>
      <w:r>
        <w:rPr>
          <w:sz w:val="28"/>
          <w:szCs w:val="28"/>
        </w:rPr>
        <w:t>Phân tích mô tả th</w:t>
      </w:r>
      <w:r w:rsidRPr="009F3EBA">
        <w:rPr>
          <w:sz w:val="28"/>
          <w:szCs w:val="28"/>
        </w:rPr>
        <w:t>ể hiện tần suất của các biến chỉ số trong nghiên cứu và giá trị của các biến liên tục. Phân tích thống kê mô tả</w:t>
      </w:r>
      <w:r>
        <w:rPr>
          <w:sz w:val="28"/>
          <w:szCs w:val="28"/>
        </w:rPr>
        <w:t xml:space="preserve"> (t</w:t>
      </w:r>
      <w:r w:rsidRPr="009F3EBA">
        <w:rPr>
          <w:sz w:val="28"/>
          <w:szCs w:val="28"/>
        </w:rPr>
        <w:t>rung bình), độ lệch chuẩ</w:t>
      </w:r>
      <w:r>
        <w:rPr>
          <w:sz w:val="28"/>
          <w:szCs w:val="28"/>
        </w:rPr>
        <w:t>n (SD), s</w:t>
      </w:r>
      <w:r w:rsidRPr="009F3EBA">
        <w:rPr>
          <w:sz w:val="28"/>
          <w:szCs w:val="28"/>
        </w:rPr>
        <w:t>ai số chuẩn (SE), khoảng tin cậy 95% (CI</w:t>
      </w:r>
      <w:r>
        <w:rPr>
          <w:sz w:val="28"/>
          <w:szCs w:val="28"/>
        </w:rPr>
        <w:t xml:space="preserve"> 95%), test χ</w:t>
      </w:r>
      <w:r>
        <w:rPr>
          <w:sz w:val="28"/>
          <w:szCs w:val="28"/>
          <w:vertAlign w:val="superscript"/>
        </w:rPr>
        <w:t>2</w:t>
      </w:r>
      <w:r w:rsidRPr="009F3EBA">
        <w:rPr>
          <w:sz w:val="28"/>
          <w:szCs w:val="28"/>
        </w:rPr>
        <w:t xml:space="preserve"> để so sánh tỷ lệ, và test t dùng để so sánh giữa các giá trị trung bình có phân phối chuẩn.</w:t>
      </w:r>
    </w:p>
    <w:p w:rsidR="007C7D26" w:rsidRPr="00B95695" w:rsidRDefault="007C7D26" w:rsidP="00B95695">
      <w:pPr>
        <w:pStyle w:val="ListParagraph"/>
        <w:numPr>
          <w:ilvl w:val="0"/>
          <w:numId w:val="29"/>
        </w:numPr>
        <w:spacing w:line="360" w:lineRule="auto"/>
        <w:jc w:val="both"/>
        <w:rPr>
          <w:sz w:val="28"/>
          <w:szCs w:val="28"/>
        </w:rPr>
      </w:pPr>
      <w:r w:rsidRPr="00B95695">
        <w:rPr>
          <w:b/>
          <w:sz w:val="28"/>
          <w:szCs w:val="28"/>
        </w:rPr>
        <w:t>Phân tích đơn biến</w:t>
      </w:r>
    </w:p>
    <w:p w:rsidR="007C7D26" w:rsidRPr="009F3EBA" w:rsidRDefault="007C7D26" w:rsidP="007C7D26">
      <w:pPr>
        <w:spacing w:line="360" w:lineRule="auto"/>
        <w:jc w:val="both"/>
        <w:rPr>
          <w:sz w:val="28"/>
          <w:szCs w:val="28"/>
        </w:rPr>
      </w:pPr>
      <w:r w:rsidRPr="009F3EBA">
        <w:rPr>
          <w:sz w:val="28"/>
          <w:szCs w:val="28"/>
        </w:rPr>
        <w:t xml:space="preserve"> </w:t>
      </w:r>
      <w:r>
        <w:rPr>
          <w:sz w:val="28"/>
          <w:szCs w:val="28"/>
        </w:rPr>
        <w:tab/>
      </w:r>
      <w:r w:rsidRPr="009F3EBA">
        <w:rPr>
          <w:sz w:val="28"/>
          <w:szCs w:val="28"/>
        </w:rPr>
        <w:t>Sử dụng các thuật toán thống kê: tính tỷ suất chênh OR để xác định độ mạnh của sự kết hợ</w:t>
      </w:r>
      <w:r>
        <w:rPr>
          <w:sz w:val="28"/>
          <w:szCs w:val="28"/>
        </w:rPr>
        <w:t>p để đánh giá mối liên quan của các biến với tình trạng thiếu và thấp vitamin D.</w:t>
      </w:r>
    </w:p>
    <w:p w:rsidR="007C7D26" w:rsidRPr="00B95695" w:rsidRDefault="007C7D26" w:rsidP="00B95695">
      <w:pPr>
        <w:pStyle w:val="ListParagraph"/>
        <w:numPr>
          <w:ilvl w:val="0"/>
          <w:numId w:val="29"/>
        </w:numPr>
        <w:spacing w:line="360" w:lineRule="auto"/>
        <w:jc w:val="both"/>
        <w:rPr>
          <w:sz w:val="28"/>
          <w:szCs w:val="28"/>
        </w:rPr>
      </w:pPr>
      <w:r w:rsidRPr="00B95695">
        <w:rPr>
          <w:b/>
          <w:sz w:val="28"/>
          <w:szCs w:val="28"/>
        </w:rPr>
        <w:t>Phân tích hồi qui đa biến</w:t>
      </w:r>
    </w:p>
    <w:p w:rsidR="007C7D26" w:rsidRPr="00BA3C65" w:rsidRDefault="007C7D26" w:rsidP="00B95695">
      <w:pPr>
        <w:spacing w:line="360" w:lineRule="auto"/>
        <w:ind w:firstLine="720"/>
        <w:jc w:val="both"/>
        <w:rPr>
          <w:sz w:val="28"/>
          <w:szCs w:val="28"/>
        </w:rPr>
      </w:pPr>
      <w:r w:rsidRPr="00BA3C65">
        <w:rPr>
          <w:sz w:val="28"/>
          <w:szCs w:val="28"/>
        </w:rPr>
        <w:t xml:space="preserve">Phân tích hồi qui logistic nhằm mục tiêu phân tích mối tương quan giữa các yếu tố nguy cơ đến tình trạng suy dinh dưỡng thấp còi. Phân tích hồi qui đa biến còn phân tích mối liên quan giữa các biến trong đó có tình trạng thiếu vitamin D với tình trạng còi xương của trẻ. Kết quả phân tích hồi qui đa biến đưa các biến có mối liên quan với tình trạng  suy dinh dưỡng thấp còi và kiểm soát các yếu tố nhiễu. Phương pháp mô hình phân tích đa tầng (multilevel or hierarchically) được áp dụng trong nghiên cứu này nhằm khai thác tối đa các yếu tố có ảnh hưởng đến tình trạng dinh dưỡng của trẻ. </w:t>
      </w:r>
    </w:p>
    <w:p w:rsidR="007C7D26" w:rsidRPr="00B95695" w:rsidRDefault="007C7D26" w:rsidP="00B95695">
      <w:pPr>
        <w:pStyle w:val="ListParagraph"/>
        <w:numPr>
          <w:ilvl w:val="0"/>
          <w:numId w:val="29"/>
        </w:numPr>
        <w:spacing w:line="360" w:lineRule="auto"/>
        <w:jc w:val="both"/>
        <w:rPr>
          <w:sz w:val="28"/>
          <w:szCs w:val="28"/>
        </w:rPr>
      </w:pPr>
      <w:r w:rsidRPr="00B95695">
        <w:rPr>
          <w:b/>
          <w:sz w:val="28"/>
          <w:szCs w:val="28"/>
        </w:rPr>
        <w:t>Phương pháp phân tích để đánh giá hiệu quả can thiệp</w:t>
      </w:r>
    </w:p>
    <w:p w:rsidR="007C7D26" w:rsidRPr="00BA3C65" w:rsidRDefault="007C7D26" w:rsidP="00B95695">
      <w:pPr>
        <w:spacing w:line="360" w:lineRule="auto"/>
        <w:ind w:firstLine="720"/>
        <w:jc w:val="both"/>
        <w:rPr>
          <w:sz w:val="28"/>
          <w:szCs w:val="28"/>
        </w:rPr>
      </w:pPr>
      <w:r w:rsidRPr="009F3EBA">
        <w:rPr>
          <w:sz w:val="28"/>
          <w:szCs w:val="28"/>
        </w:rPr>
        <w:t xml:space="preserve">Kết quả về cân nặng, chiều cao trung bình, mức tăng cân, các chỉ số sinh hóa được trình bày với giá trị trung bình và độ lệch chuẩn. Hiệu quả can thiệp được tính bằng tỷ lệ giá trị chênh lệch giữa sau và trước can thiệp của các chỉ số cân nặng và chiều cao của từng nhóm, tỷ lệ suy dinh dưỡng. Sử dụng t-test để so sánh 2 giá trị trung bình trong trường hợp phân bố chuẩn và Mann - Whitney test, </w:t>
      </w:r>
      <w:r w:rsidRPr="009F3EBA">
        <w:rPr>
          <w:rFonts w:ascii="Times New Roman" w:hAnsi="Times New Roman" w:cs="Times New Roman"/>
          <w:sz w:val="28"/>
          <w:szCs w:val="28"/>
        </w:rPr>
        <w:t>Kruskal-Wallis test</w:t>
      </w:r>
      <w:r w:rsidRPr="009F3EBA">
        <w:rPr>
          <w:sz w:val="28"/>
          <w:szCs w:val="28"/>
        </w:rPr>
        <w:t xml:space="preserve"> để so sánh trường hợp không phân bố chuẩn; sử dụng </w:t>
      </w:r>
      <w:r w:rsidRPr="00DA6544">
        <w:rPr>
          <w:rFonts w:ascii="Times New Roman" w:hAnsi="Times New Roman" w:cs="Times New Roman"/>
          <w:sz w:val="28"/>
          <w:szCs w:val="28"/>
        </w:rPr>
        <w:sym w:font="Symbol" w:char="F063"/>
      </w:r>
      <w:r w:rsidR="00DA6544">
        <w:rPr>
          <w:sz w:val="28"/>
          <w:szCs w:val="28"/>
          <w:vertAlign w:val="superscript"/>
        </w:rPr>
        <w:t>2</w:t>
      </w:r>
      <w:r w:rsidRPr="009F3EBA">
        <w:rPr>
          <w:sz w:val="28"/>
          <w:szCs w:val="28"/>
        </w:rPr>
        <w:t xml:space="preserve"> test để so sánh 2 tỷ lệ.</w:t>
      </w:r>
    </w:p>
    <w:p w:rsidR="007C7D26" w:rsidRDefault="007C7D26" w:rsidP="002F3780">
      <w:pPr>
        <w:pStyle w:val="Heading1"/>
        <w:numPr>
          <w:ilvl w:val="1"/>
          <w:numId w:val="5"/>
        </w:numPr>
        <w:tabs>
          <w:tab w:val="left" w:pos="426"/>
        </w:tabs>
        <w:spacing w:before="0" w:line="360" w:lineRule="auto"/>
        <w:ind w:left="0" w:right="-192" w:firstLine="0"/>
        <w:jc w:val="both"/>
        <w:rPr>
          <w:rFonts w:ascii="Times New Roman" w:hAnsi="Times New Roman" w:cs="Times New Roman"/>
          <w:lang w:val="fr-FR"/>
        </w:rPr>
      </w:pPr>
      <w:r>
        <w:rPr>
          <w:rFonts w:ascii="Times New Roman" w:hAnsi="Times New Roman" w:cs="Times New Roman"/>
          <w:lang w:val="fr-FR"/>
        </w:rPr>
        <w:t xml:space="preserve"> </w:t>
      </w:r>
      <w:bookmarkStart w:id="81" w:name="_Toc482233002"/>
      <w:r w:rsidR="00DA6544">
        <w:rPr>
          <w:rFonts w:ascii="Times New Roman" w:hAnsi="Times New Roman" w:cs="Times New Roman"/>
          <w:lang w:val="fr-FR"/>
        </w:rPr>
        <w:t>Sai số và c</w:t>
      </w:r>
      <w:r>
        <w:rPr>
          <w:rFonts w:ascii="Times New Roman" w:hAnsi="Times New Roman" w:cs="Times New Roman"/>
          <w:lang w:val="fr-FR"/>
        </w:rPr>
        <w:t>ác biện pháp khống chế sai số</w:t>
      </w:r>
      <w:r w:rsidR="00DA6544">
        <w:rPr>
          <w:rFonts w:ascii="Times New Roman" w:hAnsi="Times New Roman" w:cs="Times New Roman"/>
          <w:lang w:val="fr-FR"/>
        </w:rPr>
        <w:t xml:space="preserve">, </w:t>
      </w:r>
      <w:r>
        <w:rPr>
          <w:rFonts w:ascii="Times New Roman" w:hAnsi="Times New Roman" w:cs="Times New Roman"/>
          <w:lang w:val="fr-FR"/>
        </w:rPr>
        <w:t>quản lý chất lượng thông tin</w:t>
      </w:r>
      <w:bookmarkEnd w:id="81"/>
      <w:r>
        <w:rPr>
          <w:rFonts w:ascii="Times New Roman" w:hAnsi="Times New Roman" w:cs="Times New Roman"/>
          <w:lang w:val="fr-FR"/>
        </w:rPr>
        <w:t xml:space="preserve"> </w:t>
      </w:r>
      <w:bookmarkStart w:id="82" w:name="_Toc355875942"/>
    </w:p>
    <w:p w:rsidR="00DA6544" w:rsidRDefault="00DA6544" w:rsidP="002F3780">
      <w:pPr>
        <w:pStyle w:val="ListParagraph"/>
        <w:numPr>
          <w:ilvl w:val="2"/>
          <w:numId w:val="5"/>
        </w:numPr>
        <w:spacing w:line="360" w:lineRule="auto"/>
        <w:rPr>
          <w:rFonts w:ascii="Times New Roman" w:hAnsi="Times New Roman" w:cs="Times New Roman"/>
          <w:b/>
          <w:sz w:val="28"/>
          <w:szCs w:val="28"/>
          <w:lang w:val="fr-FR"/>
        </w:rPr>
      </w:pPr>
      <w:r w:rsidRPr="00DA6544">
        <w:rPr>
          <w:rFonts w:ascii="Times New Roman" w:hAnsi="Times New Roman" w:cs="Times New Roman"/>
          <w:b/>
          <w:sz w:val="28"/>
          <w:szCs w:val="28"/>
          <w:lang w:val="fr-FR"/>
        </w:rPr>
        <w:t>Sai số</w:t>
      </w:r>
      <w:r w:rsidR="002E2143">
        <w:rPr>
          <w:rFonts w:ascii="Times New Roman" w:hAnsi="Times New Roman" w:cs="Times New Roman"/>
          <w:b/>
          <w:sz w:val="28"/>
          <w:szCs w:val="28"/>
          <w:lang w:val="fr-FR"/>
        </w:rPr>
        <w:t xml:space="preserve"> : </w:t>
      </w:r>
    </w:p>
    <w:p w:rsidR="002E2143" w:rsidRPr="002E2143" w:rsidRDefault="002F3780" w:rsidP="002F3780">
      <w:pPr>
        <w:pStyle w:val="ListParagraph"/>
        <w:spacing w:line="360" w:lineRule="auto"/>
        <w:ind w:left="0" w:firstLine="720"/>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Sai số bao gồm sai số hệ thống và sai số ngẫu nhiên. </w:t>
      </w:r>
      <w:r w:rsidR="002E2143">
        <w:rPr>
          <w:rFonts w:ascii="Times New Roman" w:hAnsi="Times New Roman" w:cs="Times New Roman"/>
          <w:sz w:val="28"/>
          <w:szCs w:val="28"/>
          <w:lang w:val="fr-FR"/>
        </w:rPr>
        <w:t>Sai số có thể xảy ra do quá trình chọn mẫu,</w:t>
      </w:r>
      <w:r>
        <w:rPr>
          <w:rFonts w:ascii="Times New Roman" w:hAnsi="Times New Roman" w:cs="Times New Roman"/>
          <w:sz w:val="28"/>
          <w:szCs w:val="28"/>
          <w:lang w:val="fr-FR"/>
        </w:rPr>
        <w:t xml:space="preserve"> sai số do quá trình thu thập thông tin</w:t>
      </w:r>
      <w:r w:rsidR="008B7547">
        <w:rPr>
          <w:rFonts w:ascii="Times New Roman" w:hAnsi="Times New Roman" w:cs="Times New Roman"/>
          <w:sz w:val="28"/>
          <w:szCs w:val="28"/>
          <w:lang w:val="fr-FR"/>
        </w:rPr>
        <w:t xml:space="preserve">, nhập liệu. </w:t>
      </w:r>
      <w:r>
        <w:rPr>
          <w:rFonts w:ascii="Times New Roman" w:hAnsi="Times New Roman" w:cs="Times New Roman"/>
          <w:sz w:val="28"/>
          <w:szCs w:val="28"/>
          <w:lang w:val="fr-FR"/>
        </w:rPr>
        <w:t xml:space="preserve">Sai số do các yếu tố nhiễu như tuổi, giới, có thể do bố mẹ trẻ cho uống vitamin D và canxi trong quá trình can thiệp. </w:t>
      </w:r>
    </w:p>
    <w:p w:rsidR="00DA6544" w:rsidRPr="00DA6544" w:rsidRDefault="00DA6544" w:rsidP="002F3780">
      <w:pPr>
        <w:pStyle w:val="ListParagraph"/>
        <w:numPr>
          <w:ilvl w:val="2"/>
          <w:numId w:val="5"/>
        </w:numPr>
        <w:spacing w:line="360" w:lineRule="auto"/>
        <w:rPr>
          <w:rFonts w:ascii="Times New Roman" w:hAnsi="Times New Roman" w:cs="Times New Roman"/>
          <w:b/>
          <w:sz w:val="28"/>
          <w:szCs w:val="28"/>
          <w:lang w:val="fr-FR"/>
        </w:rPr>
      </w:pPr>
      <w:r>
        <w:rPr>
          <w:rFonts w:ascii="Times New Roman" w:hAnsi="Times New Roman" w:cs="Times New Roman"/>
          <w:b/>
          <w:sz w:val="28"/>
          <w:szCs w:val="28"/>
          <w:lang w:val="fr-FR"/>
        </w:rPr>
        <w:t>Các biện pháp khống chế sai số và chất lượng thông tin</w:t>
      </w:r>
    </w:p>
    <w:p w:rsidR="007C7D26" w:rsidRPr="00B95695" w:rsidRDefault="007C7D26" w:rsidP="002F3780">
      <w:pPr>
        <w:pStyle w:val="ListParagraph"/>
        <w:numPr>
          <w:ilvl w:val="0"/>
          <w:numId w:val="29"/>
        </w:numPr>
        <w:spacing w:line="360" w:lineRule="auto"/>
        <w:rPr>
          <w:rFonts w:ascii="Times New Roman" w:hAnsi="Times New Roman" w:cs="Times New Roman"/>
          <w:b/>
          <w:sz w:val="28"/>
          <w:szCs w:val="28"/>
          <w:lang w:val="fr-FR"/>
        </w:rPr>
      </w:pPr>
      <w:r w:rsidRPr="00B95695">
        <w:rPr>
          <w:rFonts w:ascii="Times New Roman" w:eastAsia="Times New Roman" w:hAnsi="Times New Roman" w:cs="Times New Roman"/>
          <w:b/>
          <w:sz w:val="28"/>
          <w:szCs w:val="28"/>
        </w:rPr>
        <w:t>Thiết kế công cụ nghiên cứu</w:t>
      </w:r>
      <w:bookmarkEnd w:id="82"/>
    </w:p>
    <w:p w:rsidR="007C7D26" w:rsidRDefault="007C7D26" w:rsidP="00B95695">
      <w:pPr>
        <w:spacing w:line="360" w:lineRule="auto"/>
        <w:ind w:firstLine="720"/>
        <w:jc w:val="both"/>
        <w:rPr>
          <w:rFonts w:ascii="Times New Roman" w:hAnsi="Times New Roman" w:cs="Times New Roman"/>
          <w:sz w:val="28"/>
          <w:szCs w:val="28"/>
        </w:rPr>
      </w:pPr>
      <w:r w:rsidRPr="00093D36">
        <w:rPr>
          <w:rFonts w:ascii="Times New Roman" w:hAnsi="Times New Roman" w:cs="Times New Roman"/>
          <w:sz w:val="28"/>
          <w:szCs w:val="28"/>
        </w:rPr>
        <w:t>Thiết kế nghiên cứu mô tả với cỡ mẫu và cách chọn mẫu chặt chẽ thống nhất kết hợp nghiên cứu mô tả và can thiệp. Bộ công cụ được thiết kế rõ ràng, thống nhất có sự cố vấn của các chuyên gia đầu ngành về dinh dưỡng và thống kê. Bộ công cụ được thử tại thực địa trước khi tiến hành điều tra.</w:t>
      </w:r>
      <w:bookmarkStart w:id="83" w:name="_Toc355875943"/>
    </w:p>
    <w:p w:rsidR="007C7D26" w:rsidRPr="008B7547" w:rsidRDefault="007C7D26" w:rsidP="008B7547">
      <w:pPr>
        <w:pStyle w:val="ListParagraph"/>
        <w:numPr>
          <w:ilvl w:val="0"/>
          <w:numId w:val="29"/>
        </w:numPr>
        <w:spacing w:line="360" w:lineRule="auto"/>
        <w:jc w:val="both"/>
        <w:rPr>
          <w:rFonts w:ascii="Times New Roman" w:hAnsi="Times New Roman" w:cs="Times New Roman"/>
          <w:sz w:val="28"/>
          <w:szCs w:val="28"/>
        </w:rPr>
      </w:pPr>
      <w:r w:rsidRPr="008B7547">
        <w:rPr>
          <w:rFonts w:ascii="Times New Roman" w:hAnsi="Times New Roman" w:cs="Times New Roman"/>
          <w:b/>
          <w:sz w:val="28"/>
          <w:szCs w:val="28"/>
        </w:rPr>
        <w:t>Tập huấn và tổ chức thu thập số liệu tại thực địa</w:t>
      </w:r>
      <w:bookmarkEnd w:id="83"/>
      <w:r w:rsidRPr="008B7547">
        <w:rPr>
          <w:rFonts w:ascii="Times New Roman" w:hAnsi="Times New Roman" w:cs="Times New Roman"/>
          <w:b/>
          <w:sz w:val="28"/>
          <w:szCs w:val="28"/>
        </w:rPr>
        <w:t xml:space="preserve"> </w:t>
      </w:r>
    </w:p>
    <w:p w:rsidR="007C7D26" w:rsidRPr="00DB2AEA" w:rsidRDefault="007C7D26" w:rsidP="008B7547">
      <w:pPr>
        <w:spacing w:line="360" w:lineRule="auto"/>
        <w:ind w:firstLine="720"/>
        <w:jc w:val="both"/>
        <w:rPr>
          <w:rFonts w:ascii="Times New Roman" w:hAnsi="Times New Roman" w:cs="Times New Roman"/>
          <w:sz w:val="28"/>
          <w:szCs w:val="28"/>
        </w:rPr>
      </w:pPr>
      <w:r w:rsidRPr="00DB2AEA">
        <w:rPr>
          <w:rFonts w:ascii="Times New Roman" w:hAnsi="Times New Roman" w:cs="Times New Roman"/>
          <w:sz w:val="28"/>
          <w:szCs w:val="28"/>
        </w:rPr>
        <w:t>Điều tra viên là những cán bộ của Viện Dinh dưỡng và của tỉnh giàu kinh nghiệm, được tập huấn kỹ cách thu thập thông tin.</w:t>
      </w:r>
      <w:r w:rsidR="008B7547">
        <w:rPr>
          <w:rFonts w:ascii="Times New Roman" w:hAnsi="Times New Roman" w:cs="Times New Roman"/>
          <w:sz w:val="28"/>
          <w:szCs w:val="28"/>
        </w:rPr>
        <w:t xml:space="preserve"> </w:t>
      </w:r>
      <w:r w:rsidRPr="00DB2AEA">
        <w:rPr>
          <w:rFonts w:ascii="Times New Roman" w:hAnsi="Times New Roman" w:cs="Times New Roman"/>
          <w:sz w:val="28"/>
          <w:szCs w:val="28"/>
        </w:rPr>
        <w:t>Cơ cấu tổ chức nhóm nghiên cứu chặt chẽ, điều hành nhóm nghiên cứu là cán bộ có kinh nghiệm nghiên cứu của Việ</w:t>
      </w:r>
      <w:r w:rsidR="008B7547">
        <w:rPr>
          <w:rFonts w:ascii="Times New Roman" w:hAnsi="Times New Roman" w:cs="Times New Roman"/>
          <w:sz w:val="28"/>
          <w:szCs w:val="28"/>
        </w:rPr>
        <w:t>n Dinh d</w:t>
      </w:r>
      <w:r w:rsidRPr="00DB2AEA">
        <w:rPr>
          <w:rFonts w:ascii="Times New Roman" w:hAnsi="Times New Roman" w:cs="Times New Roman"/>
          <w:sz w:val="28"/>
          <w:szCs w:val="28"/>
        </w:rPr>
        <w:t>ưỡng.</w:t>
      </w:r>
    </w:p>
    <w:p w:rsidR="007C7D26" w:rsidRPr="00DB2AEA" w:rsidRDefault="008B7547" w:rsidP="007C7D26">
      <w:pPr>
        <w:tabs>
          <w:tab w:val="left" w:pos="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7C7D26" w:rsidRPr="00DB2AEA">
        <w:rPr>
          <w:rFonts w:ascii="Times New Roman" w:hAnsi="Times New Roman" w:cs="Times New Roman"/>
          <w:sz w:val="28"/>
          <w:szCs w:val="28"/>
          <w:lang w:val="vi-VN"/>
        </w:rPr>
        <w:t>Nghiên cứu viên tổ chức tập huấn 2 ngày cho đội ngũ điều tra viên. Nội dung tập huấn bao gồm:</w:t>
      </w:r>
    </w:p>
    <w:p w:rsidR="007C7D26" w:rsidRPr="00DB2AEA" w:rsidRDefault="007C7D26" w:rsidP="00193570">
      <w:pPr>
        <w:pStyle w:val="ListParagraph"/>
        <w:numPr>
          <w:ilvl w:val="0"/>
          <w:numId w:val="12"/>
        </w:numPr>
        <w:tabs>
          <w:tab w:val="left" w:pos="0"/>
        </w:tabs>
        <w:spacing w:line="360" w:lineRule="auto"/>
        <w:jc w:val="both"/>
        <w:rPr>
          <w:rFonts w:ascii="Times New Roman" w:hAnsi="Times New Roman" w:cs="Times New Roman"/>
          <w:sz w:val="28"/>
          <w:szCs w:val="28"/>
        </w:rPr>
      </w:pPr>
      <w:r w:rsidRPr="00DB2AEA">
        <w:rPr>
          <w:rFonts w:ascii="Times New Roman" w:hAnsi="Times New Roman" w:cs="Times New Roman"/>
          <w:sz w:val="28"/>
          <w:szCs w:val="28"/>
          <w:lang w:val="vi-VN"/>
        </w:rPr>
        <w:t>Mục tiêu và phương pháp thu thập số liệu thực địa</w:t>
      </w:r>
      <w:r w:rsidRPr="00DB2AEA">
        <w:rPr>
          <w:rFonts w:ascii="Times New Roman" w:hAnsi="Times New Roman" w:cs="Times New Roman"/>
          <w:sz w:val="28"/>
          <w:szCs w:val="28"/>
        </w:rPr>
        <w:t>.</w:t>
      </w:r>
    </w:p>
    <w:p w:rsidR="007C7D26" w:rsidRPr="00DB2AEA" w:rsidRDefault="007C7D26" w:rsidP="00193570">
      <w:pPr>
        <w:pStyle w:val="ListParagraph"/>
        <w:numPr>
          <w:ilvl w:val="0"/>
          <w:numId w:val="12"/>
        </w:numPr>
        <w:tabs>
          <w:tab w:val="left" w:pos="0"/>
        </w:tabs>
        <w:spacing w:line="360" w:lineRule="auto"/>
        <w:jc w:val="both"/>
        <w:rPr>
          <w:rFonts w:ascii="Times New Roman" w:hAnsi="Times New Roman" w:cs="Times New Roman"/>
          <w:sz w:val="28"/>
          <w:szCs w:val="28"/>
        </w:rPr>
      </w:pPr>
      <w:r w:rsidRPr="00DB2AEA">
        <w:rPr>
          <w:rFonts w:ascii="Times New Roman" w:hAnsi="Times New Roman" w:cs="Times New Roman"/>
          <w:sz w:val="28"/>
          <w:szCs w:val="28"/>
          <w:lang w:val="vi-VN"/>
        </w:rPr>
        <w:t>Cách sử dụng công cụ thu thập số liệu: bao gồm bảng hỏi, công cụ đo chỉ số nhân trắc</w:t>
      </w:r>
      <w:r w:rsidRPr="00DB2AEA">
        <w:rPr>
          <w:rFonts w:ascii="Times New Roman" w:hAnsi="Times New Roman" w:cs="Times New Roman"/>
          <w:sz w:val="28"/>
          <w:szCs w:val="28"/>
        </w:rPr>
        <w:t>.</w:t>
      </w:r>
    </w:p>
    <w:p w:rsidR="007C7D26" w:rsidRPr="00FB67FD" w:rsidRDefault="007C7D26" w:rsidP="00193570">
      <w:pPr>
        <w:pStyle w:val="ListParagraph"/>
        <w:numPr>
          <w:ilvl w:val="0"/>
          <w:numId w:val="12"/>
        </w:numPr>
        <w:tabs>
          <w:tab w:val="left" w:pos="0"/>
        </w:tabs>
        <w:spacing w:line="360" w:lineRule="auto"/>
        <w:jc w:val="both"/>
        <w:rPr>
          <w:rFonts w:ascii="Times New Roman" w:hAnsi="Times New Roman" w:cs="Times New Roman"/>
          <w:sz w:val="28"/>
          <w:szCs w:val="28"/>
        </w:rPr>
      </w:pPr>
      <w:r w:rsidRPr="00FB67FD">
        <w:rPr>
          <w:rFonts w:ascii="Times New Roman" w:hAnsi="Times New Roman" w:cs="Times New Roman"/>
          <w:sz w:val="28"/>
          <w:szCs w:val="28"/>
          <w:lang w:val="vi-VN"/>
        </w:rPr>
        <w:t>Kỹ năng phỏng vấn và cân đo chỉ số nhân trắc</w:t>
      </w:r>
      <w:r w:rsidRPr="00FB67FD">
        <w:rPr>
          <w:rFonts w:ascii="Times New Roman" w:hAnsi="Times New Roman" w:cs="Times New Roman"/>
          <w:sz w:val="28"/>
          <w:szCs w:val="28"/>
        </w:rPr>
        <w:t>.</w:t>
      </w:r>
    </w:p>
    <w:p w:rsidR="007C7D26" w:rsidRPr="00FB67FD" w:rsidRDefault="007C7D26" w:rsidP="00193570">
      <w:pPr>
        <w:pStyle w:val="ListParagraph"/>
        <w:numPr>
          <w:ilvl w:val="0"/>
          <w:numId w:val="12"/>
        </w:numPr>
        <w:tabs>
          <w:tab w:val="left" w:pos="0"/>
        </w:tabs>
        <w:spacing w:line="360" w:lineRule="auto"/>
        <w:jc w:val="both"/>
        <w:rPr>
          <w:rFonts w:ascii="Times New Roman" w:hAnsi="Times New Roman" w:cs="Times New Roman"/>
          <w:sz w:val="28"/>
          <w:szCs w:val="28"/>
        </w:rPr>
      </w:pPr>
      <w:r w:rsidRPr="00FB67FD">
        <w:rPr>
          <w:rFonts w:ascii="Times New Roman" w:hAnsi="Times New Roman" w:cs="Times New Roman"/>
          <w:sz w:val="28"/>
          <w:szCs w:val="28"/>
          <w:lang w:val="vi-VN"/>
        </w:rPr>
        <w:t>Quy trình tổ chức điều tra thu thập số liệu tại thực địa, bao gồm cách chọn mẫu</w:t>
      </w:r>
      <w:r w:rsidRPr="00FB67FD">
        <w:rPr>
          <w:rFonts w:ascii="Times New Roman" w:hAnsi="Times New Roman" w:cs="Times New Roman"/>
          <w:sz w:val="28"/>
          <w:szCs w:val="28"/>
        </w:rPr>
        <w:t>.</w:t>
      </w:r>
    </w:p>
    <w:p w:rsidR="007C7D26" w:rsidRPr="00FB67FD" w:rsidRDefault="007C7D26" w:rsidP="00193570">
      <w:pPr>
        <w:pStyle w:val="ListParagraph"/>
        <w:numPr>
          <w:ilvl w:val="0"/>
          <w:numId w:val="12"/>
        </w:numPr>
        <w:tabs>
          <w:tab w:val="left" w:pos="0"/>
        </w:tabs>
        <w:spacing w:line="360" w:lineRule="auto"/>
        <w:ind w:left="0" w:firstLine="360"/>
        <w:jc w:val="both"/>
        <w:rPr>
          <w:rFonts w:ascii="Times New Roman" w:hAnsi="Times New Roman" w:cs="Times New Roman"/>
          <w:sz w:val="28"/>
          <w:szCs w:val="28"/>
        </w:rPr>
      </w:pPr>
      <w:r w:rsidRPr="00FB67FD">
        <w:rPr>
          <w:rFonts w:ascii="Times New Roman" w:hAnsi="Times New Roman" w:cs="Times New Roman"/>
          <w:sz w:val="28"/>
          <w:szCs w:val="28"/>
          <w:lang w:val="vi-VN"/>
        </w:rPr>
        <w:t>Kiểm soát chất lượng điều tra, bao gồm nhiệm vụ điều tra viên, nhiệm vụ giám sát viên</w:t>
      </w:r>
      <w:r w:rsidRPr="00FB67FD">
        <w:rPr>
          <w:rFonts w:ascii="Times New Roman" w:hAnsi="Times New Roman" w:cs="Times New Roman"/>
          <w:sz w:val="28"/>
          <w:szCs w:val="28"/>
        </w:rPr>
        <w:t>.</w:t>
      </w:r>
    </w:p>
    <w:p w:rsidR="007C7D26" w:rsidRPr="00FB67FD" w:rsidRDefault="007C7D26" w:rsidP="00193570">
      <w:pPr>
        <w:pStyle w:val="ListParagraph"/>
        <w:numPr>
          <w:ilvl w:val="0"/>
          <w:numId w:val="12"/>
        </w:numPr>
        <w:tabs>
          <w:tab w:val="left" w:pos="0"/>
        </w:tabs>
        <w:spacing w:line="360" w:lineRule="auto"/>
        <w:ind w:left="0" w:firstLine="360"/>
        <w:jc w:val="both"/>
        <w:rPr>
          <w:rFonts w:ascii="Times New Roman" w:hAnsi="Times New Roman" w:cs="Times New Roman"/>
          <w:sz w:val="28"/>
          <w:szCs w:val="28"/>
        </w:rPr>
      </w:pPr>
      <w:r w:rsidRPr="00FB67FD">
        <w:rPr>
          <w:rFonts w:ascii="Times New Roman" w:hAnsi="Times New Roman" w:cs="Times New Roman"/>
          <w:sz w:val="28"/>
          <w:szCs w:val="28"/>
        </w:rPr>
        <w:t>100% phiếu sau khi phỏng vấn đã được nghiên cứu viên</w:t>
      </w:r>
      <w:r w:rsidRPr="00FB67FD">
        <w:rPr>
          <w:rFonts w:ascii="Times New Roman" w:hAnsi="Times New Roman" w:cs="Times New Roman"/>
          <w:sz w:val="28"/>
          <w:szCs w:val="28"/>
          <w:lang w:val="vi-VN"/>
        </w:rPr>
        <w:t xml:space="preserve"> và </w:t>
      </w:r>
      <w:r w:rsidRPr="00FB67FD">
        <w:rPr>
          <w:rFonts w:ascii="Times New Roman" w:hAnsi="Times New Roman" w:cs="Times New Roman"/>
          <w:sz w:val="28"/>
          <w:szCs w:val="28"/>
        </w:rPr>
        <w:t xml:space="preserve">giám sát viên đọc kiểm lại. </w:t>
      </w:r>
      <w:r w:rsidRPr="00FB67FD">
        <w:rPr>
          <w:rFonts w:ascii="Times New Roman" w:hAnsi="Times New Roman" w:cs="Times New Roman"/>
          <w:sz w:val="28"/>
          <w:szCs w:val="28"/>
          <w:lang w:val="vi-VN"/>
        </w:rPr>
        <w:t>10</w:t>
      </w:r>
      <w:r w:rsidRPr="00FB67FD">
        <w:rPr>
          <w:rFonts w:ascii="Times New Roman" w:hAnsi="Times New Roman" w:cs="Times New Roman"/>
          <w:sz w:val="28"/>
          <w:szCs w:val="28"/>
        </w:rPr>
        <w:t>% số phiếu điều tra được hỏi lại các thông tin cơ bản.</w:t>
      </w:r>
    </w:p>
    <w:p w:rsidR="007C7D26" w:rsidRPr="00093D36" w:rsidRDefault="007C7D26" w:rsidP="007C7D26">
      <w:pPr>
        <w:spacing w:line="360" w:lineRule="auto"/>
        <w:jc w:val="both"/>
        <w:rPr>
          <w:rFonts w:ascii="Times New Roman" w:hAnsi="Times New Roman" w:cs="Times New Roman"/>
          <w:sz w:val="28"/>
          <w:szCs w:val="28"/>
        </w:rPr>
      </w:pPr>
      <w:r>
        <w:rPr>
          <w:rFonts w:ascii="Times New Roman" w:hAnsi="Times New Roman" w:cs="Times New Roman"/>
          <w:sz w:val="28"/>
          <w:szCs w:val="28"/>
        </w:rPr>
        <w:t>Cán bộ đo chỉ số nhân trắc: c</w:t>
      </w:r>
      <w:r w:rsidRPr="00093D36">
        <w:rPr>
          <w:rFonts w:ascii="Times New Roman" w:hAnsi="Times New Roman" w:cs="Times New Roman"/>
          <w:sz w:val="28"/>
          <w:szCs w:val="28"/>
        </w:rPr>
        <w:t xml:space="preserve">ố định </w:t>
      </w:r>
      <w:r>
        <w:rPr>
          <w:rFonts w:ascii="Times New Roman" w:hAnsi="Times New Roman" w:cs="Times New Roman"/>
          <w:sz w:val="28"/>
          <w:szCs w:val="28"/>
        </w:rPr>
        <w:t>nghiên cứu</w:t>
      </w:r>
      <w:r w:rsidRPr="00093D36">
        <w:rPr>
          <w:rFonts w:ascii="Times New Roman" w:hAnsi="Times New Roman" w:cs="Times New Roman"/>
          <w:sz w:val="28"/>
          <w:szCs w:val="28"/>
        </w:rPr>
        <w:t xml:space="preserve"> viên </w:t>
      </w:r>
      <w:r>
        <w:rPr>
          <w:rFonts w:ascii="Times New Roman" w:hAnsi="Times New Roman" w:cs="Times New Roman"/>
          <w:sz w:val="28"/>
          <w:szCs w:val="28"/>
        </w:rPr>
        <w:t xml:space="preserve">chính </w:t>
      </w:r>
      <w:r w:rsidRPr="00093D36">
        <w:rPr>
          <w:rFonts w:ascii="Times New Roman" w:hAnsi="Times New Roman" w:cs="Times New Roman"/>
          <w:sz w:val="28"/>
          <w:szCs w:val="28"/>
        </w:rPr>
        <w:t xml:space="preserve">cân đo nhân trắc </w:t>
      </w:r>
      <w:r>
        <w:rPr>
          <w:rFonts w:ascii="Times New Roman" w:hAnsi="Times New Roman" w:cs="Times New Roman"/>
          <w:sz w:val="28"/>
          <w:szCs w:val="28"/>
        </w:rPr>
        <w:t xml:space="preserve">trước và sau </w:t>
      </w:r>
      <w:r w:rsidRPr="00093D36">
        <w:rPr>
          <w:rFonts w:ascii="Times New Roman" w:hAnsi="Times New Roman" w:cs="Times New Roman"/>
          <w:sz w:val="28"/>
          <w:szCs w:val="28"/>
        </w:rPr>
        <w:t>trong trình nghiên cứu</w:t>
      </w:r>
      <w:r>
        <w:rPr>
          <w:rFonts w:ascii="Times New Roman" w:hAnsi="Times New Roman" w:cs="Times New Roman"/>
          <w:sz w:val="28"/>
          <w:szCs w:val="28"/>
        </w:rPr>
        <w:t xml:space="preserve"> với sự hỗ trợ của cán bộ Viện Dinh dưỡng</w:t>
      </w:r>
      <w:r w:rsidRPr="00093D36">
        <w:rPr>
          <w:rFonts w:ascii="Times New Roman" w:hAnsi="Times New Roman" w:cs="Times New Roman"/>
          <w:sz w:val="28"/>
          <w:szCs w:val="28"/>
        </w:rPr>
        <w:t>.</w:t>
      </w:r>
    </w:p>
    <w:p w:rsidR="007C7D26" w:rsidRDefault="007C7D26" w:rsidP="008B7547">
      <w:pPr>
        <w:spacing w:line="360" w:lineRule="auto"/>
        <w:ind w:firstLine="720"/>
        <w:jc w:val="both"/>
        <w:rPr>
          <w:rFonts w:ascii="Times New Roman" w:hAnsi="Times New Roman" w:cs="Times New Roman"/>
          <w:sz w:val="28"/>
          <w:szCs w:val="28"/>
        </w:rPr>
      </w:pPr>
      <w:r w:rsidRPr="00093D36">
        <w:rPr>
          <w:rFonts w:ascii="Times New Roman" w:hAnsi="Times New Roman" w:cs="Times New Roman"/>
          <w:sz w:val="28"/>
          <w:szCs w:val="28"/>
        </w:rPr>
        <w:t>Sử dụng công cụ chuẩ</w:t>
      </w:r>
      <w:r w:rsidR="002F3780">
        <w:rPr>
          <w:rFonts w:ascii="Times New Roman" w:hAnsi="Times New Roman" w:cs="Times New Roman"/>
          <w:sz w:val="28"/>
          <w:szCs w:val="28"/>
        </w:rPr>
        <w:t>n (</w:t>
      </w:r>
      <w:r w:rsidRPr="00093D36">
        <w:rPr>
          <w:rFonts w:ascii="Times New Roman" w:hAnsi="Times New Roman" w:cs="Times New Roman"/>
          <w:sz w:val="28"/>
          <w:szCs w:val="28"/>
        </w:rPr>
        <w:t>cân, thước), cùng một loại công cụ cho trước và sau can thiệp. Thời điể</w:t>
      </w:r>
      <w:r w:rsidR="008B7547">
        <w:rPr>
          <w:rFonts w:ascii="Times New Roman" w:hAnsi="Times New Roman" w:cs="Times New Roman"/>
          <w:sz w:val="28"/>
          <w:szCs w:val="28"/>
        </w:rPr>
        <w:t xml:space="preserve">m cân, đo </w:t>
      </w:r>
      <w:r w:rsidRPr="00093D36">
        <w:rPr>
          <w:rFonts w:ascii="Times New Roman" w:hAnsi="Times New Roman" w:cs="Times New Roman"/>
          <w:sz w:val="28"/>
          <w:szCs w:val="28"/>
        </w:rPr>
        <w:t xml:space="preserve">và lấy máu tương đương cho các lần đánh giá. Thống nhất phương pháp cho </w:t>
      </w:r>
      <w:r>
        <w:rPr>
          <w:rFonts w:ascii="Times New Roman" w:hAnsi="Times New Roman" w:cs="Times New Roman"/>
          <w:sz w:val="28"/>
          <w:szCs w:val="28"/>
        </w:rPr>
        <w:t>nghiên cứu</w:t>
      </w:r>
      <w:r w:rsidRPr="00093D36">
        <w:rPr>
          <w:rFonts w:ascii="Times New Roman" w:hAnsi="Times New Roman" w:cs="Times New Roman"/>
          <w:sz w:val="28"/>
          <w:szCs w:val="28"/>
        </w:rPr>
        <w:t xml:space="preserve"> viên, thực hiện kĩ thuật chuẩn xác, đúng quy trình thường quy để tránh sai số do người đo và dụng cụ.</w:t>
      </w:r>
    </w:p>
    <w:p w:rsidR="007C7D26" w:rsidRPr="00093D36" w:rsidRDefault="007C7D26" w:rsidP="007C7D2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Cán bộ hỏi khẩu phần cố định là cán bộ của Viện Dinh dưỡng có nhiều năm kinh nghiệm hỏi khẩu ph</w:t>
      </w:r>
      <w:r w:rsidR="008B7547">
        <w:rPr>
          <w:rFonts w:ascii="Times New Roman" w:hAnsi="Times New Roman" w:cs="Times New Roman"/>
          <w:sz w:val="28"/>
          <w:szCs w:val="28"/>
        </w:rPr>
        <w:t>ầ</w:t>
      </w:r>
      <w:r>
        <w:rPr>
          <w:rFonts w:ascii="Times New Roman" w:hAnsi="Times New Roman" w:cs="Times New Roman"/>
          <w:sz w:val="28"/>
          <w:szCs w:val="28"/>
        </w:rPr>
        <w:t>n.</w:t>
      </w:r>
    </w:p>
    <w:p w:rsidR="007C7D26" w:rsidRDefault="007C7D26" w:rsidP="007C7D26">
      <w:pPr>
        <w:spacing w:line="360" w:lineRule="auto"/>
        <w:ind w:firstLine="720"/>
        <w:jc w:val="both"/>
        <w:rPr>
          <w:rFonts w:ascii="Times New Roman" w:hAnsi="Times New Roman" w:cs="Times New Roman"/>
          <w:sz w:val="28"/>
          <w:szCs w:val="28"/>
        </w:rPr>
      </w:pPr>
      <w:r w:rsidRPr="00093D36">
        <w:rPr>
          <w:rFonts w:ascii="Times New Roman" w:hAnsi="Times New Roman" w:cs="Times New Roman"/>
          <w:sz w:val="28"/>
          <w:szCs w:val="28"/>
        </w:rPr>
        <w:t>Kỹ thuật viên lấ</w:t>
      </w:r>
      <w:r>
        <w:rPr>
          <w:rFonts w:ascii="Times New Roman" w:hAnsi="Times New Roman" w:cs="Times New Roman"/>
          <w:sz w:val="28"/>
          <w:szCs w:val="28"/>
        </w:rPr>
        <w:t xml:space="preserve">y máu </w:t>
      </w:r>
      <w:r w:rsidRPr="00093D36">
        <w:rPr>
          <w:rFonts w:ascii="Times New Roman" w:hAnsi="Times New Roman" w:cs="Times New Roman"/>
          <w:sz w:val="28"/>
          <w:szCs w:val="28"/>
        </w:rPr>
        <w:t>cố định điều dưỡ</w:t>
      </w:r>
      <w:r>
        <w:rPr>
          <w:rFonts w:ascii="Times New Roman" w:hAnsi="Times New Roman" w:cs="Times New Roman"/>
          <w:sz w:val="28"/>
          <w:szCs w:val="28"/>
        </w:rPr>
        <w:t>ng chuyên khoa N</w:t>
      </w:r>
      <w:r w:rsidRPr="00093D36">
        <w:rPr>
          <w:rFonts w:ascii="Times New Roman" w:hAnsi="Times New Roman" w:cs="Times New Roman"/>
          <w:sz w:val="28"/>
          <w:szCs w:val="28"/>
        </w:rPr>
        <w:t>hi bệ</w:t>
      </w:r>
      <w:r w:rsidR="0013350D">
        <w:rPr>
          <w:rFonts w:ascii="Times New Roman" w:hAnsi="Times New Roman" w:cs="Times New Roman"/>
          <w:sz w:val="28"/>
          <w:szCs w:val="28"/>
        </w:rPr>
        <w:t>nh việ</w:t>
      </w:r>
      <w:r w:rsidRPr="00093D36">
        <w:rPr>
          <w:rFonts w:ascii="Times New Roman" w:hAnsi="Times New Roman" w:cs="Times New Roman"/>
          <w:sz w:val="28"/>
          <w:szCs w:val="28"/>
        </w:rPr>
        <w:t xml:space="preserve">n tỉnh lấy mẫu máu nghiên cứu ở từng giai đoạn. </w:t>
      </w:r>
      <w:r w:rsidR="00DA6544">
        <w:rPr>
          <w:rFonts w:ascii="Times New Roman" w:hAnsi="Times New Roman" w:cs="Times New Roman"/>
          <w:sz w:val="28"/>
          <w:szCs w:val="28"/>
        </w:rPr>
        <w:t>X</w:t>
      </w:r>
      <w:r w:rsidRPr="00093D36">
        <w:rPr>
          <w:rFonts w:ascii="Times New Roman" w:hAnsi="Times New Roman" w:cs="Times New Roman"/>
          <w:sz w:val="28"/>
          <w:szCs w:val="28"/>
        </w:rPr>
        <w:t xml:space="preserve">ử lý, bảo quản và vận chuyển </w:t>
      </w:r>
      <w:r>
        <w:rPr>
          <w:rFonts w:ascii="Times New Roman" w:hAnsi="Times New Roman" w:cs="Times New Roman"/>
          <w:sz w:val="28"/>
          <w:szCs w:val="28"/>
        </w:rPr>
        <w:t>mẫu máu về labo của Viện Dinh dưỡng cố định là kĩ thuật viên của khoa Hóa sinh Viện Dinh dưỡng.</w:t>
      </w:r>
    </w:p>
    <w:p w:rsidR="007C7D26" w:rsidRDefault="007C7D26" w:rsidP="007C7D26">
      <w:pPr>
        <w:spacing w:line="360" w:lineRule="auto"/>
        <w:ind w:firstLine="720"/>
        <w:jc w:val="both"/>
        <w:rPr>
          <w:rFonts w:ascii="Times New Roman" w:hAnsi="Times New Roman" w:cs="Times New Roman"/>
          <w:sz w:val="28"/>
          <w:szCs w:val="28"/>
        </w:rPr>
      </w:pPr>
      <w:r w:rsidRPr="00093D36">
        <w:rPr>
          <w:rFonts w:ascii="Times New Roman" w:hAnsi="Times New Roman" w:cs="Times New Roman"/>
          <w:sz w:val="28"/>
          <w:szCs w:val="28"/>
        </w:rPr>
        <w:t>Cha mẹ trẻ cam kết không sử dụng chế phẩm vitamin D và canxi thêm ngoài sản phẩm chương trình cung cấp. Giám sát viên, cô giáo thường xuyên kiểm tra giám sát việc sử dụng thuốc của trẻ trong suốt thời gian nghiên cứu</w:t>
      </w:r>
    </w:p>
    <w:p w:rsidR="007C7D26" w:rsidRDefault="007C7D26" w:rsidP="007C7D26">
      <w:pPr>
        <w:spacing w:line="360" w:lineRule="auto"/>
        <w:jc w:val="both"/>
        <w:rPr>
          <w:rFonts w:ascii="Times New Roman" w:hAnsi="Times New Roman" w:cs="Times New Roman"/>
          <w:sz w:val="28"/>
          <w:szCs w:val="28"/>
        </w:rPr>
      </w:pPr>
      <w:r w:rsidRPr="002F1BB1">
        <w:rPr>
          <w:rFonts w:ascii="Times New Roman" w:hAnsi="Times New Roman" w:cs="Times New Roman"/>
          <w:sz w:val="28"/>
          <w:szCs w:val="28"/>
          <w:lang w:val="vi-VN"/>
        </w:rPr>
        <w:t xml:space="preserve">Cán bộ Trung tâm đào tạo Viện </w:t>
      </w:r>
      <w:r w:rsidRPr="002F1BB1">
        <w:rPr>
          <w:rFonts w:ascii="Times New Roman" w:hAnsi="Times New Roman" w:cs="Times New Roman"/>
          <w:sz w:val="28"/>
          <w:szCs w:val="28"/>
        </w:rPr>
        <w:t>D</w:t>
      </w:r>
      <w:r w:rsidRPr="002F1BB1">
        <w:rPr>
          <w:rFonts w:ascii="Times New Roman" w:hAnsi="Times New Roman" w:cs="Times New Roman"/>
          <w:sz w:val="28"/>
          <w:szCs w:val="28"/>
          <w:lang w:val="vi-VN"/>
        </w:rPr>
        <w:t xml:space="preserve">inh </w:t>
      </w:r>
      <w:r w:rsidR="00DA6544">
        <w:rPr>
          <w:rFonts w:ascii="Times New Roman" w:hAnsi="Times New Roman" w:cs="Times New Roman"/>
          <w:sz w:val="28"/>
          <w:szCs w:val="28"/>
        </w:rPr>
        <w:t>d</w:t>
      </w:r>
      <w:r w:rsidRPr="002F1BB1">
        <w:rPr>
          <w:rFonts w:ascii="Times New Roman" w:hAnsi="Times New Roman" w:cs="Times New Roman"/>
          <w:sz w:val="28"/>
          <w:szCs w:val="28"/>
          <w:lang w:val="vi-VN"/>
        </w:rPr>
        <w:t xml:space="preserve">ưỡng, lãnh đạo và cán bộ </w:t>
      </w:r>
      <w:r>
        <w:rPr>
          <w:rFonts w:ascii="Times New Roman" w:hAnsi="Times New Roman" w:cs="Times New Roman"/>
          <w:sz w:val="28"/>
          <w:szCs w:val="28"/>
        </w:rPr>
        <w:t xml:space="preserve">Trung tâm Y tế dự phòng </w:t>
      </w:r>
      <w:r w:rsidRPr="002F1BB1">
        <w:rPr>
          <w:rFonts w:ascii="Times New Roman" w:hAnsi="Times New Roman" w:cs="Times New Roman"/>
          <w:sz w:val="28"/>
          <w:szCs w:val="28"/>
          <w:lang w:val="vi-VN"/>
        </w:rPr>
        <w:t xml:space="preserve">tỉnh </w:t>
      </w:r>
      <w:r w:rsidRPr="002F1BB1">
        <w:rPr>
          <w:rFonts w:ascii="Times New Roman" w:hAnsi="Times New Roman" w:cs="Times New Roman"/>
          <w:sz w:val="28"/>
          <w:szCs w:val="28"/>
        </w:rPr>
        <w:t>Hải Dương</w:t>
      </w:r>
      <w:r w:rsidRPr="002F1BB1">
        <w:rPr>
          <w:rFonts w:ascii="Times New Roman" w:hAnsi="Times New Roman" w:cs="Times New Roman"/>
          <w:sz w:val="28"/>
          <w:szCs w:val="28"/>
          <w:lang w:val="vi-VN"/>
        </w:rPr>
        <w:t xml:space="preserve"> tham gia giám sát toàn bộ quy trình thu thập số liệu trước và sau can thiệp</w:t>
      </w:r>
      <w:r w:rsidR="0013350D">
        <w:rPr>
          <w:rFonts w:ascii="Times New Roman" w:hAnsi="Times New Roman" w:cs="Times New Roman"/>
          <w:sz w:val="28"/>
          <w:szCs w:val="28"/>
        </w:rPr>
        <w:t>.</w:t>
      </w:r>
      <w:r w:rsidRPr="002F1BB1">
        <w:rPr>
          <w:rFonts w:ascii="Times New Roman" w:hAnsi="Times New Roman" w:cs="Times New Roman"/>
          <w:sz w:val="28"/>
          <w:szCs w:val="28"/>
        </w:rPr>
        <w:t xml:space="preserve"> </w:t>
      </w:r>
    </w:p>
    <w:p w:rsidR="007C7D26" w:rsidRPr="00DB2AEA" w:rsidRDefault="007C7D26" w:rsidP="007C7D26">
      <w:pPr>
        <w:tabs>
          <w:tab w:val="left" w:pos="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DB2AEA">
        <w:rPr>
          <w:rFonts w:ascii="Times New Roman" w:hAnsi="Times New Roman" w:cs="Times New Roman"/>
          <w:sz w:val="28"/>
          <w:szCs w:val="28"/>
          <w:lang w:val="vi-VN"/>
        </w:rPr>
        <w:t>Quy trình nhập liệu, bao gồm khâu làm sạch số liệu, được kiểm soát chặt chẽ theo nguyên tắc đảm bảo</w:t>
      </w:r>
      <w:r>
        <w:rPr>
          <w:rFonts w:ascii="Times New Roman" w:hAnsi="Times New Roman" w:cs="Times New Roman"/>
          <w:sz w:val="28"/>
          <w:szCs w:val="28"/>
        </w:rPr>
        <w:t xml:space="preserve"> khống chế nhiễu,</w:t>
      </w:r>
      <w:r w:rsidRPr="00DB2AEA">
        <w:rPr>
          <w:rFonts w:ascii="Times New Roman" w:hAnsi="Times New Roman" w:cs="Times New Roman"/>
          <w:sz w:val="28"/>
          <w:szCs w:val="28"/>
          <w:lang w:val="vi-VN"/>
        </w:rPr>
        <w:t xml:space="preserve"> hạn chế sai số và quản lý chất lượng thông tin.</w:t>
      </w:r>
    </w:p>
    <w:p w:rsidR="007C7D26" w:rsidRPr="00942765" w:rsidRDefault="007C7D26" w:rsidP="00193570">
      <w:pPr>
        <w:pStyle w:val="Heading1"/>
        <w:numPr>
          <w:ilvl w:val="1"/>
          <w:numId w:val="5"/>
        </w:numPr>
        <w:spacing w:before="0" w:line="360" w:lineRule="auto"/>
        <w:ind w:left="0" w:firstLine="0"/>
        <w:rPr>
          <w:rFonts w:ascii="Times New Roman" w:hAnsi="Times New Roman" w:cs="Times New Roman"/>
        </w:rPr>
      </w:pPr>
      <w:bookmarkStart w:id="84" w:name="_Toc482233003"/>
      <w:r w:rsidRPr="00093D36">
        <w:rPr>
          <w:rFonts w:ascii="Times New Roman" w:hAnsi="Times New Roman" w:cs="Times New Roman"/>
        </w:rPr>
        <w:t>Đ</w:t>
      </w:r>
      <w:r>
        <w:rPr>
          <w:rFonts w:ascii="Times New Roman" w:hAnsi="Times New Roman" w:cs="Times New Roman"/>
        </w:rPr>
        <w:t>ạo đức trong nghiên cứu</w:t>
      </w:r>
      <w:bookmarkEnd w:id="84"/>
      <w:r>
        <w:rPr>
          <w:rFonts w:ascii="Times New Roman" w:hAnsi="Times New Roman" w:cs="Times New Roman"/>
        </w:rPr>
        <w:t xml:space="preserve"> </w:t>
      </w:r>
    </w:p>
    <w:p w:rsidR="007C7D26" w:rsidRPr="00093D36" w:rsidRDefault="007C7D26" w:rsidP="007C7D26">
      <w:pPr>
        <w:widowControl w:val="0"/>
        <w:tabs>
          <w:tab w:val="left" w:pos="576"/>
        </w:tabs>
        <w:spacing w:line="360" w:lineRule="auto"/>
        <w:ind w:right="-58"/>
        <w:jc w:val="both"/>
        <w:rPr>
          <w:rFonts w:ascii="Times New Roman" w:hAnsi="Times New Roman" w:cs="Times New Roman"/>
          <w:b/>
          <w:sz w:val="28"/>
          <w:szCs w:val="28"/>
        </w:rPr>
      </w:pPr>
      <w:r w:rsidRPr="00093D36">
        <w:rPr>
          <w:rFonts w:ascii="Times New Roman" w:hAnsi="Times New Roman" w:cs="Times New Roman"/>
          <w:sz w:val="28"/>
          <w:szCs w:val="28"/>
        </w:rPr>
        <w:tab/>
      </w:r>
      <w:r w:rsidRPr="00093D36">
        <w:rPr>
          <w:rFonts w:ascii="Times New Roman" w:hAnsi="Times New Roman" w:cs="Times New Roman"/>
          <w:sz w:val="28"/>
          <w:szCs w:val="28"/>
        </w:rPr>
        <w:tab/>
        <w:t>Đề</w:t>
      </w:r>
      <w:r>
        <w:rPr>
          <w:rFonts w:ascii="Times New Roman" w:hAnsi="Times New Roman" w:cs="Times New Roman"/>
          <w:sz w:val="28"/>
          <w:szCs w:val="28"/>
        </w:rPr>
        <w:t xml:space="preserve"> tài </w:t>
      </w:r>
      <w:r w:rsidRPr="00093D36">
        <w:rPr>
          <w:rFonts w:ascii="Times New Roman" w:hAnsi="Times New Roman" w:cs="Times New Roman"/>
          <w:sz w:val="28"/>
          <w:szCs w:val="28"/>
        </w:rPr>
        <w:t xml:space="preserve">được </w:t>
      </w:r>
      <w:r>
        <w:rPr>
          <w:rFonts w:ascii="Times New Roman" w:hAnsi="Times New Roman" w:cs="Times New Roman"/>
          <w:sz w:val="28"/>
          <w:szCs w:val="28"/>
        </w:rPr>
        <w:t xml:space="preserve">triển khai sau khi </w:t>
      </w:r>
      <w:r w:rsidRPr="00093D36">
        <w:rPr>
          <w:rFonts w:ascii="Times New Roman" w:hAnsi="Times New Roman" w:cs="Times New Roman"/>
          <w:sz w:val="28"/>
          <w:szCs w:val="28"/>
        </w:rPr>
        <w:t>thông qua hội đồng đạo đức của Việ</w:t>
      </w:r>
      <w:r w:rsidR="0013350D">
        <w:rPr>
          <w:rFonts w:ascii="Times New Roman" w:hAnsi="Times New Roman" w:cs="Times New Roman"/>
          <w:sz w:val="28"/>
          <w:szCs w:val="28"/>
        </w:rPr>
        <w:t>n Dinh d</w:t>
      </w:r>
      <w:r w:rsidRPr="00093D36">
        <w:rPr>
          <w:rFonts w:ascii="Times New Roman" w:hAnsi="Times New Roman" w:cs="Times New Roman"/>
          <w:sz w:val="28"/>
          <w:szCs w:val="28"/>
        </w:rPr>
        <w:t>ưỡng trước khi tiến hành nghiên cứu.</w:t>
      </w:r>
    </w:p>
    <w:p w:rsidR="007C7D26" w:rsidRPr="00093D36" w:rsidRDefault="007C7D26" w:rsidP="007C7D26">
      <w:pPr>
        <w:widowControl w:val="0"/>
        <w:tabs>
          <w:tab w:val="left" w:pos="576"/>
        </w:tabs>
        <w:spacing w:line="360" w:lineRule="auto"/>
        <w:ind w:right="-58"/>
        <w:jc w:val="both"/>
        <w:rPr>
          <w:rFonts w:ascii="Times New Roman" w:hAnsi="Times New Roman" w:cs="Times New Roman"/>
          <w:sz w:val="28"/>
          <w:szCs w:val="28"/>
        </w:rPr>
      </w:pPr>
      <w:r w:rsidRPr="00093D36">
        <w:rPr>
          <w:rFonts w:ascii="Times New Roman" w:hAnsi="Times New Roman" w:cs="Times New Roman"/>
          <w:sz w:val="28"/>
          <w:szCs w:val="28"/>
        </w:rPr>
        <w:tab/>
      </w:r>
      <w:r w:rsidRPr="00093D36">
        <w:rPr>
          <w:rFonts w:ascii="Times New Roman" w:hAnsi="Times New Roman" w:cs="Times New Roman"/>
          <w:sz w:val="28"/>
          <w:szCs w:val="28"/>
        </w:rPr>
        <w:tab/>
        <w:t>Nghiên cứu chỉ được thực hiện khi đã làm việc với chính quyền địa phương</w:t>
      </w:r>
      <w:r>
        <w:rPr>
          <w:rFonts w:ascii="Times New Roman" w:hAnsi="Times New Roman" w:cs="Times New Roman"/>
          <w:sz w:val="28"/>
          <w:szCs w:val="28"/>
        </w:rPr>
        <w:t xml:space="preserve"> và nhà trường</w:t>
      </w:r>
      <w:r w:rsidRPr="00093D36">
        <w:rPr>
          <w:rFonts w:ascii="Times New Roman" w:hAnsi="Times New Roman" w:cs="Times New Roman"/>
          <w:sz w:val="28"/>
          <w:szCs w:val="28"/>
        </w:rPr>
        <w:t>, được sự đồng ý của chính quyền địa phương</w:t>
      </w:r>
      <w:r>
        <w:rPr>
          <w:rFonts w:ascii="Times New Roman" w:hAnsi="Times New Roman" w:cs="Times New Roman"/>
          <w:sz w:val="28"/>
          <w:szCs w:val="28"/>
        </w:rPr>
        <w:t>, nhà trường</w:t>
      </w:r>
      <w:r w:rsidRPr="00093D36">
        <w:rPr>
          <w:rFonts w:ascii="Times New Roman" w:hAnsi="Times New Roman" w:cs="Times New Roman"/>
          <w:sz w:val="28"/>
          <w:szCs w:val="28"/>
        </w:rPr>
        <w:t xml:space="preserve"> và gia đình đối tượng nghiên cứu. Nhóm nghiên cứu thông báo với chính quyền địa phương và cha mẹ trẻ mục đích và nội dung nghiên cứu.</w:t>
      </w:r>
    </w:p>
    <w:p w:rsidR="007C7D26" w:rsidRPr="00093D36" w:rsidRDefault="007C7D26" w:rsidP="007C7D26">
      <w:pPr>
        <w:widowControl w:val="0"/>
        <w:tabs>
          <w:tab w:val="left" w:pos="576"/>
        </w:tabs>
        <w:spacing w:line="360" w:lineRule="auto"/>
        <w:ind w:right="-58"/>
        <w:jc w:val="both"/>
        <w:rPr>
          <w:rFonts w:ascii="Times New Roman" w:hAnsi="Times New Roman" w:cs="Times New Roman"/>
          <w:sz w:val="28"/>
          <w:szCs w:val="28"/>
        </w:rPr>
      </w:pPr>
      <w:r w:rsidRPr="00093D36">
        <w:rPr>
          <w:rFonts w:ascii="Times New Roman" w:hAnsi="Times New Roman" w:cs="Times New Roman"/>
          <w:sz w:val="28"/>
          <w:szCs w:val="28"/>
        </w:rPr>
        <w:tab/>
      </w:r>
      <w:r w:rsidRPr="00093D36">
        <w:rPr>
          <w:rFonts w:ascii="Times New Roman" w:hAnsi="Times New Roman" w:cs="Times New Roman"/>
          <w:sz w:val="28"/>
          <w:szCs w:val="28"/>
        </w:rPr>
        <w:tab/>
        <w:t>Trong giai đoạn 1, tất cả trẻ được khám sàng lọc miễn phí, những trẻ có vấn đề về sức khoẻ</w:t>
      </w:r>
      <w:r>
        <w:rPr>
          <w:rFonts w:ascii="Times New Roman" w:hAnsi="Times New Roman" w:cs="Times New Roman"/>
          <w:sz w:val="28"/>
          <w:szCs w:val="28"/>
        </w:rPr>
        <w:t xml:space="preserve"> </w:t>
      </w:r>
      <w:r w:rsidRPr="00093D36">
        <w:rPr>
          <w:rFonts w:ascii="Times New Roman" w:hAnsi="Times New Roman" w:cs="Times New Roman"/>
          <w:sz w:val="28"/>
          <w:szCs w:val="28"/>
        </w:rPr>
        <w:t>đượ</w:t>
      </w:r>
      <w:r>
        <w:rPr>
          <w:rFonts w:ascii="Times New Roman" w:hAnsi="Times New Roman" w:cs="Times New Roman"/>
          <w:sz w:val="28"/>
          <w:szCs w:val="28"/>
        </w:rPr>
        <w:t>c các bác sĩ chuyên khoa N</w:t>
      </w:r>
      <w:r w:rsidRPr="00093D36">
        <w:rPr>
          <w:rFonts w:ascii="Times New Roman" w:hAnsi="Times New Roman" w:cs="Times New Roman"/>
          <w:sz w:val="28"/>
          <w:szCs w:val="28"/>
        </w:rPr>
        <w:t>hi tư vấn điều trị hoặc gửi đến cơ sở y tế có đủ khả năng điều trị bệnh cho trẻ. Những trẻ bị thiếu vitamin D nặng (&lt;20 nmol/l) được bổ sung 1 liều 100 000 đơn vị vitamin D.</w:t>
      </w:r>
    </w:p>
    <w:p w:rsidR="007C7D26" w:rsidRPr="00093D36" w:rsidRDefault="007C7D26" w:rsidP="007C7D26">
      <w:pPr>
        <w:widowControl w:val="0"/>
        <w:tabs>
          <w:tab w:val="left" w:pos="576"/>
        </w:tabs>
        <w:spacing w:line="360" w:lineRule="auto"/>
        <w:ind w:right="-58"/>
        <w:jc w:val="both"/>
        <w:rPr>
          <w:rFonts w:ascii="Times New Roman" w:hAnsi="Times New Roman" w:cs="Times New Roman"/>
          <w:sz w:val="28"/>
          <w:szCs w:val="28"/>
        </w:rPr>
      </w:pPr>
      <w:r w:rsidRPr="00093D36">
        <w:rPr>
          <w:rFonts w:ascii="Times New Roman" w:hAnsi="Times New Roman" w:cs="Times New Roman"/>
          <w:sz w:val="28"/>
          <w:szCs w:val="28"/>
        </w:rPr>
        <w:tab/>
      </w:r>
      <w:r w:rsidRPr="00093D36">
        <w:rPr>
          <w:rFonts w:ascii="Times New Roman" w:hAnsi="Times New Roman" w:cs="Times New Roman"/>
          <w:sz w:val="28"/>
          <w:szCs w:val="28"/>
        </w:rPr>
        <w:tab/>
        <w:t xml:space="preserve">Giai đoạn 2, </w:t>
      </w:r>
      <w:r w:rsidR="0013350D">
        <w:rPr>
          <w:rFonts w:ascii="Times New Roman" w:hAnsi="Times New Roman" w:cs="Times New Roman"/>
          <w:sz w:val="28"/>
          <w:szCs w:val="28"/>
        </w:rPr>
        <w:t>c</w:t>
      </w:r>
      <w:r w:rsidRPr="00093D36">
        <w:rPr>
          <w:rFonts w:ascii="Times New Roman" w:hAnsi="Times New Roman" w:cs="Times New Roman"/>
          <w:sz w:val="28"/>
          <w:szCs w:val="28"/>
        </w:rPr>
        <w:t>ha mẹ trẻ đồng ý tham gia nghiên cứ</w:t>
      </w:r>
      <w:r>
        <w:rPr>
          <w:rFonts w:ascii="Times New Roman" w:hAnsi="Times New Roman" w:cs="Times New Roman"/>
          <w:sz w:val="28"/>
          <w:szCs w:val="28"/>
        </w:rPr>
        <w:t>u. T</w:t>
      </w:r>
      <w:r w:rsidRPr="00093D36">
        <w:rPr>
          <w:rFonts w:ascii="Times New Roman" w:hAnsi="Times New Roman" w:cs="Times New Roman"/>
          <w:sz w:val="28"/>
          <w:szCs w:val="28"/>
        </w:rPr>
        <w:t>rong quá trình nghiên cứu nếu có vấn đề về sức khoẻ của trẻ hoặc gia đình xin rút khỏi nghiên cứu đều được chấp nhậ</w:t>
      </w:r>
      <w:r>
        <w:rPr>
          <w:rFonts w:ascii="Times New Roman" w:hAnsi="Times New Roman" w:cs="Times New Roman"/>
          <w:sz w:val="28"/>
          <w:szCs w:val="28"/>
        </w:rPr>
        <w:t>n. Sau giai đoạn điều tra sàng lọc n</w:t>
      </w:r>
      <w:r w:rsidRPr="00093D36">
        <w:rPr>
          <w:rFonts w:ascii="Times New Roman" w:hAnsi="Times New Roman" w:cs="Times New Roman"/>
          <w:sz w:val="28"/>
          <w:szCs w:val="28"/>
        </w:rPr>
        <w:t>hững trẻ thi</w:t>
      </w:r>
      <w:r>
        <w:rPr>
          <w:rFonts w:ascii="Times New Roman" w:hAnsi="Times New Roman" w:cs="Times New Roman"/>
          <w:sz w:val="28"/>
          <w:szCs w:val="28"/>
        </w:rPr>
        <w:t>ế</w:t>
      </w:r>
      <w:r w:rsidRPr="00093D36">
        <w:rPr>
          <w:rFonts w:ascii="Times New Roman" w:hAnsi="Times New Roman" w:cs="Times New Roman"/>
          <w:sz w:val="28"/>
          <w:szCs w:val="28"/>
        </w:rPr>
        <w:t>u vitamin D nặng được bổ sung 1 liều vitamin D</w:t>
      </w:r>
      <w:r w:rsidRPr="00093D36">
        <w:rPr>
          <w:rFonts w:ascii="Times New Roman" w:hAnsi="Times New Roman" w:cs="Times New Roman"/>
          <w:sz w:val="28"/>
          <w:szCs w:val="28"/>
          <w:vertAlign w:val="subscript"/>
        </w:rPr>
        <w:t xml:space="preserve">3 </w:t>
      </w:r>
      <w:r w:rsidRPr="00093D36">
        <w:rPr>
          <w:rFonts w:ascii="Times New Roman" w:hAnsi="Times New Roman" w:cs="Times New Roman"/>
          <w:sz w:val="28"/>
          <w:szCs w:val="28"/>
        </w:rPr>
        <w:t>100000 đơn vị và không được chọn vào nghiên cứu can thiệp.</w:t>
      </w:r>
      <w:r w:rsidR="0013350D">
        <w:rPr>
          <w:rFonts w:ascii="Times New Roman" w:hAnsi="Times New Roman" w:cs="Times New Roman"/>
          <w:sz w:val="28"/>
          <w:szCs w:val="28"/>
        </w:rPr>
        <w:t xml:space="preserve"> Những trẻ thiếu và thấp vitamin D không được chọn vào nghiên cứu được bổ sung vitamin D sau khi can thiệp kết thúc.</w:t>
      </w:r>
    </w:p>
    <w:p w:rsidR="007C7D26" w:rsidRPr="00093D36" w:rsidRDefault="007C7D26" w:rsidP="007C7D26">
      <w:pPr>
        <w:widowControl w:val="0"/>
        <w:tabs>
          <w:tab w:val="left" w:pos="576"/>
        </w:tabs>
        <w:spacing w:line="360" w:lineRule="auto"/>
        <w:ind w:right="-58"/>
        <w:jc w:val="both"/>
        <w:rPr>
          <w:rFonts w:ascii="Times New Roman" w:hAnsi="Times New Roman" w:cs="Times New Roman"/>
          <w:sz w:val="28"/>
          <w:szCs w:val="28"/>
        </w:rPr>
      </w:pPr>
      <w:r w:rsidRPr="00093D36">
        <w:rPr>
          <w:rFonts w:ascii="Times New Roman" w:hAnsi="Times New Roman" w:cs="Times New Roman"/>
          <w:sz w:val="28"/>
          <w:szCs w:val="28"/>
        </w:rPr>
        <w:tab/>
      </w:r>
      <w:r w:rsidRPr="00093D36">
        <w:rPr>
          <w:rFonts w:ascii="Times New Roman" w:hAnsi="Times New Roman" w:cs="Times New Roman"/>
          <w:sz w:val="28"/>
          <w:szCs w:val="28"/>
        </w:rPr>
        <w:tab/>
        <w:t xml:space="preserve">Trong quá trình nghiên cứu nhóm đối tượng can thiệp, cha mẹ trẻ được tư vấn chế độ dinh dưỡng, được </w:t>
      </w:r>
      <w:r w:rsidR="0013350D">
        <w:rPr>
          <w:rFonts w:ascii="Times New Roman" w:hAnsi="Times New Roman" w:cs="Times New Roman"/>
          <w:sz w:val="28"/>
          <w:szCs w:val="28"/>
        </w:rPr>
        <w:t xml:space="preserve">hướng dẫn </w:t>
      </w:r>
      <w:r w:rsidRPr="00093D36">
        <w:rPr>
          <w:rFonts w:ascii="Times New Roman" w:hAnsi="Times New Roman" w:cs="Times New Roman"/>
          <w:sz w:val="28"/>
          <w:szCs w:val="28"/>
        </w:rPr>
        <w:t xml:space="preserve">áp dụng thực đơn xây dựng sẵn để đảm bảo đủ nhu cầu các chất dinh dưỡng và canxi theo khuyến nghị. Nếu trẻ bị dị ứng với bất kỳ loại thức ăn nào trong thực đơn, sẽ được cung cấp thực đơn khác thay thế. </w:t>
      </w:r>
    </w:p>
    <w:p w:rsidR="007C7D26" w:rsidRPr="00093D36" w:rsidRDefault="007C7D26" w:rsidP="007C7D26">
      <w:pPr>
        <w:widowControl w:val="0"/>
        <w:tabs>
          <w:tab w:val="left" w:pos="576"/>
        </w:tabs>
        <w:spacing w:line="360" w:lineRule="auto"/>
        <w:ind w:right="-58"/>
        <w:jc w:val="both"/>
        <w:rPr>
          <w:rFonts w:ascii="Times New Roman" w:hAnsi="Times New Roman" w:cs="Times New Roman"/>
          <w:sz w:val="28"/>
          <w:szCs w:val="28"/>
        </w:rPr>
      </w:pPr>
      <w:r w:rsidRPr="00093D36">
        <w:rPr>
          <w:rFonts w:ascii="Times New Roman" w:hAnsi="Times New Roman" w:cs="Times New Roman"/>
          <w:sz w:val="28"/>
          <w:szCs w:val="28"/>
        </w:rPr>
        <w:tab/>
        <w:t>Nhóm chứng, sau thời gian can thiệp được bổ sung vitamin D</w:t>
      </w:r>
      <w:r w:rsidRPr="00093D36">
        <w:rPr>
          <w:rFonts w:ascii="Times New Roman" w:hAnsi="Times New Roman" w:cs="Times New Roman"/>
          <w:sz w:val="28"/>
          <w:szCs w:val="28"/>
          <w:vertAlign w:val="subscript"/>
        </w:rPr>
        <w:t>3</w:t>
      </w:r>
      <w:r w:rsidRPr="00093D36">
        <w:rPr>
          <w:rFonts w:ascii="Times New Roman" w:hAnsi="Times New Roman" w:cs="Times New Roman"/>
          <w:sz w:val="28"/>
          <w:szCs w:val="28"/>
        </w:rPr>
        <w:t xml:space="preserve"> như nhóm can thiệp. Cha mẹ được tư vấn và cung cấp thực đơn đủ canxi như nhóm can thiệp.</w:t>
      </w:r>
    </w:p>
    <w:p w:rsidR="007C7D26" w:rsidRPr="009F71ED" w:rsidRDefault="007C7D26" w:rsidP="007C7D26">
      <w:pPr>
        <w:widowControl w:val="0"/>
        <w:tabs>
          <w:tab w:val="left" w:pos="576"/>
        </w:tabs>
        <w:spacing w:line="360" w:lineRule="auto"/>
        <w:ind w:right="-58"/>
        <w:jc w:val="both"/>
        <w:rPr>
          <w:rFonts w:ascii="Times New Roman" w:hAnsi="Times New Roman" w:cs="Times New Roman"/>
          <w:sz w:val="28"/>
          <w:szCs w:val="28"/>
        </w:rPr>
      </w:pPr>
      <w:r w:rsidRPr="00093D36">
        <w:rPr>
          <w:rFonts w:ascii="Times New Roman" w:hAnsi="Times New Roman" w:cs="Times New Roman"/>
          <w:sz w:val="28"/>
          <w:szCs w:val="28"/>
        </w:rPr>
        <w:tab/>
        <w:t>Cả hai nhóm nghiên cứu được khám kiểm tra sức khoẻ tại thời điểm T</w:t>
      </w:r>
      <w:r w:rsidRPr="00093D36">
        <w:rPr>
          <w:rFonts w:ascii="Times New Roman" w:hAnsi="Times New Roman" w:cs="Times New Roman"/>
          <w:sz w:val="28"/>
          <w:szCs w:val="28"/>
          <w:vertAlign w:val="subscript"/>
        </w:rPr>
        <w:t>3</w:t>
      </w:r>
      <w:r w:rsidRPr="00093D36">
        <w:rPr>
          <w:rFonts w:ascii="Times New Roman" w:hAnsi="Times New Roman" w:cs="Times New Roman"/>
          <w:sz w:val="28"/>
          <w:szCs w:val="28"/>
        </w:rPr>
        <w:t xml:space="preserve"> và T</w:t>
      </w:r>
      <w:r w:rsidRPr="00093D36">
        <w:rPr>
          <w:rFonts w:ascii="Times New Roman" w:hAnsi="Times New Roman" w:cs="Times New Roman"/>
          <w:sz w:val="28"/>
          <w:szCs w:val="28"/>
          <w:vertAlign w:val="subscript"/>
        </w:rPr>
        <w:t>6</w:t>
      </w:r>
      <w:r w:rsidR="0013350D">
        <w:rPr>
          <w:rFonts w:ascii="Times New Roman" w:hAnsi="Times New Roman" w:cs="Times New Roman"/>
          <w:sz w:val="28"/>
          <w:szCs w:val="28"/>
        </w:rPr>
        <w:t>. Trong quá</w:t>
      </w:r>
      <w:r w:rsidRPr="00093D36">
        <w:rPr>
          <w:rFonts w:ascii="Times New Roman" w:hAnsi="Times New Roman" w:cs="Times New Roman"/>
          <w:sz w:val="28"/>
          <w:szCs w:val="28"/>
        </w:rPr>
        <w:t xml:space="preserve"> trình can thiệp nếu có vấn đề về sức khoẻ không thể tham gia nghiên cứ</w:t>
      </w:r>
      <w:r w:rsidR="0013350D">
        <w:rPr>
          <w:rFonts w:ascii="Times New Roman" w:hAnsi="Times New Roman" w:cs="Times New Roman"/>
          <w:sz w:val="28"/>
          <w:szCs w:val="28"/>
        </w:rPr>
        <w:t xml:space="preserve">u </w:t>
      </w:r>
      <w:r w:rsidRPr="00093D36">
        <w:rPr>
          <w:rFonts w:ascii="Times New Roman" w:hAnsi="Times New Roman" w:cs="Times New Roman"/>
          <w:sz w:val="28"/>
          <w:szCs w:val="28"/>
        </w:rPr>
        <w:t>được rút ra khỏi nghiên cứu. Những đối tượng ở nhóm chứng tại thời điểm T</w:t>
      </w:r>
      <w:r w:rsidRPr="00093D36">
        <w:rPr>
          <w:rFonts w:ascii="Times New Roman" w:hAnsi="Times New Roman" w:cs="Times New Roman"/>
          <w:sz w:val="28"/>
          <w:szCs w:val="28"/>
          <w:vertAlign w:val="subscript"/>
        </w:rPr>
        <w:t>3</w:t>
      </w:r>
      <w:r w:rsidRPr="00093D36">
        <w:rPr>
          <w:rFonts w:ascii="Times New Roman" w:hAnsi="Times New Roman" w:cs="Times New Roman"/>
          <w:sz w:val="28"/>
          <w:szCs w:val="28"/>
        </w:rPr>
        <w:t xml:space="preserve"> và T</w:t>
      </w:r>
      <w:r w:rsidRPr="00093D36">
        <w:rPr>
          <w:rFonts w:ascii="Times New Roman" w:hAnsi="Times New Roman" w:cs="Times New Roman"/>
          <w:sz w:val="28"/>
          <w:szCs w:val="28"/>
          <w:vertAlign w:val="subscript"/>
        </w:rPr>
        <w:t>6</w:t>
      </w:r>
      <w:r w:rsidRPr="00093D36">
        <w:rPr>
          <w:rFonts w:ascii="Times New Roman" w:hAnsi="Times New Roman" w:cs="Times New Roman"/>
          <w:sz w:val="28"/>
          <w:szCs w:val="28"/>
        </w:rPr>
        <w:t xml:space="preserve"> nếu hàm lượng vitamin D huyết thanh quá thấ</w:t>
      </w:r>
      <w:r>
        <w:rPr>
          <w:rFonts w:ascii="Times New Roman" w:hAnsi="Times New Roman" w:cs="Times New Roman"/>
          <w:sz w:val="28"/>
          <w:szCs w:val="28"/>
        </w:rPr>
        <w:t xml:space="preserve">p (&lt; 20 nmol/l) </w:t>
      </w:r>
      <w:r w:rsidRPr="00093D36">
        <w:rPr>
          <w:rFonts w:ascii="Times New Roman" w:hAnsi="Times New Roman" w:cs="Times New Roman"/>
          <w:sz w:val="28"/>
          <w:szCs w:val="28"/>
        </w:rPr>
        <w:t xml:space="preserve">được rút ra khỏi nghiên cứu và bổ sung vitamin D như nhóm can thiệp. Thiết kế nghiên cứu không chọn trẻ có lượng vitamin D huyết thanh thiếu nặng (&lt; 20 nmol/l). </w:t>
      </w:r>
      <w:r w:rsidRPr="00093D36">
        <w:rPr>
          <w:rFonts w:ascii="Times New Roman" w:hAnsi="Times New Roman" w:cs="Times New Roman"/>
          <w:sz w:val="28"/>
          <w:szCs w:val="28"/>
        </w:rPr>
        <w:tab/>
      </w:r>
    </w:p>
    <w:p w:rsidR="007C7D26" w:rsidRPr="00E85D17" w:rsidRDefault="007C7D26" w:rsidP="007C7D26">
      <w:pPr>
        <w:spacing w:line="360" w:lineRule="auto"/>
        <w:jc w:val="both"/>
        <w:rPr>
          <w:rFonts w:ascii="Times New Roman" w:hAnsi="Times New Roman" w:cs="Times New Roman"/>
          <w:sz w:val="28"/>
          <w:szCs w:val="28"/>
        </w:rPr>
      </w:pPr>
      <w:r w:rsidRPr="00E85D17">
        <w:rPr>
          <w:rFonts w:ascii="Times New Roman" w:hAnsi="Times New Roman" w:cs="Times New Roman"/>
          <w:sz w:val="28"/>
          <w:szCs w:val="28"/>
        </w:rPr>
        <w:t xml:space="preserve">Lấy máu trẻ </w:t>
      </w:r>
    </w:p>
    <w:p w:rsidR="007C7D26" w:rsidRPr="00FB67FD" w:rsidRDefault="007C7D26" w:rsidP="00193570">
      <w:pPr>
        <w:pStyle w:val="ListParagraph"/>
        <w:numPr>
          <w:ilvl w:val="0"/>
          <w:numId w:val="25"/>
        </w:numPr>
        <w:tabs>
          <w:tab w:val="left" w:pos="851"/>
        </w:tabs>
        <w:spacing w:line="360" w:lineRule="auto"/>
        <w:jc w:val="both"/>
        <w:rPr>
          <w:rFonts w:ascii="Times New Roman" w:hAnsi="Times New Roman" w:cs="Times New Roman"/>
          <w:sz w:val="28"/>
          <w:szCs w:val="28"/>
        </w:rPr>
      </w:pPr>
      <w:r w:rsidRPr="00FB67FD">
        <w:rPr>
          <w:rFonts w:ascii="Times New Roman" w:hAnsi="Times New Roman" w:cs="Times New Roman"/>
          <w:sz w:val="28"/>
          <w:szCs w:val="28"/>
        </w:rPr>
        <w:t xml:space="preserve">Lấy đủ lượng máu tối thiếu (3 ml). </w:t>
      </w:r>
    </w:p>
    <w:p w:rsidR="007C7D26" w:rsidRPr="00FB67FD" w:rsidRDefault="007C7D26" w:rsidP="0013350D">
      <w:pPr>
        <w:pStyle w:val="ListParagraph"/>
        <w:numPr>
          <w:ilvl w:val="0"/>
          <w:numId w:val="29"/>
        </w:numPr>
        <w:tabs>
          <w:tab w:val="left" w:pos="851"/>
        </w:tabs>
        <w:spacing w:line="360" w:lineRule="auto"/>
        <w:jc w:val="both"/>
        <w:rPr>
          <w:rFonts w:ascii="Times New Roman" w:hAnsi="Times New Roman" w:cs="Times New Roman"/>
          <w:sz w:val="28"/>
          <w:szCs w:val="28"/>
        </w:rPr>
      </w:pPr>
      <w:r w:rsidRPr="00FB67FD">
        <w:rPr>
          <w:rFonts w:ascii="Times New Roman" w:hAnsi="Times New Roman" w:cs="Times New Roman"/>
          <w:sz w:val="28"/>
          <w:szCs w:val="28"/>
        </w:rPr>
        <w:t>Cán bộ lấy mẫu máu có kỹ thuật tốt (Cán bộ là điều dưỡng làm việc ở</w:t>
      </w:r>
      <w:r w:rsidR="0013350D">
        <w:rPr>
          <w:rFonts w:ascii="Times New Roman" w:hAnsi="Times New Roman" w:cs="Times New Roman"/>
          <w:sz w:val="28"/>
          <w:szCs w:val="28"/>
        </w:rPr>
        <w:t xml:space="preserve"> khoa N</w:t>
      </w:r>
      <w:r w:rsidRPr="00FB67FD">
        <w:rPr>
          <w:rFonts w:ascii="Times New Roman" w:hAnsi="Times New Roman" w:cs="Times New Roman"/>
          <w:sz w:val="28"/>
          <w:szCs w:val="28"/>
        </w:rPr>
        <w:t xml:space="preserve">hi bệnh viện tỉnh Hải Dương và có kinh nghiệm lâu năm). </w:t>
      </w:r>
    </w:p>
    <w:p w:rsidR="007C7D26" w:rsidRPr="00FB67FD" w:rsidRDefault="007C7D26" w:rsidP="00193570">
      <w:pPr>
        <w:pStyle w:val="ListParagraph"/>
        <w:numPr>
          <w:ilvl w:val="0"/>
          <w:numId w:val="25"/>
        </w:numPr>
        <w:tabs>
          <w:tab w:val="left" w:pos="851"/>
        </w:tabs>
        <w:spacing w:line="360" w:lineRule="auto"/>
        <w:jc w:val="both"/>
        <w:rPr>
          <w:rFonts w:ascii="Times New Roman" w:hAnsi="Times New Roman" w:cs="Times New Roman"/>
          <w:sz w:val="28"/>
          <w:szCs w:val="28"/>
        </w:rPr>
      </w:pPr>
      <w:r w:rsidRPr="00FB67FD">
        <w:rPr>
          <w:rFonts w:ascii="Times New Roman" w:hAnsi="Times New Roman" w:cs="Times New Roman"/>
          <w:sz w:val="28"/>
          <w:szCs w:val="28"/>
        </w:rPr>
        <w:t xml:space="preserve">Dụng cụ lấy máu chỉ sử dụng 1 lần và đảm bảo an toàn theo qui định. </w:t>
      </w:r>
    </w:p>
    <w:p w:rsidR="007C7D26" w:rsidRPr="00FB67FD" w:rsidRDefault="007C7D26" w:rsidP="00193570">
      <w:pPr>
        <w:pStyle w:val="ListParagraph"/>
        <w:numPr>
          <w:ilvl w:val="0"/>
          <w:numId w:val="25"/>
        </w:numPr>
        <w:tabs>
          <w:tab w:val="left" w:pos="851"/>
        </w:tabs>
        <w:spacing w:line="360" w:lineRule="auto"/>
        <w:jc w:val="both"/>
        <w:rPr>
          <w:rFonts w:ascii="Times New Roman" w:hAnsi="Times New Roman" w:cs="Times New Roman"/>
          <w:sz w:val="28"/>
          <w:szCs w:val="28"/>
        </w:rPr>
      </w:pPr>
      <w:r w:rsidRPr="00FB67FD">
        <w:rPr>
          <w:rFonts w:ascii="Times New Roman" w:hAnsi="Times New Roman" w:cs="Times New Roman"/>
          <w:sz w:val="28"/>
          <w:szCs w:val="28"/>
        </w:rPr>
        <w:t>Không lấy máu khi đối tượng có tình trạng sức khỏe kém.</w:t>
      </w:r>
    </w:p>
    <w:p w:rsidR="007C7D26" w:rsidRPr="00FB67FD" w:rsidRDefault="007C7D26" w:rsidP="0013350D">
      <w:pPr>
        <w:pStyle w:val="ListParagraph"/>
        <w:numPr>
          <w:ilvl w:val="0"/>
          <w:numId w:val="25"/>
        </w:numPr>
        <w:tabs>
          <w:tab w:val="left" w:pos="709"/>
        </w:tabs>
        <w:spacing w:line="360" w:lineRule="auto"/>
        <w:ind w:left="709" w:hanging="349"/>
        <w:jc w:val="both"/>
        <w:rPr>
          <w:rFonts w:ascii="Times New Roman" w:hAnsi="Times New Roman" w:cs="Times New Roman"/>
          <w:sz w:val="28"/>
          <w:szCs w:val="28"/>
        </w:rPr>
      </w:pPr>
      <w:r w:rsidRPr="00FB67FD">
        <w:rPr>
          <w:rFonts w:ascii="Times New Roman" w:hAnsi="Times New Roman" w:cs="Times New Roman"/>
          <w:sz w:val="28"/>
          <w:szCs w:val="28"/>
        </w:rPr>
        <w:t xml:space="preserve">Chuẩn bị các biện pháp hỗ trợ và sơ cứu nếu có vấn đề xảy ra khi lấy máu </w:t>
      </w:r>
    </w:p>
    <w:p w:rsidR="007C7D26" w:rsidRDefault="007C7D26" w:rsidP="007C7D26">
      <w:pPr>
        <w:spacing w:line="360" w:lineRule="auto"/>
        <w:jc w:val="both"/>
        <w:rPr>
          <w:rFonts w:ascii="Times New Roman" w:hAnsi="Times New Roman" w:cs="Times New Roman"/>
          <w:sz w:val="28"/>
          <w:szCs w:val="28"/>
        </w:rPr>
      </w:pPr>
      <w:r w:rsidRPr="00093D36">
        <w:rPr>
          <w:rFonts w:ascii="Times New Roman" w:hAnsi="Times New Roman" w:cs="Times New Roman"/>
          <w:sz w:val="28"/>
          <w:szCs w:val="28"/>
        </w:rPr>
        <w:t>Điều tra viên có bệnh truyền nhiễm dễ lây như lao phổi không được tham gia điều tra.</w:t>
      </w:r>
      <w:r>
        <w:rPr>
          <w:rFonts w:ascii="Times New Roman" w:hAnsi="Times New Roman" w:cs="Times New Roman"/>
          <w:sz w:val="28"/>
          <w:szCs w:val="28"/>
        </w:rPr>
        <w:t xml:space="preserve"> </w:t>
      </w:r>
      <w:r w:rsidRPr="00093D36">
        <w:rPr>
          <w:rFonts w:ascii="Times New Roman" w:hAnsi="Times New Roman" w:cs="Times New Roman"/>
          <w:sz w:val="28"/>
          <w:szCs w:val="28"/>
        </w:rPr>
        <w:t>Những thông tin về tình trạng dinh dưỡng và bệnh tật của trẻ được giữ bí mật và chỉ thông tin cho cha mẹ trẻ được biế</w:t>
      </w:r>
      <w:r>
        <w:rPr>
          <w:rFonts w:ascii="Times New Roman" w:hAnsi="Times New Roman" w:cs="Times New Roman"/>
          <w:sz w:val="28"/>
          <w:szCs w:val="28"/>
        </w:rPr>
        <w:t>t.</w:t>
      </w:r>
    </w:p>
    <w:p w:rsidR="007D09C4" w:rsidRDefault="007D09C4" w:rsidP="007C7D26">
      <w:pPr>
        <w:spacing w:line="360" w:lineRule="auto"/>
        <w:jc w:val="both"/>
        <w:rPr>
          <w:rFonts w:ascii="Times New Roman" w:hAnsi="Times New Roman" w:cs="Times New Roman"/>
          <w:sz w:val="28"/>
          <w:szCs w:val="28"/>
        </w:rPr>
      </w:pPr>
    </w:p>
    <w:p w:rsidR="007D09C4" w:rsidRDefault="007D09C4" w:rsidP="007C7D26">
      <w:pPr>
        <w:spacing w:line="360" w:lineRule="auto"/>
        <w:jc w:val="both"/>
        <w:rPr>
          <w:rFonts w:ascii="Times New Roman" w:hAnsi="Times New Roman" w:cs="Times New Roman"/>
          <w:sz w:val="28"/>
          <w:szCs w:val="28"/>
        </w:rPr>
      </w:pPr>
    </w:p>
    <w:p w:rsidR="00753973" w:rsidRDefault="00753973" w:rsidP="007C7D26">
      <w:pPr>
        <w:spacing w:line="360" w:lineRule="auto"/>
        <w:jc w:val="both"/>
        <w:rPr>
          <w:rFonts w:ascii="Times New Roman" w:hAnsi="Times New Roman" w:cs="Times New Roman"/>
          <w:sz w:val="28"/>
          <w:szCs w:val="28"/>
        </w:rPr>
      </w:pPr>
    </w:p>
    <w:p w:rsidR="00753973" w:rsidRDefault="00753973" w:rsidP="007C7D26">
      <w:pPr>
        <w:spacing w:line="360" w:lineRule="auto"/>
        <w:jc w:val="both"/>
        <w:rPr>
          <w:rFonts w:ascii="Times New Roman" w:hAnsi="Times New Roman" w:cs="Times New Roman"/>
          <w:sz w:val="28"/>
          <w:szCs w:val="28"/>
        </w:rPr>
      </w:pPr>
    </w:p>
    <w:p w:rsidR="00753973" w:rsidRDefault="00753973" w:rsidP="007C7D26">
      <w:pPr>
        <w:spacing w:line="360" w:lineRule="auto"/>
        <w:jc w:val="both"/>
        <w:rPr>
          <w:rFonts w:ascii="Times New Roman" w:hAnsi="Times New Roman" w:cs="Times New Roman"/>
          <w:sz w:val="28"/>
          <w:szCs w:val="28"/>
        </w:rPr>
      </w:pPr>
    </w:p>
    <w:p w:rsidR="00753973" w:rsidRDefault="00753973" w:rsidP="007C7D26">
      <w:pPr>
        <w:spacing w:line="360" w:lineRule="auto"/>
        <w:jc w:val="both"/>
        <w:rPr>
          <w:rFonts w:ascii="Times New Roman" w:hAnsi="Times New Roman" w:cs="Times New Roman"/>
          <w:sz w:val="28"/>
          <w:szCs w:val="28"/>
        </w:rPr>
      </w:pPr>
    </w:p>
    <w:p w:rsidR="00753973" w:rsidRDefault="00753973" w:rsidP="007C7D26">
      <w:pPr>
        <w:spacing w:line="360" w:lineRule="auto"/>
        <w:jc w:val="both"/>
        <w:rPr>
          <w:rFonts w:ascii="Times New Roman" w:hAnsi="Times New Roman" w:cs="Times New Roman"/>
          <w:sz w:val="28"/>
          <w:szCs w:val="28"/>
        </w:rPr>
      </w:pPr>
    </w:p>
    <w:p w:rsidR="00753973" w:rsidRDefault="00753973" w:rsidP="007C7D26">
      <w:pPr>
        <w:spacing w:line="360" w:lineRule="auto"/>
        <w:jc w:val="both"/>
        <w:rPr>
          <w:rFonts w:ascii="Times New Roman" w:hAnsi="Times New Roman" w:cs="Times New Roman"/>
          <w:sz w:val="28"/>
          <w:szCs w:val="28"/>
        </w:rPr>
      </w:pPr>
    </w:p>
    <w:p w:rsidR="00753973" w:rsidRPr="003741C6" w:rsidRDefault="00753973" w:rsidP="007C7D26">
      <w:pPr>
        <w:spacing w:line="360" w:lineRule="auto"/>
        <w:jc w:val="both"/>
        <w:rPr>
          <w:rFonts w:ascii="Times New Roman" w:hAnsi="Times New Roman" w:cs="Times New Roman"/>
          <w:sz w:val="28"/>
          <w:szCs w:val="28"/>
        </w:rPr>
      </w:pPr>
    </w:p>
    <w:p w:rsidR="005C573B" w:rsidRPr="00E85D17" w:rsidRDefault="007C7D26" w:rsidP="005C573B">
      <w:pPr>
        <w:pStyle w:val="Heading1"/>
        <w:spacing w:before="0" w:line="360" w:lineRule="auto"/>
        <w:jc w:val="center"/>
        <w:rPr>
          <w:rFonts w:ascii="Times New Roman" w:hAnsi="Times New Roman" w:cs="Times New Roman"/>
          <w:lang w:val="pt-BR"/>
        </w:rPr>
      </w:pPr>
      <w:bookmarkStart w:id="85" w:name="_Toc482233004"/>
      <w:r w:rsidRPr="00E85D17">
        <w:rPr>
          <w:rFonts w:ascii="Times New Roman" w:hAnsi="Times New Roman" w:cs="Times New Roman"/>
          <w:lang w:val="pt-BR"/>
        </w:rPr>
        <w:t>Chương</w:t>
      </w:r>
      <w:r>
        <w:rPr>
          <w:rFonts w:ascii="Times New Roman" w:hAnsi="Times New Roman" w:cs="Times New Roman"/>
          <w:lang w:val="pt-BR"/>
        </w:rPr>
        <w:t xml:space="preserve"> 3</w:t>
      </w:r>
      <w:r w:rsidR="005C573B">
        <w:rPr>
          <w:rFonts w:ascii="Times New Roman" w:hAnsi="Times New Roman" w:cs="Times New Roman"/>
          <w:lang w:val="pt-BR"/>
        </w:rPr>
        <w:t>.</w:t>
      </w:r>
      <w:r w:rsidR="005C573B" w:rsidRPr="005C573B">
        <w:rPr>
          <w:rFonts w:ascii="Times New Roman" w:hAnsi="Times New Roman" w:cs="Times New Roman"/>
          <w:lang w:val="pt-BR"/>
        </w:rPr>
        <w:t xml:space="preserve"> </w:t>
      </w:r>
      <w:r w:rsidR="005C573B" w:rsidRPr="00E85D17">
        <w:rPr>
          <w:rFonts w:ascii="Times New Roman" w:hAnsi="Times New Roman" w:cs="Times New Roman"/>
          <w:lang w:val="pt-BR"/>
        </w:rPr>
        <w:t>KẾT QUẢ NGHIÊN CỨU</w:t>
      </w:r>
      <w:bookmarkEnd w:id="85"/>
    </w:p>
    <w:p w:rsidR="007C7D26" w:rsidRDefault="007C7D26" w:rsidP="007C7D26">
      <w:pPr>
        <w:pStyle w:val="Heading1"/>
        <w:spacing w:before="0" w:line="360" w:lineRule="auto"/>
        <w:jc w:val="center"/>
        <w:rPr>
          <w:rFonts w:ascii="Times New Roman" w:hAnsi="Times New Roman" w:cs="Times New Roman"/>
          <w:lang w:val="pt-BR"/>
        </w:rPr>
      </w:pPr>
    </w:p>
    <w:p w:rsidR="007C7D26" w:rsidRPr="00E85D17" w:rsidRDefault="007C7D26" w:rsidP="00193570">
      <w:pPr>
        <w:pStyle w:val="Heading1"/>
        <w:numPr>
          <w:ilvl w:val="1"/>
          <w:numId w:val="6"/>
        </w:numPr>
        <w:tabs>
          <w:tab w:val="left" w:pos="426"/>
        </w:tabs>
        <w:spacing w:before="0" w:line="360" w:lineRule="auto"/>
        <w:ind w:left="0" w:firstLine="0"/>
        <w:rPr>
          <w:rFonts w:ascii="Times New Roman" w:hAnsi="Times New Roman" w:cs="Times New Roman"/>
          <w:lang w:val="pt-BR"/>
        </w:rPr>
      </w:pPr>
      <w:r w:rsidRPr="00E85D17">
        <w:rPr>
          <w:rFonts w:ascii="Times New Roman" w:hAnsi="Times New Roman" w:cs="Times New Roman"/>
        </w:rPr>
        <w:t xml:space="preserve">  </w:t>
      </w:r>
      <w:bookmarkStart w:id="86" w:name="_Toc482233005"/>
      <w:r w:rsidRPr="00E85D17">
        <w:rPr>
          <w:rFonts w:ascii="Times New Roman" w:hAnsi="Times New Roman" w:cs="Times New Roman"/>
        </w:rPr>
        <w:t>Tình trạng dinh dưỡng, thiếu vitamin D và các yếu tố liên quan</w:t>
      </w:r>
      <w:bookmarkEnd w:id="86"/>
      <w:r w:rsidRPr="00E85D17">
        <w:rPr>
          <w:rFonts w:ascii="Times New Roman" w:hAnsi="Times New Roman" w:cs="Times New Roman"/>
        </w:rPr>
        <w:t xml:space="preserve"> </w:t>
      </w:r>
    </w:p>
    <w:p w:rsidR="007C7D26" w:rsidRPr="00093D36" w:rsidRDefault="007C7D26" w:rsidP="00193570">
      <w:pPr>
        <w:pStyle w:val="Heading1"/>
        <w:numPr>
          <w:ilvl w:val="2"/>
          <w:numId w:val="6"/>
        </w:numPr>
        <w:spacing w:before="0" w:line="360" w:lineRule="auto"/>
        <w:ind w:left="0" w:firstLine="0"/>
        <w:rPr>
          <w:rFonts w:ascii="Times New Roman" w:hAnsi="Times New Roman" w:cs="Times New Roman"/>
          <w:lang w:val="pt-BR"/>
        </w:rPr>
      </w:pPr>
      <w:bookmarkStart w:id="87" w:name="_Toc482233006"/>
      <w:r w:rsidRPr="00E85D17">
        <w:rPr>
          <w:rFonts w:ascii="Times New Roman" w:hAnsi="Times New Roman" w:cs="Times New Roman"/>
          <w:lang w:val="pt-BR"/>
        </w:rPr>
        <w:t>Tình trạng dinh dưỡng và yếu tố liên quan</w:t>
      </w:r>
      <w:bookmarkEnd w:id="87"/>
    </w:p>
    <w:p w:rsidR="007C7D26" w:rsidRPr="00093D36" w:rsidRDefault="007C7D26" w:rsidP="007C7D26">
      <w:pPr>
        <w:pStyle w:val="Caption"/>
        <w:spacing w:before="0" w:line="360" w:lineRule="auto"/>
        <w:jc w:val="center"/>
        <w:rPr>
          <w:rFonts w:cs="Times New Roman"/>
          <w:color w:val="auto"/>
          <w:sz w:val="28"/>
          <w:szCs w:val="28"/>
          <w:lang w:val="pt-BR"/>
        </w:rPr>
      </w:pPr>
      <w:bookmarkStart w:id="88" w:name="_Toc482233201"/>
      <w:r w:rsidRPr="00093D36">
        <w:rPr>
          <w:rFonts w:cs="Times New Roman"/>
          <w:color w:val="auto"/>
          <w:sz w:val="28"/>
          <w:szCs w:val="28"/>
        </w:rPr>
        <w:t xml:space="preserve">Bảng 3. </w:t>
      </w:r>
      <w:r w:rsidR="0044370F" w:rsidRPr="00093D36">
        <w:rPr>
          <w:rFonts w:cs="Times New Roman"/>
          <w:color w:val="auto"/>
          <w:sz w:val="28"/>
          <w:szCs w:val="28"/>
        </w:rPr>
        <w:fldChar w:fldCharType="begin"/>
      </w:r>
      <w:r w:rsidRPr="00093D36">
        <w:rPr>
          <w:rFonts w:cs="Times New Roman"/>
          <w:color w:val="auto"/>
          <w:sz w:val="28"/>
          <w:szCs w:val="28"/>
        </w:rPr>
        <w:instrText xml:space="preserve"> SEQ Bảng_3. \* ARABIC </w:instrText>
      </w:r>
      <w:r w:rsidR="0044370F" w:rsidRPr="00093D36">
        <w:rPr>
          <w:rFonts w:cs="Times New Roman"/>
          <w:color w:val="auto"/>
          <w:sz w:val="28"/>
          <w:szCs w:val="28"/>
        </w:rPr>
        <w:fldChar w:fldCharType="separate"/>
      </w:r>
      <w:r w:rsidR="00AE4E21">
        <w:rPr>
          <w:rFonts w:cs="Times New Roman"/>
          <w:noProof/>
          <w:color w:val="auto"/>
          <w:sz w:val="28"/>
          <w:szCs w:val="28"/>
        </w:rPr>
        <w:t>1</w:t>
      </w:r>
      <w:r w:rsidR="0044370F" w:rsidRPr="00093D36">
        <w:rPr>
          <w:rFonts w:cs="Times New Roman"/>
          <w:color w:val="auto"/>
          <w:sz w:val="28"/>
          <w:szCs w:val="28"/>
        </w:rPr>
        <w:fldChar w:fldCharType="end"/>
      </w:r>
      <w:r w:rsidRPr="00093D36">
        <w:rPr>
          <w:rFonts w:cs="Times New Roman"/>
          <w:color w:val="auto"/>
          <w:sz w:val="28"/>
          <w:szCs w:val="28"/>
        </w:rPr>
        <w:t xml:space="preserve">. </w:t>
      </w:r>
      <w:r w:rsidRPr="00093D36">
        <w:rPr>
          <w:rFonts w:cs="Times New Roman"/>
          <w:color w:val="auto"/>
          <w:sz w:val="28"/>
          <w:szCs w:val="28"/>
          <w:lang w:val="pt-BR"/>
        </w:rPr>
        <w:t>Thông tin chung của trẻ</w:t>
      </w:r>
      <w:bookmarkEnd w:id="88"/>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7"/>
        <w:gridCol w:w="1115"/>
        <w:gridCol w:w="976"/>
        <w:gridCol w:w="1224"/>
        <w:gridCol w:w="1009"/>
        <w:gridCol w:w="1117"/>
        <w:gridCol w:w="1100"/>
      </w:tblGrid>
      <w:tr w:rsidR="007C7D26" w:rsidRPr="00093D36" w:rsidTr="00C85458">
        <w:trPr>
          <w:trHeight w:val="330"/>
          <w:jc w:val="center"/>
        </w:trPr>
        <w:tc>
          <w:tcPr>
            <w:tcW w:w="2747" w:type="dxa"/>
            <w:shd w:val="clear" w:color="auto" w:fill="auto"/>
            <w:noWrap/>
            <w:vAlign w:val="bottom"/>
            <w:hideMark/>
          </w:tcPr>
          <w:p w:rsidR="007C7D26" w:rsidRPr="00093D36" w:rsidRDefault="007C7D26" w:rsidP="00C85458">
            <w:pPr>
              <w:jc w:val="center"/>
              <w:rPr>
                <w:rFonts w:ascii="Times New Roman" w:hAnsi="Times New Roman" w:cs="Times New Roman"/>
                <w:b/>
                <w:bCs/>
                <w:color w:val="000000"/>
                <w:sz w:val="28"/>
                <w:szCs w:val="28"/>
              </w:rPr>
            </w:pPr>
            <w:r w:rsidRPr="00093D36">
              <w:rPr>
                <w:rFonts w:ascii="Times New Roman" w:hAnsi="Times New Roman" w:cs="Times New Roman"/>
                <w:b/>
                <w:bCs/>
                <w:color w:val="000000"/>
                <w:sz w:val="28"/>
                <w:szCs w:val="28"/>
              </w:rPr>
              <w:t>Thông tin chung về trẻ</w:t>
            </w:r>
          </w:p>
        </w:tc>
        <w:tc>
          <w:tcPr>
            <w:tcW w:w="2091" w:type="dxa"/>
            <w:gridSpan w:val="2"/>
            <w:shd w:val="clear" w:color="auto" w:fill="auto"/>
            <w:noWrap/>
            <w:vAlign w:val="center"/>
            <w:hideMark/>
          </w:tcPr>
          <w:p w:rsidR="007C7D26" w:rsidRPr="00093D36" w:rsidRDefault="007C7D26" w:rsidP="00C85458">
            <w:pPr>
              <w:jc w:val="center"/>
              <w:rPr>
                <w:rFonts w:ascii="Times New Roman" w:hAnsi="Times New Roman" w:cs="Times New Roman"/>
                <w:b/>
                <w:bCs/>
                <w:color w:val="000000"/>
                <w:sz w:val="28"/>
                <w:szCs w:val="28"/>
              </w:rPr>
            </w:pPr>
            <w:r w:rsidRPr="00093D36">
              <w:rPr>
                <w:rFonts w:ascii="Times New Roman" w:hAnsi="Times New Roman" w:cs="Times New Roman"/>
                <w:b/>
                <w:bCs/>
                <w:color w:val="000000"/>
                <w:sz w:val="28"/>
                <w:szCs w:val="28"/>
              </w:rPr>
              <w:t>Chung (n=263)</w:t>
            </w:r>
          </w:p>
        </w:tc>
        <w:tc>
          <w:tcPr>
            <w:tcW w:w="2233" w:type="dxa"/>
            <w:gridSpan w:val="2"/>
            <w:shd w:val="clear" w:color="auto" w:fill="auto"/>
            <w:noWrap/>
            <w:vAlign w:val="center"/>
            <w:hideMark/>
          </w:tcPr>
          <w:p w:rsidR="007C7D26" w:rsidRPr="00093D36" w:rsidRDefault="007C7D26" w:rsidP="00C85458">
            <w:pPr>
              <w:jc w:val="center"/>
              <w:rPr>
                <w:rFonts w:ascii="Times New Roman" w:hAnsi="Times New Roman" w:cs="Times New Roman"/>
                <w:b/>
                <w:bCs/>
                <w:color w:val="000000"/>
                <w:sz w:val="28"/>
                <w:szCs w:val="28"/>
              </w:rPr>
            </w:pPr>
            <w:r w:rsidRPr="00093D36">
              <w:rPr>
                <w:rFonts w:ascii="Times New Roman" w:hAnsi="Times New Roman" w:cs="Times New Roman"/>
                <w:b/>
                <w:bCs/>
                <w:color w:val="000000"/>
                <w:sz w:val="28"/>
                <w:szCs w:val="28"/>
              </w:rPr>
              <w:t>Nam (n=145)</w:t>
            </w:r>
          </w:p>
        </w:tc>
        <w:tc>
          <w:tcPr>
            <w:tcW w:w="2217" w:type="dxa"/>
            <w:gridSpan w:val="2"/>
            <w:shd w:val="clear" w:color="auto" w:fill="auto"/>
            <w:vAlign w:val="center"/>
            <w:hideMark/>
          </w:tcPr>
          <w:p w:rsidR="007C7D26" w:rsidRPr="00093D36" w:rsidRDefault="007C7D26" w:rsidP="00C85458">
            <w:pPr>
              <w:jc w:val="center"/>
              <w:rPr>
                <w:rFonts w:ascii="Times New Roman" w:hAnsi="Times New Roman" w:cs="Times New Roman"/>
                <w:b/>
                <w:bCs/>
                <w:color w:val="000000"/>
                <w:sz w:val="28"/>
                <w:szCs w:val="28"/>
              </w:rPr>
            </w:pPr>
            <w:r w:rsidRPr="00093D36">
              <w:rPr>
                <w:rFonts w:ascii="Times New Roman" w:hAnsi="Times New Roman" w:cs="Times New Roman"/>
                <w:b/>
                <w:bCs/>
                <w:color w:val="000000"/>
                <w:sz w:val="28"/>
                <w:szCs w:val="28"/>
              </w:rPr>
              <w:t>Nữ (n=118)</w:t>
            </w:r>
          </w:p>
        </w:tc>
      </w:tr>
      <w:tr w:rsidR="007C7D26" w:rsidRPr="00093D36" w:rsidTr="00C85458">
        <w:trPr>
          <w:trHeight w:val="330"/>
          <w:jc w:val="center"/>
        </w:trPr>
        <w:tc>
          <w:tcPr>
            <w:tcW w:w="2747" w:type="dxa"/>
            <w:shd w:val="clear" w:color="auto" w:fill="auto"/>
            <w:noWrap/>
            <w:vAlign w:val="center"/>
            <w:hideMark/>
          </w:tcPr>
          <w:p w:rsidR="007C7D26" w:rsidRPr="00593916" w:rsidRDefault="007C7D26" w:rsidP="00C85458">
            <w:pPr>
              <w:jc w:val="center"/>
              <w:rPr>
                <w:rFonts w:ascii="Times New Roman" w:hAnsi="Times New Roman" w:cs="Times New Roman"/>
                <w:b/>
                <w:bCs/>
                <w:color w:val="000000"/>
                <w:sz w:val="28"/>
                <w:szCs w:val="28"/>
                <w:vertAlign w:val="superscript"/>
              </w:rPr>
            </w:pPr>
            <w:r w:rsidRPr="00093D36">
              <w:rPr>
                <w:rFonts w:ascii="Times New Roman" w:hAnsi="Times New Roman" w:cs="Times New Roman"/>
                <w:b/>
                <w:bCs/>
                <w:color w:val="000000"/>
                <w:sz w:val="28"/>
                <w:szCs w:val="28"/>
              </w:rPr>
              <w:t>Độ tuổi</w:t>
            </w:r>
            <w:r>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vertAlign w:val="superscript"/>
              </w:rPr>
              <w:t xml:space="preserve"># </w:t>
            </w:r>
          </w:p>
        </w:tc>
        <w:tc>
          <w:tcPr>
            <w:tcW w:w="1115" w:type="dxa"/>
            <w:shd w:val="clear" w:color="auto" w:fill="auto"/>
            <w:noWrap/>
            <w:vAlign w:val="center"/>
            <w:hideMark/>
          </w:tcPr>
          <w:p w:rsidR="007C7D26" w:rsidRPr="00093D36" w:rsidRDefault="007C7D26" w:rsidP="00C85458">
            <w:pPr>
              <w:jc w:val="center"/>
              <w:rPr>
                <w:rFonts w:ascii="Times New Roman" w:hAnsi="Times New Roman" w:cs="Times New Roman"/>
                <w:b/>
                <w:bCs/>
                <w:color w:val="000000"/>
                <w:sz w:val="28"/>
                <w:szCs w:val="28"/>
              </w:rPr>
            </w:pPr>
            <w:r w:rsidRPr="00093D36">
              <w:rPr>
                <w:rFonts w:ascii="Times New Roman" w:hAnsi="Times New Roman" w:cs="Times New Roman"/>
                <w:b/>
                <w:bCs/>
                <w:color w:val="000000"/>
                <w:sz w:val="28"/>
                <w:szCs w:val="28"/>
              </w:rPr>
              <w:t xml:space="preserve">n </w:t>
            </w:r>
          </w:p>
        </w:tc>
        <w:tc>
          <w:tcPr>
            <w:tcW w:w="976" w:type="dxa"/>
            <w:shd w:val="clear" w:color="auto" w:fill="auto"/>
            <w:noWrap/>
            <w:vAlign w:val="center"/>
            <w:hideMark/>
          </w:tcPr>
          <w:p w:rsidR="007C7D26" w:rsidRPr="00093D36" w:rsidRDefault="007C7D26" w:rsidP="00C85458">
            <w:pPr>
              <w:jc w:val="center"/>
              <w:rPr>
                <w:rFonts w:ascii="Times New Roman" w:hAnsi="Times New Roman" w:cs="Times New Roman"/>
                <w:b/>
                <w:bCs/>
                <w:color w:val="000000"/>
                <w:sz w:val="28"/>
                <w:szCs w:val="28"/>
              </w:rPr>
            </w:pPr>
            <w:r w:rsidRPr="00093D36">
              <w:rPr>
                <w:rFonts w:ascii="Times New Roman" w:hAnsi="Times New Roman" w:cs="Times New Roman"/>
                <w:b/>
                <w:bCs/>
                <w:color w:val="000000"/>
                <w:sz w:val="28"/>
                <w:szCs w:val="28"/>
              </w:rPr>
              <w:t>%</w:t>
            </w:r>
          </w:p>
        </w:tc>
        <w:tc>
          <w:tcPr>
            <w:tcW w:w="1224" w:type="dxa"/>
            <w:shd w:val="clear" w:color="auto" w:fill="auto"/>
            <w:noWrap/>
            <w:vAlign w:val="center"/>
            <w:hideMark/>
          </w:tcPr>
          <w:p w:rsidR="007C7D26" w:rsidRPr="00093D36" w:rsidRDefault="007C7D26" w:rsidP="00C85458">
            <w:pPr>
              <w:jc w:val="center"/>
              <w:rPr>
                <w:rFonts w:ascii="Times New Roman" w:hAnsi="Times New Roman" w:cs="Times New Roman"/>
                <w:b/>
                <w:bCs/>
                <w:color w:val="000000"/>
                <w:sz w:val="28"/>
                <w:szCs w:val="28"/>
              </w:rPr>
            </w:pPr>
            <w:r w:rsidRPr="00093D36">
              <w:rPr>
                <w:rFonts w:ascii="Times New Roman" w:hAnsi="Times New Roman" w:cs="Times New Roman"/>
                <w:b/>
                <w:bCs/>
                <w:color w:val="000000"/>
                <w:sz w:val="28"/>
                <w:szCs w:val="28"/>
              </w:rPr>
              <w:t xml:space="preserve">n  </w:t>
            </w:r>
          </w:p>
        </w:tc>
        <w:tc>
          <w:tcPr>
            <w:tcW w:w="1009" w:type="dxa"/>
            <w:shd w:val="clear" w:color="auto" w:fill="auto"/>
            <w:noWrap/>
            <w:vAlign w:val="center"/>
            <w:hideMark/>
          </w:tcPr>
          <w:p w:rsidR="007C7D26" w:rsidRPr="00093D36" w:rsidRDefault="007C7D26" w:rsidP="00C85458">
            <w:pPr>
              <w:jc w:val="center"/>
              <w:rPr>
                <w:rFonts w:ascii="Times New Roman" w:hAnsi="Times New Roman" w:cs="Times New Roman"/>
                <w:b/>
                <w:bCs/>
                <w:color w:val="000000"/>
                <w:sz w:val="28"/>
                <w:szCs w:val="28"/>
              </w:rPr>
            </w:pPr>
            <w:r w:rsidRPr="00093D36">
              <w:rPr>
                <w:rFonts w:ascii="Times New Roman" w:hAnsi="Times New Roman" w:cs="Times New Roman"/>
                <w:b/>
                <w:bCs/>
                <w:color w:val="000000"/>
                <w:sz w:val="28"/>
                <w:szCs w:val="28"/>
              </w:rPr>
              <w:t>%</w:t>
            </w:r>
          </w:p>
        </w:tc>
        <w:tc>
          <w:tcPr>
            <w:tcW w:w="1117" w:type="dxa"/>
            <w:shd w:val="clear" w:color="auto" w:fill="auto"/>
            <w:noWrap/>
            <w:vAlign w:val="center"/>
            <w:hideMark/>
          </w:tcPr>
          <w:p w:rsidR="007C7D26" w:rsidRPr="00093D36" w:rsidRDefault="007C7D26" w:rsidP="00C85458">
            <w:pPr>
              <w:jc w:val="center"/>
              <w:rPr>
                <w:rFonts w:ascii="Times New Roman" w:hAnsi="Times New Roman" w:cs="Times New Roman"/>
                <w:b/>
                <w:bCs/>
                <w:color w:val="000000"/>
                <w:sz w:val="28"/>
                <w:szCs w:val="28"/>
              </w:rPr>
            </w:pPr>
            <w:r w:rsidRPr="00093D36">
              <w:rPr>
                <w:rFonts w:ascii="Times New Roman" w:hAnsi="Times New Roman" w:cs="Times New Roman"/>
                <w:b/>
                <w:bCs/>
                <w:color w:val="000000"/>
                <w:sz w:val="28"/>
                <w:szCs w:val="28"/>
              </w:rPr>
              <w:t xml:space="preserve">n </w:t>
            </w:r>
          </w:p>
        </w:tc>
        <w:tc>
          <w:tcPr>
            <w:tcW w:w="1100" w:type="dxa"/>
            <w:shd w:val="clear" w:color="auto" w:fill="auto"/>
            <w:noWrap/>
            <w:vAlign w:val="center"/>
            <w:hideMark/>
          </w:tcPr>
          <w:p w:rsidR="007C7D26" w:rsidRPr="00093D36" w:rsidRDefault="007C7D26" w:rsidP="00C85458">
            <w:pPr>
              <w:jc w:val="center"/>
              <w:rPr>
                <w:rFonts w:ascii="Times New Roman" w:hAnsi="Times New Roman" w:cs="Times New Roman"/>
                <w:b/>
                <w:bCs/>
                <w:color w:val="000000"/>
                <w:sz w:val="28"/>
                <w:szCs w:val="28"/>
              </w:rPr>
            </w:pPr>
            <w:r w:rsidRPr="00093D36">
              <w:rPr>
                <w:rFonts w:ascii="Times New Roman" w:hAnsi="Times New Roman" w:cs="Times New Roman"/>
                <w:b/>
                <w:bCs/>
                <w:color w:val="000000"/>
                <w:sz w:val="28"/>
                <w:szCs w:val="28"/>
              </w:rPr>
              <w:t>%</w:t>
            </w:r>
          </w:p>
        </w:tc>
      </w:tr>
      <w:tr w:rsidR="007C7D26" w:rsidRPr="00093D36" w:rsidTr="00C85458">
        <w:trPr>
          <w:trHeight w:val="330"/>
          <w:jc w:val="center"/>
        </w:trPr>
        <w:tc>
          <w:tcPr>
            <w:tcW w:w="2747" w:type="dxa"/>
            <w:shd w:val="clear" w:color="auto" w:fill="auto"/>
            <w:noWrap/>
            <w:vAlign w:val="bottom"/>
            <w:hideMark/>
          </w:tcPr>
          <w:p w:rsidR="007C7D26" w:rsidRPr="00093D36" w:rsidRDefault="007C7D26" w:rsidP="00C85458">
            <w:pPr>
              <w:rPr>
                <w:rFonts w:ascii="Times New Roman" w:hAnsi="Times New Roman" w:cs="Times New Roman"/>
                <w:color w:val="000000"/>
                <w:sz w:val="28"/>
                <w:szCs w:val="28"/>
              </w:rPr>
            </w:pPr>
            <w:r w:rsidRPr="00093D36">
              <w:rPr>
                <w:rFonts w:ascii="Times New Roman" w:hAnsi="Times New Roman" w:cs="Times New Roman"/>
                <w:color w:val="000000"/>
                <w:sz w:val="28"/>
                <w:szCs w:val="28"/>
              </w:rPr>
              <w:t>12 - 23 tháng</w:t>
            </w:r>
          </w:p>
        </w:tc>
        <w:tc>
          <w:tcPr>
            <w:tcW w:w="1115"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94</w:t>
            </w:r>
          </w:p>
        </w:tc>
        <w:tc>
          <w:tcPr>
            <w:tcW w:w="976"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35,7</w:t>
            </w:r>
          </w:p>
        </w:tc>
        <w:tc>
          <w:tcPr>
            <w:tcW w:w="1224" w:type="dxa"/>
            <w:shd w:val="clear" w:color="auto" w:fill="auto"/>
            <w:vAlign w:val="center"/>
            <w:hideMark/>
          </w:tcPr>
          <w:p w:rsidR="007C7D26" w:rsidRPr="00093D36" w:rsidRDefault="007C7D26" w:rsidP="00C85458">
            <w:pPr>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55</w:t>
            </w:r>
          </w:p>
        </w:tc>
        <w:tc>
          <w:tcPr>
            <w:tcW w:w="1009"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39,6</w:t>
            </w:r>
          </w:p>
        </w:tc>
        <w:tc>
          <w:tcPr>
            <w:tcW w:w="1117"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39</w:t>
            </w:r>
          </w:p>
        </w:tc>
        <w:tc>
          <w:tcPr>
            <w:tcW w:w="1100"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33</w:t>
            </w:r>
            <w:r w:rsidR="00A55AD4">
              <w:rPr>
                <w:rFonts w:ascii="Times New Roman" w:hAnsi="Times New Roman" w:cs="Times New Roman"/>
                <w:color w:val="000000"/>
                <w:sz w:val="28"/>
                <w:szCs w:val="28"/>
              </w:rPr>
              <w:t>,0</w:t>
            </w:r>
          </w:p>
        </w:tc>
      </w:tr>
      <w:tr w:rsidR="007C7D26" w:rsidRPr="00093D36" w:rsidTr="00C85458">
        <w:trPr>
          <w:trHeight w:val="330"/>
          <w:jc w:val="center"/>
        </w:trPr>
        <w:tc>
          <w:tcPr>
            <w:tcW w:w="2747" w:type="dxa"/>
            <w:shd w:val="clear" w:color="auto" w:fill="auto"/>
            <w:noWrap/>
            <w:vAlign w:val="bottom"/>
            <w:hideMark/>
          </w:tcPr>
          <w:p w:rsidR="007C7D26" w:rsidRPr="00093D36" w:rsidRDefault="007C7D26" w:rsidP="00C85458">
            <w:pPr>
              <w:rPr>
                <w:rFonts w:ascii="Times New Roman" w:hAnsi="Times New Roman" w:cs="Times New Roman"/>
                <w:color w:val="000000"/>
                <w:sz w:val="28"/>
                <w:szCs w:val="28"/>
              </w:rPr>
            </w:pPr>
            <w:r w:rsidRPr="00093D36">
              <w:rPr>
                <w:rFonts w:ascii="Times New Roman" w:hAnsi="Times New Roman" w:cs="Times New Roman"/>
                <w:color w:val="000000"/>
                <w:sz w:val="28"/>
                <w:szCs w:val="28"/>
              </w:rPr>
              <w:t>24 - 36 tháng</w:t>
            </w:r>
          </w:p>
        </w:tc>
        <w:tc>
          <w:tcPr>
            <w:tcW w:w="1115"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169</w:t>
            </w:r>
          </w:p>
        </w:tc>
        <w:tc>
          <w:tcPr>
            <w:tcW w:w="976"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64,3</w:t>
            </w:r>
          </w:p>
        </w:tc>
        <w:tc>
          <w:tcPr>
            <w:tcW w:w="1224" w:type="dxa"/>
            <w:shd w:val="clear" w:color="auto" w:fill="auto"/>
            <w:vAlign w:val="center"/>
            <w:hideMark/>
          </w:tcPr>
          <w:p w:rsidR="007C7D26" w:rsidRPr="00093D36" w:rsidRDefault="007C7D26" w:rsidP="00C85458">
            <w:pPr>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90</w:t>
            </w:r>
          </w:p>
        </w:tc>
        <w:tc>
          <w:tcPr>
            <w:tcW w:w="1009"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60,4</w:t>
            </w:r>
          </w:p>
        </w:tc>
        <w:tc>
          <w:tcPr>
            <w:tcW w:w="1117"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79</w:t>
            </w:r>
          </w:p>
        </w:tc>
        <w:tc>
          <w:tcPr>
            <w:tcW w:w="1100"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67</w:t>
            </w:r>
            <w:r w:rsidR="00A55AD4">
              <w:rPr>
                <w:rFonts w:ascii="Times New Roman" w:hAnsi="Times New Roman" w:cs="Times New Roman"/>
                <w:color w:val="000000"/>
                <w:sz w:val="28"/>
                <w:szCs w:val="28"/>
              </w:rPr>
              <w:t>,0</w:t>
            </w:r>
          </w:p>
        </w:tc>
      </w:tr>
      <w:tr w:rsidR="007C7D26" w:rsidRPr="00093D36" w:rsidTr="00C85458">
        <w:trPr>
          <w:trHeight w:val="330"/>
          <w:jc w:val="center"/>
        </w:trPr>
        <w:tc>
          <w:tcPr>
            <w:tcW w:w="2747" w:type="dxa"/>
            <w:shd w:val="clear" w:color="auto" w:fill="auto"/>
            <w:noWrap/>
            <w:vAlign w:val="bottom"/>
            <w:hideMark/>
          </w:tcPr>
          <w:p w:rsidR="007C7D26" w:rsidRPr="00093D36" w:rsidRDefault="007C7D26" w:rsidP="00C85458">
            <w:pPr>
              <w:rPr>
                <w:rFonts w:ascii="Times New Roman" w:hAnsi="Times New Roman" w:cs="Times New Roman"/>
                <w:color w:val="000000"/>
                <w:sz w:val="28"/>
                <w:szCs w:val="28"/>
              </w:rPr>
            </w:pPr>
            <w:r>
              <w:rPr>
                <w:rFonts w:ascii="Times New Roman" w:hAnsi="Times New Roman" w:cs="Times New Roman"/>
                <w:color w:val="000000"/>
                <w:sz w:val="28"/>
                <w:szCs w:val="28"/>
              </w:rPr>
              <w:t>Tổng</w:t>
            </w:r>
          </w:p>
        </w:tc>
        <w:tc>
          <w:tcPr>
            <w:tcW w:w="1115"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Pr>
                <w:rFonts w:ascii="Times New Roman" w:hAnsi="Times New Roman" w:cs="Times New Roman"/>
                <w:color w:val="000000"/>
                <w:sz w:val="28"/>
                <w:szCs w:val="28"/>
              </w:rPr>
              <w:t>263</w:t>
            </w:r>
          </w:p>
        </w:tc>
        <w:tc>
          <w:tcPr>
            <w:tcW w:w="976"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1224" w:type="dxa"/>
            <w:shd w:val="clear" w:color="auto" w:fill="auto"/>
            <w:vAlign w:val="center"/>
            <w:hideMark/>
          </w:tcPr>
          <w:p w:rsidR="007C7D26" w:rsidRPr="00093D36" w:rsidRDefault="007C7D26" w:rsidP="00C85458">
            <w:pPr>
              <w:jc w:val="center"/>
              <w:rPr>
                <w:rFonts w:ascii="Times New Roman" w:hAnsi="Times New Roman" w:cs="Times New Roman"/>
                <w:color w:val="000000"/>
                <w:sz w:val="28"/>
                <w:szCs w:val="28"/>
              </w:rPr>
            </w:pPr>
            <w:r>
              <w:rPr>
                <w:rFonts w:ascii="Times New Roman" w:hAnsi="Times New Roman" w:cs="Times New Roman"/>
                <w:color w:val="000000"/>
                <w:sz w:val="28"/>
                <w:szCs w:val="28"/>
              </w:rPr>
              <w:t>145</w:t>
            </w:r>
          </w:p>
        </w:tc>
        <w:tc>
          <w:tcPr>
            <w:tcW w:w="1009"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Pr>
                <w:rFonts w:ascii="Times New Roman" w:hAnsi="Times New Roman" w:cs="Times New Roman"/>
                <w:color w:val="000000"/>
                <w:sz w:val="28"/>
                <w:szCs w:val="28"/>
              </w:rPr>
              <w:t>55,1</w:t>
            </w:r>
          </w:p>
        </w:tc>
        <w:tc>
          <w:tcPr>
            <w:tcW w:w="1117"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Pr>
                <w:rFonts w:ascii="Times New Roman" w:hAnsi="Times New Roman" w:cs="Times New Roman"/>
                <w:color w:val="000000"/>
                <w:sz w:val="28"/>
                <w:szCs w:val="28"/>
              </w:rPr>
              <w:t>118</w:t>
            </w:r>
          </w:p>
        </w:tc>
        <w:tc>
          <w:tcPr>
            <w:tcW w:w="1100"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Pr>
                <w:rFonts w:ascii="Times New Roman" w:hAnsi="Times New Roman" w:cs="Times New Roman"/>
                <w:color w:val="000000"/>
                <w:sz w:val="28"/>
                <w:szCs w:val="28"/>
              </w:rPr>
              <w:t>44,9</w:t>
            </w:r>
          </w:p>
        </w:tc>
      </w:tr>
      <w:tr w:rsidR="007C7D26" w:rsidRPr="00093D36" w:rsidTr="00C85458">
        <w:trPr>
          <w:trHeight w:val="330"/>
          <w:jc w:val="center"/>
        </w:trPr>
        <w:tc>
          <w:tcPr>
            <w:tcW w:w="2747" w:type="dxa"/>
            <w:shd w:val="clear" w:color="auto" w:fill="auto"/>
            <w:noWrap/>
            <w:vAlign w:val="bottom"/>
            <w:hideMark/>
          </w:tcPr>
          <w:p w:rsidR="007C7D26" w:rsidRPr="00593916" w:rsidRDefault="007C7D26" w:rsidP="00C85458">
            <w:pPr>
              <w:jc w:val="center"/>
              <w:rPr>
                <w:rFonts w:ascii="Times New Roman" w:hAnsi="Times New Roman" w:cs="Times New Roman"/>
                <w:b/>
                <w:bCs/>
                <w:color w:val="000000"/>
                <w:sz w:val="28"/>
                <w:szCs w:val="28"/>
                <w:vertAlign w:val="superscript"/>
              </w:rPr>
            </w:pPr>
            <w:r w:rsidRPr="00093D36">
              <w:rPr>
                <w:rFonts w:ascii="Times New Roman" w:hAnsi="Times New Roman" w:cs="Times New Roman"/>
                <w:b/>
                <w:bCs/>
                <w:color w:val="000000"/>
                <w:sz w:val="28"/>
                <w:szCs w:val="28"/>
              </w:rPr>
              <w:t>Địa bàn</w:t>
            </w:r>
            <w:r>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vertAlign w:val="superscript"/>
              </w:rPr>
              <w:t>#</w:t>
            </w:r>
          </w:p>
        </w:tc>
        <w:tc>
          <w:tcPr>
            <w:tcW w:w="1115"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p>
        </w:tc>
        <w:tc>
          <w:tcPr>
            <w:tcW w:w="976"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p>
        </w:tc>
        <w:tc>
          <w:tcPr>
            <w:tcW w:w="1224" w:type="dxa"/>
            <w:shd w:val="clear" w:color="auto" w:fill="auto"/>
            <w:vAlign w:val="center"/>
            <w:hideMark/>
          </w:tcPr>
          <w:p w:rsidR="007C7D26" w:rsidRPr="00093D36" w:rsidRDefault="007C7D26" w:rsidP="00C85458">
            <w:pPr>
              <w:jc w:val="center"/>
              <w:rPr>
                <w:rFonts w:ascii="Times New Roman" w:hAnsi="Times New Roman" w:cs="Times New Roman"/>
                <w:color w:val="000000"/>
                <w:sz w:val="28"/>
                <w:szCs w:val="28"/>
              </w:rPr>
            </w:pPr>
          </w:p>
        </w:tc>
        <w:tc>
          <w:tcPr>
            <w:tcW w:w="1009"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p>
        </w:tc>
        <w:tc>
          <w:tcPr>
            <w:tcW w:w="1117"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p>
        </w:tc>
        <w:tc>
          <w:tcPr>
            <w:tcW w:w="1100"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p>
        </w:tc>
      </w:tr>
      <w:tr w:rsidR="007C7D26" w:rsidRPr="00093D36" w:rsidTr="00C85458">
        <w:trPr>
          <w:trHeight w:val="330"/>
          <w:jc w:val="center"/>
        </w:trPr>
        <w:tc>
          <w:tcPr>
            <w:tcW w:w="2747" w:type="dxa"/>
            <w:shd w:val="clear" w:color="auto" w:fill="auto"/>
            <w:noWrap/>
            <w:vAlign w:val="bottom"/>
            <w:hideMark/>
          </w:tcPr>
          <w:p w:rsidR="007C7D26" w:rsidRPr="00093D36" w:rsidRDefault="007C7D26" w:rsidP="00C85458">
            <w:pPr>
              <w:rPr>
                <w:rFonts w:ascii="Times New Roman" w:hAnsi="Times New Roman" w:cs="Times New Roman"/>
                <w:color w:val="000000"/>
                <w:sz w:val="28"/>
                <w:szCs w:val="28"/>
              </w:rPr>
            </w:pPr>
            <w:r w:rsidRPr="00093D36">
              <w:rPr>
                <w:rFonts w:ascii="Times New Roman" w:hAnsi="Times New Roman" w:cs="Times New Roman"/>
                <w:color w:val="000000"/>
                <w:sz w:val="28"/>
                <w:szCs w:val="28"/>
              </w:rPr>
              <w:t>Gia Lộc</w:t>
            </w:r>
          </w:p>
        </w:tc>
        <w:tc>
          <w:tcPr>
            <w:tcW w:w="1115"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121</w:t>
            </w:r>
          </w:p>
        </w:tc>
        <w:tc>
          <w:tcPr>
            <w:tcW w:w="976"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46</w:t>
            </w:r>
            <w:r w:rsidR="00A55AD4">
              <w:rPr>
                <w:rFonts w:ascii="Times New Roman" w:hAnsi="Times New Roman" w:cs="Times New Roman"/>
                <w:color w:val="000000"/>
                <w:sz w:val="28"/>
                <w:szCs w:val="28"/>
              </w:rPr>
              <w:t>,0</w:t>
            </w:r>
          </w:p>
        </w:tc>
        <w:tc>
          <w:tcPr>
            <w:tcW w:w="1224" w:type="dxa"/>
            <w:shd w:val="clear" w:color="auto" w:fill="auto"/>
            <w:vAlign w:val="center"/>
            <w:hideMark/>
          </w:tcPr>
          <w:p w:rsidR="007C7D26" w:rsidRPr="00093D36" w:rsidRDefault="007C7D26" w:rsidP="00C85458">
            <w:pPr>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76</w:t>
            </w:r>
          </w:p>
        </w:tc>
        <w:tc>
          <w:tcPr>
            <w:tcW w:w="1009"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52,4</w:t>
            </w:r>
          </w:p>
        </w:tc>
        <w:tc>
          <w:tcPr>
            <w:tcW w:w="1117"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45</w:t>
            </w:r>
          </w:p>
        </w:tc>
        <w:tc>
          <w:tcPr>
            <w:tcW w:w="1100"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38,1</w:t>
            </w:r>
          </w:p>
        </w:tc>
      </w:tr>
      <w:tr w:rsidR="007C7D26" w:rsidRPr="00093D36" w:rsidTr="00C85458">
        <w:trPr>
          <w:trHeight w:val="330"/>
          <w:jc w:val="center"/>
        </w:trPr>
        <w:tc>
          <w:tcPr>
            <w:tcW w:w="2747" w:type="dxa"/>
            <w:shd w:val="clear" w:color="auto" w:fill="auto"/>
            <w:noWrap/>
            <w:vAlign w:val="bottom"/>
            <w:hideMark/>
          </w:tcPr>
          <w:p w:rsidR="007C7D26" w:rsidRPr="00093D36" w:rsidRDefault="007C7D26" w:rsidP="00C85458">
            <w:pPr>
              <w:rPr>
                <w:rFonts w:ascii="Times New Roman" w:hAnsi="Times New Roman" w:cs="Times New Roman"/>
                <w:color w:val="000000"/>
                <w:sz w:val="28"/>
                <w:szCs w:val="28"/>
              </w:rPr>
            </w:pPr>
            <w:r w:rsidRPr="00093D36">
              <w:rPr>
                <w:rFonts w:ascii="Times New Roman" w:hAnsi="Times New Roman" w:cs="Times New Roman"/>
                <w:color w:val="000000"/>
                <w:sz w:val="28"/>
                <w:szCs w:val="28"/>
              </w:rPr>
              <w:t>Gia Xuyên</w:t>
            </w:r>
          </w:p>
        </w:tc>
        <w:tc>
          <w:tcPr>
            <w:tcW w:w="1115"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142</w:t>
            </w:r>
          </w:p>
        </w:tc>
        <w:tc>
          <w:tcPr>
            <w:tcW w:w="976"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54</w:t>
            </w:r>
            <w:r w:rsidR="00A55AD4">
              <w:rPr>
                <w:rFonts w:ascii="Times New Roman" w:hAnsi="Times New Roman" w:cs="Times New Roman"/>
                <w:color w:val="000000"/>
                <w:sz w:val="28"/>
                <w:szCs w:val="28"/>
              </w:rPr>
              <w:t>,0</w:t>
            </w:r>
          </w:p>
        </w:tc>
        <w:tc>
          <w:tcPr>
            <w:tcW w:w="1224" w:type="dxa"/>
            <w:shd w:val="clear" w:color="auto" w:fill="auto"/>
            <w:vAlign w:val="center"/>
            <w:hideMark/>
          </w:tcPr>
          <w:p w:rsidR="007C7D26" w:rsidRPr="00093D36" w:rsidRDefault="007C7D26" w:rsidP="00C85458">
            <w:pPr>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69</w:t>
            </w:r>
          </w:p>
        </w:tc>
        <w:tc>
          <w:tcPr>
            <w:tcW w:w="1009"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47,6</w:t>
            </w:r>
          </w:p>
        </w:tc>
        <w:tc>
          <w:tcPr>
            <w:tcW w:w="1117"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73</w:t>
            </w:r>
          </w:p>
        </w:tc>
        <w:tc>
          <w:tcPr>
            <w:tcW w:w="1100"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61,9</w:t>
            </w:r>
          </w:p>
        </w:tc>
      </w:tr>
      <w:tr w:rsidR="007C7D26" w:rsidRPr="00093D36" w:rsidTr="00C85458">
        <w:trPr>
          <w:trHeight w:val="330"/>
          <w:jc w:val="center"/>
        </w:trPr>
        <w:tc>
          <w:tcPr>
            <w:tcW w:w="2747" w:type="dxa"/>
            <w:shd w:val="clear" w:color="auto" w:fill="auto"/>
            <w:noWrap/>
            <w:vAlign w:val="bottom"/>
            <w:hideMark/>
          </w:tcPr>
          <w:p w:rsidR="007C7D26" w:rsidRPr="00093D36" w:rsidRDefault="007C7D26" w:rsidP="00C85458">
            <w:pPr>
              <w:rPr>
                <w:rFonts w:ascii="Times New Roman" w:hAnsi="Times New Roman" w:cs="Times New Roman"/>
                <w:color w:val="000000"/>
                <w:sz w:val="28"/>
                <w:szCs w:val="28"/>
              </w:rPr>
            </w:pPr>
            <w:r>
              <w:rPr>
                <w:rFonts w:ascii="Times New Roman" w:hAnsi="Times New Roman" w:cs="Times New Roman"/>
                <w:color w:val="000000"/>
                <w:sz w:val="28"/>
                <w:szCs w:val="28"/>
              </w:rPr>
              <w:t>Tổng</w:t>
            </w:r>
          </w:p>
        </w:tc>
        <w:tc>
          <w:tcPr>
            <w:tcW w:w="1115"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Pr>
                <w:rFonts w:ascii="Times New Roman" w:hAnsi="Times New Roman" w:cs="Times New Roman"/>
                <w:color w:val="000000"/>
                <w:sz w:val="28"/>
                <w:szCs w:val="28"/>
              </w:rPr>
              <w:t>263</w:t>
            </w:r>
          </w:p>
        </w:tc>
        <w:tc>
          <w:tcPr>
            <w:tcW w:w="976"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1224" w:type="dxa"/>
            <w:shd w:val="clear" w:color="auto" w:fill="auto"/>
            <w:vAlign w:val="center"/>
            <w:hideMark/>
          </w:tcPr>
          <w:p w:rsidR="007C7D26" w:rsidRPr="00093D36" w:rsidRDefault="007C7D26" w:rsidP="00C85458">
            <w:pPr>
              <w:jc w:val="center"/>
              <w:rPr>
                <w:rFonts w:ascii="Times New Roman" w:hAnsi="Times New Roman" w:cs="Times New Roman"/>
                <w:color w:val="000000"/>
                <w:sz w:val="28"/>
                <w:szCs w:val="28"/>
              </w:rPr>
            </w:pPr>
            <w:r>
              <w:rPr>
                <w:rFonts w:ascii="Times New Roman" w:hAnsi="Times New Roman" w:cs="Times New Roman"/>
                <w:color w:val="000000"/>
                <w:sz w:val="28"/>
                <w:szCs w:val="28"/>
              </w:rPr>
              <w:t>145</w:t>
            </w:r>
          </w:p>
        </w:tc>
        <w:tc>
          <w:tcPr>
            <w:tcW w:w="1009"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Pr>
                <w:rFonts w:ascii="Times New Roman" w:hAnsi="Times New Roman" w:cs="Times New Roman"/>
                <w:color w:val="000000"/>
                <w:sz w:val="28"/>
                <w:szCs w:val="28"/>
              </w:rPr>
              <w:t>55,1</w:t>
            </w:r>
          </w:p>
        </w:tc>
        <w:tc>
          <w:tcPr>
            <w:tcW w:w="1117"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Pr>
                <w:rFonts w:ascii="Times New Roman" w:hAnsi="Times New Roman" w:cs="Times New Roman"/>
                <w:color w:val="000000"/>
                <w:sz w:val="28"/>
                <w:szCs w:val="28"/>
              </w:rPr>
              <w:t>118</w:t>
            </w:r>
          </w:p>
        </w:tc>
        <w:tc>
          <w:tcPr>
            <w:tcW w:w="1100" w:type="dxa"/>
            <w:shd w:val="clear" w:color="auto" w:fill="auto"/>
            <w:noWrap/>
            <w:vAlign w:val="bottom"/>
            <w:hideMark/>
          </w:tcPr>
          <w:p w:rsidR="007C7D26" w:rsidRPr="00093D36" w:rsidRDefault="007C7D26" w:rsidP="00C85458">
            <w:pPr>
              <w:jc w:val="center"/>
              <w:rPr>
                <w:rFonts w:ascii="Times New Roman" w:hAnsi="Times New Roman" w:cs="Times New Roman"/>
                <w:color w:val="000000"/>
                <w:sz w:val="28"/>
                <w:szCs w:val="28"/>
              </w:rPr>
            </w:pPr>
            <w:r>
              <w:rPr>
                <w:rFonts w:ascii="Times New Roman" w:hAnsi="Times New Roman" w:cs="Times New Roman"/>
                <w:color w:val="000000"/>
                <w:sz w:val="28"/>
                <w:szCs w:val="28"/>
              </w:rPr>
              <w:t>44,9</w:t>
            </w:r>
          </w:p>
        </w:tc>
      </w:tr>
    </w:tbl>
    <w:p w:rsidR="007C7D26" w:rsidRPr="00593916" w:rsidRDefault="007C7D26" w:rsidP="007C7D26">
      <w:pPr>
        <w:jc w:val="both"/>
        <w:rPr>
          <w:rFonts w:ascii="Times New Roman" w:hAnsi="Times New Roman" w:cs="Times New Roman"/>
          <w:i/>
          <w:sz w:val="24"/>
          <w:szCs w:val="24"/>
          <w:lang w:val="pt-BR"/>
        </w:rPr>
      </w:pPr>
      <w:r w:rsidRPr="00593916">
        <w:rPr>
          <w:rFonts w:ascii="Times New Roman" w:hAnsi="Times New Roman" w:cs="Times New Roman"/>
          <w:i/>
          <w:sz w:val="24"/>
          <w:szCs w:val="24"/>
          <w:vertAlign w:val="superscript"/>
          <w:lang w:val="pt-BR"/>
        </w:rPr>
        <w:t xml:space="preserve"># </w:t>
      </w:r>
      <w:r w:rsidRPr="00593916">
        <w:rPr>
          <w:rFonts w:ascii="Times New Roman" w:hAnsi="Times New Roman" w:cs="Times New Roman"/>
          <w:i/>
          <w:sz w:val="24"/>
          <w:szCs w:val="24"/>
          <w:lang w:val="pt-BR"/>
        </w:rPr>
        <w:t xml:space="preserve">: p &gt;0,05, </w:t>
      </w:r>
      <w:r w:rsidRPr="00593916">
        <w:rPr>
          <w:i/>
          <w:sz w:val="24"/>
          <w:szCs w:val="24"/>
        </w:rPr>
        <w:t>χ</w:t>
      </w:r>
      <w:r w:rsidRPr="00593916">
        <w:rPr>
          <w:i/>
          <w:sz w:val="24"/>
          <w:szCs w:val="24"/>
          <w:vertAlign w:val="superscript"/>
        </w:rPr>
        <w:t>2</w:t>
      </w:r>
      <w:r w:rsidRPr="00593916">
        <w:rPr>
          <w:rFonts w:ascii="Times New Roman" w:hAnsi="Times New Roman" w:cs="Times New Roman"/>
          <w:i/>
          <w:sz w:val="24"/>
          <w:szCs w:val="24"/>
        </w:rPr>
        <w:t xml:space="preserve"> test so sánh tỷ lệ</w:t>
      </w:r>
    </w:p>
    <w:p w:rsidR="007C7D26" w:rsidRPr="00093D36" w:rsidRDefault="007C7D26" w:rsidP="007C7D26">
      <w:pPr>
        <w:spacing w:before="240" w:line="360" w:lineRule="auto"/>
        <w:jc w:val="both"/>
        <w:rPr>
          <w:rFonts w:ascii="Times New Roman" w:hAnsi="Times New Roman" w:cs="Times New Roman"/>
          <w:sz w:val="28"/>
          <w:szCs w:val="28"/>
          <w:lang w:val="pt-BR"/>
        </w:rPr>
      </w:pPr>
      <w:r w:rsidRPr="00093D36">
        <w:rPr>
          <w:rFonts w:ascii="Times New Roman" w:hAnsi="Times New Roman" w:cs="Times New Roman"/>
          <w:sz w:val="28"/>
          <w:szCs w:val="28"/>
          <w:lang w:val="pt-BR"/>
        </w:rPr>
        <w:t xml:space="preserve">Kết quả bảng 3.1 cho thấy </w:t>
      </w:r>
      <w:r w:rsidRPr="00093D36">
        <w:rPr>
          <w:rFonts w:ascii="Times New Roman" w:hAnsi="Times New Roman" w:cs="Times New Roman"/>
          <w:sz w:val="28"/>
          <w:szCs w:val="28"/>
        </w:rPr>
        <w:t>trong tổng số 263 đối tượng nghiên cứu, số trẻ nam chiếm 55,1%, trẻ nữ chiếm 44,9%. Nhóm tuổi từ 24 đến 36 tháng tuổi có tỷ lệ (64,3%)  cao hơn nhóm tuổi từ 12 đến 23 tháng tuổi (35,7%). Nhóm trẻ  ở Gia Lộc tham gia nghiên cứu là 121 trẻ, Gia Xuyên là 142 trẻ. Không có sự khác biệt về nhóm tuổi, giới và số trẻ ở hai địa bàn nghiên cứu, p &gt; 0,05,</w:t>
      </w:r>
      <w:r>
        <w:rPr>
          <w:rFonts w:ascii="Times New Roman" w:hAnsi="Times New Roman" w:cs="Times New Roman"/>
          <w:sz w:val="28"/>
          <w:szCs w:val="28"/>
        </w:rPr>
        <w:t xml:space="preserve"> </w:t>
      </w:r>
      <w:r w:rsidRPr="009F3EBA">
        <w:rPr>
          <w:sz w:val="28"/>
          <w:szCs w:val="28"/>
        </w:rPr>
        <w:t>χ</w:t>
      </w:r>
      <w:r>
        <w:rPr>
          <w:sz w:val="28"/>
          <w:szCs w:val="28"/>
          <w:vertAlign w:val="superscript"/>
        </w:rPr>
        <w:t>2</w:t>
      </w:r>
      <w:r w:rsidRPr="00093D36">
        <w:rPr>
          <w:rFonts w:ascii="Times New Roman" w:hAnsi="Times New Roman" w:cs="Times New Roman"/>
          <w:sz w:val="28"/>
          <w:szCs w:val="28"/>
        </w:rPr>
        <w:t xml:space="preserve"> test.</w:t>
      </w:r>
    </w:p>
    <w:p w:rsidR="007C7D26" w:rsidRPr="00093D36" w:rsidRDefault="007C7D26" w:rsidP="007C7D26">
      <w:pPr>
        <w:pStyle w:val="Caption"/>
        <w:spacing w:before="0" w:line="360" w:lineRule="auto"/>
        <w:jc w:val="center"/>
        <w:rPr>
          <w:rFonts w:cs="Times New Roman"/>
          <w:color w:val="000000" w:themeColor="text1"/>
          <w:sz w:val="28"/>
          <w:szCs w:val="28"/>
          <w:lang w:val="pt-BR"/>
        </w:rPr>
      </w:pPr>
      <w:bookmarkStart w:id="89" w:name="_Toc482233202"/>
      <w:r w:rsidRPr="00093D36">
        <w:rPr>
          <w:rFonts w:cs="Times New Roman"/>
          <w:color w:val="000000" w:themeColor="text1"/>
          <w:sz w:val="28"/>
          <w:szCs w:val="28"/>
        </w:rPr>
        <w:t xml:space="preserve">Bảng 3. </w:t>
      </w:r>
      <w:r w:rsidR="0044370F" w:rsidRPr="00093D36">
        <w:rPr>
          <w:rFonts w:cs="Times New Roman"/>
          <w:color w:val="000000" w:themeColor="text1"/>
          <w:sz w:val="28"/>
          <w:szCs w:val="28"/>
        </w:rPr>
        <w:fldChar w:fldCharType="begin"/>
      </w:r>
      <w:r w:rsidRPr="00093D36">
        <w:rPr>
          <w:rFonts w:cs="Times New Roman"/>
          <w:color w:val="000000" w:themeColor="text1"/>
          <w:sz w:val="28"/>
          <w:szCs w:val="28"/>
        </w:rPr>
        <w:instrText xml:space="preserve"> SEQ Bảng_3. \* ARABIC </w:instrText>
      </w:r>
      <w:r w:rsidR="0044370F" w:rsidRPr="00093D36">
        <w:rPr>
          <w:rFonts w:cs="Times New Roman"/>
          <w:color w:val="000000" w:themeColor="text1"/>
          <w:sz w:val="28"/>
          <w:szCs w:val="28"/>
        </w:rPr>
        <w:fldChar w:fldCharType="separate"/>
      </w:r>
      <w:r w:rsidR="00AE4E21">
        <w:rPr>
          <w:rFonts w:cs="Times New Roman"/>
          <w:noProof/>
          <w:color w:val="000000" w:themeColor="text1"/>
          <w:sz w:val="28"/>
          <w:szCs w:val="28"/>
        </w:rPr>
        <w:t>2</w:t>
      </w:r>
      <w:r w:rsidR="0044370F" w:rsidRPr="00093D36">
        <w:rPr>
          <w:rFonts w:cs="Times New Roman"/>
          <w:color w:val="000000" w:themeColor="text1"/>
          <w:sz w:val="28"/>
          <w:szCs w:val="28"/>
        </w:rPr>
        <w:fldChar w:fldCharType="end"/>
      </w:r>
      <w:r w:rsidRPr="00093D36">
        <w:rPr>
          <w:rFonts w:cs="Times New Roman"/>
          <w:color w:val="000000" w:themeColor="text1"/>
          <w:sz w:val="28"/>
          <w:szCs w:val="28"/>
        </w:rPr>
        <w:t>. Đặc điểm tiền sử của trẻ</w:t>
      </w:r>
      <w:bookmarkEnd w:id="89"/>
      <w:r w:rsidRPr="00093D36">
        <w:rPr>
          <w:rFonts w:cs="Times New Roman"/>
          <w:color w:val="000000" w:themeColor="text1"/>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2219"/>
        <w:gridCol w:w="2199"/>
      </w:tblGrid>
      <w:tr w:rsidR="007C7D26" w:rsidRPr="00093D36" w:rsidTr="00C85458">
        <w:trPr>
          <w:trHeight w:val="451"/>
        </w:trPr>
        <w:tc>
          <w:tcPr>
            <w:tcW w:w="4644" w:type="dxa"/>
            <w:shd w:val="clear" w:color="auto" w:fill="auto"/>
          </w:tcPr>
          <w:p w:rsidR="007C7D26" w:rsidRPr="00093D36" w:rsidRDefault="007C7D26" w:rsidP="00B752BA">
            <w:pPr>
              <w:tabs>
                <w:tab w:val="left" w:pos="720"/>
              </w:tabs>
              <w:jc w:val="center"/>
              <w:rPr>
                <w:rFonts w:ascii="Times New Roman" w:hAnsi="Times New Roman" w:cs="Times New Roman"/>
                <w:b/>
                <w:sz w:val="28"/>
                <w:szCs w:val="28"/>
              </w:rPr>
            </w:pPr>
            <w:r>
              <w:rPr>
                <w:rFonts w:ascii="Times New Roman" w:hAnsi="Times New Roman" w:cs="Times New Roman"/>
                <w:b/>
                <w:sz w:val="28"/>
                <w:szCs w:val="28"/>
              </w:rPr>
              <w:t>Đặc điểm tiền sử trẻ</w:t>
            </w:r>
          </w:p>
        </w:tc>
        <w:tc>
          <w:tcPr>
            <w:tcW w:w="2268" w:type="dxa"/>
            <w:shd w:val="clear" w:color="auto" w:fill="auto"/>
          </w:tcPr>
          <w:p w:rsidR="007C7D26" w:rsidRPr="00093D36" w:rsidRDefault="007C7D26" w:rsidP="00B752BA">
            <w:pPr>
              <w:tabs>
                <w:tab w:val="left" w:pos="720"/>
              </w:tabs>
              <w:jc w:val="center"/>
              <w:rPr>
                <w:rFonts w:ascii="Times New Roman" w:hAnsi="Times New Roman" w:cs="Times New Roman"/>
                <w:b/>
                <w:sz w:val="28"/>
                <w:szCs w:val="28"/>
              </w:rPr>
            </w:pPr>
            <w:r>
              <w:rPr>
                <w:rFonts w:ascii="Times New Roman" w:hAnsi="Times New Roman" w:cs="Times New Roman"/>
                <w:b/>
                <w:sz w:val="28"/>
                <w:szCs w:val="28"/>
              </w:rPr>
              <w:t>n</w:t>
            </w:r>
          </w:p>
        </w:tc>
        <w:tc>
          <w:tcPr>
            <w:tcW w:w="2246" w:type="dxa"/>
            <w:shd w:val="clear" w:color="auto" w:fill="auto"/>
          </w:tcPr>
          <w:p w:rsidR="007C7D26" w:rsidRPr="00093D36" w:rsidRDefault="007C7D26" w:rsidP="00B752BA">
            <w:pPr>
              <w:tabs>
                <w:tab w:val="left" w:pos="720"/>
              </w:tabs>
              <w:jc w:val="center"/>
              <w:rPr>
                <w:rFonts w:ascii="Times New Roman" w:hAnsi="Times New Roman" w:cs="Times New Roman"/>
                <w:b/>
                <w:sz w:val="28"/>
                <w:szCs w:val="28"/>
              </w:rPr>
            </w:pPr>
            <w:r w:rsidRPr="00093D36">
              <w:rPr>
                <w:rFonts w:ascii="Times New Roman" w:hAnsi="Times New Roman" w:cs="Times New Roman"/>
                <w:b/>
                <w:sz w:val="28"/>
                <w:szCs w:val="28"/>
              </w:rPr>
              <w:t>%</w:t>
            </w:r>
          </w:p>
        </w:tc>
      </w:tr>
      <w:tr w:rsidR="007C7D26" w:rsidRPr="00093D36" w:rsidTr="00C85458">
        <w:tc>
          <w:tcPr>
            <w:tcW w:w="4644" w:type="dxa"/>
            <w:shd w:val="clear" w:color="auto" w:fill="auto"/>
          </w:tcPr>
          <w:p w:rsidR="007C7D26" w:rsidRPr="00093D36" w:rsidRDefault="007C7D26" w:rsidP="00B752BA">
            <w:pPr>
              <w:tabs>
                <w:tab w:val="left" w:pos="720"/>
              </w:tabs>
              <w:jc w:val="both"/>
              <w:rPr>
                <w:rFonts w:ascii="Times New Roman" w:hAnsi="Times New Roman" w:cs="Times New Roman"/>
                <w:sz w:val="28"/>
                <w:szCs w:val="28"/>
                <w:lang w:val="pt-BR"/>
              </w:rPr>
            </w:pPr>
            <w:r w:rsidRPr="00093D36">
              <w:rPr>
                <w:rFonts w:ascii="Times New Roman" w:hAnsi="Times New Roman" w:cs="Times New Roman"/>
                <w:sz w:val="28"/>
                <w:szCs w:val="28"/>
                <w:lang w:val="pt-BR"/>
              </w:rPr>
              <w:t>Cân nặng sơ sinh (n= 263)</w:t>
            </w:r>
          </w:p>
          <w:p w:rsidR="007C7D26" w:rsidRPr="00093D36" w:rsidRDefault="007C7D26" w:rsidP="00B752BA">
            <w:pPr>
              <w:tabs>
                <w:tab w:val="left" w:pos="720"/>
              </w:tabs>
              <w:jc w:val="right"/>
              <w:rPr>
                <w:rFonts w:ascii="Times New Roman" w:hAnsi="Times New Roman" w:cs="Times New Roman"/>
                <w:sz w:val="28"/>
                <w:szCs w:val="28"/>
              </w:rPr>
            </w:pPr>
            <w:r w:rsidRPr="00093D36">
              <w:rPr>
                <w:rFonts w:ascii="Times New Roman" w:hAnsi="Times New Roman" w:cs="Times New Roman"/>
                <w:sz w:val="28"/>
                <w:szCs w:val="28"/>
                <w:lang w:val="pt-BR"/>
              </w:rPr>
              <w:t xml:space="preserve">    </w:t>
            </w:r>
            <w:r w:rsidRPr="00093D36">
              <w:rPr>
                <w:rFonts w:ascii="Times New Roman" w:hAnsi="Times New Roman" w:cs="Times New Roman"/>
                <w:sz w:val="28"/>
                <w:szCs w:val="28"/>
              </w:rPr>
              <w:t>&lt; 2500g</w:t>
            </w:r>
          </w:p>
          <w:p w:rsidR="007C7D26" w:rsidRPr="00093D36" w:rsidRDefault="007C7D26" w:rsidP="00B752BA">
            <w:pPr>
              <w:tabs>
                <w:tab w:val="left" w:pos="720"/>
              </w:tabs>
              <w:jc w:val="right"/>
              <w:rPr>
                <w:rFonts w:ascii="Times New Roman" w:hAnsi="Times New Roman" w:cs="Times New Roman"/>
                <w:sz w:val="28"/>
                <w:szCs w:val="28"/>
              </w:rPr>
            </w:pPr>
            <w:r w:rsidRPr="00093D36">
              <w:rPr>
                <w:rFonts w:ascii="Times New Roman" w:hAnsi="Times New Roman" w:cs="Times New Roman"/>
                <w:sz w:val="28"/>
                <w:szCs w:val="28"/>
              </w:rPr>
              <w:t xml:space="preserve">    ≥ 2500g</w:t>
            </w:r>
          </w:p>
        </w:tc>
        <w:tc>
          <w:tcPr>
            <w:tcW w:w="2268" w:type="dxa"/>
            <w:shd w:val="clear" w:color="auto" w:fill="auto"/>
          </w:tcPr>
          <w:p w:rsidR="007C7D26" w:rsidRPr="00093D36" w:rsidRDefault="007C7D26" w:rsidP="00B752BA">
            <w:pPr>
              <w:tabs>
                <w:tab w:val="left" w:pos="720"/>
              </w:tabs>
              <w:jc w:val="center"/>
              <w:rPr>
                <w:rFonts w:ascii="Times New Roman" w:hAnsi="Times New Roman" w:cs="Times New Roman"/>
                <w:sz w:val="28"/>
                <w:szCs w:val="28"/>
              </w:rPr>
            </w:pPr>
          </w:p>
          <w:p w:rsidR="007C7D26" w:rsidRPr="00093D36" w:rsidRDefault="007C7D26" w:rsidP="00B752BA">
            <w:pPr>
              <w:tabs>
                <w:tab w:val="left" w:pos="720"/>
              </w:tabs>
              <w:jc w:val="center"/>
              <w:rPr>
                <w:rFonts w:ascii="Times New Roman" w:hAnsi="Times New Roman" w:cs="Times New Roman"/>
                <w:sz w:val="28"/>
                <w:szCs w:val="28"/>
              </w:rPr>
            </w:pPr>
            <w:r w:rsidRPr="00093D36">
              <w:rPr>
                <w:rFonts w:ascii="Times New Roman" w:hAnsi="Times New Roman" w:cs="Times New Roman"/>
                <w:sz w:val="28"/>
                <w:szCs w:val="28"/>
              </w:rPr>
              <w:t>20</w:t>
            </w:r>
          </w:p>
          <w:p w:rsidR="007C7D26" w:rsidRPr="00093D36" w:rsidRDefault="007C7D26" w:rsidP="00B752BA">
            <w:pPr>
              <w:tabs>
                <w:tab w:val="left" w:pos="720"/>
              </w:tabs>
              <w:jc w:val="center"/>
              <w:rPr>
                <w:rFonts w:ascii="Times New Roman" w:hAnsi="Times New Roman" w:cs="Times New Roman"/>
                <w:sz w:val="28"/>
                <w:szCs w:val="28"/>
              </w:rPr>
            </w:pPr>
            <w:r w:rsidRPr="00093D36">
              <w:rPr>
                <w:rFonts w:ascii="Times New Roman" w:hAnsi="Times New Roman" w:cs="Times New Roman"/>
                <w:sz w:val="28"/>
                <w:szCs w:val="28"/>
              </w:rPr>
              <w:t>243</w:t>
            </w:r>
          </w:p>
        </w:tc>
        <w:tc>
          <w:tcPr>
            <w:tcW w:w="2246" w:type="dxa"/>
            <w:shd w:val="clear" w:color="auto" w:fill="auto"/>
          </w:tcPr>
          <w:p w:rsidR="007C7D26" w:rsidRPr="00093D36" w:rsidRDefault="007C7D26" w:rsidP="00B752BA">
            <w:pPr>
              <w:tabs>
                <w:tab w:val="left" w:pos="720"/>
              </w:tabs>
              <w:jc w:val="center"/>
              <w:rPr>
                <w:rFonts w:ascii="Times New Roman" w:hAnsi="Times New Roman" w:cs="Times New Roman"/>
                <w:sz w:val="28"/>
                <w:szCs w:val="28"/>
              </w:rPr>
            </w:pPr>
          </w:p>
          <w:p w:rsidR="007C7D26" w:rsidRPr="00093D36" w:rsidRDefault="007C7D26" w:rsidP="00B752BA">
            <w:pPr>
              <w:tabs>
                <w:tab w:val="left" w:pos="720"/>
              </w:tabs>
              <w:jc w:val="center"/>
              <w:rPr>
                <w:rFonts w:ascii="Times New Roman" w:hAnsi="Times New Roman" w:cs="Times New Roman"/>
                <w:sz w:val="28"/>
                <w:szCs w:val="28"/>
              </w:rPr>
            </w:pPr>
            <w:r w:rsidRPr="00093D36">
              <w:rPr>
                <w:rFonts w:ascii="Times New Roman" w:hAnsi="Times New Roman" w:cs="Times New Roman"/>
                <w:sz w:val="28"/>
                <w:szCs w:val="28"/>
              </w:rPr>
              <w:t>7,6</w:t>
            </w:r>
          </w:p>
          <w:p w:rsidR="007C7D26" w:rsidRPr="00093D36" w:rsidRDefault="007C7D26" w:rsidP="00B752BA">
            <w:pPr>
              <w:tabs>
                <w:tab w:val="left" w:pos="720"/>
              </w:tabs>
              <w:jc w:val="center"/>
              <w:rPr>
                <w:rFonts w:ascii="Times New Roman" w:hAnsi="Times New Roman" w:cs="Times New Roman"/>
                <w:sz w:val="28"/>
                <w:szCs w:val="28"/>
              </w:rPr>
            </w:pPr>
            <w:r w:rsidRPr="00093D36">
              <w:rPr>
                <w:rFonts w:ascii="Times New Roman" w:hAnsi="Times New Roman" w:cs="Times New Roman"/>
                <w:sz w:val="28"/>
                <w:szCs w:val="28"/>
              </w:rPr>
              <w:t>92,4</w:t>
            </w:r>
          </w:p>
        </w:tc>
      </w:tr>
      <w:tr w:rsidR="007C7D26" w:rsidRPr="00093D36" w:rsidTr="00C85458">
        <w:tc>
          <w:tcPr>
            <w:tcW w:w="4644" w:type="dxa"/>
            <w:shd w:val="clear" w:color="auto" w:fill="auto"/>
          </w:tcPr>
          <w:p w:rsidR="007C7D26" w:rsidRPr="00093D36" w:rsidRDefault="007C7D26" w:rsidP="00B752BA">
            <w:pPr>
              <w:tabs>
                <w:tab w:val="left" w:pos="720"/>
              </w:tabs>
              <w:jc w:val="both"/>
              <w:rPr>
                <w:rFonts w:ascii="Times New Roman" w:hAnsi="Times New Roman" w:cs="Times New Roman"/>
                <w:sz w:val="28"/>
                <w:szCs w:val="28"/>
              </w:rPr>
            </w:pPr>
            <w:r w:rsidRPr="00093D36">
              <w:rPr>
                <w:rFonts w:ascii="Times New Roman" w:hAnsi="Times New Roman" w:cs="Times New Roman"/>
                <w:sz w:val="28"/>
                <w:szCs w:val="28"/>
              </w:rPr>
              <w:t>Tuổi thai khi sinh (n= 263)</w:t>
            </w:r>
          </w:p>
          <w:p w:rsidR="007C7D26" w:rsidRPr="00093D36" w:rsidRDefault="007C7D26" w:rsidP="00B752BA">
            <w:pPr>
              <w:tabs>
                <w:tab w:val="left" w:pos="720"/>
              </w:tabs>
              <w:jc w:val="right"/>
              <w:rPr>
                <w:rFonts w:ascii="Times New Roman" w:hAnsi="Times New Roman" w:cs="Times New Roman"/>
                <w:sz w:val="28"/>
                <w:szCs w:val="28"/>
              </w:rPr>
            </w:pPr>
            <w:r w:rsidRPr="00093D36">
              <w:rPr>
                <w:rFonts w:ascii="Times New Roman" w:hAnsi="Times New Roman" w:cs="Times New Roman"/>
                <w:sz w:val="28"/>
                <w:szCs w:val="28"/>
              </w:rPr>
              <w:t xml:space="preserve">    &lt; 37 tuần</w:t>
            </w:r>
          </w:p>
          <w:p w:rsidR="007C7D26" w:rsidRPr="00093D36" w:rsidRDefault="007C7D26" w:rsidP="00B752BA">
            <w:pPr>
              <w:tabs>
                <w:tab w:val="left" w:pos="720"/>
              </w:tabs>
              <w:jc w:val="right"/>
              <w:rPr>
                <w:rFonts w:ascii="Times New Roman" w:hAnsi="Times New Roman" w:cs="Times New Roman"/>
                <w:sz w:val="28"/>
                <w:szCs w:val="28"/>
              </w:rPr>
            </w:pPr>
            <w:r w:rsidRPr="00093D36">
              <w:rPr>
                <w:rFonts w:ascii="Times New Roman" w:hAnsi="Times New Roman" w:cs="Times New Roman"/>
                <w:sz w:val="28"/>
                <w:szCs w:val="28"/>
              </w:rPr>
              <w:t xml:space="preserve">    ≥ 37 tuần</w:t>
            </w:r>
          </w:p>
        </w:tc>
        <w:tc>
          <w:tcPr>
            <w:tcW w:w="2268" w:type="dxa"/>
            <w:shd w:val="clear" w:color="auto" w:fill="auto"/>
          </w:tcPr>
          <w:p w:rsidR="007C7D26" w:rsidRPr="00093D36" w:rsidRDefault="007C7D26" w:rsidP="00B752BA">
            <w:pPr>
              <w:tabs>
                <w:tab w:val="left" w:pos="720"/>
              </w:tabs>
              <w:jc w:val="center"/>
              <w:rPr>
                <w:rFonts w:ascii="Times New Roman" w:hAnsi="Times New Roman" w:cs="Times New Roman"/>
                <w:sz w:val="28"/>
                <w:szCs w:val="28"/>
              </w:rPr>
            </w:pPr>
          </w:p>
          <w:p w:rsidR="007C7D26" w:rsidRPr="00093D36" w:rsidRDefault="007C7D26" w:rsidP="00B752BA">
            <w:pPr>
              <w:tabs>
                <w:tab w:val="left" w:pos="720"/>
              </w:tabs>
              <w:jc w:val="center"/>
              <w:rPr>
                <w:rFonts w:ascii="Times New Roman" w:hAnsi="Times New Roman" w:cs="Times New Roman"/>
                <w:sz w:val="28"/>
                <w:szCs w:val="28"/>
              </w:rPr>
            </w:pPr>
            <w:r w:rsidRPr="00093D36">
              <w:rPr>
                <w:rFonts w:ascii="Times New Roman" w:hAnsi="Times New Roman" w:cs="Times New Roman"/>
                <w:sz w:val="28"/>
                <w:szCs w:val="28"/>
              </w:rPr>
              <w:t>21</w:t>
            </w:r>
          </w:p>
          <w:p w:rsidR="007C7D26" w:rsidRPr="00093D36" w:rsidRDefault="007C7D26" w:rsidP="00B752BA">
            <w:pPr>
              <w:tabs>
                <w:tab w:val="left" w:pos="720"/>
              </w:tabs>
              <w:jc w:val="center"/>
              <w:rPr>
                <w:rFonts w:ascii="Times New Roman" w:hAnsi="Times New Roman" w:cs="Times New Roman"/>
                <w:sz w:val="28"/>
                <w:szCs w:val="28"/>
              </w:rPr>
            </w:pPr>
            <w:r w:rsidRPr="00093D36">
              <w:rPr>
                <w:rFonts w:ascii="Times New Roman" w:hAnsi="Times New Roman" w:cs="Times New Roman"/>
                <w:sz w:val="28"/>
                <w:szCs w:val="28"/>
              </w:rPr>
              <w:t>242</w:t>
            </w:r>
          </w:p>
        </w:tc>
        <w:tc>
          <w:tcPr>
            <w:tcW w:w="2246" w:type="dxa"/>
            <w:shd w:val="clear" w:color="auto" w:fill="auto"/>
          </w:tcPr>
          <w:p w:rsidR="007C7D26" w:rsidRPr="00093D36" w:rsidRDefault="007C7D26" w:rsidP="00B752BA">
            <w:pPr>
              <w:tabs>
                <w:tab w:val="left" w:pos="720"/>
              </w:tabs>
              <w:jc w:val="center"/>
              <w:rPr>
                <w:rFonts w:ascii="Times New Roman" w:hAnsi="Times New Roman" w:cs="Times New Roman"/>
                <w:sz w:val="28"/>
                <w:szCs w:val="28"/>
              </w:rPr>
            </w:pPr>
          </w:p>
          <w:p w:rsidR="007C7D26" w:rsidRPr="00093D36" w:rsidRDefault="007C7D26" w:rsidP="00B752BA">
            <w:pPr>
              <w:tabs>
                <w:tab w:val="left" w:pos="720"/>
              </w:tabs>
              <w:jc w:val="center"/>
              <w:rPr>
                <w:rFonts w:ascii="Times New Roman" w:hAnsi="Times New Roman" w:cs="Times New Roman"/>
                <w:sz w:val="28"/>
                <w:szCs w:val="28"/>
              </w:rPr>
            </w:pPr>
            <w:r w:rsidRPr="00093D36">
              <w:rPr>
                <w:rFonts w:ascii="Times New Roman" w:hAnsi="Times New Roman" w:cs="Times New Roman"/>
                <w:sz w:val="28"/>
                <w:szCs w:val="28"/>
              </w:rPr>
              <w:t>8,0</w:t>
            </w:r>
          </w:p>
          <w:p w:rsidR="007C7D26" w:rsidRPr="00093D36" w:rsidRDefault="007C7D26" w:rsidP="00B752BA">
            <w:pPr>
              <w:tabs>
                <w:tab w:val="left" w:pos="720"/>
              </w:tabs>
              <w:jc w:val="center"/>
              <w:rPr>
                <w:rFonts w:ascii="Times New Roman" w:hAnsi="Times New Roman" w:cs="Times New Roman"/>
                <w:sz w:val="28"/>
                <w:szCs w:val="28"/>
              </w:rPr>
            </w:pPr>
            <w:r w:rsidRPr="00093D36">
              <w:rPr>
                <w:rFonts w:ascii="Times New Roman" w:hAnsi="Times New Roman" w:cs="Times New Roman"/>
                <w:sz w:val="28"/>
                <w:szCs w:val="28"/>
              </w:rPr>
              <w:t>92,0</w:t>
            </w:r>
          </w:p>
        </w:tc>
      </w:tr>
      <w:tr w:rsidR="007C7D26" w:rsidRPr="00093D36" w:rsidTr="00C85458">
        <w:tc>
          <w:tcPr>
            <w:tcW w:w="4644" w:type="dxa"/>
            <w:shd w:val="clear" w:color="auto" w:fill="auto"/>
          </w:tcPr>
          <w:p w:rsidR="007C7D26" w:rsidRPr="00093D36" w:rsidRDefault="007C7D26" w:rsidP="00B752BA">
            <w:pPr>
              <w:tabs>
                <w:tab w:val="left" w:pos="720"/>
              </w:tabs>
              <w:jc w:val="both"/>
              <w:rPr>
                <w:rFonts w:ascii="Times New Roman" w:hAnsi="Times New Roman" w:cs="Times New Roman"/>
                <w:sz w:val="28"/>
                <w:szCs w:val="28"/>
              </w:rPr>
            </w:pPr>
            <w:r w:rsidRPr="00093D36">
              <w:rPr>
                <w:rFonts w:ascii="Times New Roman" w:hAnsi="Times New Roman" w:cs="Times New Roman"/>
                <w:sz w:val="28"/>
                <w:szCs w:val="28"/>
              </w:rPr>
              <w:t>Tiền sử bú mẹ (n=263)</w:t>
            </w:r>
          </w:p>
          <w:p w:rsidR="007C7D26" w:rsidRPr="00093D36" w:rsidRDefault="007C7D26" w:rsidP="00B752BA">
            <w:pPr>
              <w:tabs>
                <w:tab w:val="left" w:pos="720"/>
              </w:tabs>
              <w:jc w:val="right"/>
              <w:rPr>
                <w:rFonts w:ascii="Times New Roman" w:hAnsi="Times New Roman" w:cs="Times New Roman"/>
                <w:sz w:val="28"/>
                <w:szCs w:val="28"/>
              </w:rPr>
            </w:pPr>
            <w:r w:rsidRPr="00093D36">
              <w:rPr>
                <w:rFonts w:ascii="Times New Roman" w:hAnsi="Times New Roman" w:cs="Times New Roman"/>
                <w:sz w:val="28"/>
                <w:szCs w:val="28"/>
              </w:rPr>
              <w:t>Được bú mẹ</w:t>
            </w:r>
          </w:p>
          <w:p w:rsidR="007C7D26" w:rsidRPr="00093D36" w:rsidRDefault="007C7D26" w:rsidP="00B752BA">
            <w:pPr>
              <w:tabs>
                <w:tab w:val="left" w:pos="720"/>
              </w:tabs>
              <w:jc w:val="right"/>
              <w:rPr>
                <w:rFonts w:ascii="Times New Roman" w:hAnsi="Times New Roman" w:cs="Times New Roman"/>
                <w:sz w:val="28"/>
                <w:szCs w:val="28"/>
              </w:rPr>
            </w:pPr>
            <w:r w:rsidRPr="00093D36">
              <w:rPr>
                <w:rFonts w:ascii="Times New Roman" w:hAnsi="Times New Roman" w:cs="Times New Roman"/>
                <w:sz w:val="28"/>
                <w:szCs w:val="28"/>
              </w:rPr>
              <w:t>Không được bú mẹ</w:t>
            </w:r>
          </w:p>
        </w:tc>
        <w:tc>
          <w:tcPr>
            <w:tcW w:w="2268" w:type="dxa"/>
            <w:shd w:val="clear" w:color="auto" w:fill="auto"/>
          </w:tcPr>
          <w:p w:rsidR="007C7D26" w:rsidRPr="00093D36" w:rsidRDefault="007C7D26" w:rsidP="00B752BA">
            <w:pPr>
              <w:tabs>
                <w:tab w:val="left" w:pos="720"/>
              </w:tabs>
              <w:jc w:val="center"/>
              <w:rPr>
                <w:rFonts w:ascii="Times New Roman" w:hAnsi="Times New Roman" w:cs="Times New Roman"/>
                <w:sz w:val="28"/>
                <w:szCs w:val="28"/>
              </w:rPr>
            </w:pPr>
          </w:p>
          <w:p w:rsidR="007C7D26" w:rsidRPr="00093D36" w:rsidRDefault="007C7D26" w:rsidP="00B752BA">
            <w:pPr>
              <w:tabs>
                <w:tab w:val="left" w:pos="720"/>
              </w:tabs>
              <w:jc w:val="center"/>
              <w:rPr>
                <w:rFonts w:ascii="Times New Roman" w:hAnsi="Times New Roman" w:cs="Times New Roman"/>
                <w:sz w:val="28"/>
                <w:szCs w:val="28"/>
              </w:rPr>
            </w:pPr>
            <w:r w:rsidRPr="00093D36">
              <w:rPr>
                <w:rFonts w:ascii="Times New Roman" w:hAnsi="Times New Roman" w:cs="Times New Roman"/>
                <w:sz w:val="28"/>
                <w:szCs w:val="28"/>
              </w:rPr>
              <w:t>253</w:t>
            </w:r>
          </w:p>
          <w:p w:rsidR="007C7D26" w:rsidRPr="00093D36" w:rsidRDefault="007C7D26" w:rsidP="00B752BA">
            <w:pPr>
              <w:tabs>
                <w:tab w:val="left" w:pos="720"/>
              </w:tabs>
              <w:jc w:val="center"/>
              <w:rPr>
                <w:rFonts w:ascii="Times New Roman" w:hAnsi="Times New Roman" w:cs="Times New Roman"/>
                <w:sz w:val="28"/>
                <w:szCs w:val="28"/>
              </w:rPr>
            </w:pPr>
            <w:r w:rsidRPr="00093D36">
              <w:rPr>
                <w:rFonts w:ascii="Times New Roman" w:hAnsi="Times New Roman" w:cs="Times New Roman"/>
                <w:sz w:val="28"/>
                <w:szCs w:val="28"/>
              </w:rPr>
              <w:t>10</w:t>
            </w:r>
          </w:p>
        </w:tc>
        <w:tc>
          <w:tcPr>
            <w:tcW w:w="2246" w:type="dxa"/>
            <w:shd w:val="clear" w:color="auto" w:fill="auto"/>
          </w:tcPr>
          <w:p w:rsidR="007C7D26" w:rsidRPr="00093D36" w:rsidRDefault="007C7D26" w:rsidP="00B752BA">
            <w:pPr>
              <w:tabs>
                <w:tab w:val="left" w:pos="720"/>
              </w:tabs>
              <w:jc w:val="center"/>
              <w:rPr>
                <w:rFonts w:ascii="Times New Roman" w:hAnsi="Times New Roman" w:cs="Times New Roman"/>
                <w:sz w:val="28"/>
                <w:szCs w:val="28"/>
              </w:rPr>
            </w:pPr>
          </w:p>
          <w:p w:rsidR="007C7D26" w:rsidRPr="00093D36" w:rsidRDefault="007C7D26" w:rsidP="00B752BA">
            <w:pPr>
              <w:tabs>
                <w:tab w:val="left" w:pos="720"/>
              </w:tabs>
              <w:jc w:val="center"/>
              <w:rPr>
                <w:rFonts w:ascii="Times New Roman" w:hAnsi="Times New Roman" w:cs="Times New Roman"/>
                <w:sz w:val="28"/>
                <w:szCs w:val="28"/>
              </w:rPr>
            </w:pPr>
            <w:r w:rsidRPr="00093D36">
              <w:rPr>
                <w:rFonts w:ascii="Times New Roman" w:hAnsi="Times New Roman" w:cs="Times New Roman"/>
                <w:sz w:val="28"/>
                <w:szCs w:val="28"/>
              </w:rPr>
              <w:t>96,2</w:t>
            </w:r>
          </w:p>
          <w:p w:rsidR="007C7D26" w:rsidRPr="00093D36" w:rsidRDefault="007C7D26" w:rsidP="00B752BA">
            <w:pPr>
              <w:tabs>
                <w:tab w:val="left" w:pos="720"/>
              </w:tabs>
              <w:jc w:val="center"/>
              <w:rPr>
                <w:rFonts w:ascii="Times New Roman" w:hAnsi="Times New Roman" w:cs="Times New Roman"/>
                <w:sz w:val="28"/>
                <w:szCs w:val="28"/>
              </w:rPr>
            </w:pPr>
            <w:r w:rsidRPr="00093D36">
              <w:rPr>
                <w:rFonts w:ascii="Times New Roman" w:hAnsi="Times New Roman" w:cs="Times New Roman"/>
                <w:sz w:val="28"/>
                <w:szCs w:val="28"/>
              </w:rPr>
              <w:t xml:space="preserve">  3,8</w:t>
            </w:r>
          </w:p>
        </w:tc>
      </w:tr>
      <w:tr w:rsidR="007C7D26" w:rsidRPr="00093D36" w:rsidTr="00C85458">
        <w:tc>
          <w:tcPr>
            <w:tcW w:w="4644" w:type="dxa"/>
            <w:shd w:val="clear" w:color="auto" w:fill="auto"/>
          </w:tcPr>
          <w:p w:rsidR="007C7D26" w:rsidRPr="00093D36" w:rsidRDefault="007C7D26" w:rsidP="00B752BA">
            <w:pPr>
              <w:tabs>
                <w:tab w:val="left" w:pos="720"/>
              </w:tabs>
              <w:jc w:val="both"/>
              <w:rPr>
                <w:rFonts w:ascii="Times New Roman" w:hAnsi="Times New Roman" w:cs="Times New Roman"/>
                <w:sz w:val="28"/>
                <w:szCs w:val="28"/>
                <w:lang w:val="pt-BR"/>
              </w:rPr>
            </w:pPr>
            <w:r w:rsidRPr="00093D36">
              <w:rPr>
                <w:rFonts w:ascii="Times New Roman" w:hAnsi="Times New Roman" w:cs="Times New Roman"/>
                <w:sz w:val="28"/>
                <w:szCs w:val="28"/>
                <w:lang w:val="pt-BR"/>
              </w:rPr>
              <w:t>Tỷ lệ thời điểm trẻ cai sữa (n =253)</w:t>
            </w:r>
          </w:p>
          <w:p w:rsidR="007C7D26" w:rsidRPr="00093D36" w:rsidRDefault="007C7D26" w:rsidP="00B752BA">
            <w:pPr>
              <w:tabs>
                <w:tab w:val="left" w:pos="720"/>
              </w:tabs>
              <w:jc w:val="right"/>
              <w:rPr>
                <w:rFonts w:ascii="Times New Roman" w:hAnsi="Times New Roman" w:cs="Times New Roman"/>
                <w:sz w:val="28"/>
                <w:szCs w:val="28"/>
                <w:lang w:val="pt-BR"/>
              </w:rPr>
            </w:pPr>
            <w:r w:rsidRPr="00093D36">
              <w:rPr>
                <w:rFonts w:ascii="Times New Roman" w:hAnsi="Times New Roman" w:cs="Times New Roman"/>
                <w:sz w:val="28"/>
                <w:szCs w:val="28"/>
                <w:lang w:val="pt-BR"/>
              </w:rPr>
              <w:t xml:space="preserve">    Dưới 12 tháng </w:t>
            </w:r>
          </w:p>
          <w:p w:rsidR="007C7D26" w:rsidRPr="00093D36" w:rsidRDefault="007C7D26" w:rsidP="00B752BA">
            <w:pPr>
              <w:tabs>
                <w:tab w:val="left" w:pos="720"/>
              </w:tabs>
              <w:jc w:val="right"/>
              <w:rPr>
                <w:rFonts w:ascii="Times New Roman" w:hAnsi="Times New Roman" w:cs="Times New Roman"/>
                <w:sz w:val="28"/>
                <w:szCs w:val="28"/>
                <w:lang w:val="pt-BR"/>
              </w:rPr>
            </w:pPr>
            <w:r w:rsidRPr="00093D36">
              <w:rPr>
                <w:rFonts w:ascii="Times New Roman" w:hAnsi="Times New Roman" w:cs="Times New Roman"/>
                <w:sz w:val="28"/>
                <w:szCs w:val="28"/>
                <w:lang w:val="pt-BR"/>
              </w:rPr>
              <w:t xml:space="preserve">    Từ 12 đến </w:t>
            </w:r>
            <w:r>
              <w:rPr>
                <w:rFonts w:ascii="Times New Roman" w:hAnsi="Times New Roman" w:cs="Times New Roman"/>
                <w:sz w:val="28"/>
                <w:szCs w:val="28"/>
                <w:lang w:val="pt-BR"/>
              </w:rPr>
              <w:t>&lt; 24</w:t>
            </w:r>
            <w:r w:rsidRPr="00093D36">
              <w:rPr>
                <w:rFonts w:ascii="Times New Roman" w:hAnsi="Times New Roman" w:cs="Times New Roman"/>
                <w:sz w:val="28"/>
                <w:szCs w:val="28"/>
                <w:lang w:val="pt-BR"/>
              </w:rPr>
              <w:t xml:space="preserve"> tháng</w:t>
            </w:r>
          </w:p>
          <w:p w:rsidR="007C7D26" w:rsidRPr="00093D36" w:rsidRDefault="007C7D26" w:rsidP="00B752BA">
            <w:pPr>
              <w:tabs>
                <w:tab w:val="left" w:pos="720"/>
              </w:tabs>
              <w:jc w:val="right"/>
              <w:rPr>
                <w:rFonts w:ascii="Times New Roman" w:hAnsi="Times New Roman" w:cs="Times New Roman"/>
                <w:sz w:val="28"/>
                <w:szCs w:val="28"/>
                <w:lang w:val="pt-BR"/>
              </w:rPr>
            </w:pPr>
            <w:r w:rsidRPr="00093D36">
              <w:rPr>
                <w:rFonts w:ascii="Times New Roman" w:hAnsi="Times New Roman" w:cs="Times New Roman"/>
                <w:sz w:val="28"/>
                <w:szCs w:val="28"/>
                <w:lang w:val="pt-BR"/>
              </w:rPr>
              <w:t xml:space="preserve">    Từ 24 tháng trở lên</w:t>
            </w:r>
          </w:p>
        </w:tc>
        <w:tc>
          <w:tcPr>
            <w:tcW w:w="2268" w:type="dxa"/>
            <w:shd w:val="clear" w:color="auto" w:fill="auto"/>
          </w:tcPr>
          <w:p w:rsidR="007C7D26" w:rsidRPr="00093D36" w:rsidRDefault="007C7D26" w:rsidP="00B752BA">
            <w:pPr>
              <w:tabs>
                <w:tab w:val="left" w:pos="720"/>
              </w:tabs>
              <w:jc w:val="center"/>
              <w:rPr>
                <w:rFonts w:ascii="Times New Roman" w:hAnsi="Times New Roman" w:cs="Times New Roman"/>
                <w:sz w:val="28"/>
                <w:szCs w:val="28"/>
                <w:lang w:val="pt-BR"/>
              </w:rPr>
            </w:pPr>
          </w:p>
          <w:p w:rsidR="007C7D26" w:rsidRPr="00093D36" w:rsidRDefault="007C7D26" w:rsidP="00B752BA">
            <w:pPr>
              <w:tabs>
                <w:tab w:val="left" w:pos="720"/>
              </w:tabs>
              <w:jc w:val="center"/>
              <w:rPr>
                <w:rFonts w:ascii="Times New Roman" w:hAnsi="Times New Roman" w:cs="Times New Roman"/>
                <w:sz w:val="28"/>
                <w:szCs w:val="28"/>
              </w:rPr>
            </w:pPr>
            <w:r w:rsidRPr="00093D36">
              <w:rPr>
                <w:rFonts w:ascii="Times New Roman" w:hAnsi="Times New Roman" w:cs="Times New Roman"/>
                <w:sz w:val="28"/>
                <w:szCs w:val="28"/>
              </w:rPr>
              <w:t>29</w:t>
            </w:r>
          </w:p>
          <w:p w:rsidR="007C7D26" w:rsidRPr="00093D36" w:rsidRDefault="007C7D26" w:rsidP="00B752BA">
            <w:pPr>
              <w:tabs>
                <w:tab w:val="left" w:pos="720"/>
              </w:tabs>
              <w:jc w:val="center"/>
              <w:rPr>
                <w:rFonts w:ascii="Times New Roman" w:hAnsi="Times New Roman" w:cs="Times New Roman"/>
                <w:sz w:val="28"/>
                <w:szCs w:val="28"/>
              </w:rPr>
            </w:pPr>
            <w:r w:rsidRPr="00093D36">
              <w:rPr>
                <w:rFonts w:ascii="Times New Roman" w:hAnsi="Times New Roman" w:cs="Times New Roman"/>
                <w:sz w:val="28"/>
                <w:szCs w:val="28"/>
              </w:rPr>
              <w:t>202</w:t>
            </w:r>
          </w:p>
          <w:p w:rsidR="007C7D26" w:rsidRPr="00093D36" w:rsidRDefault="007C7D26" w:rsidP="00B752BA">
            <w:pPr>
              <w:tabs>
                <w:tab w:val="left" w:pos="720"/>
              </w:tabs>
              <w:jc w:val="center"/>
              <w:rPr>
                <w:rFonts w:ascii="Times New Roman" w:hAnsi="Times New Roman" w:cs="Times New Roman"/>
                <w:sz w:val="28"/>
                <w:szCs w:val="28"/>
              </w:rPr>
            </w:pPr>
            <w:r w:rsidRPr="00093D36">
              <w:rPr>
                <w:rFonts w:ascii="Times New Roman" w:hAnsi="Times New Roman" w:cs="Times New Roman"/>
                <w:sz w:val="28"/>
                <w:szCs w:val="28"/>
              </w:rPr>
              <w:t>22</w:t>
            </w:r>
          </w:p>
        </w:tc>
        <w:tc>
          <w:tcPr>
            <w:tcW w:w="2246" w:type="dxa"/>
            <w:shd w:val="clear" w:color="auto" w:fill="auto"/>
          </w:tcPr>
          <w:p w:rsidR="007C7D26" w:rsidRPr="00093D36" w:rsidRDefault="007C7D26" w:rsidP="00B752BA">
            <w:pPr>
              <w:tabs>
                <w:tab w:val="left" w:pos="720"/>
              </w:tabs>
              <w:jc w:val="center"/>
              <w:rPr>
                <w:rFonts w:ascii="Times New Roman" w:hAnsi="Times New Roman" w:cs="Times New Roman"/>
                <w:sz w:val="28"/>
                <w:szCs w:val="28"/>
              </w:rPr>
            </w:pPr>
          </w:p>
          <w:p w:rsidR="007C7D26" w:rsidRPr="00093D36" w:rsidRDefault="007C7D26" w:rsidP="00B752BA">
            <w:pPr>
              <w:tabs>
                <w:tab w:val="left" w:pos="720"/>
              </w:tabs>
              <w:jc w:val="center"/>
              <w:rPr>
                <w:rFonts w:ascii="Times New Roman" w:hAnsi="Times New Roman" w:cs="Times New Roman"/>
                <w:sz w:val="28"/>
                <w:szCs w:val="28"/>
              </w:rPr>
            </w:pPr>
            <w:r w:rsidRPr="00093D36">
              <w:rPr>
                <w:rFonts w:ascii="Times New Roman" w:hAnsi="Times New Roman" w:cs="Times New Roman"/>
                <w:sz w:val="28"/>
                <w:szCs w:val="28"/>
              </w:rPr>
              <w:t>11,5</w:t>
            </w:r>
          </w:p>
          <w:p w:rsidR="007C7D26" w:rsidRPr="00093D36" w:rsidRDefault="007C7D26" w:rsidP="00B752BA">
            <w:pPr>
              <w:tabs>
                <w:tab w:val="left" w:pos="720"/>
              </w:tabs>
              <w:jc w:val="center"/>
              <w:rPr>
                <w:rFonts w:ascii="Times New Roman" w:hAnsi="Times New Roman" w:cs="Times New Roman"/>
                <w:sz w:val="28"/>
                <w:szCs w:val="28"/>
              </w:rPr>
            </w:pPr>
            <w:r w:rsidRPr="00093D36">
              <w:rPr>
                <w:rFonts w:ascii="Times New Roman" w:hAnsi="Times New Roman" w:cs="Times New Roman"/>
                <w:sz w:val="28"/>
                <w:szCs w:val="28"/>
              </w:rPr>
              <w:t>79,8</w:t>
            </w:r>
          </w:p>
          <w:p w:rsidR="007C7D26" w:rsidRPr="00093D36" w:rsidRDefault="007C7D26" w:rsidP="00B752BA">
            <w:pPr>
              <w:tabs>
                <w:tab w:val="left" w:pos="720"/>
              </w:tabs>
              <w:jc w:val="center"/>
              <w:rPr>
                <w:rFonts w:ascii="Times New Roman" w:hAnsi="Times New Roman" w:cs="Times New Roman"/>
                <w:sz w:val="28"/>
                <w:szCs w:val="28"/>
              </w:rPr>
            </w:pPr>
            <w:r w:rsidRPr="00093D36">
              <w:rPr>
                <w:rFonts w:ascii="Times New Roman" w:hAnsi="Times New Roman" w:cs="Times New Roman"/>
                <w:sz w:val="28"/>
                <w:szCs w:val="28"/>
              </w:rPr>
              <w:t>8,7</w:t>
            </w:r>
          </w:p>
        </w:tc>
      </w:tr>
    </w:tbl>
    <w:p w:rsidR="007C7D26" w:rsidRPr="00093D36" w:rsidRDefault="007C7D26" w:rsidP="007C7D26">
      <w:pPr>
        <w:tabs>
          <w:tab w:val="left" w:pos="720"/>
        </w:tabs>
        <w:spacing w:before="120" w:line="360" w:lineRule="auto"/>
        <w:jc w:val="both"/>
        <w:rPr>
          <w:rFonts w:ascii="Times New Roman" w:hAnsi="Times New Roman" w:cs="Times New Roman"/>
          <w:sz w:val="28"/>
          <w:szCs w:val="28"/>
        </w:rPr>
      </w:pPr>
      <w:r w:rsidRPr="00093D36">
        <w:rPr>
          <w:rFonts w:ascii="Times New Roman" w:hAnsi="Times New Roman" w:cs="Times New Roman"/>
          <w:sz w:val="28"/>
          <w:szCs w:val="28"/>
        </w:rPr>
        <w:t>Kết quả ở bảng 3.2 cho thấy tỷ lệ trẻ sinh nhẹ cân chiế</w:t>
      </w:r>
      <w:r>
        <w:rPr>
          <w:rFonts w:ascii="Times New Roman" w:hAnsi="Times New Roman" w:cs="Times New Roman"/>
          <w:sz w:val="28"/>
          <w:szCs w:val="28"/>
        </w:rPr>
        <w:t>m 7,6</w:t>
      </w:r>
      <w:r w:rsidRPr="00093D36">
        <w:rPr>
          <w:rFonts w:ascii="Times New Roman" w:hAnsi="Times New Roman" w:cs="Times New Roman"/>
          <w:sz w:val="28"/>
          <w:szCs w:val="28"/>
        </w:rPr>
        <w:t xml:space="preserve"> %, tỷ lệ trẻ sinh thiế</w:t>
      </w:r>
      <w:r>
        <w:rPr>
          <w:rFonts w:ascii="Times New Roman" w:hAnsi="Times New Roman" w:cs="Times New Roman"/>
          <w:sz w:val="28"/>
          <w:szCs w:val="28"/>
        </w:rPr>
        <w:t xml:space="preserve">u tháng là 8,0%. </w:t>
      </w:r>
      <w:r w:rsidR="00753973">
        <w:rPr>
          <w:rFonts w:ascii="Times New Roman" w:hAnsi="Times New Roman" w:cs="Times New Roman"/>
          <w:sz w:val="28"/>
          <w:szCs w:val="28"/>
        </w:rPr>
        <w:t>Có 253 trẻ đã được cai sữa, trong số đó t</w:t>
      </w:r>
      <w:r w:rsidRPr="00093D36">
        <w:rPr>
          <w:rFonts w:ascii="Times New Roman" w:hAnsi="Times New Roman" w:cs="Times New Roman"/>
          <w:sz w:val="28"/>
          <w:szCs w:val="28"/>
        </w:rPr>
        <w:t xml:space="preserve">rẻ được bú mẹ </w:t>
      </w:r>
      <w:r>
        <w:rPr>
          <w:rFonts w:ascii="Times New Roman" w:hAnsi="Times New Roman" w:cs="Times New Roman"/>
          <w:sz w:val="28"/>
          <w:szCs w:val="28"/>
        </w:rPr>
        <w:t xml:space="preserve">đến </w:t>
      </w:r>
      <w:r w:rsidR="00753973">
        <w:rPr>
          <w:rFonts w:ascii="Times New Roman" w:hAnsi="Times New Roman" w:cs="Times New Roman"/>
          <w:sz w:val="28"/>
          <w:szCs w:val="28"/>
        </w:rPr>
        <w:t>từ</w:t>
      </w:r>
      <w:r w:rsidRPr="00093D36">
        <w:rPr>
          <w:rFonts w:ascii="Times New Roman" w:hAnsi="Times New Roman" w:cs="Times New Roman"/>
          <w:sz w:val="28"/>
          <w:szCs w:val="28"/>
        </w:rPr>
        <w:t xml:space="preserve"> 24 tháng </w:t>
      </w:r>
      <w:r w:rsidR="00753973">
        <w:rPr>
          <w:rFonts w:ascii="Times New Roman" w:hAnsi="Times New Roman" w:cs="Times New Roman"/>
          <w:sz w:val="28"/>
          <w:szCs w:val="28"/>
        </w:rPr>
        <w:t xml:space="preserve">trở lên </w:t>
      </w:r>
      <w:r w:rsidRPr="00093D36">
        <w:rPr>
          <w:rFonts w:ascii="Times New Roman" w:hAnsi="Times New Roman" w:cs="Times New Roman"/>
          <w:sz w:val="28"/>
          <w:szCs w:val="28"/>
        </w:rPr>
        <w:t xml:space="preserve">chiếm </w:t>
      </w:r>
      <w:r>
        <w:rPr>
          <w:rFonts w:ascii="Times New Roman" w:hAnsi="Times New Roman" w:cs="Times New Roman"/>
          <w:sz w:val="28"/>
          <w:szCs w:val="28"/>
        </w:rPr>
        <w:t xml:space="preserve">tỷ lệ </w:t>
      </w:r>
      <w:r w:rsidRPr="00093D36">
        <w:rPr>
          <w:rFonts w:ascii="Times New Roman" w:hAnsi="Times New Roman" w:cs="Times New Roman"/>
          <w:sz w:val="28"/>
          <w:szCs w:val="28"/>
        </w:rPr>
        <w:t xml:space="preserve">8,7% . </w:t>
      </w:r>
    </w:p>
    <w:p w:rsidR="007C7D26" w:rsidRPr="00093D36" w:rsidRDefault="007C7D26" w:rsidP="007C7D26">
      <w:pPr>
        <w:pStyle w:val="Caption"/>
        <w:spacing w:line="360" w:lineRule="auto"/>
        <w:jc w:val="center"/>
        <w:rPr>
          <w:rFonts w:cs="Times New Roman"/>
          <w:color w:val="000000" w:themeColor="text1"/>
          <w:sz w:val="28"/>
          <w:szCs w:val="28"/>
          <w:lang w:val="pt-BR"/>
        </w:rPr>
      </w:pPr>
      <w:bookmarkStart w:id="90" w:name="_Toc482233203"/>
      <w:r w:rsidRPr="00093D36">
        <w:rPr>
          <w:rFonts w:cs="Times New Roman"/>
          <w:color w:val="000000" w:themeColor="text1"/>
          <w:sz w:val="28"/>
          <w:szCs w:val="28"/>
        </w:rPr>
        <w:t xml:space="preserve">Bảng 3. </w:t>
      </w:r>
      <w:r w:rsidR="0044370F" w:rsidRPr="00093D36">
        <w:rPr>
          <w:rFonts w:cs="Times New Roman"/>
          <w:color w:val="000000" w:themeColor="text1"/>
          <w:sz w:val="28"/>
          <w:szCs w:val="28"/>
        </w:rPr>
        <w:fldChar w:fldCharType="begin"/>
      </w:r>
      <w:r w:rsidRPr="00093D36">
        <w:rPr>
          <w:rFonts w:cs="Times New Roman"/>
          <w:color w:val="000000" w:themeColor="text1"/>
          <w:sz w:val="28"/>
          <w:szCs w:val="28"/>
        </w:rPr>
        <w:instrText xml:space="preserve"> SEQ Bảng_3. \* ARABIC </w:instrText>
      </w:r>
      <w:r w:rsidR="0044370F" w:rsidRPr="00093D36">
        <w:rPr>
          <w:rFonts w:cs="Times New Roman"/>
          <w:color w:val="000000" w:themeColor="text1"/>
          <w:sz w:val="28"/>
          <w:szCs w:val="28"/>
        </w:rPr>
        <w:fldChar w:fldCharType="separate"/>
      </w:r>
      <w:r w:rsidR="00AE4E21">
        <w:rPr>
          <w:rFonts w:cs="Times New Roman"/>
          <w:noProof/>
          <w:color w:val="000000" w:themeColor="text1"/>
          <w:sz w:val="28"/>
          <w:szCs w:val="28"/>
        </w:rPr>
        <w:t>3</w:t>
      </w:r>
      <w:r w:rsidR="0044370F" w:rsidRPr="00093D36">
        <w:rPr>
          <w:rFonts w:cs="Times New Roman"/>
          <w:color w:val="000000" w:themeColor="text1"/>
          <w:sz w:val="28"/>
          <w:szCs w:val="28"/>
        </w:rPr>
        <w:fldChar w:fldCharType="end"/>
      </w:r>
      <w:r w:rsidRPr="00093D36">
        <w:rPr>
          <w:rFonts w:cs="Times New Roman"/>
          <w:color w:val="000000" w:themeColor="text1"/>
          <w:sz w:val="28"/>
          <w:szCs w:val="28"/>
        </w:rPr>
        <w:t xml:space="preserve">. </w:t>
      </w:r>
      <w:r w:rsidRPr="00093D36">
        <w:rPr>
          <w:rFonts w:cs="Times New Roman"/>
          <w:color w:val="000000" w:themeColor="text1"/>
          <w:sz w:val="28"/>
          <w:szCs w:val="28"/>
          <w:lang w:val="pt-BR"/>
        </w:rPr>
        <w:t>Đặc điểm chung của bà mẹ trẻ</w:t>
      </w:r>
      <w:r w:rsidR="00753973">
        <w:rPr>
          <w:rFonts w:cs="Times New Roman"/>
          <w:color w:val="000000" w:themeColor="text1"/>
          <w:sz w:val="28"/>
          <w:szCs w:val="28"/>
          <w:lang w:val="pt-BR"/>
        </w:rPr>
        <w:t xml:space="preserve"> (n = 263)</w:t>
      </w:r>
      <w:bookmarkEnd w:id="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3125"/>
        <w:gridCol w:w="2185"/>
        <w:gridCol w:w="11"/>
        <w:gridCol w:w="2072"/>
      </w:tblGrid>
      <w:tr w:rsidR="007C7D26" w:rsidRPr="00093D36" w:rsidTr="00C85458">
        <w:trPr>
          <w:trHeight w:val="435"/>
        </w:trPr>
        <w:tc>
          <w:tcPr>
            <w:tcW w:w="4788" w:type="dxa"/>
            <w:gridSpan w:val="2"/>
            <w:shd w:val="clear" w:color="auto" w:fill="auto"/>
          </w:tcPr>
          <w:p w:rsidR="007C7D26" w:rsidRPr="00093D36" w:rsidRDefault="007C7D26" w:rsidP="00C85458">
            <w:pPr>
              <w:tabs>
                <w:tab w:val="left" w:pos="720"/>
              </w:tabs>
              <w:spacing w:before="120"/>
              <w:jc w:val="center"/>
              <w:rPr>
                <w:rFonts w:ascii="Times New Roman" w:hAnsi="Times New Roman" w:cs="Times New Roman"/>
                <w:b/>
                <w:sz w:val="28"/>
                <w:szCs w:val="28"/>
              </w:rPr>
            </w:pPr>
            <w:r>
              <w:rPr>
                <w:rFonts w:ascii="Times New Roman" w:hAnsi="Times New Roman" w:cs="Times New Roman"/>
                <w:b/>
                <w:sz w:val="28"/>
                <w:szCs w:val="28"/>
              </w:rPr>
              <w:t>Đặc điểm chung của bà mẹ trẻ</w:t>
            </w:r>
          </w:p>
        </w:tc>
        <w:tc>
          <w:tcPr>
            <w:tcW w:w="2250" w:type="dxa"/>
            <w:gridSpan w:val="2"/>
            <w:shd w:val="clear" w:color="auto" w:fill="auto"/>
          </w:tcPr>
          <w:p w:rsidR="007C7D26" w:rsidRPr="00093D36" w:rsidRDefault="007C7D26" w:rsidP="00C85458">
            <w:pPr>
              <w:tabs>
                <w:tab w:val="left" w:pos="720"/>
              </w:tabs>
              <w:spacing w:before="120"/>
              <w:jc w:val="center"/>
              <w:rPr>
                <w:rFonts w:ascii="Times New Roman" w:hAnsi="Times New Roman" w:cs="Times New Roman"/>
                <w:b/>
                <w:sz w:val="28"/>
                <w:szCs w:val="28"/>
              </w:rPr>
            </w:pPr>
            <w:r w:rsidRPr="00093D36">
              <w:rPr>
                <w:rFonts w:ascii="Times New Roman" w:hAnsi="Times New Roman" w:cs="Times New Roman"/>
                <w:b/>
                <w:sz w:val="28"/>
                <w:szCs w:val="28"/>
              </w:rPr>
              <w:t xml:space="preserve">n </w:t>
            </w:r>
          </w:p>
        </w:tc>
        <w:tc>
          <w:tcPr>
            <w:tcW w:w="2120" w:type="dxa"/>
            <w:shd w:val="clear" w:color="auto" w:fill="auto"/>
          </w:tcPr>
          <w:p w:rsidR="007C7D26" w:rsidRPr="00093D36" w:rsidRDefault="007C7D26" w:rsidP="00C85458">
            <w:pPr>
              <w:tabs>
                <w:tab w:val="left" w:pos="720"/>
              </w:tabs>
              <w:spacing w:before="120"/>
              <w:jc w:val="center"/>
              <w:rPr>
                <w:rFonts w:ascii="Times New Roman" w:hAnsi="Times New Roman" w:cs="Times New Roman"/>
                <w:b/>
                <w:sz w:val="28"/>
                <w:szCs w:val="28"/>
              </w:rPr>
            </w:pPr>
            <w:r w:rsidRPr="00093D36">
              <w:rPr>
                <w:rFonts w:ascii="Times New Roman" w:hAnsi="Times New Roman" w:cs="Times New Roman"/>
                <w:b/>
                <w:sz w:val="28"/>
                <w:szCs w:val="28"/>
              </w:rPr>
              <w:t>%</w:t>
            </w:r>
          </w:p>
        </w:tc>
      </w:tr>
      <w:tr w:rsidR="007C7D26" w:rsidRPr="00093D36" w:rsidTr="00C85458">
        <w:trPr>
          <w:trHeight w:val="144"/>
        </w:trPr>
        <w:tc>
          <w:tcPr>
            <w:tcW w:w="1583" w:type="dxa"/>
            <w:vMerge w:val="restart"/>
            <w:shd w:val="clear" w:color="auto" w:fill="auto"/>
            <w:vAlign w:val="center"/>
          </w:tcPr>
          <w:p w:rsidR="007C7D26" w:rsidRPr="00093D36" w:rsidRDefault="007C7D26" w:rsidP="00C85458">
            <w:pPr>
              <w:tabs>
                <w:tab w:val="left" w:pos="720"/>
              </w:tabs>
              <w:spacing w:before="120"/>
              <w:jc w:val="center"/>
              <w:rPr>
                <w:rFonts w:ascii="Times New Roman" w:hAnsi="Times New Roman" w:cs="Times New Roman"/>
                <w:sz w:val="28"/>
                <w:szCs w:val="28"/>
              </w:rPr>
            </w:pPr>
            <w:r w:rsidRPr="00093D36">
              <w:rPr>
                <w:rFonts w:ascii="Times New Roman" w:hAnsi="Times New Roman" w:cs="Times New Roman"/>
                <w:sz w:val="28"/>
                <w:szCs w:val="28"/>
              </w:rPr>
              <w:t xml:space="preserve">Trình độ </w:t>
            </w:r>
            <w:r>
              <w:rPr>
                <w:rFonts w:ascii="Times New Roman" w:hAnsi="Times New Roman" w:cs="Times New Roman"/>
                <w:sz w:val="28"/>
                <w:szCs w:val="28"/>
              </w:rPr>
              <w:t>học vấn</w:t>
            </w:r>
            <w:r w:rsidRPr="00093D36">
              <w:rPr>
                <w:rFonts w:ascii="Times New Roman" w:hAnsi="Times New Roman" w:cs="Times New Roman"/>
                <w:sz w:val="28"/>
                <w:szCs w:val="28"/>
              </w:rPr>
              <w:t xml:space="preserve"> </w:t>
            </w:r>
          </w:p>
        </w:tc>
        <w:tc>
          <w:tcPr>
            <w:tcW w:w="3205" w:type="dxa"/>
            <w:shd w:val="clear" w:color="auto" w:fill="auto"/>
          </w:tcPr>
          <w:p w:rsidR="007C7D26" w:rsidRPr="00093D36" w:rsidRDefault="007C7D26" w:rsidP="00C85458">
            <w:pPr>
              <w:tabs>
                <w:tab w:val="left" w:pos="720"/>
              </w:tabs>
              <w:spacing w:before="120"/>
              <w:rPr>
                <w:rFonts w:ascii="Times New Roman" w:hAnsi="Times New Roman" w:cs="Times New Roman"/>
                <w:sz w:val="28"/>
                <w:szCs w:val="28"/>
              </w:rPr>
            </w:pPr>
            <w:r w:rsidRPr="00093D36">
              <w:rPr>
                <w:rFonts w:ascii="Times New Roman" w:hAnsi="Times New Roman" w:cs="Times New Roman"/>
                <w:sz w:val="28"/>
                <w:szCs w:val="28"/>
              </w:rPr>
              <w:t>Hết tiểu học</w:t>
            </w:r>
          </w:p>
        </w:tc>
        <w:tc>
          <w:tcPr>
            <w:tcW w:w="2250" w:type="dxa"/>
            <w:gridSpan w:val="2"/>
            <w:shd w:val="clear" w:color="auto" w:fill="auto"/>
          </w:tcPr>
          <w:p w:rsidR="007C7D26" w:rsidRPr="00093D36" w:rsidRDefault="007C7D26" w:rsidP="00C85458">
            <w:pPr>
              <w:tabs>
                <w:tab w:val="left" w:pos="720"/>
              </w:tabs>
              <w:autoSpaceDE w:val="0"/>
              <w:autoSpaceDN w:val="0"/>
              <w:adjustRightInd w:val="0"/>
              <w:spacing w:before="120"/>
              <w:ind w:right="60"/>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10</w:t>
            </w:r>
          </w:p>
        </w:tc>
        <w:tc>
          <w:tcPr>
            <w:tcW w:w="2120" w:type="dxa"/>
            <w:shd w:val="clear" w:color="auto" w:fill="auto"/>
          </w:tcPr>
          <w:p w:rsidR="007C7D26" w:rsidRPr="00093D36" w:rsidRDefault="007C7D26" w:rsidP="00C85458">
            <w:pPr>
              <w:tabs>
                <w:tab w:val="left" w:pos="720"/>
              </w:tabs>
              <w:autoSpaceDE w:val="0"/>
              <w:autoSpaceDN w:val="0"/>
              <w:adjustRightInd w:val="0"/>
              <w:spacing w:before="120"/>
              <w:ind w:right="60"/>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3,8</w:t>
            </w:r>
          </w:p>
        </w:tc>
      </w:tr>
      <w:tr w:rsidR="007C7D26" w:rsidRPr="00093D36" w:rsidTr="00C85458">
        <w:trPr>
          <w:trHeight w:val="144"/>
        </w:trPr>
        <w:tc>
          <w:tcPr>
            <w:tcW w:w="1583" w:type="dxa"/>
            <w:vMerge/>
            <w:shd w:val="clear" w:color="auto" w:fill="auto"/>
            <w:vAlign w:val="center"/>
          </w:tcPr>
          <w:p w:rsidR="007C7D26" w:rsidRPr="00093D36" w:rsidRDefault="007C7D26" w:rsidP="00C85458">
            <w:pPr>
              <w:tabs>
                <w:tab w:val="left" w:pos="720"/>
              </w:tabs>
              <w:spacing w:before="120"/>
              <w:jc w:val="center"/>
              <w:rPr>
                <w:rFonts w:ascii="Times New Roman" w:hAnsi="Times New Roman" w:cs="Times New Roman"/>
                <w:sz w:val="28"/>
                <w:szCs w:val="28"/>
              </w:rPr>
            </w:pPr>
          </w:p>
        </w:tc>
        <w:tc>
          <w:tcPr>
            <w:tcW w:w="3205" w:type="dxa"/>
            <w:shd w:val="clear" w:color="auto" w:fill="auto"/>
          </w:tcPr>
          <w:p w:rsidR="007C7D26" w:rsidRPr="00093D36" w:rsidRDefault="007C7D26" w:rsidP="00C85458">
            <w:pPr>
              <w:tabs>
                <w:tab w:val="left" w:pos="720"/>
              </w:tabs>
              <w:spacing w:before="120"/>
              <w:rPr>
                <w:rFonts w:ascii="Times New Roman" w:hAnsi="Times New Roman" w:cs="Times New Roman"/>
                <w:sz w:val="28"/>
                <w:szCs w:val="28"/>
              </w:rPr>
            </w:pPr>
            <w:r w:rsidRPr="00093D36">
              <w:rPr>
                <w:rFonts w:ascii="Times New Roman" w:hAnsi="Times New Roman" w:cs="Times New Roman"/>
                <w:sz w:val="28"/>
                <w:szCs w:val="28"/>
              </w:rPr>
              <w:t>Hết THCS</w:t>
            </w:r>
          </w:p>
        </w:tc>
        <w:tc>
          <w:tcPr>
            <w:tcW w:w="2250" w:type="dxa"/>
            <w:gridSpan w:val="2"/>
            <w:shd w:val="clear" w:color="auto" w:fill="auto"/>
          </w:tcPr>
          <w:p w:rsidR="007C7D26" w:rsidRPr="00093D36" w:rsidRDefault="007C7D26" w:rsidP="00C85458">
            <w:pPr>
              <w:tabs>
                <w:tab w:val="left" w:pos="720"/>
              </w:tabs>
              <w:autoSpaceDE w:val="0"/>
              <w:autoSpaceDN w:val="0"/>
              <w:adjustRightInd w:val="0"/>
              <w:spacing w:before="120"/>
              <w:ind w:right="60"/>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154</w:t>
            </w:r>
          </w:p>
        </w:tc>
        <w:tc>
          <w:tcPr>
            <w:tcW w:w="2120" w:type="dxa"/>
            <w:shd w:val="clear" w:color="auto" w:fill="auto"/>
          </w:tcPr>
          <w:p w:rsidR="007C7D26" w:rsidRPr="00093D36" w:rsidRDefault="007C7D26" w:rsidP="00C85458">
            <w:pPr>
              <w:tabs>
                <w:tab w:val="left" w:pos="720"/>
              </w:tabs>
              <w:autoSpaceDE w:val="0"/>
              <w:autoSpaceDN w:val="0"/>
              <w:adjustRightInd w:val="0"/>
              <w:spacing w:before="120"/>
              <w:ind w:right="60"/>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58,6</w:t>
            </w:r>
          </w:p>
        </w:tc>
      </w:tr>
      <w:tr w:rsidR="007C7D26" w:rsidRPr="00093D36" w:rsidTr="00C85458">
        <w:trPr>
          <w:trHeight w:val="144"/>
        </w:trPr>
        <w:tc>
          <w:tcPr>
            <w:tcW w:w="1583" w:type="dxa"/>
            <w:vMerge/>
            <w:shd w:val="clear" w:color="auto" w:fill="auto"/>
            <w:vAlign w:val="center"/>
          </w:tcPr>
          <w:p w:rsidR="007C7D26" w:rsidRPr="00093D36" w:rsidRDefault="007C7D26" w:rsidP="00C85458">
            <w:pPr>
              <w:tabs>
                <w:tab w:val="left" w:pos="720"/>
              </w:tabs>
              <w:spacing w:before="120"/>
              <w:jc w:val="center"/>
              <w:rPr>
                <w:rFonts w:ascii="Times New Roman" w:hAnsi="Times New Roman" w:cs="Times New Roman"/>
                <w:sz w:val="28"/>
                <w:szCs w:val="28"/>
              </w:rPr>
            </w:pPr>
          </w:p>
        </w:tc>
        <w:tc>
          <w:tcPr>
            <w:tcW w:w="3205" w:type="dxa"/>
            <w:shd w:val="clear" w:color="auto" w:fill="auto"/>
          </w:tcPr>
          <w:p w:rsidR="007C7D26" w:rsidRPr="00093D36" w:rsidRDefault="007C7D26" w:rsidP="00C85458">
            <w:pPr>
              <w:tabs>
                <w:tab w:val="left" w:pos="720"/>
              </w:tabs>
              <w:spacing w:before="120"/>
              <w:rPr>
                <w:rFonts w:ascii="Times New Roman" w:hAnsi="Times New Roman" w:cs="Times New Roman"/>
                <w:sz w:val="28"/>
                <w:szCs w:val="28"/>
              </w:rPr>
            </w:pPr>
            <w:r w:rsidRPr="00093D36">
              <w:rPr>
                <w:rFonts w:ascii="Times New Roman" w:hAnsi="Times New Roman" w:cs="Times New Roman"/>
                <w:sz w:val="28"/>
                <w:szCs w:val="28"/>
              </w:rPr>
              <w:t>Hết THPT</w:t>
            </w:r>
          </w:p>
        </w:tc>
        <w:tc>
          <w:tcPr>
            <w:tcW w:w="2250" w:type="dxa"/>
            <w:gridSpan w:val="2"/>
            <w:shd w:val="clear" w:color="auto" w:fill="auto"/>
          </w:tcPr>
          <w:p w:rsidR="007C7D26" w:rsidRPr="00093D36" w:rsidRDefault="007C7D26" w:rsidP="00C85458">
            <w:pPr>
              <w:tabs>
                <w:tab w:val="left" w:pos="720"/>
              </w:tabs>
              <w:autoSpaceDE w:val="0"/>
              <w:autoSpaceDN w:val="0"/>
              <w:adjustRightInd w:val="0"/>
              <w:spacing w:before="120"/>
              <w:ind w:right="60"/>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61</w:t>
            </w:r>
          </w:p>
        </w:tc>
        <w:tc>
          <w:tcPr>
            <w:tcW w:w="2120" w:type="dxa"/>
            <w:shd w:val="clear" w:color="auto" w:fill="auto"/>
          </w:tcPr>
          <w:p w:rsidR="007C7D26" w:rsidRPr="00093D36" w:rsidRDefault="007C7D26" w:rsidP="00C85458">
            <w:pPr>
              <w:tabs>
                <w:tab w:val="left" w:pos="720"/>
              </w:tabs>
              <w:autoSpaceDE w:val="0"/>
              <w:autoSpaceDN w:val="0"/>
              <w:adjustRightInd w:val="0"/>
              <w:spacing w:before="120"/>
              <w:ind w:right="60"/>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23,2</w:t>
            </w:r>
          </w:p>
        </w:tc>
      </w:tr>
      <w:tr w:rsidR="007C7D26" w:rsidRPr="00093D36" w:rsidTr="00C85458">
        <w:trPr>
          <w:trHeight w:val="427"/>
        </w:trPr>
        <w:tc>
          <w:tcPr>
            <w:tcW w:w="1583" w:type="dxa"/>
            <w:vMerge/>
            <w:shd w:val="clear" w:color="auto" w:fill="auto"/>
            <w:vAlign w:val="center"/>
          </w:tcPr>
          <w:p w:rsidR="007C7D26" w:rsidRPr="00093D36" w:rsidRDefault="007C7D26" w:rsidP="00C85458">
            <w:pPr>
              <w:tabs>
                <w:tab w:val="left" w:pos="720"/>
              </w:tabs>
              <w:spacing w:before="120"/>
              <w:jc w:val="center"/>
              <w:rPr>
                <w:rFonts w:ascii="Times New Roman" w:hAnsi="Times New Roman" w:cs="Times New Roman"/>
                <w:sz w:val="28"/>
                <w:szCs w:val="28"/>
              </w:rPr>
            </w:pPr>
          </w:p>
        </w:tc>
        <w:tc>
          <w:tcPr>
            <w:tcW w:w="3205" w:type="dxa"/>
            <w:shd w:val="clear" w:color="auto" w:fill="auto"/>
          </w:tcPr>
          <w:p w:rsidR="007C7D26" w:rsidRPr="00093D36" w:rsidRDefault="007C7D26" w:rsidP="00C85458">
            <w:pPr>
              <w:tabs>
                <w:tab w:val="left" w:pos="720"/>
              </w:tabs>
              <w:spacing w:before="120"/>
              <w:rPr>
                <w:rFonts w:ascii="Times New Roman" w:hAnsi="Times New Roman" w:cs="Times New Roman"/>
                <w:sz w:val="28"/>
                <w:szCs w:val="28"/>
              </w:rPr>
            </w:pPr>
            <w:r w:rsidRPr="00093D36">
              <w:rPr>
                <w:rFonts w:ascii="Times New Roman" w:hAnsi="Times New Roman" w:cs="Times New Roman"/>
                <w:sz w:val="28"/>
                <w:szCs w:val="28"/>
              </w:rPr>
              <w:t>Trung cấp trở lên</w:t>
            </w:r>
          </w:p>
        </w:tc>
        <w:tc>
          <w:tcPr>
            <w:tcW w:w="2250" w:type="dxa"/>
            <w:gridSpan w:val="2"/>
            <w:shd w:val="clear" w:color="auto" w:fill="auto"/>
          </w:tcPr>
          <w:p w:rsidR="007C7D26" w:rsidRPr="00093D36" w:rsidRDefault="007C7D26" w:rsidP="00C85458">
            <w:pPr>
              <w:tabs>
                <w:tab w:val="left" w:pos="720"/>
              </w:tabs>
              <w:autoSpaceDE w:val="0"/>
              <w:autoSpaceDN w:val="0"/>
              <w:adjustRightInd w:val="0"/>
              <w:spacing w:before="120"/>
              <w:ind w:right="60"/>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38</w:t>
            </w:r>
          </w:p>
        </w:tc>
        <w:tc>
          <w:tcPr>
            <w:tcW w:w="2120" w:type="dxa"/>
            <w:shd w:val="clear" w:color="auto" w:fill="auto"/>
          </w:tcPr>
          <w:p w:rsidR="007C7D26" w:rsidRPr="00093D36" w:rsidRDefault="007C7D26" w:rsidP="00C85458">
            <w:pPr>
              <w:tabs>
                <w:tab w:val="left" w:pos="720"/>
              </w:tabs>
              <w:autoSpaceDE w:val="0"/>
              <w:autoSpaceDN w:val="0"/>
              <w:adjustRightInd w:val="0"/>
              <w:spacing w:before="120"/>
              <w:ind w:right="60"/>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14,4</w:t>
            </w:r>
          </w:p>
        </w:tc>
      </w:tr>
      <w:tr w:rsidR="007C7D26" w:rsidRPr="00093D36" w:rsidTr="00C85458">
        <w:trPr>
          <w:trHeight w:val="315"/>
        </w:trPr>
        <w:tc>
          <w:tcPr>
            <w:tcW w:w="1583" w:type="dxa"/>
            <w:vMerge w:val="restart"/>
            <w:shd w:val="clear" w:color="auto" w:fill="auto"/>
            <w:vAlign w:val="center"/>
          </w:tcPr>
          <w:p w:rsidR="007C7D26" w:rsidRPr="00093D36" w:rsidRDefault="007C7D26" w:rsidP="00C85458">
            <w:pPr>
              <w:tabs>
                <w:tab w:val="left" w:pos="720"/>
              </w:tabs>
              <w:spacing w:before="120"/>
              <w:jc w:val="center"/>
              <w:rPr>
                <w:rFonts w:ascii="Times New Roman" w:hAnsi="Times New Roman" w:cs="Times New Roman"/>
                <w:sz w:val="28"/>
                <w:szCs w:val="28"/>
              </w:rPr>
            </w:pPr>
            <w:r w:rsidRPr="00093D36">
              <w:rPr>
                <w:rFonts w:ascii="Times New Roman" w:hAnsi="Times New Roman" w:cs="Times New Roman"/>
                <w:sz w:val="28"/>
                <w:szCs w:val="28"/>
              </w:rPr>
              <w:t>Nghề nghiệp</w:t>
            </w:r>
          </w:p>
          <w:p w:rsidR="007C7D26" w:rsidRPr="00093D36" w:rsidRDefault="007C7D26" w:rsidP="00C85458">
            <w:pPr>
              <w:tabs>
                <w:tab w:val="left" w:pos="720"/>
              </w:tabs>
              <w:spacing w:before="120"/>
              <w:rPr>
                <w:rFonts w:ascii="Times New Roman" w:hAnsi="Times New Roman" w:cs="Times New Roman"/>
                <w:sz w:val="28"/>
                <w:szCs w:val="28"/>
              </w:rPr>
            </w:pPr>
          </w:p>
        </w:tc>
        <w:tc>
          <w:tcPr>
            <w:tcW w:w="3205" w:type="dxa"/>
            <w:shd w:val="clear" w:color="auto" w:fill="auto"/>
          </w:tcPr>
          <w:p w:rsidR="007C7D26" w:rsidRPr="00093D36" w:rsidRDefault="007C7D26" w:rsidP="00C85458">
            <w:pPr>
              <w:tabs>
                <w:tab w:val="left" w:pos="720"/>
              </w:tabs>
              <w:autoSpaceDE w:val="0"/>
              <w:autoSpaceDN w:val="0"/>
              <w:adjustRightInd w:val="0"/>
              <w:spacing w:before="120"/>
              <w:ind w:right="60"/>
              <w:rPr>
                <w:rFonts w:ascii="Times New Roman" w:hAnsi="Times New Roman" w:cs="Times New Roman"/>
                <w:color w:val="000000"/>
                <w:sz w:val="28"/>
                <w:szCs w:val="28"/>
              </w:rPr>
            </w:pPr>
            <w:r w:rsidRPr="00093D36">
              <w:rPr>
                <w:rFonts w:ascii="Times New Roman" w:hAnsi="Times New Roman" w:cs="Times New Roman"/>
                <w:color w:val="000000"/>
                <w:sz w:val="28"/>
                <w:szCs w:val="28"/>
              </w:rPr>
              <w:t>Cán bộ, trí thức</w:t>
            </w:r>
          </w:p>
        </w:tc>
        <w:tc>
          <w:tcPr>
            <w:tcW w:w="2250" w:type="dxa"/>
            <w:gridSpan w:val="2"/>
            <w:shd w:val="clear" w:color="auto" w:fill="auto"/>
          </w:tcPr>
          <w:p w:rsidR="007C7D26" w:rsidRPr="00093D36" w:rsidRDefault="007C7D26" w:rsidP="00C85458">
            <w:pPr>
              <w:tabs>
                <w:tab w:val="left" w:pos="720"/>
              </w:tabs>
              <w:autoSpaceDE w:val="0"/>
              <w:autoSpaceDN w:val="0"/>
              <w:adjustRightInd w:val="0"/>
              <w:spacing w:before="120"/>
              <w:ind w:right="60"/>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39</w:t>
            </w:r>
          </w:p>
        </w:tc>
        <w:tc>
          <w:tcPr>
            <w:tcW w:w="2120" w:type="dxa"/>
            <w:shd w:val="clear" w:color="auto" w:fill="auto"/>
          </w:tcPr>
          <w:p w:rsidR="007C7D26" w:rsidRPr="00093D36" w:rsidRDefault="007C7D26" w:rsidP="00C85458">
            <w:pPr>
              <w:tabs>
                <w:tab w:val="left" w:pos="720"/>
              </w:tabs>
              <w:autoSpaceDE w:val="0"/>
              <w:autoSpaceDN w:val="0"/>
              <w:adjustRightInd w:val="0"/>
              <w:spacing w:before="120"/>
              <w:ind w:right="60"/>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14,8</w:t>
            </w:r>
          </w:p>
        </w:tc>
      </w:tr>
      <w:tr w:rsidR="007C7D26" w:rsidRPr="00093D36" w:rsidTr="00C85458">
        <w:trPr>
          <w:trHeight w:val="144"/>
        </w:trPr>
        <w:tc>
          <w:tcPr>
            <w:tcW w:w="1583" w:type="dxa"/>
            <w:vMerge/>
            <w:shd w:val="clear" w:color="auto" w:fill="auto"/>
          </w:tcPr>
          <w:p w:rsidR="007C7D26" w:rsidRPr="00093D36" w:rsidRDefault="007C7D26" w:rsidP="00C85458">
            <w:pPr>
              <w:tabs>
                <w:tab w:val="left" w:pos="720"/>
              </w:tabs>
              <w:spacing w:before="120"/>
              <w:rPr>
                <w:rFonts w:ascii="Times New Roman" w:hAnsi="Times New Roman" w:cs="Times New Roman"/>
                <w:sz w:val="28"/>
                <w:szCs w:val="28"/>
              </w:rPr>
            </w:pPr>
          </w:p>
        </w:tc>
        <w:tc>
          <w:tcPr>
            <w:tcW w:w="3205" w:type="dxa"/>
            <w:shd w:val="clear" w:color="auto" w:fill="auto"/>
          </w:tcPr>
          <w:p w:rsidR="007C7D26" w:rsidRPr="00093D36" w:rsidRDefault="007C7D26" w:rsidP="00C85458">
            <w:pPr>
              <w:tabs>
                <w:tab w:val="left" w:pos="720"/>
              </w:tabs>
              <w:autoSpaceDE w:val="0"/>
              <w:autoSpaceDN w:val="0"/>
              <w:adjustRightInd w:val="0"/>
              <w:spacing w:before="120"/>
              <w:ind w:right="60"/>
              <w:rPr>
                <w:rFonts w:ascii="Times New Roman" w:hAnsi="Times New Roman" w:cs="Times New Roman"/>
                <w:color w:val="000000"/>
                <w:sz w:val="28"/>
                <w:szCs w:val="28"/>
              </w:rPr>
            </w:pPr>
            <w:r w:rsidRPr="00093D36">
              <w:rPr>
                <w:rFonts w:ascii="Times New Roman" w:hAnsi="Times New Roman" w:cs="Times New Roman"/>
                <w:color w:val="000000"/>
                <w:sz w:val="28"/>
                <w:szCs w:val="28"/>
              </w:rPr>
              <w:t>Công nhân</w:t>
            </w:r>
          </w:p>
        </w:tc>
        <w:tc>
          <w:tcPr>
            <w:tcW w:w="2250" w:type="dxa"/>
            <w:gridSpan w:val="2"/>
            <w:shd w:val="clear" w:color="auto" w:fill="auto"/>
          </w:tcPr>
          <w:p w:rsidR="007C7D26" w:rsidRPr="00093D36" w:rsidRDefault="007C7D26" w:rsidP="00C85458">
            <w:pPr>
              <w:tabs>
                <w:tab w:val="left" w:pos="720"/>
              </w:tabs>
              <w:autoSpaceDE w:val="0"/>
              <w:autoSpaceDN w:val="0"/>
              <w:adjustRightInd w:val="0"/>
              <w:spacing w:before="120"/>
              <w:ind w:right="60"/>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87</w:t>
            </w:r>
          </w:p>
        </w:tc>
        <w:tc>
          <w:tcPr>
            <w:tcW w:w="2120" w:type="dxa"/>
            <w:shd w:val="clear" w:color="auto" w:fill="auto"/>
          </w:tcPr>
          <w:p w:rsidR="007C7D26" w:rsidRPr="00093D36" w:rsidRDefault="007C7D26" w:rsidP="00C85458">
            <w:pPr>
              <w:tabs>
                <w:tab w:val="left" w:pos="720"/>
              </w:tabs>
              <w:autoSpaceDE w:val="0"/>
              <w:autoSpaceDN w:val="0"/>
              <w:adjustRightInd w:val="0"/>
              <w:spacing w:before="120"/>
              <w:ind w:right="60"/>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33,1</w:t>
            </w:r>
          </w:p>
        </w:tc>
      </w:tr>
      <w:tr w:rsidR="007C7D26" w:rsidRPr="00093D36" w:rsidTr="00C85458">
        <w:trPr>
          <w:trHeight w:val="144"/>
        </w:trPr>
        <w:tc>
          <w:tcPr>
            <w:tcW w:w="1583" w:type="dxa"/>
            <w:vMerge/>
            <w:shd w:val="clear" w:color="auto" w:fill="auto"/>
          </w:tcPr>
          <w:p w:rsidR="007C7D26" w:rsidRPr="00093D36" w:rsidRDefault="007C7D26" w:rsidP="00C85458">
            <w:pPr>
              <w:tabs>
                <w:tab w:val="left" w:pos="720"/>
              </w:tabs>
              <w:spacing w:before="120"/>
              <w:rPr>
                <w:rFonts w:ascii="Times New Roman" w:hAnsi="Times New Roman" w:cs="Times New Roman"/>
                <w:sz w:val="28"/>
                <w:szCs w:val="28"/>
              </w:rPr>
            </w:pPr>
          </w:p>
        </w:tc>
        <w:tc>
          <w:tcPr>
            <w:tcW w:w="3205" w:type="dxa"/>
            <w:shd w:val="clear" w:color="auto" w:fill="auto"/>
          </w:tcPr>
          <w:p w:rsidR="007C7D26" w:rsidRPr="00093D36" w:rsidRDefault="007C7D26" w:rsidP="00C85458">
            <w:pPr>
              <w:tabs>
                <w:tab w:val="left" w:pos="720"/>
              </w:tabs>
              <w:autoSpaceDE w:val="0"/>
              <w:autoSpaceDN w:val="0"/>
              <w:adjustRightInd w:val="0"/>
              <w:spacing w:before="120"/>
              <w:ind w:right="60"/>
              <w:rPr>
                <w:rFonts w:ascii="Times New Roman" w:hAnsi="Times New Roman" w:cs="Times New Roman"/>
                <w:color w:val="000000"/>
                <w:sz w:val="28"/>
                <w:szCs w:val="28"/>
              </w:rPr>
            </w:pPr>
            <w:r w:rsidRPr="00093D36">
              <w:rPr>
                <w:rFonts w:ascii="Times New Roman" w:hAnsi="Times New Roman" w:cs="Times New Roman"/>
                <w:color w:val="000000"/>
                <w:sz w:val="28"/>
                <w:szCs w:val="28"/>
              </w:rPr>
              <w:t>Nội trợ</w:t>
            </w:r>
          </w:p>
        </w:tc>
        <w:tc>
          <w:tcPr>
            <w:tcW w:w="2250" w:type="dxa"/>
            <w:gridSpan w:val="2"/>
            <w:shd w:val="clear" w:color="auto" w:fill="auto"/>
          </w:tcPr>
          <w:p w:rsidR="007C7D26" w:rsidRPr="00093D36" w:rsidRDefault="007C7D26" w:rsidP="00C85458">
            <w:pPr>
              <w:tabs>
                <w:tab w:val="left" w:pos="720"/>
              </w:tabs>
              <w:autoSpaceDE w:val="0"/>
              <w:autoSpaceDN w:val="0"/>
              <w:adjustRightInd w:val="0"/>
              <w:spacing w:before="120"/>
              <w:ind w:right="60"/>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20</w:t>
            </w:r>
          </w:p>
        </w:tc>
        <w:tc>
          <w:tcPr>
            <w:tcW w:w="2120" w:type="dxa"/>
            <w:shd w:val="clear" w:color="auto" w:fill="auto"/>
          </w:tcPr>
          <w:p w:rsidR="007C7D26" w:rsidRPr="00093D36" w:rsidRDefault="007C7D26" w:rsidP="00C85458">
            <w:pPr>
              <w:tabs>
                <w:tab w:val="left" w:pos="720"/>
              </w:tabs>
              <w:autoSpaceDE w:val="0"/>
              <w:autoSpaceDN w:val="0"/>
              <w:adjustRightInd w:val="0"/>
              <w:spacing w:before="120"/>
              <w:ind w:right="60"/>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7,6</w:t>
            </w:r>
          </w:p>
        </w:tc>
      </w:tr>
      <w:tr w:rsidR="007C7D26" w:rsidRPr="00093D36" w:rsidTr="00C85458">
        <w:trPr>
          <w:trHeight w:val="144"/>
        </w:trPr>
        <w:tc>
          <w:tcPr>
            <w:tcW w:w="1583" w:type="dxa"/>
            <w:vMerge/>
            <w:shd w:val="clear" w:color="auto" w:fill="auto"/>
          </w:tcPr>
          <w:p w:rsidR="007C7D26" w:rsidRPr="00093D36" w:rsidRDefault="007C7D26" w:rsidP="00C85458">
            <w:pPr>
              <w:tabs>
                <w:tab w:val="left" w:pos="720"/>
              </w:tabs>
              <w:spacing w:before="120"/>
              <w:rPr>
                <w:rFonts w:ascii="Times New Roman" w:hAnsi="Times New Roman" w:cs="Times New Roman"/>
                <w:sz w:val="28"/>
                <w:szCs w:val="28"/>
              </w:rPr>
            </w:pPr>
          </w:p>
        </w:tc>
        <w:tc>
          <w:tcPr>
            <w:tcW w:w="3205" w:type="dxa"/>
            <w:shd w:val="clear" w:color="auto" w:fill="auto"/>
          </w:tcPr>
          <w:p w:rsidR="007C7D26" w:rsidRPr="00093D36" w:rsidRDefault="007C7D26" w:rsidP="00C85458">
            <w:pPr>
              <w:tabs>
                <w:tab w:val="left" w:pos="720"/>
              </w:tabs>
              <w:autoSpaceDE w:val="0"/>
              <w:autoSpaceDN w:val="0"/>
              <w:adjustRightInd w:val="0"/>
              <w:spacing w:before="120"/>
              <w:ind w:right="60"/>
              <w:rPr>
                <w:rFonts w:ascii="Times New Roman" w:hAnsi="Times New Roman" w:cs="Times New Roman"/>
                <w:color w:val="000000"/>
                <w:sz w:val="28"/>
                <w:szCs w:val="28"/>
              </w:rPr>
            </w:pPr>
            <w:r w:rsidRPr="00093D36">
              <w:rPr>
                <w:rFonts w:ascii="Times New Roman" w:hAnsi="Times New Roman" w:cs="Times New Roman"/>
                <w:color w:val="000000"/>
                <w:sz w:val="28"/>
                <w:szCs w:val="28"/>
              </w:rPr>
              <w:t>Buôn bán</w:t>
            </w:r>
          </w:p>
        </w:tc>
        <w:tc>
          <w:tcPr>
            <w:tcW w:w="2250" w:type="dxa"/>
            <w:gridSpan w:val="2"/>
            <w:shd w:val="clear" w:color="auto" w:fill="auto"/>
          </w:tcPr>
          <w:p w:rsidR="007C7D26" w:rsidRPr="00093D36" w:rsidRDefault="007C7D26" w:rsidP="00C85458">
            <w:pPr>
              <w:tabs>
                <w:tab w:val="left" w:pos="720"/>
              </w:tabs>
              <w:autoSpaceDE w:val="0"/>
              <w:autoSpaceDN w:val="0"/>
              <w:adjustRightInd w:val="0"/>
              <w:spacing w:before="120"/>
              <w:ind w:right="60"/>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47</w:t>
            </w:r>
          </w:p>
        </w:tc>
        <w:tc>
          <w:tcPr>
            <w:tcW w:w="2120" w:type="dxa"/>
            <w:shd w:val="clear" w:color="auto" w:fill="auto"/>
          </w:tcPr>
          <w:p w:rsidR="007C7D26" w:rsidRPr="00093D36" w:rsidRDefault="007C7D26" w:rsidP="00C85458">
            <w:pPr>
              <w:tabs>
                <w:tab w:val="left" w:pos="720"/>
              </w:tabs>
              <w:autoSpaceDE w:val="0"/>
              <w:autoSpaceDN w:val="0"/>
              <w:adjustRightInd w:val="0"/>
              <w:spacing w:before="120"/>
              <w:ind w:right="60"/>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17,9</w:t>
            </w:r>
          </w:p>
        </w:tc>
      </w:tr>
      <w:tr w:rsidR="007C7D26" w:rsidRPr="00093D36" w:rsidTr="00C85458">
        <w:trPr>
          <w:trHeight w:val="144"/>
        </w:trPr>
        <w:tc>
          <w:tcPr>
            <w:tcW w:w="1583" w:type="dxa"/>
            <w:vMerge/>
            <w:shd w:val="clear" w:color="auto" w:fill="auto"/>
          </w:tcPr>
          <w:p w:rsidR="007C7D26" w:rsidRPr="00093D36" w:rsidRDefault="007C7D26" w:rsidP="00C85458">
            <w:pPr>
              <w:tabs>
                <w:tab w:val="left" w:pos="720"/>
              </w:tabs>
              <w:spacing w:before="120"/>
              <w:rPr>
                <w:rFonts w:ascii="Times New Roman" w:hAnsi="Times New Roman" w:cs="Times New Roman"/>
                <w:sz w:val="28"/>
                <w:szCs w:val="28"/>
              </w:rPr>
            </w:pPr>
          </w:p>
        </w:tc>
        <w:tc>
          <w:tcPr>
            <w:tcW w:w="3205" w:type="dxa"/>
            <w:shd w:val="clear" w:color="auto" w:fill="auto"/>
          </w:tcPr>
          <w:p w:rsidR="007C7D26" w:rsidRPr="00093D36" w:rsidRDefault="007C7D26" w:rsidP="00C85458">
            <w:pPr>
              <w:tabs>
                <w:tab w:val="left" w:pos="720"/>
              </w:tabs>
              <w:autoSpaceDE w:val="0"/>
              <w:autoSpaceDN w:val="0"/>
              <w:adjustRightInd w:val="0"/>
              <w:spacing w:before="120"/>
              <w:ind w:right="60"/>
              <w:rPr>
                <w:rFonts w:ascii="Times New Roman" w:hAnsi="Times New Roman" w:cs="Times New Roman"/>
                <w:color w:val="000000"/>
                <w:sz w:val="28"/>
                <w:szCs w:val="28"/>
              </w:rPr>
            </w:pPr>
            <w:r w:rsidRPr="00093D36">
              <w:rPr>
                <w:rFonts w:ascii="Times New Roman" w:hAnsi="Times New Roman" w:cs="Times New Roman"/>
                <w:color w:val="000000"/>
                <w:sz w:val="28"/>
                <w:szCs w:val="28"/>
              </w:rPr>
              <w:t>Làm ruộng</w:t>
            </w:r>
          </w:p>
        </w:tc>
        <w:tc>
          <w:tcPr>
            <w:tcW w:w="2250" w:type="dxa"/>
            <w:gridSpan w:val="2"/>
            <w:shd w:val="clear" w:color="auto" w:fill="auto"/>
          </w:tcPr>
          <w:p w:rsidR="007C7D26" w:rsidRPr="00093D36" w:rsidRDefault="007C7D26" w:rsidP="00C85458">
            <w:pPr>
              <w:tabs>
                <w:tab w:val="left" w:pos="720"/>
              </w:tabs>
              <w:autoSpaceDE w:val="0"/>
              <w:autoSpaceDN w:val="0"/>
              <w:adjustRightInd w:val="0"/>
              <w:spacing w:before="120"/>
              <w:ind w:right="60"/>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49</w:t>
            </w:r>
          </w:p>
        </w:tc>
        <w:tc>
          <w:tcPr>
            <w:tcW w:w="2120" w:type="dxa"/>
            <w:shd w:val="clear" w:color="auto" w:fill="auto"/>
          </w:tcPr>
          <w:p w:rsidR="007C7D26" w:rsidRPr="00093D36" w:rsidRDefault="007C7D26" w:rsidP="00C85458">
            <w:pPr>
              <w:tabs>
                <w:tab w:val="left" w:pos="720"/>
              </w:tabs>
              <w:autoSpaceDE w:val="0"/>
              <w:autoSpaceDN w:val="0"/>
              <w:adjustRightInd w:val="0"/>
              <w:spacing w:before="120"/>
              <w:ind w:right="60"/>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18,6</w:t>
            </w:r>
          </w:p>
        </w:tc>
      </w:tr>
      <w:tr w:rsidR="007C7D26" w:rsidRPr="00093D36" w:rsidTr="00C85458">
        <w:trPr>
          <w:trHeight w:val="144"/>
        </w:trPr>
        <w:tc>
          <w:tcPr>
            <w:tcW w:w="1583" w:type="dxa"/>
            <w:vMerge/>
            <w:shd w:val="clear" w:color="auto" w:fill="auto"/>
          </w:tcPr>
          <w:p w:rsidR="007C7D26" w:rsidRPr="00093D36" w:rsidRDefault="007C7D26" w:rsidP="00C85458">
            <w:pPr>
              <w:tabs>
                <w:tab w:val="left" w:pos="720"/>
              </w:tabs>
              <w:spacing w:before="120"/>
              <w:rPr>
                <w:rFonts w:ascii="Times New Roman" w:hAnsi="Times New Roman" w:cs="Times New Roman"/>
                <w:sz w:val="28"/>
                <w:szCs w:val="28"/>
              </w:rPr>
            </w:pPr>
          </w:p>
        </w:tc>
        <w:tc>
          <w:tcPr>
            <w:tcW w:w="3205" w:type="dxa"/>
            <w:shd w:val="clear" w:color="auto" w:fill="auto"/>
          </w:tcPr>
          <w:p w:rsidR="007C7D26" w:rsidRPr="00093D36" w:rsidRDefault="007C7D26" w:rsidP="00C85458">
            <w:pPr>
              <w:tabs>
                <w:tab w:val="left" w:pos="720"/>
              </w:tabs>
              <w:autoSpaceDE w:val="0"/>
              <w:autoSpaceDN w:val="0"/>
              <w:adjustRightInd w:val="0"/>
              <w:spacing w:before="120"/>
              <w:ind w:right="60"/>
              <w:rPr>
                <w:rFonts w:ascii="Times New Roman" w:hAnsi="Times New Roman" w:cs="Times New Roman"/>
                <w:color w:val="000000"/>
                <w:sz w:val="28"/>
                <w:szCs w:val="28"/>
              </w:rPr>
            </w:pPr>
            <w:r w:rsidRPr="00093D36">
              <w:rPr>
                <w:rFonts w:ascii="Times New Roman" w:hAnsi="Times New Roman" w:cs="Times New Roman"/>
                <w:color w:val="000000"/>
                <w:sz w:val="28"/>
                <w:szCs w:val="28"/>
              </w:rPr>
              <w:t>Làm thợ thủ công</w:t>
            </w:r>
          </w:p>
        </w:tc>
        <w:tc>
          <w:tcPr>
            <w:tcW w:w="2250" w:type="dxa"/>
            <w:gridSpan w:val="2"/>
            <w:shd w:val="clear" w:color="auto" w:fill="auto"/>
          </w:tcPr>
          <w:p w:rsidR="007C7D26" w:rsidRPr="00093D36" w:rsidRDefault="007C7D26" w:rsidP="00C85458">
            <w:pPr>
              <w:tabs>
                <w:tab w:val="left" w:pos="720"/>
              </w:tabs>
              <w:autoSpaceDE w:val="0"/>
              <w:autoSpaceDN w:val="0"/>
              <w:adjustRightInd w:val="0"/>
              <w:spacing w:before="120"/>
              <w:ind w:right="60"/>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16</w:t>
            </w:r>
          </w:p>
        </w:tc>
        <w:tc>
          <w:tcPr>
            <w:tcW w:w="2120" w:type="dxa"/>
            <w:shd w:val="clear" w:color="auto" w:fill="auto"/>
          </w:tcPr>
          <w:p w:rsidR="007C7D26" w:rsidRPr="00093D36" w:rsidRDefault="007C7D26" w:rsidP="00C85458">
            <w:pPr>
              <w:tabs>
                <w:tab w:val="left" w:pos="720"/>
              </w:tabs>
              <w:autoSpaceDE w:val="0"/>
              <w:autoSpaceDN w:val="0"/>
              <w:adjustRightInd w:val="0"/>
              <w:spacing w:before="120"/>
              <w:ind w:right="60"/>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6,1</w:t>
            </w:r>
          </w:p>
        </w:tc>
      </w:tr>
      <w:tr w:rsidR="007C7D26" w:rsidRPr="00093D36" w:rsidTr="00C85458">
        <w:trPr>
          <w:trHeight w:val="144"/>
        </w:trPr>
        <w:tc>
          <w:tcPr>
            <w:tcW w:w="1583" w:type="dxa"/>
            <w:vMerge/>
            <w:shd w:val="clear" w:color="auto" w:fill="auto"/>
          </w:tcPr>
          <w:p w:rsidR="007C7D26" w:rsidRPr="00093D36" w:rsidRDefault="007C7D26" w:rsidP="00C85458">
            <w:pPr>
              <w:tabs>
                <w:tab w:val="left" w:pos="720"/>
              </w:tabs>
              <w:spacing w:before="120"/>
              <w:rPr>
                <w:rFonts w:ascii="Times New Roman" w:hAnsi="Times New Roman" w:cs="Times New Roman"/>
                <w:sz w:val="28"/>
                <w:szCs w:val="28"/>
              </w:rPr>
            </w:pPr>
          </w:p>
        </w:tc>
        <w:tc>
          <w:tcPr>
            <w:tcW w:w="3205" w:type="dxa"/>
            <w:shd w:val="clear" w:color="auto" w:fill="auto"/>
          </w:tcPr>
          <w:p w:rsidR="007C7D26" w:rsidRPr="00093D36" w:rsidRDefault="007C7D26" w:rsidP="00C85458">
            <w:pPr>
              <w:tabs>
                <w:tab w:val="left" w:pos="720"/>
              </w:tabs>
              <w:autoSpaceDE w:val="0"/>
              <w:autoSpaceDN w:val="0"/>
              <w:adjustRightInd w:val="0"/>
              <w:spacing w:before="120"/>
              <w:ind w:right="60"/>
              <w:rPr>
                <w:rFonts w:ascii="Times New Roman" w:hAnsi="Times New Roman" w:cs="Times New Roman"/>
                <w:color w:val="000000"/>
                <w:sz w:val="28"/>
                <w:szCs w:val="28"/>
              </w:rPr>
            </w:pPr>
            <w:r w:rsidRPr="00093D36">
              <w:rPr>
                <w:rFonts w:ascii="Times New Roman" w:hAnsi="Times New Roman" w:cs="Times New Roman"/>
                <w:color w:val="000000"/>
                <w:sz w:val="28"/>
                <w:szCs w:val="28"/>
              </w:rPr>
              <w:t>Nghề khác</w:t>
            </w:r>
          </w:p>
        </w:tc>
        <w:tc>
          <w:tcPr>
            <w:tcW w:w="2250" w:type="dxa"/>
            <w:gridSpan w:val="2"/>
            <w:shd w:val="clear" w:color="auto" w:fill="auto"/>
          </w:tcPr>
          <w:p w:rsidR="007C7D26" w:rsidRPr="00093D36" w:rsidRDefault="007C7D26" w:rsidP="00C85458">
            <w:pPr>
              <w:tabs>
                <w:tab w:val="left" w:pos="720"/>
              </w:tabs>
              <w:autoSpaceDE w:val="0"/>
              <w:autoSpaceDN w:val="0"/>
              <w:adjustRightInd w:val="0"/>
              <w:spacing w:before="120"/>
              <w:ind w:right="60"/>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5</w:t>
            </w:r>
          </w:p>
        </w:tc>
        <w:tc>
          <w:tcPr>
            <w:tcW w:w="2120" w:type="dxa"/>
            <w:shd w:val="clear" w:color="auto" w:fill="auto"/>
          </w:tcPr>
          <w:p w:rsidR="007C7D26" w:rsidRPr="00093D36" w:rsidRDefault="007C7D26" w:rsidP="00C85458">
            <w:pPr>
              <w:tabs>
                <w:tab w:val="left" w:pos="720"/>
              </w:tabs>
              <w:autoSpaceDE w:val="0"/>
              <w:autoSpaceDN w:val="0"/>
              <w:adjustRightInd w:val="0"/>
              <w:spacing w:before="120"/>
              <w:ind w:right="60"/>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1,9</w:t>
            </w:r>
          </w:p>
        </w:tc>
      </w:tr>
      <w:tr w:rsidR="007C7D26" w:rsidRPr="00093D36" w:rsidTr="00C85458">
        <w:trPr>
          <w:trHeight w:val="429"/>
        </w:trPr>
        <w:tc>
          <w:tcPr>
            <w:tcW w:w="4788" w:type="dxa"/>
            <w:gridSpan w:val="2"/>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jc w:val="both"/>
              <w:rPr>
                <w:rFonts w:ascii="Times New Roman" w:hAnsi="Times New Roman" w:cs="Times New Roman"/>
                <w:sz w:val="28"/>
                <w:szCs w:val="28"/>
              </w:rPr>
            </w:pPr>
            <w:r w:rsidRPr="00093D36">
              <w:rPr>
                <w:rFonts w:ascii="Times New Roman" w:hAnsi="Times New Roman" w:cs="Times New Roman"/>
                <w:sz w:val="28"/>
                <w:szCs w:val="28"/>
              </w:rPr>
              <w:t>Uống bổ sung vitamin D trong khi mang thai</w:t>
            </w:r>
          </w:p>
        </w:tc>
        <w:tc>
          <w:tcPr>
            <w:tcW w:w="2239"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jc w:val="center"/>
              <w:rPr>
                <w:rFonts w:ascii="Times New Roman" w:hAnsi="Times New Roman" w:cs="Times New Roman"/>
                <w:sz w:val="28"/>
                <w:szCs w:val="28"/>
              </w:rPr>
            </w:pPr>
            <w:r w:rsidRPr="00093D36">
              <w:rPr>
                <w:rFonts w:ascii="Times New Roman" w:hAnsi="Times New Roman" w:cs="Times New Roman"/>
                <w:sz w:val="28"/>
                <w:szCs w:val="28"/>
              </w:rPr>
              <w:t>75</w:t>
            </w:r>
          </w:p>
        </w:tc>
        <w:tc>
          <w:tcPr>
            <w:tcW w:w="2131" w:type="dxa"/>
            <w:gridSpan w:val="2"/>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jc w:val="center"/>
              <w:rPr>
                <w:rFonts w:ascii="Times New Roman" w:hAnsi="Times New Roman" w:cs="Times New Roman"/>
                <w:sz w:val="28"/>
                <w:szCs w:val="28"/>
              </w:rPr>
            </w:pPr>
            <w:r w:rsidRPr="00093D36">
              <w:rPr>
                <w:rFonts w:ascii="Times New Roman" w:hAnsi="Times New Roman" w:cs="Times New Roman"/>
                <w:sz w:val="28"/>
                <w:szCs w:val="28"/>
              </w:rPr>
              <w:t>28,5</w:t>
            </w:r>
          </w:p>
        </w:tc>
      </w:tr>
      <w:tr w:rsidR="007C7D26" w:rsidRPr="00093D36" w:rsidTr="00C85458">
        <w:trPr>
          <w:trHeight w:val="414"/>
        </w:trPr>
        <w:tc>
          <w:tcPr>
            <w:tcW w:w="4788" w:type="dxa"/>
            <w:gridSpan w:val="2"/>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jc w:val="both"/>
              <w:rPr>
                <w:rFonts w:ascii="Times New Roman" w:hAnsi="Times New Roman" w:cs="Times New Roman"/>
                <w:sz w:val="28"/>
                <w:szCs w:val="28"/>
              </w:rPr>
            </w:pPr>
            <w:r w:rsidRPr="00093D36">
              <w:rPr>
                <w:rFonts w:ascii="Times New Roman" w:hAnsi="Times New Roman" w:cs="Times New Roman"/>
                <w:sz w:val="28"/>
                <w:szCs w:val="28"/>
              </w:rPr>
              <w:t>Uống bổ sung vi chất khác (Ca, sắt) trong khi mang thai</w:t>
            </w:r>
          </w:p>
        </w:tc>
        <w:tc>
          <w:tcPr>
            <w:tcW w:w="2239"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jc w:val="center"/>
              <w:rPr>
                <w:rFonts w:ascii="Times New Roman" w:hAnsi="Times New Roman" w:cs="Times New Roman"/>
                <w:sz w:val="28"/>
                <w:szCs w:val="28"/>
              </w:rPr>
            </w:pPr>
            <w:r w:rsidRPr="00093D36">
              <w:rPr>
                <w:rFonts w:ascii="Times New Roman" w:hAnsi="Times New Roman" w:cs="Times New Roman"/>
                <w:sz w:val="28"/>
                <w:szCs w:val="28"/>
              </w:rPr>
              <w:t>128</w:t>
            </w:r>
          </w:p>
        </w:tc>
        <w:tc>
          <w:tcPr>
            <w:tcW w:w="2131" w:type="dxa"/>
            <w:gridSpan w:val="2"/>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jc w:val="center"/>
              <w:rPr>
                <w:rFonts w:ascii="Times New Roman" w:hAnsi="Times New Roman" w:cs="Times New Roman"/>
                <w:sz w:val="28"/>
                <w:szCs w:val="28"/>
              </w:rPr>
            </w:pPr>
            <w:r w:rsidRPr="00093D36">
              <w:rPr>
                <w:rFonts w:ascii="Times New Roman" w:hAnsi="Times New Roman" w:cs="Times New Roman"/>
                <w:sz w:val="28"/>
                <w:szCs w:val="28"/>
              </w:rPr>
              <w:t>48,7</w:t>
            </w:r>
          </w:p>
        </w:tc>
      </w:tr>
      <w:tr w:rsidR="007C7D26" w:rsidRPr="00093D36" w:rsidTr="00C85458">
        <w:trPr>
          <w:trHeight w:val="429"/>
        </w:trPr>
        <w:tc>
          <w:tcPr>
            <w:tcW w:w="4788" w:type="dxa"/>
            <w:gridSpan w:val="2"/>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jc w:val="both"/>
              <w:rPr>
                <w:rFonts w:ascii="Times New Roman" w:hAnsi="Times New Roman" w:cs="Times New Roman"/>
                <w:sz w:val="28"/>
                <w:szCs w:val="28"/>
                <w:lang w:val="es-ES"/>
              </w:rPr>
            </w:pPr>
            <w:r w:rsidRPr="00093D36">
              <w:rPr>
                <w:rFonts w:ascii="Times New Roman" w:hAnsi="Times New Roman" w:cs="Times New Roman"/>
                <w:sz w:val="28"/>
                <w:szCs w:val="28"/>
                <w:lang w:val="es-ES"/>
              </w:rPr>
              <w:t xml:space="preserve">Có cho con tắm nắng </w:t>
            </w:r>
          </w:p>
        </w:tc>
        <w:tc>
          <w:tcPr>
            <w:tcW w:w="2239"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jc w:val="center"/>
              <w:rPr>
                <w:rFonts w:ascii="Times New Roman" w:hAnsi="Times New Roman" w:cs="Times New Roman"/>
                <w:sz w:val="28"/>
                <w:szCs w:val="28"/>
              </w:rPr>
            </w:pPr>
            <w:r w:rsidRPr="00093D36">
              <w:rPr>
                <w:rFonts w:ascii="Times New Roman" w:hAnsi="Times New Roman" w:cs="Times New Roman"/>
                <w:sz w:val="28"/>
                <w:szCs w:val="28"/>
              </w:rPr>
              <w:t>109</w:t>
            </w:r>
          </w:p>
        </w:tc>
        <w:tc>
          <w:tcPr>
            <w:tcW w:w="2131" w:type="dxa"/>
            <w:gridSpan w:val="2"/>
            <w:tcBorders>
              <w:top w:val="single" w:sz="4" w:space="0" w:color="auto"/>
              <w:left w:val="single" w:sz="4" w:space="0" w:color="auto"/>
              <w:bottom w:val="single" w:sz="4" w:space="0" w:color="auto"/>
              <w:right w:val="single" w:sz="4" w:space="0" w:color="auto"/>
            </w:tcBorders>
          </w:tcPr>
          <w:p w:rsidR="007C7D26" w:rsidRPr="00093D36" w:rsidRDefault="007C7D26" w:rsidP="00C85458">
            <w:pPr>
              <w:tabs>
                <w:tab w:val="left" w:pos="720"/>
              </w:tabs>
              <w:spacing w:before="120"/>
              <w:jc w:val="center"/>
              <w:rPr>
                <w:rFonts w:ascii="Times New Roman" w:hAnsi="Times New Roman" w:cs="Times New Roman"/>
                <w:sz w:val="28"/>
                <w:szCs w:val="28"/>
              </w:rPr>
            </w:pPr>
            <w:r w:rsidRPr="00093D36">
              <w:rPr>
                <w:rFonts w:ascii="Times New Roman" w:hAnsi="Times New Roman" w:cs="Times New Roman"/>
                <w:sz w:val="28"/>
                <w:szCs w:val="28"/>
              </w:rPr>
              <w:t>41,4</w:t>
            </w:r>
          </w:p>
        </w:tc>
      </w:tr>
    </w:tbl>
    <w:p w:rsidR="007C7D26" w:rsidRPr="00093D36" w:rsidRDefault="007C7D26" w:rsidP="007C7D26">
      <w:pPr>
        <w:tabs>
          <w:tab w:val="left" w:pos="720"/>
        </w:tabs>
        <w:spacing w:before="240" w:line="360" w:lineRule="auto"/>
        <w:jc w:val="both"/>
        <w:rPr>
          <w:rFonts w:ascii="Times New Roman" w:hAnsi="Times New Roman" w:cs="Times New Roman"/>
          <w:sz w:val="28"/>
          <w:szCs w:val="28"/>
        </w:rPr>
      </w:pPr>
      <w:r w:rsidRPr="00093D36">
        <w:rPr>
          <w:rFonts w:ascii="Times New Roman" w:hAnsi="Times New Roman" w:cs="Times New Roman"/>
          <w:sz w:val="28"/>
          <w:szCs w:val="28"/>
        </w:rPr>
        <w:t>Kết quả ở bảng 3.3 cho thấy trình độ học vấn của các bà mẹ chủ yếu là hế</w:t>
      </w:r>
      <w:r w:rsidR="00753973">
        <w:rPr>
          <w:rFonts w:ascii="Times New Roman" w:hAnsi="Times New Roman" w:cs="Times New Roman"/>
          <w:sz w:val="28"/>
          <w:szCs w:val="28"/>
        </w:rPr>
        <w:t>t trung học cơ sở</w:t>
      </w:r>
      <w:r w:rsidRPr="00093D36">
        <w:rPr>
          <w:rFonts w:ascii="Times New Roman" w:hAnsi="Times New Roman" w:cs="Times New Roman"/>
          <w:sz w:val="28"/>
          <w:szCs w:val="28"/>
        </w:rPr>
        <w:t xml:space="preserve"> (58,6%). Nghề nghiệp của bà mẹ đa dạng, trong đó tỷ lệ các mẹ làm công nhân chiếm cao nhất (33,1%). Có 28,5% các bà mẹ uống bổ sung vitamin D trong khi mang thai, 48,7% các bà mẹ uống bổ sung viên sắt và canxi. Tỷ lệ các bà mẹ cho con tắm nắng đúng cách chiếm 41,4%.</w:t>
      </w:r>
    </w:p>
    <w:p w:rsidR="007C7D26" w:rsidRPr="00093D36" w:rsidRDefault="007C7D26" w:rsidP="007C7D26">
      <w:pPr>
        <w:tabs>
          <w:tab w:val="left" w:pos="720"/>
        </w:tabs>
        <w:spacing w:before="120" w:line="360" w:lineRule="auto"/>
        <w:jc w:val="both"/>
        <w:rPr>
          <w:rFonts w:ascii="Times New Roman" w:hAnsi="Times New Roman" w:cs="Times New Roman"/>
          <w:sz w:val="28"/>
          <w:szCs w:val="28"/>
        </w:rPr>
      </w:pPr>
      <w:r w:rsidRPr="00093D36">
        <w:rPr>
          <w:rFonts w:ascii="Times New Roman" w:hAnsi="Times New Roman" w:cs="Times New Roman"/>
          <w:noProof/>
          <w:sz w:val="28"/>
          <w:szCs w:val="28"/>
          <w:lang w:bidi="ar-SA"/>
        </w:rPr>
        <w:drawing>
          <wp:inline distT="0" distB="0" distL="0" distR="0">
            <wp:extent cx="5487572" cy="2588653"/>
            <wp:effectExtent l="19050" t="0" r="17878" b="2147"/>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752BA" w:rsidRPr="00B752BA" w:rsidRDefault="00B752BA" w:rsidP="00B752BA">
      <w:pPr>
        <w:pStyle w:val="Caption"/>
        <w:spacing w:before="0" w:line="360" w:lineRule="auto"/>
        <w:rPr>
          <w:rFonts w:cs="Times New Roman"/>
          <w:b w:val="0"/>
          <w:i/>
          <w:color w:val="auto"/>
          <w:sz w:val="24"/>
          <w:szCs w:val="24"/>
        </w:rPr>
      </w:pPr>
      <w:r w:rsidRPr="00B752BA">
        <w:rPr>
          <w:rFonts w:cs="Times New Roman"/>
          <w:b w:val="0"/>
          <w:i/>
          <w:color w:val="auto"/>
          <w:sz w:val="24"/>
          <w:szCs w:val="24"/>
        </w:rPr>
        <w:t xml:space="preserve">p &gt; 0,05, </w:t>
      </w:r>
      <w:r w:rsidRPr="00B752BA">
        <w:rPr>
          <w:b w:val="0"/>
          <w:i/>
          <w:color w:val="auto"/>
          <w:sz w:val="24"/>
          <w:szCs w:val="24"/>
        </w:rPr>
        <w:t>χ</w:t>
      </w:r>
      <w:r w:rsidRPr="00B752BA">
        <w:rPr>
          <w:b w:val="0"/>
          <w:i/>
          <w:color w:val="auto"/>
          <w:sz w:val="24"/>
          <w:szCs w:val="24"/>
          <w:vertAlign w:val="superscript"/>
        </w:rPr>
        <w:t>2</w:t>
      </w:r>
      <w:r w:rsidRPr="00B752BA">
        <w:rPr>
          <w:rFonts w:cs="Times New Roman"/>
          <w:b w:val="0"/>
          <w:i/>
          <w:color w:val="auto"/>
          <w:sz w:val="24"/>
          <w:szCs w:val="24"/>
          <w:vertAlign w:val="superscript"/>
        </w:rPr>
        <w:t xml:space="preserve"> </w:t>
      </w:r>
      <w:r w:rsidRPr="00B752BA">
        <w:rPr>
          <w:rFonts w:cs="Times New Roman"/>
          <w:b w:val="0"/>
          <w:i/>
          <w:color w:val="auto"/>
          <w:sz w:val="24"/>
          <w:szCs w:val="24"/>
        </w:rPr>
        <w:t>test</w:t>
      </w:r>
    </w:p>
    <w:p w:rsidR="007C7D26" w:rsidRPr="00093D36" w:rsidRDefault="007C7D26" w:rsidP="007C7D26">
      <w:pPr>
        <w:pStyle w:val="Caption"/>
        <w:spacing w:before="0" w:line="360" w:lineRule="auto"/>
        <w:jc w:val="center"/>
        <w:rPr>
          <w:rFonts w:cs="Times New Roman"/>
          <w:b w:val="0"/>
          <w:color w:val="auto"/>
          <w:sz w:val="28"/>
          <w:szCs w:val="28"/>
        </w:rPr>
      </w:pPr>
      <w:bookmarkStart w:id="91" w:name="_Toc482233271"/>
      <w:r w:rsidRPr="00093D36">
        <w:rPr>
          <w:rFonts w:cs="Times New Roman"/>
          <w:color w:val="auto"/>
          <w:sz w:val="28"/>
          <w:szCs w:val="28"/>
        </w:rPr>
        <w:t xml:space="preserve">Biểu đồ 3. </w:t>
      </w:r>
      <w:r w:rsidR="0044370F" w:rsidRPr="00093D36">
        <w:rPr>
          <w:rFonts w:cs="Times New Roman"/>
          <w:color w:val="auto"/>
          <w:sz w:val="28"/>
          <w:szCs w:val="28"/>
        </w:rPr>
        <w:fldChar w:fldCharType="begin"/>
      </w:r>
      <w:r w:rsidRPr="00093D36">
        <w:rPr>
          <w:rFonts w:cs="Times New Roman"/>
          <w:color w:val="auto"/>
          <w:sz w:val="28"/>
          <w:szCs w:val="28"/>
        </w:rPr>
        <w:instrText xml:space="preserve"> SEQ Biểu_đồ_3. \* ARABIC </w:instrText>
      </w:r>
      <w:r w:rsidR="0044370F" w:rsidRPr="00093D36">
        <w:rPr>
          <w:rFonts w:cs="Times New Roman"/>
          <w:color w:val="auto"/>
          <w:sz w:val="28"/>
          <w:szCs w:val="28"/>
        </w:rPr>
        <w:fldChar w:fldCharType="separate"/>
      </w:r>
      <w:r>
        <w:rPr>
          <w:rFonts w:cs="Times New Roman"/>
          <w:noProof/>
          <w:color w:val="auto"/>
          <w:sz w:val="28"/>
          <w:szCs w:val="28"/>
        </w:rPr>
        <w:t>1</w:t>
      </w:r>
      <w:r w:rsidR="0044370F" w:rsidRPr="00093D36">
        <w:rPr>
          <w:rFonts w:cs="Times New Roman"/>
          <w:color w:val="auto"/>
          <w:sz w:val="28"/>
          <w:szCs w:val="28"/>
        </w:rPr>
        <w:fldChar w:fldCharType="end"/>
      </w:r>
      <w:r w:rsidRPr="00093D36">
        <w:rPr>
          <w:rFonts w:cs="Times New Roman"/>
          <w:color w:val="auto"/>
          <w:sz w:val="28"/>
          <w:szCs w:val="28"/>
        </w:rPr>
        <w:t>. Tỷ lệ trẻ em được tắm nắng</w:t>
      </w:r>
      <w:r w:rsidR="00B752BA">
        <w:rPr>
          <w:rFonts w:cs="Times New Roman"/>
          <w:color w:val="auto"/>
          <w:sz w:val="28"/>
          <w:szCs w:val="28"/>
        </w:rPr>
        <w:t xml:space="preserve"> ( n= 263)</w:t>
      </w:r>
      <w:bookmarkEnd w:id="91"/>
    </w:p>
    <w:p w:rsidR="007C7D26" w:rsidRPr="00093D36" w:rsidRDefault="007C7D26" w:rsidP="007C7D26">
      <w:pPr>
        <w:spacing w:line="360" w:lineRule="auto"/>
        <w:rPr>
          <w:rFonts w:ascii="Times New Roman" w:hAnsi="Times New Roman" w:cs="Times New Roman"/>
          <w:sz w:val="28"/>
          <w:szCs w:val="28"/>
        </w:rPr>
      </w:pPr>
      <w:r w:rsidRPr="00093D36">
        <w:rPr>
          <w:rFonts w:ascii="Times New Roman" w:hAnsi="Times New Roman" w:cs="Times New Roman"/>
          <w:sz w:val="28"/>
          <w:szCs w:val="28"/>
        </w:rPr>
        <w:t xml:space="preserve"> Biểu đồ 3.1 cho thấy</w:t>
      </w:r>
      <w:r>
        <w:rPr>
          <w:rFonts w:ascii="Times New Roman" w:hAnsi="Times New Roman" w:cs="Times New Roman"/>
          <w:sz w:val="28"/>
          <w:szCs w:val="28"/>
        </w:rPr>
        <w:t xml:space="preserve"> 41,4</w:t>
      </w:r>
      <w:r w:rsidRPr="00093D36">
        <w:rPr>
          <w:rFonts w:ascii="Times New Roman" w:hAnsi="Times New Roman" w:cs="Times New Roman"/>
          <w:sz w:val="28"/>
          <w:szCs w:val="28"/>
        </w:rPr>
        <w:t xml:space="preserve"> % trẻ được tắm nắng, không có sự khác biệt giữa hai đị</w:t>
      </w:r>
      <w:r>
        <w:rPr>
          <w:rFonts w:ascii="Times New Roman" w:hAnsi="Times New Roman" w:cs="Times New Roman"/>
          <w:sz w:val="28"/>
          <w:szCs w:val="28"/>
        </w:rPr>
        <w:t>a phương, p &gt; 0,</w:t>
      </w:r>
      <w:r w:rsidRPr="00093D36">
        <w:rPr>
          <w:rFonts w:ascii="Times New Roman" w:hAnsi="Times New Roman" w:cs="Times New Roman"/>
          <w:sz w:val="28"/>
          <w:szCs w:val="28"/>
        </w:rPr>
        <w:t xml:space="preserve">05, </w:t>
      </w:r>
      <w:r>
        <w:rPr>
          <w:sz w:val="28"/>
          <w:szCs w:val="28"/>
        </w:rPr>
        <w:t>χ</w:t>
      </w:r>
      <w:r>
        <w:rPr>
          <w:sz w:val="28"/>
          <w:szCs w:val="28"/>
          <w:vertAlign w:val="superscript"/>
        </w:rPr>
        <w:t>2</w:t>
      </w:r>
      <w:r w:rsidRPr="00093D36">
        <w:rPr>
          <w:rFonts w:ascii="Times New Roman" w:hAnsi="Times New Roman" w:cs="Times New Roman"/>
          <w:b/>
          <w:sz w:val="28"/>
          <w:szCs w:val="28"/>
          <w:vertAlign w:val="superscript"/>
        </w:rPr>
        <w:t xml:space="preserve"> </w:t>
      </w:r>
      <w:r w:rsidRPr="00093D36">
        <w:rPr>
          <w:rFonts w:ascii="Times New Roman" w:hAnsi="Times New Roman" w:cs="Times New Roman"/>
          <w:sz w:val="28"/>
          <w:szCs w:val="28"/>
        </w:rPr>
        <w:t xml:space="preserve">test. </w:t>
      </w:r>
    </w:p>
    <w:p w:rsidR="007C7D26" w:rsidRPr="00093D36" w:rsidRDefault="007C7D26" w:rsidP="007C7D26">
      <w:pPr>
        <w:pStyle w:val="Caption"/>
        <w:spacing w:before="0" w:line="360" w:lineRule="auto"/>
        <w:jc w:val="center"/>
        <w:rPr>
          <w:rFonts w:cs="Times New Roman"/>
          <w:color w:val="auto"/>
          <w:sz w:val="28"/>
          <w:szCs w:val="28"/>
        </w:rPr>
      </w:pPr>
      <w:bookmarkStart w:id="92" w:name="_Toc482233204"/>
      <w:r w:rsidRPr="00093D36">
        <w:rPr>
          <w:rFonts w:cs="Times New Roman"/>
          <w:color w:val="auto"/>
          <w:sz w:val="28"/>
          <w:szCs w:val="28"/>
        </w:rPr>
        <w:t xml:space="preserve">Bảng 3. </w:t>
      </w:r>
      <w:r w:rsidR="0044370F" w:rsidRPr="00093D36">
        <w:rPr>
          <w:rFonts w:cs="Times New Roman"/>
          <w:color w:val="auto"/>
          <w:sz w:val="28"/>
          <w:szCs w:val="28"/>
        </w:rPr>
        <w:fldChar w:fldCharType="begin"/>
      </w:r>
      <w:r w:rsidRPr="00093D36">
        <w:rPr>
          <w:rFonts w:cs="Times New Roman"/>
          <w:color w:val="auto"/>
          <w:sz w:val="28"/>
          <w:szCs w:val="28"/>
        </w:rPr>
        <w:instrText xml:space="preserve"> SEQ Bảng_3. \* ARABIC </w:instrText>
      </w:r>
      <w:r w:rsidR="0044370F" w:rsidRPr="00093D36">
        <w:rPr>
          <w:rFonts w:cs="Times New Roman"/>
          <w:color w:val="auto"/>
          <w:sz w:val="28"/>
          <w:szCs w:val="28"/>
        </w:rPr>
        <w:fldChar w:fldCharType="separate"/>
      </w:r>
      <w:r w:rsidR="00AE4E21">
        <w:rPr>
          <w:rFonts w:cs="Times New Roman"/>
          <w:noProof/>
          <w:color w:val="auto"/>
          <w:sz w:val="28"/>
          <w:szCs w:val="28"/>
        </w:rPr>
        <w:t>4</w:t>
      </w:r>
      <w:r w:rsidR="0044370F" w:rsidRPr="00093D36">
        <w:rPr>
          <w:rFonts w:cs="Times New Roman"/>
          <w:color w:val="auto"/>
          <w:sz w:val="28"/>
          <w:szCs w:val="28"/>
        </w:rPr>
        <w:fldChar w:fldCharType="end"/>
      </w:r>
      <w:r w:rsidRPr="00093D36">
        <w:rPr>
          <w:rFonts w:cs="Times New Roman"/>
          <w:color w:val="auto"/>
          <w:sz w:val="28"/>
          <w:szCs w:val="28"/>
        </w:rPr>
        <w:t>. Thời gian được tắm nắng trung bình một ngày</w:t>
      </w:r>
      <w:bookmarkEnd w:id="92"/>
    </w:p>
    <w:tbl>
      <w:tblPr>
        <w:tblW w:w="8794" w:type="dxa"/>
        <w:tblInd w:w="103" w:type="dxa"/>
        <w:shd w:val="clear" w:color="auto" w:fill="FFFFFF" w:themeFill="background1"/>
        <w:tblLook w:val="04A0" w:firstRow="1" w:lastRow="0" w:firstColumn="1" w:lastColumn="0" w:noHBand="0" w:noVBand="1"/>
      </w:tblPr>
      <w:tblGrid>
        <w:gridCol w:w="3974"/>
        <w:gridCol w:w="1701"/>
        <w:gridCol w:w="1560"/>
        <w:gridCol w:w="1559"/>
      </w:tblGrid>
      <w:tr w:rsidR="007C7D26" w:rsidRPr="00093D36" w:rsidTr="00C85458">
        <w:trPr>
          <w:trHeight w:val="307"/>
        </w:trPr>
        <w:tc>
          <w:tcPr>
            <w:tcW w:w="39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C7D26" w:rsidRPr="00093D36" w:rsidRDefault="007C7D26" w:rsidP="00C85458">
            <w:pPr>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Thời gian tắm nắng trung bình/ ngày</w:t>
            </w: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hideMark/>
          </w:tcPr>
          <w:p w:rsidR="007C7D26" w:rsidRPr="00093D36" w:rsidRDefault="007C7D26" w:rsidP="00C85458">
            <w:pPr>
              <w:spacing w:line="600" w:lineRule="auto"/>
              <w:jc w:val="center"/>
              <w:rPr>
                <w:rFonts w:ascii="Times New Roman" w:hAnsi="Times New Roman" w:cs="Times New Roman"/>
                <w:b/>
                <w:bCs/>
                <w:color w:val="000000"/>
                <w:sz w:val="28"/>
                <w:szCs w:val="28"/>
              </w:rPr>
            </w:pPr>
            <w:r w:rsidRPr="00093D36">
              <w:rPr>
                <w:rFonts w:ascii="Times New Roman" w:hAnsi="Times New Roman" w:cs="Times New Roman"/>
                <w:b/>
                <w:bCs/>
                <w:color w:val="000000"/>
                <w:sz w:val="28"/>
                <w:szCs w:val="28"/>
              </w:rPr>
              <w:t>Chung</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C7D26" w:rsidRPr="00093D36" w:rsidRDefault="007C7D26" w:rsidP="00C85458">
            <w:pPr>
              <w:spacing w:line="600" w:lineRule="auto"/>
              <w:jc w:val="center"/>
              <w:rPr>
                <w:rFonts w:ascii="Times New Roman" w:hAnsi="Times New Roman" w:cs="Times New Roman"/>
                <w:b/>
                <w:bCs/>
                <w:color w:val="000000"/>
                <w:sz w:val="28"/>
                <w:szCs w:val="28"/>
              </w:rPr>
            </w:pPr>
            <w:r w:rsidRPr="00093D36">
              <w:rPr>
                <w:rFonts w:ascii="Times New Roman" w:hAnsi="Times New Roman" w:cs="Times New Roman"/>
                <w:b/>
                <w:bCs/>
                <w:color w:val="000000"/>
                <w:sz w:val="28"/>
                <w:szCs w:val="28"/>
              </w:rPr>
              <w:t>Gia Lộc</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rsidR="007C7D26" w:rsidRPr="00093D36" w:rsidRDefault="007C7D26" w:rsidP="00C85458">
            <w:pPr>
              <w:spacing w:line="600" w:lineRule="auto"/>
              <w:jc w:val="center"/>
              <w:rPr>
                <w:rFonts w:ascii="Times New Roman" w:hAnsi="Times New Roman" w:cs="Times New Roman"/>
                <w:b/>
                <w:bCs/>
                <w:color w:val="000000"/>
                <w:sz w:val="28"/>
                <w:szCs w:val="28"/>
              </w:rPr>
            </w:pPr>
            <w:r w:rsidRPr="00093D36">
              <w:rPr>
                <w:rFonts w:ascii="Times New Roman" w:hAnsi="Times New Roman" w:cs="Times New Roman"/>
                <w:b/>
                <w:bCs/>
                <w:color w:val="000000"/>
                <w:sz w:val="28"/>
                <w:szCs w:val="28"/>
              </w:rPr>
              <w:t>Gia Xuyên</w:t>
            </w:r>
          </w:p>
        </w:tc>
      </w:tr>
      <w:tr w:rsidR="007C7D26" w:rsidRPr="00093D36" w:rsidTr="00C85458">
        <w:trPr>
          <w:trHeight w:val="307"/>
        </w:trPr>
        <w:tc>
          <w:tcPr>
            <w:tcW w:w="39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C7D26" w:rsidRPr="00093D36" w:rsidRDefault="007C7D26" w:rsidP="00C85458">
            <w:pPr>
              <w:spacing w:line="600" w:lineRule="auto"/>
              <w:jc w:val="center"/>
              <w:rPr>
                <w:rFonts w:ascii="Times New Roman" w:hAnsi="Times New Roman" w:cs="Times New Roman"/>
                <w:b/>
                <w:bCs/>
                <w:color w:val="000000"/>
                <w:sz w:val="28"/>
                <w:szCs w:val="28"/>
              </w:rPr>
            </w:pP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hideMark/>
          </w:tcPr>
          <w:p w:rsidR="007C7D26" w:rsidRPr="00093D36" w:rsidRDefault="007C7D26" w:rsidP="00C85458">
            <w:pPr>
              <w:spacing w:line="600" w:lineRule="auto"/>
              <w:jc w:val="center"/>
              <w:rPr>
                <w:rFonts w:ascii="Times New Roman" w:hAnsi="Times New Roman" w:cs="Times New Roman"/>
                <w:b/>
                <w:bCs/>
                <w:color w:val="000000"/>
                <w:sz w:val="28"/>
                <w:szCs w:val="28"/>
              </w:rPr>
            </w:pPr>
            <w:r w:rsidRPr="00093D36">
              <w:rPr>
                <w:rFonts w:ascii="Times New Roman" w:hAnsi="Times New Roman" w:cs="Times New Roman"/>
                <w:b/>
                <w:bCs/>
                <w:color w:val="000000"/>
                <w:sz w:val="28"/>
                <w:szCs w:val="28"/>
              </w:rPr>
              <w:t xml:space="preserve">n = </w:t>
            </w:r>
            <w:r w:rsidR="007D09C4">
              <w:rPr>
                <w:rFonts w:ascii="Times New Roman" w:hAnsi="Times New Roman" w:cs="Times New Roman"/>
                <w:b/>
                <w:bCs/>
                <w:color w:val="000000"/>
                <w:sz w:val="28"/>
                <w:szCs w:val="28"/>
              </w:rPr>
              <w:t>109</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C7D26" w:rsidRPr="00093D36" w:rsidRDefault="007C7D26" w:rsidP="00C85458">
            <w:pPr>
              <w:spacing w:line="600" w:lineRule="auto"/>
              <w:jc w:val="center"/>
              <w:rPr>
                <w:rFonts w:ascii="Times New Roman" w:hAnsi="Times New Roman" w:cs="Times New Roman"/>
                <w:b/>
                <w:bCs/>
                <w:color w:val="000000"/>
                <w:sz w:val="28"/>
                <w:szCs w:val="28"/>
              </w:rPr>
            </w:pPr>
            <w:r w:rsidRPr="00093D36">
              <w:rPr>
                <w:rFonts w:ascii="Times New Roman" w:hAnsi="Times New Roman" w:cs="Times New Roman"/>
                <w:b/>
                <w:bCs/>
                <w:color w:val="000000"/>
                <w:sz w:val="28"/>
                <w:szCs w:val="28"/>
              </w:rPr>
              <w:t xml:space="preserve">n = </w:t>
            </w:r>
            <w:r w:rsidR="007D09C4">
              <w:rPr>
                <w:rFonts w:ascii="Times New Roman" w:hAnsi="Times New Roman" w:cs="Times New Roman"/>
                <w:b/>
                <w:bCs/>
                <w:color w:val="000000"/>
                <w:sz w:val="28"/>
                <w:szCs w:val="28"/>
              </w:rPr>
              <w:t>49</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rsidR="007C7D26" w:rsidRPr="00093D36" w:rsidRDefault="007C7D26" w:rsidP="00C85458">
            <w:pPr>
              <w:spacing w:line="600" w:lineRule="auto"/>
              <w:jc w:val="center"/>
              <w:rPr>
                <w:rFonts w:ascii="Times New Roman" w:hAnsi="Times New Roman" w:cs="Times New Roman"/>
                <w:b/>
                <w:bCs/>
                <w:color w:val="000000"/>
                <w:sz w:val="28"/>
                <w:szCs w:val="28"/>
              </w:rPr>
            </w:pPr>
            <w:r w:rsidRPr="00093D36">
              <w:rPr>
                <w:rFonts w:ascii="Times New Roman" w:hAnsi="Times New Roman" w:cs="Times New Roman"/>
                <w:b/>
                <w:bCs/>
                <w:color w:val="000000"/>
                <w:sz w:val="28"/>
                <w:szCs w:val="28"/>
              </w:rPr>
              <w:t xml:space="preserve">n = </w:t>
            </w:r>
            <w:r w:rsidR="007D09C4">
              <w:rPr>
                <w:rFonts w:ascii="Times New Roman" w:hAnsi="Times New Roman" w:cs="Times New Roman"/>
                <w:b/>
                <w:bCs/>
                <w:color w:val="000000"/>
                <w:sz w:val="28"/>
                <w:szCs w:val="28"/>
              </w:rPr>
              <w:t>60</w:t>
            </w:r>
          </w:p>
        </w:tc>
      </w:tr>
      <w:tr w:rsidR="007C7D26" w:rsidRPr="00093D36" w:rsidTr="00C85458">
        <w:trPr>
          <w:trHeight w:val="307"/>
        </w:trPr>
        <w:tc>
          <w:tcPr>
            <w:tcW w:w="3974" w:type="dxa"/>
            <w:tcBorders>
              <w:top w:val="nil"/>
              <w:left w:val="single" w:sz="4" w:space="0" w:color="auto"/>
              <w:bottom w:val="single" w:sz="4" w:space="0" w:color="auto"/>
              <w:right w:val="single" w:sz="4" w:space="0" w:color="auto"/>
            </w:tcBorders>
            <w:shd w:val="clear" w:color="auto" w:fill="FFFFFF" w:themeFill="background1"/>
            <w:vAlign w:val="center"/>
            <w:hideMark/>
          </w:tcPr>
          <w:p w:rsidR="007C7D26" w:rsidRPr="00093D36" w:rsidRDefault="007C7D26" w:rsidP="00C85458">
            <w:pPr>
              <w:spacing w:line="600" w:lineRule="auto"/>
              <w:jc w:val="both"/>
              <w:rPr>
                <w:rFonts w:ascii="Times New Roman" w:hAnsi="Times New Roman" w:cs="Times New Roman"/>
                <w:color w:val="000000"/>
                <w:sz w:val="28"/>
                <w:szCs w:val="28"/>
              </w:rPr>
            </w:pPr>
            <w:r w:rsidRPr="00093D36">
              <w:rPr>
                <w:rFonts w:ascii="Times New Roman" w:hAnsi="Times New Roman" w:cs="Times New Roman"/>
                <w:b/>
                <w:bCs/>
                <w:color w:val="000000"/>
                <w:sz w:val="28"/>
                <w:szCs w:val="28"/>
              </w:rPr>
              <w:t>Thời gian tắm nắng TB (phút)</w:t>
            </w: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hideMark/>
          </w:tcPr>
          <w:p w:rsidR="007C7D26" w:rsidRPr="00093D36" w:rsidRDefault="007C7D26" w:rsidP="00C85458">
            <w:pPr>
              <w:spacing w:line="60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19,6 ±13,8</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C7D26" w:rsidRPr="00093D36" w:rsidRDefault="007C7D26" w:rsidP="00C85458">
            <w:pPr>
              <w:spacing w:line="60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20,5 ±11,9</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rsidR="007C7D26" w:rsidRPr="00093D36" w:rsidRDefault="007C7D26" w:rsidP="00C85458">
            <w:pPr>
              <w:spacing w:line="60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18,9 ±15,4</w:t>
            </w:r>
          </w:p>
        </w:tc>
      </w:tr>
    </w:tbl>
    <w:p w:rsidR="00B752BA" w:rsidRPr="00B752BA" w:rsidRDefault="00B752BA" w:rsidP="007C7D26">
      <w:pPr>
        <w:spacing w:before="240" w:line="360" w:lineRule="auto"/>
        <w:jc w:val="both"/>
        <w:rPr>
          <w:rFonts w:ascii="Times New Roman" w:hAnsi="Times New Roman" w:cs="Times New Roman"/>
          <w:i/>
          <w:sz w:val="24"/>
          <w:szCs w:val="24"/>
        </w:rPr>
      </w:pPr>
      <w:r w:rsidRPr="00B752BA">
        <w:rPr>
          <w:rFonts w:ascii="Times New Roman" w:hAnsi="Times New Roman" w:cs="Times New Roman"/>
          <w:i/>
          <w:sz w:val="24"/>
          <w:szCs w:val="24"/>
        </w:rPr>
        <w:t xml:space="preserve">p&gt; 0,05, </w:t>
      </w:r>
      <w:r w:rsidRPr="00B752BA">
        <w:rPr>
          <w:rFonts w:ascii="Times New Roman" w:hAnsi="Times New Roman" w:cs="Times New Roman"/>
          <w:b/>
          <w:i/>
          <w:sz w:val="24"/>
          <w:szCs w:val="24"/>
          <w:rtl/>
        </w:rPr>
        <w:t xml:space="preserve"> </w:t>
      </w:r>
      <w:r>
        <w:rPr>
          <w:i/>
          <w:sz w:val="24"/>
          <w:szCs w:val="24"/>
        </w:rPr>
        <w:t xml:space="preserve">Mann - Whitney </w:t>
      </w:r>
      <w:r w:rsidRPr="00B752BA">
        <w:rPr>
          <w:rFonts w:ascii="Times New Roman" w:hAnsi="Times New Roman" w:cs="Times New Roman"/>
          <w:i/>
          <w:sz w:val="24"/>
          <w:szCs w:val="24"/>
        </w:rPr>
        <w:t>test</w:t>
      </w:r>
      <w:r>
        <w:rPr>
          <w:rFonts w:ascii="Times New Roman" w:hAnsi="Times New Roman" w:cs="Times New Roman"/>
          <w:i/>
          <w:sz w:val="24"/>
          <w:szCs w:val="24"/>
        </w:rPr>
        <w:t>.</w:t>
      </w:r>
    </w:p>
    <w:p w:rsidR="007C7D26" w:rsidRPr="00093D36" w:rsidRDefault="007C7D26" w:rsidP="007C7D26">
      <w:pPr>
        <w:spacing w:before="240" w:line="360" w:lineRule="auto"/>
        <w:jc w:val="both"/>
        <w:rPr>
          <w:rFonts w:ascii="Times New Roman" w:hAnsi="Times New Roman" w:cs="Times New Roman"/>
          <w:sz w:val="28"/>
          <w:szCs w:val="28"/>
        </w:rPr>
      </w:pPr>
      <w:r w:rsidRPr="00093D36">
        <w:rPr>
          <w:rFonts w:ascii="Times New Roman" w:hAnsi="Times New Roman" w:cs="Times New Roman"/>
          <w:sz w:val="28"/>
          <w:szCs w:val="28"/>
        </w:rPr>
        <w:t>Bảng 3.4 cho kết quả trẻ được tắm nắng trung bình là 19,6 phút một ngày. Thời gian tắm nắng trung bình của trẻ ở hai địa bàn Gia Xuyên và Gia Lộc không có sự khác biệ</w:t>
      </w:r>
      <w:r>
        <w:rPr>
          <w:rFonts w:ascii="Times New Roman" w:hAnsi="Times New Roman" w:cs="Times New Roman"/>
          <w:sz w:val="28"/>
          <w:szCs w:val="28"/>
        </w:rPr>
        <w:t>t, p&gt; 0,05</w:t>
      </w:r>
      <w:r w:rsidR="00B752BA">
        <w:rPr>
          <w:rFonts w:ascii="Times New Roman" w:hAnsi="Times New Roman" w:cs="Times New Roman"/>
          <w:sz w:val="28"/>
          <w:szCs w:val="28"/>
        </w:rPr>
        <w:t>,</w:t>
      </w:r>
      <w:r w:rsidR="00B752BA" w:rsidRPr="00B752BA">
        <w:rPr>
          <w:i/>
          <w:sz w:val="24"/>
          <w:szCs w:val="24"/>
        </w:rPr>
        <w:t xml:space="preserve"> </w:t>
      </w:r>
      <w:r w:rsidR="00B752BA" w:rsidRPr="00B752BA">
        <w:rPr>
          <w:rFonts w:ascii="Times New Roman" w:hAnsi="Times New Roman" w:cs="Times New Roman"/>
          <w:sz w:val="28"/>
          <w:szCs w:val="28"/>
        </w:rPr>
        <w:t>Mann - Whitney test</w:t>
      </w:r>
      <w:r w:rsidRPr="00B752BA">
        <w:rPr>
          <w:rFonts w:ascii="Times New Roman" w:hAnsi="Times New Roman" w:cs="Times New Roman"/>
          <w:sz w:val="28"/>
          <w:szCs w:val="28"/>
        </w:rPr>
        <w:t>.</w:t>
      </w:r>
    </w:p>
    <w:p w:rsidR="007C7D26" w:rsidRPr="00093D36" w:rsidRDefault="00965531" w:rsidP="007C7D26">
      <w:pPr>
        <w:tabs>
          <w:tab w:val="left" w:pos="720"/>
        </w:tabs>
        <w:spacing w:before="120" w:line="360" w:lineRule="auto"/>
        <w:jc w:val="both"/>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0" distB="0" distL="114300" distR="114300" simplePos="0" relativeHeight="251675136" behindDoc="0" locked="0" layoutInCell="1" allowOverlap="1">
                <wp:simplePos x="0" y="0"/>
                <wp:positionH relativeFrom="column">
                  <wp:posOffset>5421630</wp:posOffset>
                </wp:positionH>
                <wp:positionV relativeFrom="paragraph">
                  <wp:posOffset>1473835</wp:posOffset>
                </wp:positionV>
                <wp:extent cx="172720" cy="245110"/>
                <wp:effectExtent l="11430" t="6985" r="6350" b="5080"/>
                <wp:wrapNone/>
                <wp:docPr id="6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245110"/>
                        </a:xfrm>
                        <a:prstGeom prst="rect">
                          <a:avLst/>
                        </a:prstGeom>
                        <a:solidFill>
                          <a:srgbClr val="FFFFFF"/>
                        </a:solidFill>
                        <a:ln w="9525">
                          <a:solidFill>
                            <a:schemeClr val="bg1">
                              <a:lumMod val="100000"/>
                              <a:lumOff val="0"/>
                            </a:schemeClr>
                          </a:solidFill>
                          <a:miter lim="800000"/>
                          <a:headEnd/>
                          <a:tailEnd/>
                        </a:ln>
                      </wps:spPr>
                      <wps:txbx>
                        <w:txbxContent>
                          <w:p w:rsidR="00B67B7F" w:rsidRDefault="00B67B7F" w:rsidP="007C7D26">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2" type="#_x0000_t202" style="position:absolute;left:0;text-align:left;margin-left:426.9pt;margin-top:116.05pt;width:13.6pt;height:19.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" strokecolor="white [3212]">
                <v:textbox>
                  <w:txbxContent>
                    <w:p w:rsidR="00B67B7F" w:rsidRDefault="00B67B7F" w:rsidP="007C7D26">
                      <w:r>
                        <w:t>#</w:t>
                      </w:r>
                    </w:p>
                  </w:txbxContent>
                </v:textbox>
              </v:shape>
            </w:pict>
          </mc:Fallback>
        </mc:AlternateContent>
      </w:r>
      <w:r w:rsidR="007C7D26" w:rsidRPr="00093D36">
        <w:rPr>
          <w:rFonts w:ascii="Times New Roman" w:hAnsi="Times New Roman" w:cs="Times New Roman"/>
          <w:noProof/>
          <w:sz w:val="28"/>
          <w:szCs w:val="28"/>
          <w:lang w:bidi="ar-SA"/>
        </w:rPr>
        <w:drawing>
          <wp:inline distT="0" distB="0" distL="0" distR="0">
            <wp:extent cx="5493299" cy="2949146"/>
            <wp:effectExtent l="19050" t="0" r="12151" b="3604"/>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C7D26" w:rsidRPr="0014777E" w:rsidRDefault="007C7D26" w:rsidP="007C7D26">
      <w:pPr>
        <w:pStyle w:val="Caption"/>
        <w:spacing w:line="360" w:lineRule="auto"/>
        <w:rPr>
          <w:rFonts w:cs="Times New Roman"/>
          <w:b w:val="0"/>
          <w:i/>
          <w:color w:val="auto"/>
          <w:sz w:val="24"/>
          <w:szCs w:val="24"/>
        </w:rPr>
      </w:pPr>
      <w:r>
        <w:rPr>
          <w:rFonts w:cs="Times New Roman"/>
          <w:b w:val="0"/>
          <w:i/>
          <w:color w:val="auto"/>
          <w:sz w:val="24"/>
          <w:szCs w:val="24"/>
          <w:vertAlign w:val="superscript"/>
        </w:rPr>
        <w:t>#</w:t>
      </w:r>
      <w:r>
        <w:rPr>
          <w:rFonts w:cs="Times New Roman"/>
          <w:b w:val="0"/>
          <w:i/>
          <w:color w:val="auto"/>
          <w:sz w:val="24"/>
          <w:szCs w:val="24"/>
        </w:rPr>
        <w:t xml:space="preserve">: p &gt; 0,05, </w:t>
      </w:r>
      <w:r>
        <w:rPr>
          <w:rFonts w:cs="Times New Roman"/>
          <w:b w:val="0"/>
          <w:i/>
          <w:color w:val="auto"/>
          <w:sz w:val="24"/>
          <w:szCs w:val="24"/>
          <w:vertAlign w:val="superscript"/>
        </w:rPr>
        <w:t>*</w:t>
      </w:r>
      <w:r>
        <w:rPr>
          <w:rFonts w:cs="Times New Roman"/>
          <w:b w:val="0"/>
          <w:i/>
          <w:color w:val="auto"/>
          <w:sz w:val="24"/>
          <w:szCs w:val="24"/>
        </w:rPr>
        <w:t xml:space="preserve">: p </w:t>
      </w:r>
      <w:r w:rsidRPr="0014777E">
        <w:rPr>
          <w:rFonts w:cs="Times New Roman"/>
          <w:b w:val="0"/>
          <w:i/>
          <w:color w:val="auto"/>
          <w:sz w:val="24"/>
          <w:szCs w:val="24"/>
        </w:rPr>
        <w:t xml:space="preserve"> &lt; 0,05, so sánh giữa 2 địa bàn, </w:t>
      </w:r>
      <w:r w:rsidRPr="0014777E">
        <w:rPr>
          <w:b w:val="0"/>
          <w:i/>
          <w:color w:val="auto"/>
          <w:sz w:val="24"/>
          <w:szCs w:val="24"/>
        </w:rPr>
        <w:t>χ</w:t>
      </w:r>
      <w:r w:rsidRPr="0014777E">
        <w:rPr>
          <w:b w:val="0"/>
          <w:i/>
          <w:color w:val="auto"/>
          <w:sz w:val="24"/>
          <w:szCs w:val="24"/>
          <w:vertAlign w:val="superscript"/>
        </w:rPr>
        <w:t>2</w:t>
      </w:r>
      <w:r>
        <w:rPr>
          <w:b w:val="0"/>
          <w:i/>
          <w:color w:val="auto"/>
          <w:sz w:val="24"/>
          <w:szCs w:val="24"/>
          <w:vertAlign w:val="superscript"/>
        </w:rPr>
        <w:t xml:space="preserve"> </w:t>
      </w:r>
      <w:r w:rsidRPr="0014777E">
        <w:rPr>
          <w:b w:val="0"/>
          <w:i/>
          <w:color w:val="auto"/>
          <w:sz w:val="24"/>
          <w:szCs w:val="24"/>
        </w:rPr>
        <w:t>test</w:t>
      </w:r>
    </w:p>
    <w:p w:rsidR="007C7D26" w:rsidRPr="00093D36" w:rsidRDefault="007C7D26" w:rsidP="007C7D26">
      <w:pPr>
        <w:pStyle w:val="Caption"/>
        <w:spacing w:before="0" w:after="0" w:line="360" w:lineRule="auto"/>
        <w:jc w:val="center"/>
        <w:rPr>
          <w:rFonts w:cs="Times New Roman"/>
          <w:color w:val="auto"/>
          <w:sz w:val="28"/>
          <w:szCs w:val="28"/>
        </w:rPr>
      </w:pPr>
      <w:bookmarkStart w:id="93" w:name="_Toc482233272"/>
      <w:r w:rsidRPr="00093D36">
        <w:rPr>
          <w:rFonts w:cs="Times New Roman"/>
          <w:color w:val="auto"/>
          <w:sz w:val="28"/>
          <w:szCs w:val="28"/>
        </w:rPr>
        <w:t>Biểu đồ 3.</w:t>
      </w:r>
      <w:r w:rsidR="0044370F" w:rsidRPr="00093D36">
        <w:rPr>
          <w:rFonts w:cs="Times New Roman"/>
          <w:color w:val="auto"/>
          <w:sz w:val="28"/>
          <w:szCs w:val="28"/>
        </w:rPr>
        <w:fldChar w:fldCharType="begin"/>
      </w:r>
      <w:r w:rsidRPr="00093D36">
        <w:rPr>
          <w:rFonts w:cs="Times New Roman"/>
          <w:color w:val="auto"/>
          <w:sz w:val="28"/>
          <w:szCs w:val="28"/>
        </w:rPr>
        <w:instrText xml:space="preserve"> SEQ Biểu_đồ_3. \* ARABIC </w:instrText>
      </w:r>
      <w:r w:rsidR="0044370F" w:rsidRPr="00093D36">
        <w:rPr>
          <w:rFonts w:cs="Times New Roman"/>
          <w:color w:val="auto"/>
          <w:sz w:val="28"/>
          <w:szCs w:val="28"/>
        </w:rPr>
        <w:fldChar w:fldCharType="separate"/>
      </w:r>
      <w:r>
        <w:rPr>
          <w:rFonts w:cs="Times New Roman"/>
          <w:noProof/>
          <w:color w:val="auto"/>
          <w:sz w:val="28"/>
          <w:szCs w:val="28"/>
        </w:rPr>
        <w:t>2</w:t>
      </w:r>
      <w:r w:rsidR="0044370F" w:rsidRPr="00093D36">
        <w:rPr>
          <w:rFonts w:cs="Times New Roman"/>
          <w:color w:val="auto"/>
          <w:sz w:val="28"/>
          <w:szCs w:val="28"/>
        </w:rPr>
        <w:fldChar w:fldCharType="end"/>
      </w:r>
      <w:r w:rsidRPr="00093D36">
        <w:rPr>
          <w:rFonts w:cs="Times New Roman"/>
          <w:color w:val="auto"/>
          <w:sz w:val="28"/>
          <w:szCs w:val="28"/>
        </w:rPr>
        <w:t>. Tiền sử mắc bệnh của trẻ trong 2 tháng trước điều tra</w:t>
      </w:r>
      <w:bookmarkEnd w:id="93"/>
    </w:p>
    <w:p w:rsidR="007C7D26" w:rsidRPr="00093D36" w:rsidRDefault="007C7D26" w:rsidP="007C7D26">
      <w:pPr>
        <w:spacing w:line="360" w:lineRule="auto"/>
        <w:jc w:val="both"/>
        <w:rPr>
          <w:rFonts w:ascii="Times New Roman" w:hAnsi="Times New Roman" w:cs="Times New Roman"/>
          <w:sz w:val="28"/>
          <w:szCs w:val="28"/>
        </w:rPr>
      </w:pPr>
      <w:r w:rsidRPr="00093D36">
        <w:rPr>
          <w:rFonts w:ascii="Times New Roman" w:hAnsi="Times New Roman" w:cs="Times New Roman"/>
          <w:sz w:val="28"/>
          <w:szCs w:val="28"/>
        </w:rPr>
        <w:t xml:space="preserve">Biểu đồ 3.2 cho thấy </w:t>
      </w:r>
      <w:r>
        <w:rPr>
          <w:rFonts w:ascii="Times New Roman" w:hAnsi="Times New Roman" w:cs="Times New Roman"/>
          <w:sz w:val="28"/>
          <w:szCs w:val="28"/>
        </w:rPr>
        <w:t xml:space="preserve">tỷ lệ </w:t>
      </w:r>
      <w:r w:rsidRPr="00093D36">
        <w:rPr>
          <w:rFonts w:ascii="Times New Roman" w:hAnsi="Times New Roman" w:cs="Times New Roman"/>
          <w:sz w:val="28"/>
          <w:szCs w:val="28"/>
        </w:rPr>
        <w:t xml:space="preserve">trẻ bị tiêu chảy cấp </w:t>
      </w:r>
      <w:r>
        <w:rPr>
          <w:rFonts w:ascii="Times New Roman" w:hAnsi="Times New Roman" w:cs="Times New Roman"/>
          <w:sz w:val="28"/>
          <w:szCs w:val="28"/>
        </w:rPr>
        <w:t>chung của 2 địa bàn</w:t>
      </w:r>
      <w:r w:rsidRPr="00093D36">
        <w:rPr>
          <w:rFonts w:ascii="Times New Roman" w:hAnsi="Times New Roman" w:cs="Times New Roman"/>
          <w:sz w:val="28"/>
          <w:szCs w:val="28"/>
        </w:rPr>
        <w:t xml:space="preserve"> </w:t>
      </w:r>
      <w:r>
        <w:rPr>
          <w:rFonts w:ascii="Times New Roman" w:hAnsi="Times New Roman" w:cs="Times New Roman"/>
          <w:sz w:val="28"/>
          <w:szCs w:val="28"/>
        </w:rPr>
        <w:t xml:space="preserve">là 56,7%. Nhóm </w:t>
      </w:r>
      <w:r w:rsidRPr="00093D36">
        <w:rPr>
          <w:rFonts w:ascii="Times New Roman" w:hAnsi="Times New Roman" w:cs="Times New Roman"/>
          <w:sz w:val="28"/>
          <w:szCs w:val="28"/>
        </w:rPr>
        <w:t>trẻ ở</w:t>
      </w:r>
      <w:r>
        <w:rPr>
          <w:rFonts w:ascii="Times New Roman" w:hAnsi="Times New Roman" w:cs="Times New Roman"/>
          <w:sz w:val="28"/>
          <w:szCs w:val="28"/>
        </w:rPr>
        <w:t xml:space="preserve"> xã Gia Xuyên có tỷ lệ</w:t>
      </w:r>
      <w:r w:rsidRPr="00093D36">
        <w:rPr>
          <w:rFonts w:ascii="Times New Roman" w:hAnsi="Times New Roman" w:cs="Times New Roman"/>
          <w:sz w:val="28"/>
          <w:szCs w:val="28"/>
        </w:rPr>
        <w:t xml:space="preserve"> mắc bệnh </w:t>
      </w:r>
      <w:r>
        <w:rPr>
          <w:rFonts w:ascii="Times New Roman" w:hAnsi="Times New Roman" w:cs="Times New Roman"/>
          <w:sz w:val="28"/>
          <w:szCs w:val="28"/>
        </w:rPr>
        <w:t xml:space="preserve">(64,1%) </w:t>
      </w:r>
      <w:r w:rsidRPr="00093D36">
        <w:rPr>
          <w:rFonts w:ascii="Times New Roman" w:hAnsi="Times New Roman" w:cs="Times New Roman"/>
          <w:sz w:val="28"/>
          <w:szCs w:val="28"/>
        </w:rPr>
        <w:t>cao hơn thị trấn Gia Lộc</w:t>
      </w:r>
      <w:r>
        <w:rPr>
          <w:rFonts w:ascii="Times New Roman" w:hAnsi="Times New Roman" w:cs="Times New Roman"/>
          <w:sz w:val="28"/>
          <w:szCs w:val="28"/>
        </w:rPr>
        <w:t xml:space="preserve"> (47,9%)</w:t>
      </w:r>
      <w:r w:rsidRPr="00093D36">
        <w:rPr>
          <w:rFonts w:ascii="Times New Roman" w:hAnsi="Times New Roman" w:cs="Times New Roman"/>
          <w:sz w:val="28"/>
          <w:szCs w:val="28"/>
        </w:rPr>
        <w:t>, sự khác biệt có ý nghĩa thống kê, p</w:t>
      </w:r>
      <w:r>
        <w:rPr>
          <w:rFonts w:ascii="Times New Roman" w:hAnsi="Times New Roman" w:cs="Times New Roman"/>
          <w:sz w:val="28"/>
          <w:szCs w:val="28"/>
        </w:rPr>
        <w:t xml:space="preserve"> </w:t>
      </w:r>
      <w:r w:rsidRPr="00093D36">
        <w:rPr>
          <w:rFonts w:ascii="Times New Roman" w:hAnsi="Times New Roman" w:cs="Times New Roman"/>
          <w:sz w:val="28"/>
          <w:szCs w:val="28"/>
        </w:rPr>
        <w:t xml:space="preserve">&lt; 0,05. Có 63,5 % </w:t>
      </w:r>
      <w:r>
        <w:rPr>
          <w:rFonts w:ascii="Times New Roman" w:hAnsi="Times New Roman" w:cs="Times New Roman"/>
          <w:sz w:val="28"/>
          <w:szCs w:val="28"/>
        </w:rPr>
        <w:t xml:space="preserve">tổng </w:t>
      </w:r>
      <w:r w:rsidRPr="00093D36">
        <w:rPr>
          <w:rFonts w:ascii="Times New Roman" w:hAnsi="Times New Roman" w:cs="Times New Roman"/>
          <w:sz w:val="28"/>
          <w:szCs w:val="28"/>
        </w:rPr>
        <w:t>số trẻ bị nhiễm khuẩn đường hô hấp, không có sự khác biệt giữa 2 địa phương, p</w:t>
      </w:r>
      <w:r>
        <w:rPr>
          <w:rFonts w:ascii="Times New Roman" w:hAnsi="Times New Roman" w:cs="Times New Roman"/>
          <w:sz w:val="28"/>
          <w:szCs w:val="28"/>
        </w:rPr>
        <w:t xml:space="preserve"> </w:t>
      </w:r>
      <w:r w:rsidRPr="00093D36">
        <w:rPr>
          <w:rFonts w:ascii="Times New Roman" w:hAnsi="Times New Roman" w:cs="Times New Roman"/>
          <w:sz w:val="28"/>
          <w:szCs w:val="28"/>
        </w:rPr>
        <w:t>&gt;</w:t>
      </w:r>
      <w:r>
        <w:rPr>
          <w:rFonts w:ascii="Times New Roman" w:hAnsi="Times New Roman" w:cs="Times New Roman"/>
          <w:sz w:val="28"/>
          <w:szCs w:val="28"/>
        </w:rPr>
        <w:t xml:space="preserve"> </w:t>
      </w:r>
      <w:r w:rsidRPr="00093D36">
        <w:rPr>
          <w:rFonts w:ascii="Times New Roman" w:hAnsi="Times New Roman" w:cs="Times New Roman"/>
          <w:sz w:val="28"/>
          <w:szCs w:val="28"/>
        </w:rPr>
        <w:t>0,05,</w:t>
      </w:r>
      <w:r w:rsidRPr="00093D36">
        <w:rPr>
          <w:rFonts w:ascii="Times New Roman" w:hAnsi="Times New Roman" w:cs="Times New Roman"/>
          <w:b/>
          <w:sz w:val="28"/>
          <w:szCs w:val="28"/>
        </w:rPr>
        <w:t xml:space="preserve"> </w:t>
      </w:r>
      <w:r>
        <w:rPr>
          <w:sz w:val="28"/>
          <w:szCs w:val="28"/>
        </w:rPr>
        <w:t>χ</w:t>
      </w:r>
      <w:r>
        <w:rPr>
          <w:sz w:val="28"/>
          <w:szCs w:val="28"/>
          <w:vertAlign w:val="superscript"/>
        </w:rPr>
        <w:t>2</w:t>
      </w:r>
      <w:r w:rsidRPr="00093D36">
        <w:rPr>
          <w:rFonts w:ascii="Times New Roman" w:hAnsi="Times New Roman" w:cs="Times New Roman"/>
          <w:sz w:val="28"/>
          <w:szCs w:val="28"/>
          <w:vertAlign w:val="superscript"/>
        </w:rPr>
        <w:t xml:space="preserve"> </w:t>
      </w:r>
      <w:r>
        <w:rPr>
          <w:rFonts w:ascii="Times New Roman" w:hAnsi="Times New Roman" w:cs="Times New Roman"/>
          <w:sz w:val="28"/>
          <w:szCs w:val="28"/>
        </w:rPr>
        <w:t>t</w:t>
      </w:r>
      <w:r w:rsidRPr="00093D36">
        <w:rPr>
          <w:rFonts w:ascii="Times New Roman" w:hAnsi="Times New Roman" w:cs="Times New Roman"/>
          <w:sz w:val="28"/>
          <w:szCs w:val="28"/>
        </w:rPr>
        <w:t>est.</w:t>
      </w:r>
    </w:p>
    <w:p w:rsidR="007C7D26" w:rsidRPr="00093D36" w:rsidRDefault="007C7D26" w:rsidP="007C7D26">
      <w:pPr>
        <w:pStyle w:val="Caption"/>
        <w:spacing w:before="0" w:line="360" w:lineRule="auto"/>
        <w:jc w:val="center"/>
        <w:rPr>
          <w:rFonts w:cs="Times New Roman"/>
          <w:color w:val="auto"/>
          <w:sz w:val="28"/>
          <w:szCs w:val="28"/>
        </w:rPr>
      </w:pPr>
      <w:bookmarkStart w:id="94" w:name="_Toc482233205"/>
      <w:r w:rsidRPr="00093D36">
        <w:rPr>
          <w:rFonts w:cs="Times New Roman"/>
          <w:color w:val="auto"/>
          <w:sz w:val="28"/>
          <w:szCs w:val="28"/>
        </w:rPr>
        <w:t>Bảng 3.</w:t>
      </w:r>
      <w:r w:rsidR="0044370F" w:rsidRPr="00093D36">
        <w:rPr>
          <w:rFonts w:cs="Times New Roman"/>
          <w:color w:val="auto"/>
          <w:sz w:val="28"/>
          <w:szCs w:val="28"/>
        </w:rPr>
        <w:fldChar w:fldCharType="begin"/>
      </w:r>
      <w:r w:rsidRPr="00093D36">
        <w:rPr>
          <w:rFonts w:cs="Times New Roman"/>
          <w:color w:val="auto"/>
          <w:sz w:val="28"/>
          <w:szCs w:val="28"/>
        </w:rPr>
        <w:instrText xml:space="preserve"> SEQ Bảng_3. \* ARABIC </w:instrText>
      </w:r>
      <w:r w:rsidR="0044370F" w:rsidRPr="00093D36">
        <w:rPr>
          <w:rFonts w:cs="Times New Roman"/>
          <w:color w:val="auto"/>
          <w:sz w:val="28"/>
          <w:szCs w:val="28"/>
        </w:rPr>
        <w:fldChar w:fldCharType="separate"/>
      </w:r>
      <w:r w:rsidR="00AE4E21">
        <w:rPr>
          <w:rFonts w:cs="Times New Roman"/>
          <w:noProof/>
          <w:color w:val="auto"/>
          <w:sz w:val="28"/>
          <w:szCs w:val="28"/>
        </w:rPr>
        <w:t>5</w:t>
      </w:r>
      <w:r w:rsidR="0044370F" w:rsidRPr="00093D36">
        <w:rPr>
          <w:rFonts w:cs="Times New Roman"/>
          <w:color w:val="auto"/>
          <w:sz w:val="28"/>
          <w:szCs w:val="28"/>
        </w:rPr>
        <w:fldChar w:fldCharType="end"/>
      </w:r>
      <w:r w:rsidRPr="00093D36">
        <w:rPr>
          <w:rFonts w:cs="Times New Roman"/>
          <w:color w:val="auto"/>
          <w:sz w:val="28"/>
          <w:szCs w:val="28"/>
        </w:rPr>
        <w:t>. Chỉ số nhân trắc của trẻ</w:t>
      </w:r>
      <w:bookmarkEnd w:id="94"/>
    </w:p>
    <w:tbl>
      <w:tblPr>
        <w:tblW w:w="8949"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4"/>
        <w:gridCol w:w="1994"/>
        <w:gridCol w:w="1985"/>
        <w:gridCol w:w="2066"/>
      </w:tblGrid>
      <w:tr w:rsidR="007C7D26" w:rsidRPr="00093D36" w:rsidTr="00C85458">
        <w:trPr>
          <w:trHeight w:val="330"/>
          <w:jc w:val="center"/>
        </w:trPr>
        <w:tc>
          <w:tcPr>
            <w:tcW w:w="2904" w:type="dxa"/>
            <w:vMerge w:val="restart"/>
            <w:noWrap/>
            <w:vAlign w:val="center"/>
          </w:tcPr>
          <w:p w:rsidR="007C7D26" w:rsidRPr="00093D36" w:rsidRDefault="007C7D26" w:rsidP="00C85458">
            <w:pPr>
              <w:spacing w:line="360" w:lineRule="auto"/>
              <w:jc w:val="both"/>
              <w:rPr>
                <w:rFonts w:ascii="Times New Roman" w:hAnsi="Times New Roman" w:cs="Times New Roman"/>
                <w:b/>
                <w:bCs/>
                <w:color w:val="000000" w:themeColor="text1"/>
                <w:sz w:val="28"/>
                <w:szCs w:val="28"/>
              </w:rPr>
            </w:pPr>
            <w:r w:rsidRPr="00093D36">
              <w:rPr>
                <w:rFonts w:ascii="Times New Roman" w:hAnsi="Times New Roman" w:cs="Times New Roman"/>
                <w:b/>
                <w:bCs/>
                <w:color w:val="000000" w:themeColor="text1"/>
                <w:sz w:val="28"/>
                <w:szCs w:val="28"/>
              </w:rPr>
              <w:t>Chỉ số</w:t>
            </w:r>
            <w:r>
              <w:rPr>
                <w:rFonts w:ascii="Times New Roman" w:hAnsi="Times New Roman" w:cs="Times New Roman"/>
                <w:b/>
                <w:bCs/>
                <w:color w:val="000000" w:themeColor="text1"/>
                <w:sz w:val="28"/>
                <w:szCs w:val="28"/>
              </w:rPr>
              <w:t xml:space="preserve"> nhân trắc</w:t>
            </w:r>
          </w:p>
        </w:tc>
        <w:tc>
          <w:tcPr>
            <w:tcW w:w="1994" w:type="dxa"/>
            <w:noWrap/>
            <w:vAlign w:val="center"/>
          </w:tcPr>
          <w:p w:rsidR="007C7D26" w:rsidRPr="00093D36" w:rsidRDefault="007C7D26" w:rsidP="00C85458">
            <w:pPr>
              <w:spacing w:line="360" w:lineRule="auto"/>
              <w:jc w:val="center"/>
              <w:rPr>
                <w:rFonts w:ascii="Times New Roman" w:hAnsi="Times New Roman" w:cs="Times New Roman"/>
                <w:b/>
                <w:bCs/>
                <w:color w:val="000000" w:themeColor="text1"/>
                <w:sz w:val="28"/>
                <w:szCs w:val="28"/>
              </w:rPr>
            </w:pPr>
            <w:r w:rsidRPr="00093D36">
              <w:rPr>
                <w:rFonts w:ascii="Times New Roman" w:hAnsi="Times New Roman" w:cs="Times New Roman"/>
                <w:b/>
                <w:bCs/>
                <w:color w:val="000000" w:themeColor="text1"/>
                <w:sz w:val="28"/>
                <w:szCs w:val="28"/>
              </w:rPr>
              <w:t>Chung</w:t>
            </w:r>
          </w:p>
        </w:tc>
        <w:tc>
          <w:tcPr>
            <w:tcW w:w="1985" w:type="dxa"/>
            <w:noWrap/>
            <w:vAlign w:val="center"/>
          </w:tcPr>
          <w:p w:rsidR="007C7D26" w:rsidRPr="00093D36" w:rsidRDefault="007C7D26" w:rsidP="00C85458">
            <w:pPr>
              <w:spacing w:line="360" w:lineRule="auto"/>
              <w:jc w:val="center"/>
              <w:rPr>
                <w:rFonts w:ascii="Times New Roman" w:hAnsi="Times New Roman" w:cs="Times New Roman"/>
                <w:b/>
                <w:bCs/>
                <w:color w:val="000000" w:themeColor="text1"/>
                <w:sz w:val="28"/>
                <w:szCs w:val="28"/>
              </w:rPr>
            </w:pPr>
            <w:r w:rsidRPr="00093D36">
              <w:rPr>
                <w:rFonts w:ascii="Times New Roman" w:hAnsi="Times New Roman" w:cs="Times New Roman"/>
                <w:b/>
                <w:bCs/>
                <w:color w:val="000000" w:themeColor="text1"/>
                <w:sz w:val="28"/>
                <w:szCs w:val="28"/>
              </w:rPr>
              <w:t>Nam</w:t>
            </w:r>
          </w:p>
        </w:tc>
        <w:tc>
          <w:tcPr>
            <w:tcW w:w="2066" w:type="dxa"/>
            <w:vAlign w:val="center"/>
          </w:tcPr>
          <w:p w:rsidR="007C7D26" w:rsidRPr="00093D36" w:rsidRDefault="007C7D26" w:rsidP="00C85458">
            <w:pPr>
              <w:spacing w:line="360" w:lineRule="auto"/>
              <w:jc w:val="center"/>
              <w:rPr>
                <w:rFonts w:ascii="Times New Roman" w:hAnsi="Times New Roman" w:cs="Times New Roman"/>
                <w:b/>
                <w:bCs/>
                <w:color w:val="000000" w:themeColor="text1"/>
                <w:sz w:val="28"/>
                <w:szCs w:val="28"/>
              </w:rPr>
            </w:pPr>
            <w:r w:rsidRPr="00093D36">
              <w:rPr>
                <w:rFonts w:ascii="Times New Roman" w:hAnsi="Times New Roman" w:cs="Times New Roman"/>
                <w:b/>
                <w:bCs/>
                <w:color w:val="000000" w:themeColor="text1"/>
                <w:sz w:val="28"/>
                <w:szCs w:val="28"/>
              </w:rPr>
              <w:t>Nữ</w:t>
            </w:r>
          </w:p>
        </w:tc>
      </w:tr>
      <w:tr w:rsidR="007C7D26" w:rsidRPr="00093D36" w:rsidTr="00C85458">
        <w:trPr>
          <w:trHeight w:val="431"/>
          <w:jc w:val="center"/>
        </w:trPr>
        <w:tc>
          <w:tcPr>
            <w:tcW w:w="2904" w:type="dxa"/>
            <w:vMerge/>
            <w:noWrap/>
          </w:tcPr>
          <w:p w:rsidR="007C7D26" w:rsidRPr="00093D36" w:rsidRDefault="007C7D26" w:rsidP="00C85458">
            <w:pPr>
              <w:spacing w:line="360" w:lineRule="auto"/>
              <w:jc w:val="both"/>
              <w:rPr>
                <w:rFonts w:ascii="Times New Roman" w:hAnsi="Times New Roman" w:cs="Times New Roman"/>
                <w:b/>
                <w:bCs/>
                <w:color w:val="000000" w:themeColor="text1"/>
                <w:sz w:val="28"/>
                <w:szCs w:val="28"/>
              </w:rPr>
            </w:pPr>
          </w:p>
        </w:tc>
        <w:tc>
          <w:tcPr>
            <w:tcW w:w="1994" w:type="dxa"/>
            <w:noWrap/>
          </w:tcPr>
          <w:p w:rsidR="007C7D26" w:rsidRPr="00093D36" w:rsidRDefault="007C7D26" w:rsidP="00C85458">
            <w:pPr>
              <w:spacing w:line="360" w:lineRule="auto"/>
              <w:jc w:val="center"/>
              <w:rPr>
                <w:rFonts w:ascii="Times New Roman" w:hAnsi="Times New Roman" w:cs="Times New Roman"/>
                <w:b/>
                <w:bCs/>
                <w:color w:val="000000" w:themeColor="text1"/>
                <w:sz w:val="28"/>
                <w:szCs w:val="28"/>
              </w:rPr>
            </w:pPr>
            <w:r w:rsidRPr="00093D36">
              <w:rPr>
                <w:rFonts w:ascii="Times New Roman" w:hAnsi="Times New Roman" w:cs="Times New Roman"/>
                <w:b/>
                <w:bCs/>
                <w:color w:val="000000" w:themeColor="text1"/>
                <w:sz w:val="28"/>
                <w:szCs w:val="28"/>
              </w:rPr>
              <w:t>n = 263</w:t>
            </w:r>
          </w:p>
        </w:tc>
        <w:tc>
          <w:tcPr>
            <w:tcW w:w="1985" w:type="dxa"/>
            <w:noWrap/>
          </w:tcPr>
          <w:p w:rsidR="007C7D26" w:rsidRPr="00093D36" w:rsidRDefault="007C7D26" w:rsidP="00C85458">
            <w:pPr>
              <w:spacing w:line="360" w:lineRule="auto"/>
              <w:jc w:val="center"/>
              <w:rPr>
                <w:rFonts w:ascii="Times New Roman" w:hAnsi="Times New Roman" w:cs="Times New Roman"/>
                <w:b/>
                <w:bCs/>
                <w:color w:val="000000" w:themeColor="text1"/>
                <w:sz w:val="28"/>
                <w:szCs w:val="28"/>
              </w:rPr>
            </w:pPr>
            <w:r w:rsidRPr="00093D36">
              <w:rPr>
                <w:rFonts w:ascii="Times New Roman" w:hAnsi="Times New Roman" w:cs="Times New Roman"/>
                <w:b/>
                <w:bCs/>
                <w:color w:val="000000" w:themeColor="text1"/>
                <w:sz w:val="28"/>
                <w:szCs w:val="28"/>
              </w:rPr>
              <w:t>n  = 145</w:t>
            </w:r>
          </w:p>
        </w:tc>
        <w:tc>
          <w:tcPr>
            <w:tcW w:w="2066" w:type="dxa"/>
            <w:noWrap/>
          </w:tcPr>
          <w:p w:rsidR="007C7D26" w:rsidRPr="00093D36" w:rsidRDefault="007C7D26" w:rsidP="00C85458">
            <w:pPr>
              <w:spacing w:line="360" w:lineRule="auto"/>
              <w:jc w:val="center"/>
              <w:rPr>
                <w:rFonts w:ascii="Times New Roman" w:hAnsi="Times New Roman" w:cs="Times New Roman"/>
                <w:b/>
                <w:bCs/>
                <w:color w:val="000000" w:themeColor="text1"/>
                <w:sz w:val="28"/>
                <w:szCs w:val="28"/>
              </w:rPr>
            </w:pPr>
            <w:r w:rsidRPr="00093D36">
              <w:rPr>
                <w:rFonts w:ascii="Times New Roman" w:hAnsi="Times New Roman" w:cs="Times New Roman"/>
                <w:b/>
                <w:bCs/>
                <w:color w:val="000000" w:themeColor="text1"/>
                <w:sz w:val="28"/>
                <w:szCs w:val="28"/>
              </w:rPr>
              <w:t>n = 118</w:t>
            </w:r>
          </w:p>
        </w:tc>
      </w:tr>
      <w:tr w:rsidR="007C7D26" w:rsidRPr="00093D36" w:rsidTr="00C85458">
        <w:trPr>
          <w:trHeight w:val="330"/>
          <w:jc w:val="center"/>
        </w:trPr>
        <w:tc>
          <w:tcPr>
            <w:tcW w:w="2904" w:type="dxa"/>
            <w:noWrap/>
            <w:vAlign w:val="center"/>
          </w:tcPr>
          <w:p w:rsidR="007C7D26" w:rsidRPr="00093D36" w:rsidRDefault="007C7D26" w:rsidP="00C85458">
            <w:pPr>
              <w:spacing w:line="360" w:lineRule="auto"/>
              <w:jc w:val="both"/>
              <w:rPr>
                <w:rFonts w:ascii="Times New Roman" w:hAnsi="Times New Roman" w:cs="Times New Roman"/>
                <w:bCs/>
                <w:color w:val="000000" w:themeColor="text1"/>
                <w:sz w:val="28"/>
                <w:szCs w:val="28"/>
              </w:rPr>
            </w:pPr>
            <w:r w:rsidRPr="00093D36">
              <w:rPr>
                <w:rFonts w:ascii="Times New Roman" w:hAnsi="Times New Roman" w:cs="Times New Roman"/>
                <w:bCs/>
                <w:color w:val="000000" w:themeColor="text1"/>
                <w:sz w:val="28"/>
                <w:szCs w:val="28"/>
              </w:rPr>
              <w:t>Tuổi TB (tháng)</w:t>
            </w:r>
          </w:p>
        </w:tc>
        <w:tc>
          <w:tcPr>
            <w:tcW w:w="1994" w:type="dxa"/>
            <w:noWrap/>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25,6±7,1</w:t>
            </w:r>
          </w:p>
        </w:tc>
        <w:tc>
          <w:tcPr>
            <w:tcW w:w="1985" w:type="dxa"/>
            <w:vAlign w:val="center"/>
          </w:tcPr>
          <w:p w:rsidR="007C7D26" w:rsidRPr="00093D36" w:rsidRDefault="007C7D26" w:rsidP="00C85458">
            <w:pPr>
              <w:spacing w:line="360" w:lineRule="auto"/>
              <w:jc w:val="center"/>
              <w:rPr>
                <w:rFonts w:ascii="Times New Roman" w:hAnsi="Times New Roman" w:cs="Times New Roman"/>
                <w:bCs/>
                <w:color w:val="000000" w:themeColor="text1"/>
                <w:sz w:val="28"/>
                <w:szCs w:val="28"/>
              </w:rPr>
            </w:pPr>
            <w:r w:rsidRPr="00093D36">
              <w:rPr>
                <w:rFonts w:ascii="Times New Roman" w:hAnsi="Times New Roman" w:cs="Times New Roman"/>
                <w:color w:val="000000" w:themeColor="text1"/>
                <w:sz w:val="28"/>
                <w:szCs w:val="28"/>
              </w:rPr>
              <w:t>25,3±7,2</w:t>
            </w:r>
          </w:p>
        </w:tc>
        <w:tc>
          <w:tcPr>
            <w:tcW w:w="2066" w:type="dxa"/>
            <w:noWrap/>
            <w:vAlign w:val="center"/>
          </w:tcPr>
          <w:p w:rsidR="007C7D26" w:rsidRPr="0014777E" w:rsidRDefault="007C7D26" w:rsidP="00C85458">
            <w:pPr>
              <w:spacing w:line="360" w:lineRule="auto"/>
              <w:jc w:val="center"/>
              <w:rPr>
                <w:rFonts w:ascii="Times New Roman" w:hAnsi="Times New Roman" w:cs="Times New Roman"/>
                <w:bCs/>
                <w:color w:val="000000" w:themeColor="text1"/>
                <w:sz w:val="28"/>
                <w:szCs w:val="28"/>
                <w:vertAlign w:val="superscript"/>
              </w:rPr>
            </w:pPr>
            <w:r w:rsidRPr="00093D36">
              <w:rPr>
                <w:rFonts w:ascii="Times New Roman" w:hAnsi="Times New Roman" w:cs="Times New Roman"/>
                <w:color w:val="000000" w:themeColor="text1"/>
                <w:sz w:val="28"/>
                <w:szCs w:val="28"/>
              </w:rPr>
              <w:t>26,0±7,0</w:t>
            </w:r>
            <w:r>
              <w:rPr>
                <w:rFonts w:ascii="Times New Roman" w:hAnsi="Times New Roman" w:cs="Times New Roman"/>
                <w:color w:val="000000" w:themeColor="text1"/>
                <w:sz w:val="28"/>
                <w:szCs w:val="28"/>
                <w:vertAlign w:val="superscript"/>
              </w:rPr>
              <w:t>#</w:t>
            </w:r>
          </w:p>
        </w:tc>
      </w:tr>
      <w:tr w:rsidR="007C7D26" w:rsidRPr="00093D36" w:rsidTr="00C85458">
        <w:trPr>
          <w:trHeight w:val="330"/>
          <w:jc w:val="center"/>
        </w:trPr>
        <w:tc>
          <w:tcPr>
            <w:tcW w:w="2904" w:type="dxa"/>
            <w:noWrap/>
          </w:tcPr>
          <w:p w:rsidR="007C7D26" w:rsidRPr="00093D36" w:rsidRDefault="007C7D26" w:rsidP="00C85458">
            <w:pPr>
              <w:spacing w:line="360" w:lineRule="auto"/>
              <w:jc w:val="both"/>
              <w:rPr>
                <w:rFonts w:ascii="Times New Roman" w:hAnsi="Times New Roman" w:cs="Times New Roman"/>
                <w:bCs/>
                <w:color w:val="000000" w:themeColor="text1"/>
                <w:sz w:val="28"/>
                <w:szCs w:val="28"/>
              </w:rPr>
            </w:pPr>
            <w:r w:rsidRPr="00093D36">
              <w:rPr>
                <w:rFonts w:ascii="Times New Roman" w:hAnsi="Times New Roman" w:cs="Times New Roman"/>
                <w:bCs/>
                <w:color w:val="000000" w:themeColor="text1"/>
                <w:sz w:val="28"/>
                <w:szCs w:val="28"/>
              </w:rPr>
              <w:t>Cân nặng TB (kg)</w:t>
            </w:r>
          </w:p>
        </w:tc>
        <w:tc>
          <w:tcPr>
            <w:tcW w:w="1994" w:type="dxa"/>
            <w:noWrap/>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10,9±1,8</w:t>
            </w:r>
          </w:p>
        </w:tc>
        <w:tc>
          <w:tcPr>
            <w:tcW w:w="1985" w:type="dxa"/>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11,2±1,6</w:t>
            </w:r>
          </w:p>
        </w:tc>
        <w:tc>
          <w:tcPr>
            <w:tcW w:w="2066" w:type="dxa"/>
            <w:noWrap/>
            <w:vAlign w:val="center"/>
          </w:tcPr>
          <w:p w:rsidR="007C7D26" w:rsidRPr="0014777E" w:rsidRDefault="007C7D26" w:rsidP="00C85458">
            <w:pPr>
              <w:spacing w:line="360" w:lineRule="auto"/>
              <w:jc w:val="center"/>
              <w:rPr>
                <w:rFonts w:ascii="Times New Roman" w:hAnsi="Times New Roman" w:cs="Times New Roman"/>
                <w:color w:val="000000" w:themeColor="text1"/>
                <w:sz w:val="28"/>
                <w:szCs w:val="28"/>
                <w:vertAlign w:val="superscript"/>
              </w:rPr>
            </w:pPr>
            <w:r w:rsidRPr="00093D36">
              <w:rPr>
                <w:rFonts w:ascii="Times New Roman" w:hAnsi="Times New Roman" w:cs="Times New Roman"/>
                <w:color w:val="000000" w:themeColor="text1"/>
                <w:sz w:val="28"/>
                <w:szCs w:val="28"/>
              </w:rPr>
              <w:t>10,5±1,9</w:t>
            </w:r>
            <w:r>
              <w:rPr>
                <w:rFonts w:ascii="Times New Roman" w:hAnsi="Times New Roman" w:cs="Times New Roman"/>
                <w:color w:val="000000" w:themeColor="text1"/>
                <w:sz w:val="28"/>
                <w:szCs w:val="28"/>
                <w:vertAlign w:val="superscript"/>
              </w:rPr>
              <w:t>#</w:t>
            </w:r>
          </w:p>
        </w:tc>
      </w:tr>
      <w:tr w:rsidR="007C7D26" w:rsidRPr="00093D36" w:rsidTr="00C85458">
        <w:trPr>
          <w:trHeight w:val="330"/>
          <w:jc w:val="center"/>
        </w:trPr>
        <w:tc>
          <w:tcPr>
            <w:tcW w:w="2904" w:type="dxa"/>
            <w:noWrap/>
            <w:vAlign w:val="center"/>
          </w:tcPr>
          <w:p w:rsidR="007C7D26" w:rsidRPr="00093D36" w:rsidRDefault="007C7D26" w:rsidP="00C85458">
            <w:pPr>
              <w:spacing w:line="360" w:lineRule="auto"/>
              <w:jc w:val="right"/>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 xml:space="preserve">12 - 23 tháng </w:t>
            </w:r>
          </w:p>
        </w:tc>
        <w:tc>
          <w:tcPr>
            <w:tcW w:w="1994" w:type="dxa"/>
            <w:noWrap/>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9,7±1,5</w:t>
            </w:r>
          </w:p>
        </w:tc>
        <w:tc>
          <w:tcPr>
            <w:tcW w:w="1985" w:type="dxa"/>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10,1±1,2</w:t>
            </w:r>
          </w:p>
        </w:tc>
        <w:tc>
          <w:tcPr>
            <w:tcW w:w="2066" w:type="dxa"/>
            <w:noWrap/>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vertAlign w:val="superscript"/>
              </w:rPr>
            </w:pPr>
            <w:r w:rsidRPr="00093D36">
              <w:rPr>
                <w:rFonts w:ascii="Times New Roman" w:hAnsi="Times New Roman" w:cs="Times New Roman"/>
                <w:color w:val="000000" w:themeColor="text1"/>
                <w:sz w:val="28"/>
                <w:szCs w:val="28"/>
              </w:rPr>
              <w:t>9,0±1,8</w:t>
            </w:r>
            <w:r w:rsidRPr="00093D36">
              <w:rPr>
                <w:rFonts w:ascii="Times New Roman" w:hAnsi="Times New Roman" w:cs="Times New Roman"/>
                <w:color w:val="000000" w:themeColor="text1"/>
                <w:sz w:val="28"/>
                <w:szCs w:val="28"/>
                <w:vertAlign w:val="superscript"/>
              </w:rPr>
              <w:t>**</w:t>
            </w:r>
          </w:p>
        </w:tc>
      </w:tr>
      <w:tr w:rsidR="007C7D26" w:rsidRPr="00093D36" w:rsidTr="00C85458">
        <w:trPr>
          <w:trHeight w:val="330"/>
          <w:jc w:val="center"/>
        </w:trPr>
        <w:tc>
          <w:tcPr>
            <w:tcW w:w="2904" w:type="dxa"/>
            <w:noWrap/>
            <w:vAlign w:val="center"/>
          </w:tcPr>
          <w:p w:rsidR="007C7D26" w:rsidRPr="00093D36" w:rsidRDefault="007C7D26" w:rsidP="00C85458">
            <w:pPr>
              <w:spacing w:line="360" w:lineRule="auto"/>
              <w:jc w:val="right"/>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24 - 36 tháng</w:t>
            </w:r>
          </w:p>
        </w:tc>
        <w:tc>
          <w:tcPr>
            <w:tcW w:w="1994" w:type="dxa"/>
            <w:noWrap/>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11,7±1,4</w:t>
            </w:r>
          </w:p>
        </w:tc>
        <w:tc>
          <w:tcPr>
            <w:tcW w:w="1985" w:type="dxa"/>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11,9±1,4</w:t>
            </w:r>
          </w:p>
        </w:tc>
        <w:tc>
          <w:tcPr>
            <w:tcW w:w="2066" w:type="dxa"/>
            <w:noWrap/>
            <w:vAlign w:val="center"/>
          </w:tcPr>
          <w:p w:rsidR="007C7D26" w:rsidRPr="0014777E" w:rsidRDefault="007C7D26" w:rsidP="00C85458">
            <w:pPr>
              <w:spacing w:line="360" w:lineRule="auto"/>
              <w:jc w:val="center"/>
              <w:rPr>
                <w:rFonts w:ascii="Times New Roman" w:hAnsi="Times New Roman" w:cs="Times New Roman"/>
                <w:color w:val="000000" w:themeColor="text1"/>
                <w:sz w:val="28"/>
                <w:szCs w:val="28"/>
                <w:vertAlign w:val="superscript"/>
              </w:rPr>
            </w:pPr>
            <w:r w:rsidRPr="00093D36">
              <w:rPr>
                <w:rFonts w:ascii="Times New Roman" w:hAnsi="Times New Roman" w:cs="Times New Roman"/>
                <w:color w:val="000000" w:themeColor="text1"/>
                <w:sz w:val="28"/>
                <w:szCs w:val="28"/>
              </w:rPr>
              <w:t>11,3±1,3</w:t>
            </w:r>
            <w:r>
              <w:rPr>
                <w:rFonts w:ascii="Times New Roman" w:hAnsi="Times New Roman" w:cs="Times New Roman"/>
                <w:color w:val="000000" w:themeColor="text1"/>
                <w:sz w:val="28"/>
                <w:szCs w:val="28"/>
                <w:vertAlign w:val="superscript"/>
              </w:rPr>
              <w:t>#</w:t>
            </w:r>
          </w:p>
        </w:tc>
      </w:tr>
      <w:tr w:rsidR="007C7D26" w:rsidRPr="00093D36" w:rsidTr="00C85458">
        <w:trPr>
          <w:trHeight w:val="330"/>
          <w:jc w:val="center"/>
        </w:trPr>
        <w:tc>
          <w:tcPr>
            <w:tcW w:w="2904" w:type="dxa"/>
            <w:noWrap/>
          </w:tcPr>
          <w:p w:rsidR="007C7D26" w:rsidRPr="00093D36" w:rsidRDefault="007C7D26" w:rsidP="00C85458">
            <w:pPr>
              <w:spacing w:line="360" w:lineRule="auto"/>
              <w:jc w:val="both"/>
              <w:rPr>
                <w:rFonts w:ascii="Times New Roman" w:hAnsi="Times New Roman" w:cs="Times New Roman"/>
                <w:bCs/>
                <w:color w:val="000000" w:themeColor="text1"/>
                <w:sz w:val="28"/>
                <w:szCs w:val="28"/>
              </w:rPr>
            </w:pPr>
            <w:r w:rsidRPr="00093D36">
              <w:rPr>
                <w:rFonts w:ascii="Times New Roman" w:hAnsi="Times New Roman" w:cs="Times New Roman"/>
                <w:bCs/>
                <w:color w:val="000000" w:themeColor="text1"/>
                <w:sz w:val="28"/>
                <w:szCs w:val="28"/>
              </w:rPr>
              <w:t>Chiều cao TB (cm)</w:t>
            </w:r>
          </w:p>
        </w:tc>
        <w:tc>
          <w:tcPr>
            <w:tcW w:w="1994" w:type="dxa"/>
            <w:noWrap/>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83,2±8,1</w:t>
            </w:r>
          </w:p>
        </w:tc>
        <w:tc>
          <w:tcPr>
            <w:tcW w:w="1985" w:type="dxa"/>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83,9±6,1</w:t>
            </w:r>
          </w:p>
        </w:tc>
        <w:tc>
          <w:tcPr>
            <w:tcW w:w="2066" w:type="dxa"/>
            <w:noWrap/>
            <w:vAlign w:val="center"/>
          </w:tcPr>
          <w:p w:rsidR="007C7D26" w:rsidRPr="0014777E" w:rsidRDefault="007C7D26" w:rsidP="00C85458">
            <w:pPr>
              <w:spacing w:line="360" w:lineRule="auto"/>
              <w:jc w:val="center"/>
              <w:rPr>
                <w:rFonts w:ascii="Times New Roman" w:hAnsi="Times New Roman" w:cs="Times New Roman"/>
                <w:color w:val="000000" w:themeColor="text1"/>
                <w:sz w:val="28"/>
                <w:szCs w:val="28"/>
                <w:vertAlign w:val="superscript"/>
              </w:rPr>
            </w:pPr>
            <w:r w:rsidRPr="00093D36">
              <w:rPr>
                <w:rFonts w:ascii="Times New Roman" w:hAnsi="Times New Roman" w:cs="Times New Roman"/>
                <w:color w:val="000000" w:themeColor="text1"/>
                <w:sz w:val="28"/>
                <w:szCs w:val="28"/>
              </w:rPr>
              <w:t>82,2±10,1</w:t>
            </w:r>
            <w:r>
              <w:rPr>
                <w:rFonts w:ascii="Times New Roman" w:hAnsi="Times New Roman" w:cs="Times New Roman"/>
                <w:color w:val="000000" w:themeColor="text1"/>
                <w:sz w:val="28"/>
                <w:szCs w:val="28"/>
                <w:vertAlign w:val="superscript"/>
              </w:rPr>
              <w:t>#</w:t>
            </w:r>
          </w:p>
        </w:tc>
      </w:tr>
      <w:tr w:rsidR="007C7D26" w:rsidRPr="00093D36" w:rsidTr="00C85458">
        <w:trPr>
          <w:trHeight w:val="330"/>
          <w:jc w:val="center"/>
        </w:trPr>
        <w:tc>
          <w:tcPr>
            <w:tcW w:w="2904" w:type="dxa"/>
            <w:noWrap/>
            <w:vAlign w:val="center"/>
          </w:tcPr>
          <w:p w:rsidR="007C7D26" w:rsidRPr="00093D36" w:rsidRDefault="007C7D26" w:rsidP="00C85458">
            <w:pPr>
              <w:spacing w:line="360" w:lineRule="auto"/>
              <w:jc w:val="right"/>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12 - 23 tháng</w:t>
            </w:r>
          </w:p>
        </w:tc>
        <w:tc>
          <w:tcPr>
            <w:tcW w:w="1994" w:type="dxa"/>
            <w:noWrap/>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77,1±9,0</w:t>
            </w:r>
          </w:p>
        </w:tc>
        <w:tc>
          <w:tcPr>
            <w:tcW w:w="1985" w:type="dxa"/>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78,7±4,5</w:t>
            </w:r>
          </w:p>
        </w:tc>
        <w:tc>
          <w:tcPr>
            <w:tcW w:w="2066" w:type="dxa"/>
            <w:noWrap/>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vertAlign w:val="superscript"/>
              </w:rPr>
            </w:pPr>
            <w:r w:rsidRPr="00093D36">
              <w:rPr>
                <w:rFonts w:ascii="Times New Roman" w:hAnsi="Times New Roman" w:cs="Times New Roman"/>
                <w:color w:val="000000" w:themeColor="text1"/>
                <w:sz w:val="28"/>
                <w:szCs w:val="28"/>
              </w:rPr>
              <w:t>74,8±5,7</w:t>
            </w:r>
            <w:r w:rsidRPr="00093D36">
              <w:rPr>
                <w:rFonts w:ascii="Times New Roman" w:hAnsi="Times New Roman" w:cs="Times New Roman"/>
                <w:color w:val="000000" w:themeColor="text1"/>
                <w:sz w:val="28"/>
                <w:szCs w:val="28"/>
                <w:vertAlign w:val="superscript"/>
              </w:rPr>
              <w:t>*</w:t>
            </w:r>
          </w:p>
        </w:tc>
      </w:tr>
      <w:tr w:rsidR="007C7D26" w:rsidRPr="00093D36" w:rsidTr="00C85458">
        <w:trPr>
          <w:trHeight w:val="330"/>
          <w:jc w:val="center"/>
        </w:trPr>
        <w:tc>
          <w:tcPr>
            <w:tcW w:w="2904" w:type="dxa"/>
            <w:noWrap/>
            <w:vAlign w:val="center"/>
          </w:tcPr>
          <w:p w:rsidR="007C7D26" w:rsidRPr="00093D36" w:rsidRDefault="007C7D26" w:rsidP="00C85458">
            <w:pPr>
              <w:spacing w:line="360" w:lineRule="auto"/>
              <w:jc w:val="right"/>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24 - 36 tháng</w:t>
            </w:r>
          </w:p>
        </w:tc>
        <w:tc>
          <w:tcPr>
            <w:tcW w:w="1994" w:type="dxa"/>
            <w:noWrap/>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86,9±4,2</w:t>
            </w:r>
          </w:p>
        </w:tc>
        <w:tc>
          <w:tcPr>
            <w:tcW w:w="1985" w:type="dxa"/>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87,3±4,4</w:t>
            </w:r>
          </w:p>
        </w:tc>
        <w:tc>
          <w:tcPr>
            <w:tcW w:w="2066" w:type="dxa"/>
            <w:noWrap/>
            <w:vAlign w:val="center"/>
          </w:tcPr>
          <w:p w:rsidR="007C7D26" w:rsidRPr="0014777E" w:rsidRDefault="007C7D26" w:rsidP="00C85458">
            <w:pPr>
              <w:spacing w:line="360" w:lineRule="auto"/>
              <w:jc w:val="center"/>
              <w:rPr>
                <w:rFonts w:ascii="Times New Roman" w:hAnsi="Times New Roman" w:cs="Times New Roman"/>
                <w:color w:val="000000" w:themeColor="text1"/>
                <w:sz w:val="28"/>
                <w:szCs w:val="28"/>
                <w:vertAlign w:val="superscript"/>
              </w:rPr>
            </w:pPr>
            <w:r w:rsidRPr="00093D36">
              <w:rPr>
                <w:rFonts w:ascii="Times New Roman" w:hAnsi="Times New Roman" w:cs="Times New Roman"/>
                <w:color w:val="000000" w:themeColor="text1"/>
                <w:sz w:val="28"/>
                <w:szCs w:val="28"/>
              </w:rPr>
              <w:t>86,6±3,9</w:t>
            </w:r>
            <w:r>
              <w:rPr>
                <w:rFonts w:ascii="Times New Roman" w:hAnsi="Times New Roman" w:cs="Times New Roman"/>
                <w:color w:val="000000" w:themeColor="text1"/>
                <w:sz w:val="28"/>
                <w:szCs w:val="28"/>
                <w:vertAlign w:val="superscript"/>
              </w:rPr>
              <w:t>#</w:t>
            </w:r>
          </w:p>
        </w:tc>
      </w:tr>
      <w:tr w:rsidR="007C7D26" w:rsidRPr="00093D36" w:rsidTr="00C85458">
        <w:trPr>
          <w:trHeight w:val="330"/>
          <w:jc w:val="center"/>
        </w:trPr>
        <w:tc>
          <w:tcPr>
            <w:tcW w:w="2904" w:type="dxa"/>
            <w:noWrap/>
          </w:tcPr>
          <w:p w:rsidR="007C7D26" w:rsidRPr="00093D36" w:rsidRDefault="007C7D26" w:rsidP="00C85458">
            <w:pPr>
              <w:spacing w:line="360" w:lineRule="auto"/>
              <w:jc w:val="both"/>
              <w:rPr>
                <w:rFonts w:ascii="Times New Roman" w:hAnsi="Times New Roman" w:cs="Times New Roman"/>
                <w:bCs/>
                <w:color w:val="000000" w:themeColor="text1"/>
                <w:sz w:val="28"/>
                <w:szCs w:val="28"/>
              </w:rPr>
            </w:pPr>
            <w:r w:rsidRPr="00093D36">
              <w:rPr>
                <w:rFonts w:ascii="Times New Roman" w:hAnsi="Times New Roman" w:cs="Times New Roman"/>
                <w:bCs/>
                <w:color w:val="000000" w:themeColor="text1"/>
                <w:sz w:val="28"/>
                <w:szCs w:val="28"/>
              </w:rPr>
              <w:t xml:space="preserve">WAZ </w:t>
            </w:r>
          </w:p>
        </w:tc>
        <w:tc>
          <w:tcPr>
            <w:tcW w:w="1994" w:type="dxa"/>
            <w:noWrap/>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- 0,91±0,9</w:t>
            </w:r>
          </w:p>
        </w:tc>
        <w:tc>
          <w:tcPr>
            <w:tcW w:w="1985" w:type="dxa"/>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- 0,87±0,93</w:t>
            </w:r>
          </w:p>
        </w:tc>
        <w:tc>
          <w:tcPr>
            <w:tcW w:w="2066" w:type="dxa"/>
            <w:noWrap/>
            <w:vAlign w:val="center"/>
          </w:tcPr>
          <w:p w:rsidR="007C7D26" w:rsidRPr="0014777E" w:rsidRDefault="007C7D26" w:rsidP="00C85458">
            <w:pPr>
              <w:spacing w:line="360" w:lineRule="auto"/>
              <w:jc w:val="center"/>
              <w:rPr>
                <w:rFonts w:ascii="Times New Roman" w:hAnsi="Times New Roman" w:cs="Times New Roman"/>
                <w:color w:val="000000" w:themeColor="text1"/>
                <w:sz w:val="28"/>
                <w:szCs w:val="28"/>
                <w:vertAlign w:val="superscript"/>
              </w:rPr>
            </w:pPr>
            <w:r w:rsidRPr="00093D36">
              <w:rPr>
                <w:rFonts w:ascii="Times New Roman" w:hAnsi="Times New Roman" w:cs="Times New Roman"/>
                <w:color w:val="000000" w:themeColor="text1"/>
                <w:sz w:val="28"/>
                <w:szCs w:val="28"/>
              </w:rPr>
              <w:t>- 0,97±0,86</w:t>
            </w:r>
            <w:r>
              <w:rPr>
                <w:rFonts w:ascii="Times New Roman" w:hAnsi="Times New Roman" w:cs="Times New Roman"/>
                <w:color w:val="000000" w:themeColor="text1"/>
                <w:sz w:val="28"/>
                <w:szCs w:val="28"/>
                <w:vertAlign w:val="superscript"/>
              </w:rPr>
              <w:t>#</w:t>
            </w:r>
          </w:p>
        </w:tc>
      </w:tr>
      <w:tr w:rsidR="007C7D26" w:rsidRPr="00093D36" w:rsidTr="00C85458">
        <w:trPr>
          <w:trHeight w:val="330"/>
          <w:jc w:val="center"/>
        </w:trPr>
        <w:tc>
          <w:tcPr>
            <w:tcW w:w="2904" w:type="dxa"/>
            <w:noWrap/>
            <w:vAlign w:val="center"/>
          </w:tcPr>
          <w:p w:rsidR="007C7D26" w:rsidRPr="00093D36" w:rsidRDefault="007C7D26" w:rsidP="00C85458">
            <w:pPr>
              <w:spacing w:line="360" w:lineRule="auto"/>
              <w:jc w:val="right"/>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12 - 23 tháng</w:t>
            </w:r>
          </w:p>
        </w:tc>
        <w:tc>
          <w:tcPr>
            <w:tcW w:w="1994" w:type="dxa"/>
            <w:noWrap/>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- 0,77±0,80</w:t>
            </w:r>
          </w:p>
        </w:tc>
        <w:tc>
          <w:tcPr>
            <w:tcW w:w="1985" w:type="dxa"/>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- 0,72±0,92</w:t>
            </w:r>
          </w:p>
        </w:tc>
        <w:tc>
          <w:tcPr>
            <w:tcW w:w="2066" w:type="dxa"/>
            <w:noWrap/>
            <w:vAlign w:val="center"/>
          </w:tcPr>
          <w:p w:rsidR="007C7D26" w:rsidRPr="0014777E" w:rsidRDefault="007C7D26" w:rsidP="00C85458">
            <w:pPr>
              <w:spacing w:line="360" w:lineRule="auto"/>
              <w:jc w:val="center"/>
              <w:rPr>
                <w:rFonts w:ascii="Times New Roman" w:hAnsi="Times New Roman" w:cs="Times New Roman"/>
                <w:color w:val="000000" w:themeColor="text1"/>
                <w:sz w:val="28"/>
                <w:szCs w:val="28"/>
                <w:vertAlign w:val="superscript"/>
              </w:rPr>
            </w:pPr>
            <w:r w:rsidRPr="00093D36">
              <w:rPr>
                <w:rFonts w:ascii="Times New Roman" w:hAnsi="Times New Roman" w:cs="Times New Roman"/>
                <w:color w:val="000000" w:themeColor="text1"/>
                <w:sz w:val="28"/>
                <w:szCs w:val="28"/>
              </w:rPr>
              <w:t>- 0,85±0,59</w:t>
            </w:r>
            <w:r>
              <w:rPr>
                <w:rFonts w:ascii="Times New Roman" w:hAnsi="Times New Roman" w:cs="Times New Roman"/>
                <w:color w:val="000000" w:themeColor="text1"/>
                <w:sz w:val="28"/>
                <w:szCs w:val="28"/>
                <w:vertAlign w:val="superscript"/>
              </w:rPr>
              <w:t>#</w:t>
            </w:r>
          </w:p>
        </w:tc>
      </w:tr>
      <w:tr w:rsidR="007C7D26" w:rsidRPr="00093D36" w:rsidTr="00C85458">
        <w:trPr>
          <w:trHeight w:val="330"/>
          <w:jc w:val="center"/>
        </w:trPr>
        <w:tc>
          <w:tcPr>
            <w:tcW w:w="2904" w:type="dxa"/>
            <w:noWrap/>
            <w:vAlign w:val="center"/>
          </w:tcPr>
          <w:p w:rsidR="007C7D26" w:rsidRPr="00093D36" w:rsidRDefault="007C7D26" w:rsidP="00C85458">
            <w:pPr>
              <w:spacing w:line="360" w:lineRule="auto"/>
              <w:jc w:val="right"/>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24 - 36 tháng</w:t>
            </w:r>
          </w:p>
        </w:tc>
        <w:tc>
          <w:tcPr>
            <w:tcW w:w="1994" w:type="dxa"/>
            <w:noWrap/>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- 0,99±0,95</w:t>
            </w:r>
          </w:p>
        </w:tc>
        <w:tc>
          <w:tcPr>
            <w:tcW w:w="1985" w:type="dxa"/>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- 0,96±0,94</w:t>
            </w:r>
          </w:p>
        </w:tc>
        <w:tc>
          <w:tcPr>
            <w:tcW w:w="2066" w:type="dxa"/>
            <w:noWrap/>
            <w:vAlign w:val="center"/>
          </w:tcPr>
          <w:p w:rsidR="007C7D26" w:rsidRPr="0014777E" w:rsidRDefault="007C7D26" w:rsidP="00C85458">
            <w:pPr>
              <w:spacing w:line="360" w:lineRule="auto"/>
              <w:jc w:val="center"/>
              <w:rPr>
                <w:rFonts w:ascii="Times New Roman" w:hAnsi="Times New Roman" w:cs="Times New Roman"/>
                <w:color w:val="000000" w:themeColor="text1"/>
                <w:sz w:val="28"/>
                <w:szCs w:val="28"/>
                <w:vertAlign w:val="superscript"/>
              </w:rPr>
            </w:pPr>
            <w:r w:rsidRPr="00093D36">
              <w:rPr>
                <w:rFonts w:ascii="Times New Roman" w:hAnsi="Times New Roman" w:cs="Times New Roman"/>
                <w:color w:val="000000" w:themeColor="text1"/>
                <w:sz w:val="28"/>
                <w:szCs w:val="28"/>
              </w:rPr>
              <w:t>- 1,03±0,98</w:t>
            </w:r>
            <w:r>
              <w:rPr>
                <w:rFonts w:ascii="Times New Roman" w:hAnsi="Times New Roman" w:cs="Times New Roman"/>
                <w:color w:val="000000" w:themeColor="text1"/>
                <w:sz w:val="28"/>
                <w:szCs w:val="28"/>
                <w:vertAlign w:val="superscript"/>
              </w:rPr>
              <w:t>#</w:t>
            </w:r>
          </w:p>
        </w:tc>
      </w:tr>
      <w:tr w:rsidR="007C7D26" w:rsidRPr="00093D36" w:rsidTr="00C85458">
        <w:trPr>
          <w:trHeight w:val="330"/>
          <w:jc w:val="center"/>
        </w:trPr>
        <w:tc>
          <w:tcPr>
            <w:tcW w:w="2904" w:type="dxa"/>
            <w:noWrap/>
          </w:tcPr>
          <w:p w:rsidR="007C7D26" w:rsidRPr="00093D36" w:rsidRDefault="007C7D26" w:rsidP="00C85458">
            <w:pPr>
              <w:spacing w:line="360" w:lineRule="auto"/>
              <w:jc w:val="both"/>
              <w:rPr>
                <w:rFonts w:ascii="Times New Roman" w:hAnsi="Times New Roman" w:cs="Times New Roman"/>
                <w:bCs/>
                <w:color w:val="000000" w:themeColor="text1"/>
                <w:sz w:val="28"/>
                <w:szCs w:val="28"/>
              </w:rPr>
            </w:pPr>
            <w:r w:rsidRPr="00093D36">
              <w:rPr>
                <w:rFonts w:ascii="Times New Roman" w:hAnsi="Times New Roman" w:cs="Times New Roman"/>
                <w:bCs/>
                <w:color w:val="000000" w:themeColor="text1"/>
                <w:sz w:val="28"/>
                <w:szCs w:val="28"/>
              </w:rPr>
              <w:t xml:space="preserve">HAZ  </w:t>
            </w:r>
          </w:p>
        </w:tc>
        <w:tc>
          <w:tcPr>
            <w:tcW w:w="1994" w:type="dxa"/>
            <w:noWrap/>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- 1,28±1,07</w:t>
            </w:r>
          </w:p>
        </w:tc>
        <w:tc>
          <w:tcPr>
            <w:tcW w:w="1985" w:type="dxa"/>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- 1,30±1,15</w:t>
            </w:r>
          </w:p>
        </w:tc>
        <w:tc>
          <w:tcPr>
            <w:tcW w:w="2066" w:type="dxa"/>
            <w:noWrap/>
            <w:vAlign w:val="center"/>
          </w:tcPr>
          <w:p w:rsidR="007C7D26" w:rsidRPr="0014777E" w:rsidRDefault="007C7D26" w:rsidP="00C85458">
            <w:pPr>
              <w:spacing w:line="360" w:lineRule="auto"/>
              <w:jc w:val="center"/>
              <w:rPr>
                <w:rFonts w:ascii="Times New Roman" w:hAnsi="Times New Roman" w:cs="Times New Roman"/>
                <w:color w:val="000000" w:themeColor="text1"/>
                <w:sz w:val="28"/>
                <w:szCs w:val="28"/>
                <w:vertAlign w:val="superscript"/>
              </w:rPr>
            </w:pPr>
            <w:r w:rsidRPr="00093D36">
              <w:rPr>
                <w:rFonts w:ascii="Times New Roman" w:hAnsi="Times New Roman" w:cs="Times New Roman"/>
                <w:color w:val="000000" w:themeColor="text1"/>
                <w:sz w:val="28"/>
                <w:szCs w:val="28"/>
              </w:rPr>
              <w:t>- 1,26±0,97</w:t>
            </w:r>
            <w:r>
              <w:rPr>
                <w:rFonts w:ascii="Times New Roman" w:hAnsi="Times New Roman" w:cs="Times New Roman"/>
                <w:color w:val="000000" w:themeColor="text1"/>
                <w:sz w:val="28"/>
                <w:szCs w:val="28"/>
                <w:vertAlign w:val="superscript"/>
              </w:rPr>
              <w:t>#</w:t>
            </w:r>
          </w:p>
        </w:tc>
      </w:tr>
      <w:tr w:rsidR="007C7D26" w:rsidRPr="00093D36" w:rsidTr="00C85458">
        <w:trPr>
          <w:trHeight w:val="330"/>
          <w:jc w:val="center"/>
        </w:trPr>
        <w:tc>
          <w:tcPr>
            <w:tcW w:w="2904" w:type="dxa"/>
            <w:noWrap/>
            <w:vAlign w:val="center"/>
          </w:tcPr>
          <w:p w:rsidR="007C7D26" w:rsidRPr="00093D36" w:rsidRDefault="007C7D26" w:rsidP="00C85458">
            <w:pPr>
              <w:spacing w:line="360" w:lineRule="auto"/>
              <w:jc w:val="right"/>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12 - 23 tháng</w:t>
            </w:r>
          </w:p>
        </w:tc>
        <w:tc>
          <w:tcPr>
            <w:tcW w:w="1994" w:type="dxa"/>
            <w:noWrap/>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- 1,26±1,0</w:t>
            </w:r>
          </w:p>
        </w:tc>
        <w:tc>
          <w:tcPr>
            <w:tcW w:w="1985" w:type="dxa"/>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- 1,20±1,07</w:t>
            </w:r>
          </w:p>
        </w:tc>
        <w:tc>
          <w:tcPr>
            <w:tcW w:w="2066" w:type="dxa"/>
            <w:noWrap/>
            <w:vAlign w:val="center"/>
          </w:tcPr>
          <w:p w:rsidR="007C7D26" w:rsidRPr="0014777E" w:rsidRDefault="007C7D26" w:rsidP="00C85458">
            <w:pPr>
              <w:spacing w:line="360" w:lineRule="auto"/>
              <w:jc w:val="center"/>
              <w:rPr>
                <w:rFonts w:ascii="Times New Roman" w:hAnsi="Times New Roman" w:cs="Times New Roman"/>
                <w:color w:val="000000" w:themeColor="text1"/>
                <w:sz w:val="28"/>
                <w:szCs w:val="28"/>
                <w:vertAlign w:val="superscript"/>
              </w:rPr>
            </w:pPr>
            <w:r w:rsidRPr="00093D36">
              <w:rPr>
                <w:rFonts w:ascii="Times New Roman" w:hAnsi="Times New Roman" w:cs="Times New Roman"/>
                <w:color w:val="000000" w:themeColor="text1"/>
                <w:sz w:val="28"/>
                <w:szCs w:val="28"/>
              </w:rPr>
              <w:t>- 1,36±0,90</w:t>
            </w:r>
            <w:r>
              <w:rPr>
                <w:rFonts w:ascii="Times New Roman" w:hAnsi="Times New Roman" w:cs="Times New Roman"/>
                <w:color w:val="000000" w:themeColor="text1"/>
                <w:sz w:val="28"/>
                <w:szCs w:val="28"/>
                <w:vertAlign w:val="superscript"/>
              </w:rPr>
              <w:t>#</w:t>
            </w:r>
          </w:p>
        </w:tc>
      </w:tr>
      <w:tr w:rsidR="007C7D26" w:rsidRPr="00093D36" w:rsidTr="00C85458">
        <w:trPr>
          <w:trHeight w:val="330"/>
          <w:jc w:val="center"/>
        </w:trPr>
        <w:tc>
          <w:tcPr>
            <w:tcW w:w="2904" w:type="dxa"/>
            <w:noWrap/>
            <w:vAlign w:val="center"/>
          </w:tcPr>
          <w:p w:rsidR="007C7D26" w:rsidRPr="00093D36" w:rsidRDefault="007C7D26" w:rsidP="00C85458">
            <w:pPr>
              <w:spacing w:line="360" w:lineRule="auto"/>
              <w:jc w:val="right"/>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24 - 36 tháng</w:t>
            </w:r>
          </w:p>
        </w:tc>
        <w:tc>
          <w:tcPr>
            <w:tcW w:w="1994" w:type="dxa"/>
            <w:noWrap/>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- 1,30±1,12</w:t>
            </w:r>
          </w:p>
        </w:tc>
        <w:tc>
          <w:tcPr>
            <w:tcW w:w="1985" w:type="dxa"/>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- 1,36±1,21</w:t>
            </w:r>
          </w:p>
        </w:tc>
        <w:tc>
          <w:tcPr>
            <w:tcW w:w="2066" w:type="dxa"/>
            <w:noWrap/>
            <w:vAlign w:val="center"/>
          </w:tcPr>
          <w:p w:rsidR="007C7D26" w:rsidRPr="0014777E" w:rsidRDefault="007C7D26" w:rsidP="00C85458">
            <w:pPr>
              <w:spacing w:line="360" w:lineRule="auto"/>
              <w:jc w:val="center"/>
              <w:rPr>
                <w:rFonts w:ascii="Times New Roman" w:hAnsi="Times New Roman" w:cs="Times New Roman"/>
                <w:color w:val="000000" w:themeColor="text1"/>
                <w:sz w:val="28"/>
                <w:szCs w:val="28"/>
                <w:vertAlign w:val="superscript"/>
              </w:rPr>
            </w:pPr>
            <w:r w:rsidRPr="00093D36">
              <w:rPr>
                <w:rFonts w:ascii="Times New Roman" w:hAnsi="Times New Roman" w:cs="Times New Roman"/>
                <w:color w:val="000000" w:themeColor="text1"/>
                <w:sz w:val="28"/>
                <w:szCs w:val="28"/>
              </w:rPr>
              <w:t>-1,22±1,01</w:t>
            </w:r>
            <w:r>
              <w:rPr>
                <w:rFonts w:ascii="Times New Roman" w:hAnsi="Times New Roman" w:cs="Times New Roman"/>
                <w:color w:val="000000" w:themeColor="text1"/>
                <w:sz w:val="28"/>
                <w:szCs w:val="28"/>
                <w:vertAlign w:val="superscript"/>
              </w:rPr>
              <w:t>#</w:t>
            </w:r>
          </w:p>
        </w:tc>
      </w:tr>
      <w:tr w:rsidR="007C7D26" w:rsidRPr="00093D36" w:rsidTr="00C85458">
        <w:trPr>
          <w:trHeight w:val="330"/>
          <w:jc w:val="center"/>
        </w:trPr>
        <w:tc>
          <w:tcPr>
            <w:tcW w:w="2904" w:type="dxa"/>
            <w:noWrap/>
          </w:tcPr>
          <w:p w:rsidR="007C7D26" w:rsidRPr="00093D36" w:rsidRDefault="007C7D26" w:rsidP="00C85458">
            <w:pPr>
              <w:spacing w:line="360" w:lineRule="auto"/>
              <w:jc w:val="both"/>
              <w:rPr>
                <w:rFonts w:ascii="Times New Roman" w:hAnsi="Times New Roman" w:cs="Times New Roman"/>
                <w:bCs/>
                <w:color w:val="000000" w:themeColor="text1"/>
                <w:sz w:val="28"/>
                <w:szCs w:val="28"/>
              </w:rPr>
            </w:pPr>
            <w:r w:rsidRPr="00093D36">
              <w:rPr>
                <w:rFonts w:ascii="Times New Roman" w:hAnsi="Times New Roman" w:cs="Times New Roman"/>
                <w:bCs/>
                <w:color w:val="000000" w:themeColor="text1"/>
                <w:sz w:val="28"/>
                <w:szCs w:val="28"/>
              </w:rPr>
              <w:t xml:space="preserve">WHZ </w:t>
            </w:r>
          </w:p>
        </w:tc>
        <w:tc>
          <w:tcPr>
            <w:tcW w:w="1994" w:type="dxa"/>
            <w:noWrap/>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- 0,35±0,91</w:t>
            </w:r>
          </w:p>
        </w:tc>
        <w:tc>
          <w:tcPr>
            <w:tcW w:w="1985" w:type="dxa"/>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- 0,28±0,94</w:t>
            </w:r>
          </w:p>
        </w:tc>
        <w:tc>
          <w:tcPr>
            <w:tcW w:w="2066" w:type="dxa"/>
            <w:noWrap/>
            <w:vAlign w:val="center"/>
          </w:tcPr>
          <w:p w:rsidR="007C7D26" w:rsidRPr="0014777E" w:rsidRDefault="007C7D26" w:rsidP="00C85458">
            <w:pPr>
              <w:spacing w:line="360" w:lineRule="auto"/>
              <w:jc w:val="center"/>
              <w:rPr>
                <w:rFonts w:ascii="Times New Roman" w:hAnsi="Times New Roman" w:cs="Times New Roman"/>
                <w:color w:val="000000" w:themeColor="text1"/>
                <w:sz w:val="28"/>
                <w:szCs w:val="28"/>
                <w:vertAlign w:val="superscript"/>
              </w:rPr>
            </w:pPr>
            <w:r w:rsidRPr="00093D36">
              <w:rPr>
                <w:rFonts w:ascii="Times New Roman" w:hAnsi="Times New Roman" w:cs="Times New Roman"/>
                <w:color w:val="000000" w:themeColor="text1"/>
                <w:sz w:val="28"/>
                <w:szCs w:val="28"/>
              </w:rPr>
              <w:t>-0,44±0,87</w:t>
            </w:r>
            <w:r>
              <w:rPr>
                <w:rFonts w:ascii="Times New Roman" w:hAnsi="Times New Roman" w:cs="Times New Roman"/>
                <w:color w:val="000000" w:themeColor="text1"/>
                <w:sz w:val="28"/>
                <w:szCs w:val="28"/>
                <w:vertAlign w:val="superscript"/>
              </w:rPr>
              <w:t>#</w:t>
            </w:r>
          </w:p>
        </w:tc>
      </w:tr>
      <w:tr w:rsidR="007C7D26" w:rsidRPr="00093D36" w:rsidTr="00C85458">
        <w:trPr>
          <w:trHeight w:val="330"/>
          <w:jc w:val="center"/>
        </w:trPr>
        <w:tc>
          <w:tcPr>
            <w:tcW w:w="2904" w:type="dxa"/>
            <w:noWrap/>
            <w:vAlign w:val="center"/>
          </w:tcPr>
          <w:p w:rsidR="007C7D26" w:rsidRPr="00093D36" w:rsidRDefault="007C7D26" w:rsidP="00C85458">
            <w:pPr>
              <w:spacing w:line="360" w:lineRule="auto"/>
              <w:jc w:val="right"/>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12 - 23 tháng</w:t>
            </w:r>
          </w:p>
        </w:tc>
        <w:tc>
          <w:tcPr>
            <w:tcW w:w="1994" w:type="dxa"/>
            <w:noWrap/>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- 0,24±0,86</w:t>
            </w:r>
          </w:p>
        </w:tc>
        <w:tc>
          <w:tcPr>
            <w:tcW w:w="1985" w:type="dxa"/>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- 0,20±0,91</w:t>
            </w:r>
          </w:p>
        </w:tc>
        <w:tc>
          <w:tcPr>
            <w:tcW w:w="2066" w:type="dxa"/>
            <w:noWrap/>
            <w:vAlign w:val="center"/>
          </w:tcPr>
          <w:p w:rsidR="007C7D26" w:rsidRPr="0014777E" w:rsidRDefault="007C7D26" w:rsidP="00C85458">
            <w:pPr>
              <w:spacing w:line="360" w:lineRule="auto"/>
              <w:jc w:val="center"/>
              <w:rPr>
                <w:rFonts w:ascii="Times New Roman" w:hAnsi="Times New Roman" w:cs="Times New Roman"/>
                <w:color w:val="000000" w:themeColor="text1"/>
                <w:sz w:val="28"/>
                <w:szCs w:val="28"/>
                <w:vertAlign w:val="superscript"/>
              </w:rPr>
            </w:pPr>
            <w:r w:rsidRPr="00093D36">
              <w:rPr>
                <w:rFonts w:ascii="Times New Roman" w:hAnsi="Times New Roman" w:cs="Times New Roman"/>
                <w:color w:val="000000" w:themeColor="text1"/>
                <w:sz w:val="28"/>
                <w:szCs w:val="28"/>
              </w:rPr>
              <w:t>-0,26±0,85</w:t>
            </w:r>
            <w:r>
              <w:rPr>
                <w:rFonts w:ascii="Times New Roman" w:hAnsi="Times New Roman" w:cs="Times New Roman"/>
                <w:color w:val="000000" w:themeColor="text1"/>
                <w:sz w:val="28"/>
                <w:szCs w:val="28"/>
                <w:vertAlign w:val="superscript"/>
              </w:rPr>
              <w:t>#</w:t>
            </w:r>
          </w:p>
        </w:tc>
      </w:tr>
      <w:tr w:rsidR="007C7D26" w:rsidRPr="00093D36" w:rsidTr="00C85458">
        <w:trPr>
          <w:trHeight w:val="330"/>
          <w:jc w:val="center"/>
        </w:trPr>
        <w:tc>
          <w:tcPr>
            <w:tcW w:w="2904" w:type="dxa"/>
            <w:noWrap/>
            <w:vAlign w:val="center"/>
          </w:tcPr>
          <w:p w:rsidR="007C7D26" w:rsidRPr="00093D36" w:rsidRDefault="007C7D26" w:rsidP="00C85458">
            <w:pPr>
              <w:spacing w:line="360" w:lineRule="auto"/>
              <w:jc w:val="right"/>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24 - 36 tháng</w:t>
            </w:r>
          </w:p>
        </w:tc>
        <w:tc>
          <w:tcPr>
            <w:tcW w:w="1994" w:type="dxa"/>
            <w:noWrap/>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- 0,41±0,94</w:t>
            </w:r>
          </w:p>
        </w:tc>
        <w:tc>
          <w:tcPr>
            <w:tcW w:w="1985" w:type="dxa"/>
            <w:vAlign w:val="center"/>
          </w:tcPr>
          <w:p w:rsidR="007C7D26" w:rsidRPr="00093D36" w:rsidRDefault="007C7D26" w:rsidP="00C85458">
            <w:pPr>
              <w:spacing w:line="360" w:lineRule="auto"/>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- 0,33±0,96</w:t>
            </w:r>
          </w:p>
        </w:tc>
        <w:tc>
          <w:tcPr>
            <w:tcW w:w="2066" w:type="dxa"/>
            <w:noWrap/>
            <w:vAlign w:val="center"/>
          </w:tcPr>
          <w:p w:rsidR="007C7D26" w:rsidRPr="0014777E" w:rsidRDefault="007C7D26" w:rsidP="00C85458">
            <w:pPr>
              <w:spacing w:line="360" w:lineRule="auto"/>
              <w:jc w:val="center"/>
              <w:rPr>
                <w:rFonts w:ascii="Times New Roman" w:hAnsi="Times New Roman" w:cs="Times New Roman"/>
                <w:color w:val="000000" w:themeColor="text1"/>
                <w:sz w:val="28"/>
                <w:szCs w:val="28"/>
                <w:vertAlign w:val="superscript"/>
              </w:rPr>
            </w:pPr>
            <w:r w:rsidRPr="00093D36">
              <w:rPr>
                <w:rFonts w:ascii="Times New Roman" w:hAnsi="Times New Roman" w:cs="Times New Roman"/>
                <w:color w:val="000000" w:themeColor="text1"/>
                <w:sz w:val="28"/>
                <w:szCs w:val="28"/>
              </w:rPr>
              <w:t>-0,52±0,91</w:t>
            </w:r>
            <w:r>
              <w:rPr>
                <w:rFonts w:ascii="Times New Roman" w:hAnsi="Times New Roman" w:cs="Times New Roman"/>
                <w:color w:val="000000" w:themeColor="text1"/>
                <w:sz w:val="28"/>
                <w:szCs w:val="28"/>
                <w:vertAlign w:val="superscript"/>
              </w:rPr>
              <w:t>#</w:t>
            </w:r>
          </w:p>
        </w:tc>
      </w:tr>
    </w:tbl>
    <w:p w:rsidR="007C7D26" w:rsidRDefault="007C7D26" w:rsidP="007C7D26">
      <w:pPr>
        <w:spacing w:before="240"/>
        <w:jc w:val="both"/>
        <w:rPr>
          <w:rFonts w:ascii="Times New Roman" w:hAnsi="Times New Roman" w:cs="Times New Roman"/>
          <w:bCs/>
          <w:i/>
          <w:color w:val="000000" w:themeColor="text1"/>
          <w:sz w:val="24"/>
          <w:szCs w:val="24"/>
        </w:rPr>
      </w:pPr>
      <w:r w:rsidRPr="0014777E">
        <w:rPr>
          <w:rFonts w:ascii="Times New Roman" w:hAnsi="Times New Roman" w:cs="Times New Roman"/>
          <w:i/>
          <w:color w:val="000000" w:themeColor="text1"/>
          <w:sz w:val="24"/>
          <w:szCs w:val="24"/>
        </w:rPr>
        <w:t>Số liệu trình bày dưới dạng</w:t>
      </w:r>
      <w:r>
        <w:rPr>
          <w:rFonts w:ascii="Times New Roman" w:hAnsi="Times New Roman" w:cs="Times New Roman"/>
          <w:bCs/>
          <w:i/>
          <w:color w:val="000000" w:themeColor="text1"/>
          <w:sz w:val="24"/>
          <w:szCs w:val="24"/>
        </w:rPr>
        <w:t xml:space="preserve"> X± SD.</w:t>
      </w:r>
    </w:p>
    <w:p w:rsidR="007C7D26" w:rsidRPr="0014777E" w:rsidRDefault="007C7D26" w:rsidP="007C7D26">
      <w:pPr>
        <w:jc w:val="both"/>
        <w:rPr>
          <w:rFonts w:ascii="Times New Roman" w:hAnsi="Times New Roman" w:cs="Times New Roman"/>
          <w:bCs/>
          <w:i/>
          <w:color w:val="000000" w:themeColor="text1"/>
          <w:sz w:val="24"/>
          <w:szCs w:val="24"/>
        </w:rPr>
      </w:pPr>
      <w:r>
        <w:rPr>
          <w:rFonts w:ascii="Times New Roman" w:hAnsi="Times New Roman" w:cs="Times New Roman"/>
          <w:bCs/>
          <w:i/>
          <w:color w:val="000000" w:themeColor="text1"/>
          <w:sz w:val="24"/>
          <w:szCs w:val="24"/>
        </w:rPr>
        <w:t xml:space="preserve"> </w:t>
      </w:r>
      <w:r>
        <w:rPr>
          <w:rFonts w:ascii="Times New Roman" w:hAnsi="Times New Roman" w:cs="Times New Roman"/>
          <w:bCs/>
          <w:i/>
          <w:color w:val="000000" w:themeColor="text1"/>
          <w:sz w:val="24"/>
          <w:szCs w:val="24"/>
          <w:vertAlign w:val="superscript"/>
        </w:rPr>
        <w:t>#</w:t>
      </w:r>
      <w:r>
        <w:rPr>
          <w:rFonts w:ascii="Times New Roman" w:hAnsi="Times New Roman" w:cs="Times New Roman"/>
          <w:bCs/>
          <w:i/>
          <w:color w:val="000000" w:themeColor="text1"/>
          <w:sz w:val="24"/>
          <w:szCs w:val="24"/>
        </w:rPr>
        <w:t xml:space="preserve">: p &gt;0,05, </w:t>
      </w:r>
      <w:r>
        <w:rPr>
          <w:rFonts w:ascii="Times New Roman" w:hAnsi="Times New Roman" w:cs="Times New Roman"/>
          <w:bCs/>
          <w:i/>
          <w:color w:val="000000" w:themeColor="text1"/>
          <w:sz w:val="24"/>
          <w:szCs w:val="24"/>
          <w:vertAlign w:val="superscript"/>
        </w:rPr>
        <w:t>*</w:t>
      </w:r>
      <w:r>
        <w:rPr>
          <w:rFonts w:ascii="Times New Roman" w:hAnsi="Times New Roman" w:cs="Times New Roman"/>
          <w:bCs/>
          <w:i/>
          <w:color w:val="000000" w:themeColor="text1"/>
          <w:sz w:val="24"/>
          <w:szCs w:val="24"/>
        </w:rPr>
        <w:t>: p&lt;0,05;</w:t>
      </w:r>
      <w:r>
        <w:rPr>
          <w:rFonts w:ascii="Times New Roman" w:hAnsi="Times New Roman" w:cs="Times New Roman"/>
          <w:bCs/>
          <w:i/>
          <w:color w:val="000000" w:themeColor="text1"/>
          <w:sz w:val="24"/>
          <w:szCs w:val="24"/>
          <w:vertAlign w:val="superscript"/>
        </w:rPr>
        <w:t>**</w:t>
      </w:r>
      <w:r>
        <w:rPr>
          <w:rFonts w:ascii="Times New Roman" w:hAnsi="Times New Roman" w:cs="Times New Roman"/>
          <w:bCs/>
          <w:i/>
          <w:color w:val="000000" w:themeColor="text1"/>
          <w:sz w:val="24"/>
          <w:szCs w:val="24"/>
        </w:rPr>
        <w:t xml:space="preserve">: </w:t>
      </w:r>
      <w:r w:rsidRPr="0014777E">
        <w:rPr>
          <w:rFonts w:ascii="Times New Roman" w:hAnsi="Times New Roman" w:cs="Times New Roman"/>
          <w:bCs/>
          <w:i/>
          <w:color w:val="000000" w:themeColor="text1"/>
          <w:sz w:val="24"/>
          <w:szCs w:val="24"/>
        </w:rPr>
        <w:t xml:space="preserve">p&lt;0,01, so sánh với nhóm nam. </w:t>
      </w:r>
      <w:r w:rsidR="00A55AD4">
        <w:rPr>
          <w:i/>
          <w:sz w:val="24"/>
          <w:szCs w:val="24"/>
        </w:rPr>
        <w:t xml:space="preserve">Mann - Whitney </w:t>
      </w:r>
      <w:r w:rsidR="00A55AD4" w:rsidRPr="00B752BA">
        <w:rPr>
          <w:rFonts w:ascii="Times New Roman" w:hAnsi="Times New Roman" w:cs="Times New Roman"/>
          <w:i/>
          <w:sz w:val="24"/>
          <w:szCs w:val="24"/>
        </w:rPr>
        <w:t>test</w:t>
      </w:r>
      <w:r w:rsidRPr="004A19CD">
        <w:rPr>
          <w:rFonts w:ascii="Times New Roman" w:hAnsi="Times New Roman" w:cs="Times New Roman"/>
          <w:bCs/>
          <w:i/>
          <w:color w:val="000000" w:themeColor="text1"/>
          <w:sz w:val="28"/>
          <w:szCs w:val="28"/>
        </w:rPr>
        <w:t>.</w:t>
      </w:r>
    </w:p>
    <w:p w:rsidR="007C7D26" w:rsidRPr="00093D36" w:rsidRDefault="007C7D26" w:rsidP="007C7D26">
      <w:pPr>
        <w:spacing w:line="360" w:lineRule="auto"/>
        <w:jc w:val="both"/>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 xml:space="preserve"> Bả</w:t>
      </w:r>
      <w:r>
        <w:rPr>
          <w:rFonts w:ascii="Times New Roman" w:hAnsi="Times New Roman" w:cs="Times New Roman"/>
          <w:color w:val="000000" w:themeColor="text1"/>
          <w:sz w:val="28"/>
          <w:szCs w:val="28"/>
        </w:rPr>
        <w:t>ng 3.5</w:t>
      </w:r>
      <w:r w:rsidRPr="00093D36">
        <w:rPr>
          <w:rFonts w:ascii="Times New Roman" w:hAnsi="Times New Roman" w:cs="Times New Roman"/>
          <w:color w:val="000000" w:themeColor="text1"/>
          <w:sz w:val="28"/>
          <w:szCs w:val="28"/>
        </w:rPr>
        <w:t xml:space="preserve"> cho thấy độ tuổi trung bình của trẻ là 25,6 ± 7,1 tháng. Cân nặng trung bình là 10,9±1,8 kg, trẻ nữ thấp hơn trẻ nam, p &lt; 0,01. Chiều cao trung bình của trẻ là 83,2 ± 8,1cm, trẻ nam cao hơn trẻ nữ, ở nhóm tuổi 12 đến 23 tháng, p &lt; 0,05. Chỉ số Z- score WAZ, HAZ, WHZ của trẻ đều nhỏ hơn 0. WAZ trung bình chung là - 0,91 ± 0,9. WAZ trung bình của trẻ nam có xu hướng cao hơn trẻ nữ ở cả hai nhóm tuổ</w:t>
      </w:r>
      <w:r>
        <w:rPr>
          <w:rFonts w:ascii="Times New Roman" w:hAnsi="Times New Roman" w:cs="Times New Roman"/>
          <w:color w:val="000000" w:themeColor="text1"/>
          <w:sz w:val="28"/>
          <w:szCs w:val="28"/>
        </w:rPr>
        <w:t>i, nhưng không</w:t>
      </w:r>
      <w:r w:rsidRPr="00093D36">
        <w:rPr>
          <w:rFonts w:ascii="Times New Roman" w:hAnsi="Times New Roman" w:cs="Times New Roman"/>
          <w:color w:val="000000" w:themeColor="text1"/>
          <w:sz w:val="28"/>
          <w:szCs w:val="28"/>
        </w:rPr>
        <w:t xml:space="preserve"> có ý nghĩa thống kê, p &gt; 0,05. Chỉ số</w:t>
      </w:r>
      <w:r w:rsidR="00A55AD4">
        <w:rPr>
          <w:rFonts w:ascii="Times New Roman" w:hAnsi="Times New Roman" w:cs="Times New Roman"/>
          <w:color w:val="000000" w:themeColor="text1"/>
          <w:sz w:val="28"/>
          <w:szCs w:val="28"/>
        </w:rPr>
        <w:t xml:space="preserve"> HAZ trung bình là</w:t>
      </w:r>
      <w:r w:rsidRPr="00093D36">
        <w:rPr>
          <w:rFonts w:ascii="Times New Roman" w:hAnsi="Times New Roman" w:cs="Times New Roman"/>
          <w:color w:val="000000" w:themeColor="text1"/>
          <w:sz w:val="28"/>
          <w:szCs w:val="28"/>
        </w:rPr>
        <w:t xml:space="preserve"> -1,28 ± 1,07, không có sự khác biệt giữa 2 giới, p &gt; 0,05. Chỉ số WHZ trung bình là - 0,35 ± 0,91, không có sự khác biệt giữa 2 giới, p &gt; 0,05. </w:t>
      </w:r>
    </w:p>
    <w:p w:rsidR="007C7D26" w:rsidRPr="00093D36" w:rsidRDefault="00965531" w:rsidP="007C7D26">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bidi="ar-SA"/>
        </w:rPr>
        <mc:AlternateContent>
          <mc:Choice Requires="wps">
            <w:drawing>
              <wp:anchor distT="0" distB="0" distL="114300" distR="114300" simplePos="0" relativeHeight="251688448" behindDoc="0" locked="0" layoutInCell="1" allowOverlap="1">
                <wp:simplePos x="0" y="0"/>
                <wp:positionH relativeFrom="column">
                  <wp:posOffset>4046220</wp:posOffset>
                </wp:positionH>
                <wp:positionV relativeFrom="paragraph">
                  <wp:posOffset>186690</wp:posOffset>
                </wp:positionV>
                <wp:extent cx="1029970" cy="295275"/>
                <wp:effectExtent l="7620" t="5715" r="10160" b="13335"/>
                <wp:wrapNone/>
                <wp:docPr id="6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95275"/>
                        </a:xfrm>
                        <a:prstGeom prst="rect">
                          <a:avLst/>
                        </a:prstGeom>
                        <a:solidFill>
                          <a:srgbClr val="FFFFFF"/>
                        </a:solidFill>
                        <a:ln w="9525">
                          <a:solidFill>
                            <a:schemeClr val="bg1">
                              <a:lumMod val="100000"/>
                              <a:lumOff val="0"/>
                            </a:schemeClr>
                          </a:solidFill>
                          <a:miter lim="800000"/>
                          <a:headEnd/>
                          <a:tailEnd/>
                        </a:ln>
                      </wps:spPr>
                      <wps:txbx>
                        <w:txbxContent>
                          <w:p w:rsidR="00B67B7F" w:rsidRPr="00640986" w:rsidRDefault="00B67B7F" w:rsidP="00003877">
                            <w:pPr>
                              <w:rPr>
                                <w:sz w:val="16"/>
                                <w:szCs w:val="16"/>
                              </w:rPr>
                            </w:pPr>
                            <w:r>
                              <w:rPr>
                                <w:sz w:val="16"/>
                                <w:szCs w:val="16"/>
                              </w:rPr>
                              <w:t>Chuẩn WHO</w:t>
                            </w:r>
                          </w:p>
                          <w:p w:rsidR="00B67B7F" w:rsidRDefault="00B67B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3" type="#_x0000_t202" style="position:absolute;left:0;text-align:left;margin-left:318.6pt;margin-top:14.7pt;width:81.1pt;height:23.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" strokecolor="white [3212]">
                <v:textbox>
                  <w:txbxContent>
                    <w:p w:rsidR="00B67B7F" w:rsidRPr="00640986" w:rsidRDefault="00B67B7F" w:rsidP="00003877">
                      <w:pPr>
                        <w:rPr>
                          <w:sz w:val="16"/>
                          <w:szCs w:val="16"/>
                        </w:rPr>
                      </w:pPr>
                      <w:r>
                        <w:rPr>
                          <w:sz w:val="16"/>
                          <w:szCs w:val="16"/>
                        </w:rPr>
                        <w:t>Chuẩn WHO</w:t>
                      </w:r>
                    </w:p>
                    <w:p w:rsidR="00B67B7F" w:rsidRDefault="00B67B7F"/>
                  </w:txbxContent>
                </v:textbox>
              </v:shape>
            </w:pict>
          </mc:Fallback>
        </mc:AlternateContent>
      </w:r>
      <w:r>
        <w:rPr>
          <w:rFonts w:ascii="Times New Roman" w:hAnsi="Times New Roman" w:cs="Times New Roman"/>
          <w:noProof/>
          <w:color w:val="000000" w:themeColor="text1"/>
          <w:sz w:val="28"/>
          <w:szCs w:val="28"/>
          <w:lang w:bidi="ar-SA"/>
        </w:rPr>
        <mc:AlternateContent>
          <mc:Choice Requires="wps">
            <w:drawing>
              <wp:anchor distT="0" distB="0" distL="114300" distR="114300" simplePos="0" relativeHeight="251691520" behindDoc="0" locked="0" layoutInCell="1" allowOverlap="1">
                <wp:simplePos x="0" y="0"/>
                <wp:positionH relativeFrom="column">
                  <wp:posOffset>2476500</wp:posOffset>
                </wp:positionH>
                <wp:positionV relativeFrom="paragraph">
                  <wp:posOffset>100330</wp:posOffset>
                </wp:positionV>
                <wp:extent cx="90805" cy="129540"/>
                <wp:effectExtent l="9525" t="5080" r="13970" b="8255"/>
                <wp:wrapNone/>
                <wp:docPr id="6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29540"/>
                        </a:xfrm>
                        <a:prstGeom prst="rect">
                          <a:avLst/>
                        </a:prstGeom>
                        <a:solidFill>
                          <a:srgbClr val="FFFFFF"/>
                        </a:solidFill>
                        <a:ln w="9525">
                          <a:solidFill>
                            <a:schemeClr val="bg1">
                              <a:lumMod val="100000"/>
                              <a:lumOff val="0"/>
                            </a:schemeClr>
                          </a:solidFill>
                          <a:miter lim="800000"/>
                          <a:headEnd/>
                          <a:tailEnd/>
                        </a:ln>
                      </wps:spPr>
                      <wps:txbx>
                        <w:txbxContent>
                          <w:p w:rsidR="00B67B7F" w:rsidRDefault="00B67B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4" type="#_x0000_t202" style="position:absolute;left:0;text-align:left;margin-left:195pt;margin-top:7.9pt;width:7.15pt;height:10.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" strokecolor="white [3212]">
                <v:textbox>
                  <w:txbxContent>
                    <w:p w:rsidR="00B67B7F" w:rsidRDefault="00B67B7F"/>
                  </w:txbxContent>
                </v:textbox>
              </v:shape>
            </w:pict>
          </mc:Fallback>
        </mc:AlternateContent>
      </w:r>
      <w:r>
        <w:rPr>
          <w:rFonts w:ascii="Times New Roman" w:hAnsi="Times New Roman" w:cs="Times New Roman"/>
          <w:noProof/>
          <w:color w:val="000000" w:themeColor="text1"/>
          <w:sz w:val="28"/>
          <w:szCs w:val="28"/>
          <w:lang w:bidi="ar-SA"/>
        </w:rPr>
        <mc:AlternateContent>
          <mc:Choice Requires="wps">
            <w:drawing>
              <wp:anchor distT="0" distB="0" distL="114300" distR="114300" simplePos="0" relativeHeight="251690496" behindDoc="0" locked="0" layoutInCell="1" allowOverlap="1">
                <wp:simplePos x="0" y="0"/>
                <wp:positionH relativeFrom="column">
                  <wp:posOffset>1900555</wp:posOffset>
                </wp:positionH>
                <wp:positionV relativeFrom="paragraph">
                  <wp:posOffset>100330</wp:posOffset>
                </wp:positionV>
                <wp:extent cx="453390" cy="129540"/>
                <wp:effectExtent l="5080" t="5080" r="8255" b="8255"/>
                <wp:wrapNone/>
                <wp:docPr id="6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29540"/>
                        </a:xfrm>
                        <a:prstGeom prst="rect">
                          <a:avLst/>
                        </a:prstGeom>
                        <a:solidFill>
                          <a:srgbClr val="FFFFFF"/>
                        </a:solidFill>
                        <a:ln w="9525">
                          <a:solidFill>
                            <a:schemeClr val="bg1">
                              <a:lumMod val="100000"/>
                              <a:lumOff val="0"/>
                            </a:schemeClr>
                          </a:solidFill>
                          <a:miter lim="800000"/>
                          <a:headEnd/>
                          <a:tailEnd/>
                        </a:ln>
                      </wps:spPr>
                      <wps:txbx>
                        <w:txbxContent>
                          <w:p w:rsidR="00B67B7F" w:rsidRDefault="00B67B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5" type="#_x0000_t202" style="position:absolute;left:0;text-align:left;margin-left:149.65pt;margin-top:7.9pt;width:35.7pt;height:10.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" strokecolor="white [3212]">
                <v:textbox>
                  <w:txbxContent>
                    <w:p w:rsidR="00B67B7F" w:rsidRDefault="00B67B7F"/>
                  </w:txbxContent>
                </v:textbox>
              </v:shape>
            </w:pict>
          </mc:Fallback>
        </mc:AlternateContent>
      </w:r>
      <w:r>
        <w:rPr>
          <w:rFonts w:ascii="Times New Roman" w:hAnsi="Times New Roman" w:cs="Times New Roman"/>
          <w:noProof/>
          <w:color w:val="000000" w:themeColor="text1"/>
          <w:sz w:val="28"/>
          <w:szCs w:val="28"/>
          <w:lang w:bidi="ar-SA"/>
        </w:rPr>
        <mc:AlternateContent>
          <mc:Choice Requires="wps">
            <w:drawing>
              <wp:anchor distT="0" distB="0" distL="114300" distR="114300" simplePos="0" relativeHeight="251689472" behindDoc="0" locked="0" layoutInCell="1" allowOverlap="1">
                <wp:simplePos x="0" y="0"/>
                <wp:positionH relativeFrom="column">
                  <wp:posOffset>2677795</wp:posOffset>
                </wp:positionH>
                <wp:positionV relativeFrom="paragraph">
                  <wp:posOffset>100330</wp:posOffset>
                </wp:positionV>
                <wp:extent cx="914400" cy="165735"/>
                <wp:effectExtent l="10795" t="5080" r="8255" b="10160"/>
                <wp:wrapNone/>
                <wp:docPr id="6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5735"/>
                        </a:xfrm>
                        <a:prstGeom prst="rect">
                          <a:avLst/>
                        </a:prstGeom>
                        <a:solidFill>
                          <a:srgbClr val="FFFFFF"/>
                        </a:solidFill>
                        <a:ln w="9525">
                          <a:solidFill>
                            <a:schemeClr val="bg1">
                              <a:lumMod val="100000"/>
                              <a:lumOff val="0"/>
                            </a:schemeClr>
                          </a:solidFill>
                          <a:miter lim="800000"/>
                          <a:headEnd/>
                          <a:tailEnd/>
                        </a:ln>
                      </wps:spPr>
                      <wps:txbx>
                        <w:txbxContent>
                          <w:p w:rsidR="00B67B7F" w:rsidRDefault="00B67B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6" type="#_x0000_t202" style="position:absolute;left:0;text-align:left;margin-left:210.85pt;margin-top:7.9pt;width:1in;height:13.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" strokecolor="white [3212]">
                <v:textbox>
                  <w:txbxContent>
                    <w:p w:rsidR="00B67B7F" w:rsidRDefault="00B67B7F"/>
                  </w:txbxContent>
                </v:textbox>
              </v:shape>
            </w:pict>
          </mc:Fallback>
        </mc:AlternateContent>
      </w:r>
      <w:r w:rsidR="007C7D26" w:rsidRPr="00093D36">
        <w:rPr>
          <w:rFonts w:ascii="Times New Roman" w:hAnsi="Times New Roman" w:cs="Times New Roman"/>
          <w:noProof/>
          <w:color w:val="000000" w:themeColor="text1"/>
          <w:sz w:val="28"/>
          <w:szCs w:val="28"/>
          <w:lang w:bidi="ar-SA"/>
        </w:rPr>
        <w:drawing>
          <wp:inline distT="0" distB="0" distL="0" distR="0">
            <wp:extent cx="4390685" cy="2819400"/>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4403536" cy="2827652"/>
                    </a:xfrm>
                    <a:prstGeom prst="rect">
                      <a:avLst/>
                    </a:prstGeom>
                    <a:noFill/>
                    <a:ln w="9525">
                      <a:noFill/>
                      <a:miter lim="800000"/>
                      <a:headEnd/>
                      <a:tailEnd/>
                    </a:ln>
                  </pic:spPr>
                </pic:pic>
              </a:graphicData>
            </a:graphic>
          </wp:inline>
        </w:drawing>
      </w:r>
    </w:p>
    <w:p w:rsidR="007C7D26" w:rsidRPr="00093D36" w:rsidRDefault="007C7D26" w:rsidP="007C7D26">
      <w:pPr>
        <w:pStyle w:val="Caption"/>
        <w:spacing w:line="360" w:lineRule="auto"/>
        <w:jc w:val="center"/>
        <w:rPr>
          <w:rFonts w:cs="Times New Roman"/>
          <w:color w:val="auto"/>
          <w:sz w:val="28"/>
          <w:szCs w:val="28"/>
        </w:rPr>
      </w:pPr>
      <w:bookmarkStart w:id="95" w:name="_Toc482233273"/>
      <w:r w:rsidRPr="00093D36">
        <w:rPr>
          <w:rFonts w:cs="Times New Roman"/>
          <w:color w:val="auto"/>
          <w:sz w:val="28"/>
          <w:szCs w:val="28"/>
        </w:rPr>
        <w:t xml:space="preserve">Biểu đồ 3. </w:t>
      </w:r>
      <w:r w:rsidR="0044370F" w:rsidRPr="00093D36">
        <w:rPr>
          <w:rFonts w:cs="Times New Roman"/>
          <w:color w:val="auto"/>
          <w:sz w:val="28"/>
          <w:szCs w:val="28"/>
        </w:rPr>
        <w:fldChar w:fldCharType="begin"/>
      </w:r>
      <w:r w:rsidRPr="00093D36">
        <w:rPr>
          <w:rFonts w:cs="Times New Roman"/>
          <w:color w:val="auto"/>
          <w:sz w:val="28"/>
          <w:szCs w:val="28"/>
        </w:rPr>
        <w:instrText xml:space="preserve"> SEQ Biểu_đồ_3. \* ARABIC </w:instrText>
      </w:r>
      <w:r w:rsidR="0044370F" w:rsidRPr="00093D36">
        <w:rPr>
          <w:rFonts w:cs="Times New Roman"/>
          <w:color w:val="auto"/>
          <w:sz w:val="28"/>
          <w:szCs w:val="28"/>
        </w:rPr>
        <w:fldChar w:fldCharType="separate"/>
      </w:r>
      <w:r>
        <w:rPr>
          <w:rFonts w:cs="Times New Roman"/>
          <w:noProof/>
          <w:color w:val="auto"/>
          <w:sz w:val="28"/>
          <w:szCs w:val="28"/>
        </w:rPr>
        <w:t>3</w:t>
      </w:r>
      <w:r w:rsidR="0044370F" w:rsidRPr="00093D36">
        <w:rPr>
          <w:rFonts w:cs="Times New Roman"/>
          <w:color w:val="auto"/>
          <w:sz w:val="28"/>
          <w:szCs w:val="28"/>
        </w:rPr>
        <w:fldChar w:fldCharType="end"/>
      </w:r>
      <w:r w:rsidRPr="00093D36">
        <w:rPr>
          <w:rFonts w:cs="Times New Roman"/>
          <w:color w:val="auto"/>
          <w:sz w:val="28"/>
          <w:szCs w:val="28"/>
        </w:rPr>
        <w:t>. Phân bố Z-score cân nặng theo tuổi</w:t>
      </w:r>
      <w:bookmarkEnd w:id="95"/>
    </w:p>
    <w:p w:rsidR="007C7D26" w:rsidRPr="00093D36" w:rsidRDefault="007C7D26" w:rsidP="007C7D26">
      <w:pPr>
        <w:spacing w:line="360" w:lineRule="auto"/>
        <w:jc w:val="both"/>
        <w:rPr>
          <w:rFonts w:ascii="Times New Roman" w:hAnsi="Times New Roman" w:cs="Times New Roman"/>
          <w:sz w:val="28"/>
          <w:szCs w:val="28"/>
        </w:rPr>
      </w:pPr>
      <w:r w:rsidRPr="00093D36">
        <w:rPr>
          <w:rFonts w:ascii="Times New Roman" w:hAnsi="Times New Roman" w:cs="Times New Roman"/>
          <w:sz w:val="28"/>
          <w:szCs w:val="28"/>
        </w:rPr>
        <w:t xml:space="preserve"> Biểu đồ 3.3 cho thấy cân nặng theo tuổi của đối tượng nghiên cứu lệch về phía  trái so với chuẩn củ</w:t>
      </w:r>
      <w:r>
        <w:rPr>
          <w:rFonts w:ascii="Times New Roman" w:hAnsi="Times New Roman" w:cs="Times New Roman"/>
          <w:sz w:val="28"/>
          <w:szCs w:val="28"/>
        </w:rPr>
        <w:t>a WHO.</w:t>
      </w:r>
    </w:p>
    <w:p w:rsidR="007C7D26" w:rsidRPr="00093D36" w:rsidRDefault="00965531" w:rsidP="007C7D26">
      <w:pPr>
        <w:tabs>
          <w:tab w:val="left" w:pos="720"/>
        </w:tabs>
        <w:spacing w:before="120" w:line="360" w:lineRule="auto"/>
        <w:jc w:val="center"/>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0" distB="0" distL="114300" distR="114300" simplePos="0" relativeHeight="251687424" behindDoc="0" locked="0" layoutInCell="1" allowOverlap="1">
                <wp:simplePos x="0" y="0"/>
                <wp:positionH relativeFrom="column">
                  <wp:posOffset>4124960</wp:posOffset>
                </wp:positionH>
                <wp:positionV relativeFrom="paragraph">
                  <wp:posOffset>217170</wp:posOffset>
                </wp:positionV>
                <wp:extent cx="842645" cy="252095"/>
                <wp:effectExtent l="10160" t="7620" r="13970" b="6985"/>
                <wp:wrapNone/>
                <wp:docPr id="6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252095"/>
                        </a:xfrm>
                        <a:prstGeom prst="rect">
                          <a:avLst/>
                        </a:prstGeom>
                        <a:solidFill>
                          <a:srgbClr val="FFFFFF"/>
                        </a:solidFill>
                        <a:ln w="9525">
                          <a:solidFill>
                            <a:schemeClr val="bg1">
                              <a:lumMod val="100000"/>
                              <a:lumOff val="0"/>
                            </a:schemeClr>
                          </a:solidFill>
                          <a:miter lim="800000"/>
                          <a:headEnd/>
                          <a:tailEnd/>
                        </a:ln>
                      </wps:spPr>
                      <wps:txbx>
                        <w:txbxContent>
                          <w:p w:rsidR="00B67B7F" w:rsidRPr="00640986" w:rsidRDefault="00B67B7F" w:rsidP="00003877">
                            <w:pPr>
                              <w:rPr>
                                <w:sz w:val="16"/>
                                <w:szCs w:val="16"/>
                              </w:rPr>
                            </w:pPr>
                            <w:r>
                              <w:rPr>
                                <w:sz w:val="16"/>
                                <w:szCs w:val="16"/>
                              </w:rPr>
                              <w:t>Chuẩn WHO</w:t>
                            </w:r>
                          </w:p>
                          <w:p w:rsidR="00B67B7F" w:rsidRDefault="00B67B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7" type="#_x0000_t202" style="position:absolute;left:0;text-align:left;margin-left:324.8pt;margin-top:17.1pt;width:66.35pt;height:19.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" strokecolor="white [3212]">
                <v:textbox>
                  <w:txbxContent>
                    <w:p w:rsidR="00B67B7F" w:rsidRPr="00640986" w:rsidRDefault="00B67B7F" w:rsidP="00003877">
                      <w:pPr>
                        <w:rPr>
                          <w:sz w:val="16"/>
                          <w:szCs w:val="16"/>
                        </w:rPr>
                      </w:pPr>
                      <w:r>
                        <w:rPr>
                          <w:sz w:val="16"/>
                          <w:szCs w:val="16"/>
                        </w:rPr>
                        <w:t>Chuẩn WHO</w:t>
                      </w:r>
                    </w:p>
                    <w:p w:rsidR="00B67B7F" w:rsidRDefault="00B67B7F"/>
                  </w:txbxContent>
                </v:textbox>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86400" behindDoc="0" locked="0" layoutInCell="1" allowOverlap="1">
                <wp:simplePos x="0" y="0"/>
                <wp:positionH relativeFrom="column">
                  <wp:posOffset>1619250</wp:posOffset>
                </wp:positionH>
                <wp:positionV relativeFrom="paragraph">
                  <wp:posOffset>160020</wp:posOffset>
                </wp:positionV>
                <wp:extent cx="2218055" cy="121920"/>
                <wp:effectExtent l="9525" t="7620" r="10795" b="13335"/>
                <wp:wrapNone/>
                <wp:docPr id="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121920"/>
                        </a:xfrm>
                        <a:prstGeom prst="rect">
                          <a:avLst/>
                        </a:prstGeom>
                        <a:solidFill>
                          <a:srgbClr val="FFFFFF"/>
                        </a:solidFill>
                        <a:ln w="9525">
                          <a:solidFill>
                            <a:schemeClr val="bg1">
                              <a:lumMod val="100000"/>
                              <a:lumOff val="0"/>
                            </a:schemeClr>
                          </a:solidFill>
                          <a:miter lim="800000"/>
                          <a:headEnd/>
                          <a:tailEnd/>
                        </a:ln>
                      </wps:spPr>
                      <wps:txbx>
                        <w:txbxContent>
                          <w:p w:rsidR="00B67B7F" w:rsidRDefault="00B67B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8" type="#_x0000_t202" style="position:absolute;left:0;text-align:left;margin-left:127.5pt;margin-top:12.6pt;width:174.65pt;height:9.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" strokecolor="white [3212]">
                <v:textbox>
                  <w:txbxContent>
                    <w:p w:rsidR="00B67B7F" w:rsidRDefault="00B67B7F"/>
                  </w:txbxContent>
                </v:textbox>
              </v:shape>
            </w:pict>
          </mc:Fallback>
        </mc:AlternateContent>
      </w:r>
      <w:r w:rsidR="007C7D26" w:rsidRPr="00093D36">
        <w:rPr>
          <w:rFonts w:ascii="Times New Roman" w:hAnsi="Times New Roman" w:cs="Times New Roman"/>
          <w:noProof/>
          <w:sz w:val="28"/>
          <w:szCs w:val="28"/>
          <w:lang w:bidi="ar-SA"/>
        </w:rPr>
        <w:drawing>
          <wp:inline distT="0" distB="0" distL="0" distR="0">
            <wp:extent cx="4600575" cy="2505075"/>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4603301" cy="2506559"/>
                    </a:xfrm>
                    <a:prstGeom prst="rect">
                      <a:avLst/>
                    </a:prstGeom>
                    <a:noFill/>
                    <a:ln w="9525">
                      <a:noFill/>
                      <a:miter lim="800000"/>
                      <a:headEnd/>
                      <a:tailEnd/>
                    </a:ln>
                  </pic:spPr>
                </pic:pic>
              </a:graphicData>
            </a:graphic>
          </wp:inline>
        </w:drawing>
      </w:r>
    </w:p>
    <w:p w:rsidR="007C7D26" w:rsidRPr="00093D36" w:rsidRDefault="007C7D26" w:rsidP="007C7D26">
      <w:pPr>
        <w:pStyle w:val="Caption"/>
        <w:spacing w:line="360" w:lineRule="auto"/>
        <w:jc w:val="center"/>
        <w:rPr>
          <w:rFonts w:cs="Times New Roman"/>
          <w:color w:val="auto"/>
          <w:sz w:val="28"/>
          <w:szCs w:val="28"/>
        </w:rPr>
      </w:pPr>
      <w:bookmarkStart w:id="96" w:name="_Toc482233274"/>
      <w:r w:rsidRPr="00093D36">
        <w:rPr>
          <w:rFonts w:cs="Times New Roman"/>
          <w:color w:val="auto"/>
          <w:sz w:val="28"/>
          <w:szCs w:val="28"/>
        </w:rPr>
        <w:t xml:space="preserve">Biểu đồ 3. </w:t>
      </w:r>
      <w:r w:rsidR="0044370F" w:rsidRPr="00093D36">
        <w:rPr>
          <w:rFonts w:cs="Times New Roman"/>
          <w:color w:val="auto"/>
          <w:sz w:val="28"/>
          <w:szCs w:val="28"/>
        </w:rPr>
        <w:fldChar w:fldCharType="begin"/>
      </w:r>
      <w:r w:rsidRPr="00093D36">
        <w:rPr>
          <w:rFonts w:cs="Times New Roman"/>
          <w:color w:val="auto"/>
          <w:sz w:val="28"/>
          <w:szCs w:val="28"/>
        </w:rPr>
        <w:instrText xml:space="preserve"> SEQ Biểu_đồ_3. \* ARABIC </w:instrText>
      </w:r>
      <w:r w:rsidR="0044370F" w:rsidRPr="00093D36">
        <w:rPr>
          <w:rFonts w:cs="Times New Roman"/>
          <w:color w:val="auto"/>
          <w:sz w:val="28"/>
          <w:szCs w:val="28"/>
        </w:rPr>
        <w:fldChar w:fldCharType="separate"/>
      </w:r>
      <w:r>
        <w:rPr>
          <w:rFonts w:cs="Times New Roman"/>
          <w:noProof/>
          <w:color w:val="auto"/>
          <w:sz w:val="28"/>
          <w:szCs w:val="28"/>
        </w:rPr>
        <w:t>4</w:t>
      </w:r>
      <w:r w:rsidR="0044370F" w:rsidRPr="00093D36">
        <w:rPr>
          <w:rFonts w:cs="Times New Roman"/>
          <w:color w:val="auto"/>
          <w:sz w:val="28"/>
          <w:szCs w:val="28"/>
        </w:rPr>
        <w:fldChar w:fldCharType="end"/>
      </w:r>
      <w:r w:rsidRPr="00093D36">
        <w:rPr>
          <w:rFonts w:cs="Times New Roman"/>
          <w:color w:val="auto"/>
          <w:sz w:val="28"/>
          <w:szCs w:val="28"/>
        </w:rPr>
        <w:t>. Phân bố Z-score chiều cao theo tuổi</w:t>
      </w:r>
      <w:bookmarkEnd w:id="96"/>
    </w:p>
    <w:p w:rsidR="007C7D26" w:rsidRPr="00093D36" w:rsidRDefault="007C7D26" w:rsidP="007C7D26">
      <w:pPr>
        <w:spacing w:line="360" w:lineRule="auto"/>
        <w:jc w:val="both"/>
        <w:rPr>
          <w:rFonts w:ascii="Times New Roman" w:hAnsi="Times New Roman" w:cs="Times New Roman"/>
          <w:sz w:val="28"/>
          <w:szCs w:val="28"/>
        </w:rPr>
      </w:pPr>
      <w:r w:rsidRPr="00093D36">
        <w:rPr>
          <w:rFonts w:ascii="Times New Roman" w:hAnsi="Times New Roman" w:cs="Times New Roman"/>
          <w:sz w:val="28"/>
          <w:szCs w:val="28"/>
        </w:rPr>
        <w:t xml:space="preserve">Biểu đồ 3.4 cho thấy chiều cao theo tuổi của đối tượng nghiên cứu lệch về phía  trái nhiều so với chuẩn của WHO, </w:t>
      </w:r>
      <w:r>
        <w:rPr>
          <w:rFonts w:ascii="Times New Roman" w:hAnsi="Times New Roman" w:cs="Times New Roman"/>
          <w:sz w:val="28"/>
          <w:szCs w:val="28"/>
        </w:rPr>
        <w:t>nhiều</w:t>
      </w:r>
      <w:r w:rsidRPr="00093D36">
        <w:rPr>
          <w:rFonts w:ascii="Times New Roman" w:hAnsi="Times New Roman" w:cs="Times New Roman"/>
          <w:sz w:val="28"/>
          <w:szCs w:val="28"/>
        </w:rPr>
        <w:t xml:space="preserve"> trẻ có chỉ số Z score chiều cao/ dài theo tuổi chưa đạt tới mức trung bình chuẩn của WHO</w:t>
      </w:r>
      <w:r>
        <w:rPr>
          <w:rFonts w:ascii="Times New Roman" w:hAnsi="Times New Roman" w:cs="Times New Roman"/>
          <w:sz w:val="28"/>
          <w:szCs w:val="28"/>
        </w:rPr>
        <w:t>.</w:t>
      </w:r>
    </w:p>
    <w:p w:rsidR="007C7D26" w:rsidRPr="00093D36" w:rsidRDefault="00965531" w:rsidP="007C7D26">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0" distB="0" distL="114300" distR="114300" simplePos="0" relativeHeight="251685376" behindDoc="0" locked="0" layoutInCell="1" allowOverlap="1">
                <wp:simplePos x="0" y="0"/>
                <wp:positionH relativeFrom="column">
                  <wp:posOffset>4038600</wp:posOffset>
                </wp:positionH>
                <wp:positionV relativeFrom="paragraph">
                  <wp:posOffset>165100</wp:posOffset>
                </wp:positionV>
                <wp:extent cx="821055" cy="280670"/>
                <wp:effectExtent l="9525" t="12700" r="7620" b="11430"/>
                <wp:wrapNone/>
                <wp:docPr id="5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80670"/>
                        </a:xfrm>
                        <a:prstGeom prst="rect">
                          <a:avLst/>
                        </a:prstGeom>
                        <a:solidFill>
                          <a:srgbClr val="FFFFFF"/>
                        </a:solidFill>
                        <a:ln w="9525">
                          <a:solidFill>
                            <a:schemeClr val="bg1">
                              <a:lumMod val="100000"/>
                              <a:lumOff val="0"/>
                            </a:schemeClr>
                          </a:solidFill>
                          <a:miter lim="800000"/>
                          <a:headEnd/>
                          <a:tailEnd/>
                        </a:ln>
                      </wps:spPr>
                      <wps:txbx>
                        <w:txbxContent>
                          <w:p w:rsidR="00B67B7F" w:rsidRPr="00640986" w:rsidRDefault="00B67B7F" w:rsidP="00003877">
                            <w:pPr>
                              <w:rPr>
                                <w:sz w:val="16"/>
                                <w:szCs w:val="16"/>
                              </w:rPr>
                            </w:pPr>
                            <w:r>
                              <w:rPr>
                                <w:sz w:val="16"/>
                                <w:szCs w:val="16"/>
                              </w:rPr>
                              <w:t>Chuẩn WHO</w:t>
                            </w:r>
                          </w:p>
                          <w:p w:rsidR="00B67B7F" w:rsidRDefault="00B67B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9" type="#_x0000_t202" style="position:absolute;left:0;text-align:left;margin-left:318pt;margin-top:13pt;width:64.65pt;height:22.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" strokecolor="white [3212]">
                <v:textbox>
                  <w:txbxContent>
                    <w:p w:rsidR="00B67B7F" w:rsidRPr="00640986" w:rsidRDefault="00B67B7F" w:rsidP="00003877">
                      <w:pPr>
                        <w:rPr>
                          <w:sz w:val="16"/>
                          <w:szCs w:val="16"/>
                        </w:rPr>
                      </w:pPr>
                      <w:r>
                        <w:rPr>
                          <w:sz w:val="16"/>
                          <w:szCs w:val="16"/>
                        </w:rPr>
                        <w:t>Chuẩn WHO</w:t>
                      </w:r>
                    </w:p>
                    <w:p w:rsidR="00B67B7F" w:rsidRDefault="00B67B7F"/>
                  </w:txbxContent>
                </v:textbox>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84352" behindDoc="0" locked="0" layoutInCell="1" allowOverlap="1">
                <wp:simplePos x="0" y="0"/>
                <wp:positionH relativeFrom="column">
                  <wp:posOffset>1662430</wp:posOffset>
                </wp:positionH>
                <wp:positionV relativeFrom="paragraph">
                  <wp:posOffset>57150</wp:posOffset>
                </wp:positionV>
                <wp:extent cx="2088515" cy="107950"/>
                <wp:effectExtent l="5080" t="9525" r="11430" b="6350"/>
                <wp:wrapNone/>
                <wp:docPr id="5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07950"/>
                        </a:xfrm>
                        <a:prstGeom prst="rect">
                          <a:avLst/>
                        </a:prstGeom>
                        <a:solidFill>
                          <a:srgbClr val="FFFFFF"/>
                        </a:solidFill>
                        <a:ln w="9525">
                          <a:solidFill>
                            <a:schemeClr val="bg1">
                              <a:lumMod val="100000"/>
                              <a:lumOff val="0"/>
                            </a:schemeClr>
                          </a:solidFill>
                          <a:miter lim="800000"/>
                          <a:headEnd/>
                          <a:tailEnd/>
                        </a:ln>
                      </wps:spPr>
                      <wps:txbx>
                        <w:txbxContent>
                          <w:p w:rsidR="00B67B7F" w:rsidRDefault="00B67B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0" type="#_x0000_t202" style="position:absolute;left:0;text-align:left;margin-left:130.9pt;margin-top:4.5pt;width:164.45pt;height: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" strokecolor="white [3212]">
                <v:textbox>
                  <w:txbxContent>
                    <w:p w:rsidR="00B67B7F" w:rsidRDefault="00B67B7F"/>
                  </w:txbxContent>
                </v:textbox>
              </v:shape>
            </w:pict>
          </mc:Fallback>
        </mc:AlternateContent>
      </w:r>
      <w:r w:rsidR="007C7D26" w:rsidRPr="00093D36">
        <w:rPr>
          <w:rFonts w:ascii="Times New Roman" w:hAnsi="Times New Roman" w:cs="Times New Roman"/>
          <w:noProof/>
          <w:sz w:val="28"/>
          <w:szCs w:val="28"/>
          <w:lang w:bidi="ar-SA"/>
        </w:rPr>
        <w:drawing>
          <wp:inline distT="0" distB="0" distL="0" distR="0">
            <wp:extent cx="4273647" cy="260985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4276090" cy="2611342"/>
                    </a:xfrm>
                    <a:prstGeom prst="rect">
                      <a:avLst/>
                    </a:prstGeom>
                    <a:noFill/>
                    <a:ln w="9525">
                      <a:noFill/>
                      <a:miter lim="800000"/>
                      <a:headEnd/>
                      <a:tailEnd/>
                    </a:ln>
                  </pic:spPr>
                </pic:pic>
              </a:graphicData>
            </a:graphic>
          </wp:inline>
        </w:drawing>
      </w:r>
    </w:p>
    <w:p w:rsidR="007C7D26" w:rsidRPr="00093D36" w:rsidRDefault="007C7D26" w:rsidP="007C7D26">
      <w:pPr>
        <w:pStyle w:val="Caption"/>
        <w:jc w:val="center"/>
        <w:rPr>
          <w:rFonts w:cs="Times New Roman"/>
          <w:color w:val="auto"/>
          <w:sz w:val="28"/>
          <w:szCs w:val="28"/>
        </w:rPr>
      </w:pPr>
      <w:bookmarkStart w:id="97" w:name="_Toc482233275"/>
      <w:r w:rsidRPr="00093D36">
        <w:rPr>
          <w:rFonts w:cs="Times New Roman"/>
          <w:color w:val="auto"/>
          <w:sz w:val="28"/>
          <w:szCs w:val="28"/>
        </w:rPr>
        <w:t xml:space="preserve">Biểu đồ 3. </w:t>
      </w:r>
      <w:r w:rsidR="0044370F" w:rsidRPr="00093D36">
        <w:rPr>
          <w:rFonts w:cs="Times New Roman"/>
          <w:color w:val="auto"/>
          <w:sz w:val="28"/>
          <w:szCs w:val="28"/>
        </w:rPr>
        <w:fldChar w:fldCharType="begin"/>
      </w:r>
      <w:r w:rsidRPr="00093D36">
        <w:rPr>
          <w:rFonts w:cs="Times New Roman"/>
          <w:color w:val="auto"/>
          <w:sz w:val="28"/>
          <w:szCs w:val="28"/>
        </w:rPr>
        <w:instrText xml:space="preserve"> SEQ Biểu_đồ_3. \* ARABIC </w:instrText>
      </w:r>
      <w:r w:rsidR="0044370F" w:rsidRPr="00093D36">
        <w:rPr>
          <w:rFonts w:cs="Times New Roman"/>
          <w:color w:val="auto"/>
          <w:sz w:val="28"/>
          <w:szCs w:val="28"/>
        </w:rPr>
        <w:fldChar w:fldCharType="separate"/>
      </w:r>
      <w:r>
        <w:rPr>
          <w:rFonts w:cs="Times New Roman"/>
          <w:noProof/>
          <w:color w:val="auto"/>
          <w:sz w:val="28"/>
          <w:szCs w:val="28"/>
        </w:rPr>
        <w:t>5</w:t>
      </w:r>
      <w:r w:rsidR="0044370F" w:rsidRPr="00093D36">
        <w:rPr>
          <w:rFonts w:cs="Times New Roman"/>
          <w:color w:val="auto"/>
          <w:sz w:val="28"/>
          <w:szCs w:val="28"/>
        </w:rPr>
        <w:fldChar w:fldCharType="end"/>
      </w:r>
      <w:r w:rsidRPr="00093D36">
        <w:rPr>
          <w:rFonts w:cs="Times New Roman"/>
          <w:color w:val="auto"/>
          <w:sz w:val="28"/>
          <w:szCs w:val="28"/>
        </w:rPr>
        <w:t>. Phân bố Z score cân nặng theo chiều dài/ chiều cao</w:t>
      </w:r>
      <w:bookmarkEnd w:id="97"/>
      <w:r w:rsidRPr="00093D36">
        <w:rPr>
          <w:rFonts w:cs="Times New Roman"/>
          <w:color w:val="auto"/>
          <w:sz w:val="28"/>
          <w:szCs w:val="28"/>
        </w:rPr>
        <w:t xml:space="preserve"> </w:t>
      </w:r>
    </w:p>
    <w:p w:rsidR="007C7D26" w:rsidRPr="00093D36" w:rsidRDefault="007C7D26" w:rsidP="007C7D26">
      <w:pPr>
        <w:rPr>
          <w:rFonts w:ascii="Times New Roman" w:hAnsi="Times New Roman" w:cs="Times New Roman"/>
          <w:sz w:val="28"/>
          <w:szCs w:val="28"/>
        </w:rPr>
      </w:pPr>
      <w:r w:rsidRPr="00093D36">
        <w:rPr>
          <w:rFonts w:ascii="Times New Roman" w:hAnsi="Times New Roman" w:cs="Times New Roman"/>
          <w:sz w:val="28"/>
          <w:szCs w:val="28"/>
        </w:rPr>
        <w:t>Biểu đồ 3.5 cho thẩy chỉ số Z score cân nặng theo chiều dài / chiều cao gần với đường chuẩn củ</w:t>
      </w:r>
      <w:r>
        <w:rPr>
          <w:rFonts w:ascii="Times New Roman" w:hAnsi="Times New Roman" w:cs="Times New Roman"/>
          <w:sz w:val="28"/>
          <w:szCs w:val="28"/>
        </w:rPr>
        <w:t xml:space="preserve">a WHO. </w:t>
      </w:r>
    </w:p>
    <w:p w:rsidR="007C7D26" w:rsidRPr="00093D36" w:rsidRDefault="00965531" w:rsidP="007C7D26">
      <w:pPr>
        <w:jc w:val="center"/>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0" distB="0" distL="114300" distR="114300" simplePos="0" relativeHeight="251683328" behindDoc="0" locked="0" layoutInCell="1" allowOverlap="1">
                <wp:simplePos x="0" y="0"/>
                <wp:positionH relativeFrom="column">
                  <wp:posOffset>4038600</wp:posOffset>
                </wp:positionH>
                <wp:positionV relativeFrom="paragraph">
                  <wp:posOffset>175895</wp:posOffset>
                </wp:positionV>
                <wp:extent cx="821055" cy="497205"/>
                <wp:effectExtent l="9525" t="13970" r="7620" b="12700"/>
                <wp:wrapNone/>
                <wp:docPr id="5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497205"/>
                        </a:xfrm>
                        <a:prstGeom prst="rect">
                          <a:avLst/>
                        </a:prstGeom>
                        <a:solidFill>
                          <a:srgbClr val="FFFFFF"/>
                        </a:solidFill>
                        <a:ln w="9525">
                          <a:solidFill>
                            <a:schemeClr val="bg1">
                              <a:lumMod val="100000"/>
                              <a:lumOff val="0"/>
                            </a:schemeClr>
                          </a:solidFill>
                          <a:miter lim="800000"/>
                          <a:headEnd/>
                          <a:tailEnd/>
                        </a:ln>
                      </wps:spPr>
                      <wps:txbx>
                        <w:txbxContent>
                          <w:p w:rsidR="00B67B7F" w:rsidRDefault="00B67B7F">
                            <w:pPr>
                              <w:rPr>
                                <w:sz w:val="16"/>
                                <w:szCs w:val="16"/>
                              </w:rPr>
                            </w:pPr>
                            <w:r>
                              <w:rPr>
                                <w:sz w:val="16"/>
                                <w:szCs w:val="16"/>
                              </w:rPr>
                              <w:t>Chuẩn WHO</w:t>
                            </w:r>
                          </w:p>
                          <w:p w:rsidR="00B67B7F" w:rsidRDefault="00B67B7F">
                            <w:pPr>
                              <w:rPr>
                                <w:sz w:val="16"/>
                                <w:szCs w:val="16"/>
                              </w:rPr>
                            </w:pPr>
                            <w:r>
                              <w:rPr>
                                <w:sz w:val="16"/>
                                <w:szCs w:val="16"/>
                              </w:rPr>
                              <w:t>Nam</w:t>
                            </w:r>
                          </w:p>
                          <w:p w:rsidR="00B67B7F" w:rsidRPr="00640986" w:rsidRDefault="00B67B7F">
                            <w:pPr>
                              <w:rPr>
                                <w:sz w:val="16"/>
                                <w:szCs w:val="16"/>
                              </w:rPr>
                            </w:pPr>
                            <w:r>
                              <w:rPr>
                                <w:sz w:val="16"/>
                                <w:szCs w:val="16"/>
                              </w:rPr>
                              <w:t>Nữ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1" type="#_x0000_t202" style="position:absolute;left:0;text-align:left;margin-left:318pt;margin-top:13.85pt;width:64.65pt;height:39.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" strokecolor="white [3212]">
                <v:textbox>
                  <w:txbxContent>
                    <w:p w:rsidR="00B67B7F" w:rsidRDefault="00B67B7F">
                      <w:pPr>
                        <w:rPr>
                          <w:sz w:val="16"/>
                          <w:szCs w:val="16"/>
                        </w:rPr>
                      </w:pPr>
                      <w:r>
                        <w:rPr>
                          <w:sz w:val="16"/>
                          <w:szCs w:val="16"/>
                        </w:rPr>
                        <w:t>Chuẩn WHO</w:t>
                      </w:r>
                    </w:p>
                    <w:p w:rsidR="00B67B7F" w:rsidRDefault="00B67B7F">
                      <w:pPr>
                        <w:rPr>
                          <w:sz w:val="16"/>
                          <w:szCs w:val="16"/>
                        </w:rPr>
                      </w:pPr>
                      <w:r>
                        <w:rPr>
                          <w:sz w:val="16"/>
                          <w:szCs w:val="16"/>
                        </w:rPr>
                        <w:t>Nam</w:t>
                      </w:r>
                    </w:p>
                    <w:p w:rsidR="00B67B7F" w:rsidRPr="00640986" w:rsidRDefault="00B67B7F">
                      <w:pPr>
                        <w:rPr>
                          <w:sz w:val="16"/>
                          <w:szCs w:val="16"/>
                        </w:rPr>
                      </w:pPr>
                      <w:r>
                        <w:rPr>
                          <w:sz w:val="16"/>
                          <w:szCs w:val="16"/>
                        </w:rPr>
                        <w:t>Nữ</w:t>
                      </w:r>
                    </w:p>
                  </w:txbxContent>
                </v:textbox>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81280" behindDoc="0" locked="0" layoutInCell="1" allowOverlap="1">
                <wp:simplePos x="0" y="0"/>
                <wp:positionH relativeFrom="column">
                  <wp:posOffset>1662430</wp:posOffset>
                </wp:positionH>
                <wp:positionV relativeFrom="paragraph">
                  <wp:posOffset>53340</wp:posOffset>
                </wp:positionV>
                <wp:extent cx="2088515" cy="172720"/>
                <wp:effectExtent l="5080" t="5715" r="11430" b="12065"/>
                <wp:wrapNone/>
                <wp:docPr id="5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72720"/>
                        </a:xfrm>
                        <a:prstGeom prst="rect">
                          <a:avLst/>
                        </a:prstGeom>
                        <a:solidFill>
                          <a:srgbClr val="FFFFFF"/>
                        </a:solidFill>
                        <a:ln w="9525">
                          <a:solidFill>
                            <a:schemeClr val="bg1">
                              <a:lumMod val="100000"/>
                              <a:lumOff val="0"/>
                            </a:schemeClr>
                          </a:solidFill>
                          <a:miter lim="800000"/>
                          <a:headEnd/>
                          <a:tailEnd/>
                        </a:ln>
                      </wps:spPr>
                      <wps:txbx>
                        <w:txbxContent>
                          <w:p w:rsidR="00B67B7F" w:rsidRDefault="00B67B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2" type="#_x0000_t202" style="position:absolute;left:0;text-align:left;margin-left:130.9pt;margin-top:4.2pt;width:164.45pt;height:1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" strokecolor="white [3212]">
                <v:textbox>
                  <w:txbxContent>
                    <w:p w:rsidR="00B67B7F" w:rsidRDefault="00B67B7F"/>
                  </w:txbxContent>
                </v:textbox>
              </v:shape>
            </w:pict>
          </mc:Fallback>
        </mc:AlternateContent>
      </w:r>
      <w:r w:rsidR="007C7D26" w:rsidRPr="00093D36">
        <w:rPr>
          <w:rFonts w:ascii="Times New Roman" w:hAnsi="Times New Roman" w:cs="Times New Roman"/>
          <w:noProof/>
          <w:sz w:val="28"/>
          <w:szCs w:val="28"/>
          <w:lang w:bidi="ar-SA"/>
        </w:rPr>
        <w:drawing>
          <wp:inline distT="0" distB="0" distL="0" distR="0">
            <wp:extent cx="4282623" cy="2472743"/>
            <wp:effectExtent l="19050" t="0" r="3627"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4283710" cy="2473371"/>
                    </a:xfrm>
                    <a:prstGeom prst="rect">
                      <a:avLst/>
                    </a:prstGeom>
                    <a:noFill/>
                    <a:ln w="9525">
                      <a:noFill/>
                      <a:miter lim="800000"/>
                      <a:headEnd/>
                      <a:tailEnd/>
                    </a:ln>
                  </pic:spPr>
                </pic:pic>
              </a:graphicData>
            </a:graphic>
          </wp:inline>
        </w:drawing>
      </w:r>
    </w:p>
    <w:p w:rsidR="007C7D26" w:rsidRPr="00093D36" w:rsidRDefault="007C7D26" w:rsidP="007C7D26">
      <w:pPr>
        <w:pStyle w:val="Caption"/>
        <w:jc w:val="center"/>
        <w:rPr>
          <w:rFonts w:cs="Times New Roman"/>
          <w:color w:val="auto"/>
          <w:sz w:val="28"/>
          <w:szCs w:val="28"/>
        </w:rPr>
      </w:pPr>
      <w:bookmarkStart w:id="98" w:name="_Toc482233276"/>
      <w:r w:rsidRPr="00093D36">
        <w:rPr>
          <w:rFonts w:cs="Times New Roman"/>
          <w:color w:val="auto"/>
          <w:sz w:val="28"/>
          <w:szCs w:val="28"/>
        </w:rPr>
        <w:t xml:space="preserve">Biểu đồ 3. </w:t>
      </w:r>
      <w:r w:rsidR="0044370F" w:rsidRPr="00093D36">
        <w:rPr>
          <w:rFonts w:cs="Times New Roman"/>
          <w:color w:val="auto"/>
          <w:sz w:val="28"/>
          <w:szCs w:val="28"/>
        </w:rPr>
        <w:fldChar w:fldCharType="begin"/>
      </w:r>
      <w:r w:rsidRPr="00093D36">
        <w:rPr>
          <w:rFonts w:cs="Times New Roman"/>
          <w:color w:val="auto"/>
          <w:sz w:val="28"/>
          <w:szCs w:val="28"/>
        </w:rPr>
        <w:instrText xml:space="preserve"> SEQ Biểu_đồ_3. \* ARABIC </w:instrText>
      </w:r>
      <w:r w:rsidR="0044370F" w:rsidRPr="00093D36">
        <w:rPr>
          <w:rFonts w:cs="Times New Roman"/>
          <w:color w:val="auto"/>
          <w:sz w:val="28"/>
          <w:szCs w:val="28"/>
        </w:rPr>
        <w:fldChar w:fldCharType="separate"/>
      </w:r>
      <w:r>
        <w:rPr>
          <w:rFonts w:cs="Times New Roman"/>
          <w:noProof/>
          <w:color w:val="auto"/>
          <w:sz w:val="28"/>
          <w:szCs w:val="28"/>
        </w:rPr>
        <w:t>6</w:t>
      </w:r>
      <w:r w:rsidR="0044370F" w:rsidRPr="00093D36">
        <w:rPr>
          <w:rFonts w:cs="Times New Roman"/>
          <w:color w:val="auto"/>
          <w:sz w:val="28"/>
          <w:szCs w:val="28"/>
        </w:rPr>
        <w:fldChar w:fldCharType="end"/>
      </w:r>
      <w:r w:rsidRPr="00093D36">
        <w:rPr>
          <w:rFonts w:cs="Times New Roman"/>
          <w:color w:val="auto"/>
          <w:sz w:val="28"/>
          <w:szCs w:val="28"/>
        </w:rPr>
        <w:t>. Chỉ số Z score chiều dài/ chiều cao theo tuổi ở hai giới</w:t>
      </w:r>
      <w:bookmarkEnd w:id="98"/>
    </w:p>
    <w:p w:rsidR="007C7D26" w:rsidRPr="00093D36" w:rsidRDefault="007C7D26" w:rsidP="007C7D26">
      <w:pPr>
        <w:spacing w:before="240"/>
        <w:jc w:val="both"/>
        <w:rPr>
          <w:rFonts w:ascii="Times New Roman" w:hAnsi="Times New Roman" w:cs="Times New Roman"/>
          <w:sz w:val="28"/>
          <w:szCs w:val="28"/>
        </w:rPr>
      </w:pPr>
      <w:r w:rsidRPr="00093D36">
        <w:rPr>
          <w:rFonts w:ascii="Times New Roman" w:hAnsi="Times New Roman" w:cs="Times New Roman"/>
          <w:sz w:val="28"/>
          <w:szCs w:val="28"/>
        </w:rPr>
        <w:t>Biểu đồ 3.6 cho thấy chỉ số Z score chiều dài/ chiều cao theo tuổi ở hai giới nam và nữ đều lệch trái so với chuẩn của WHO và tương đương nhau về tỷ lệ trẻ có chỉ số Z score dưới 0 và dưới -2.</w:t>
      </w:r>
    </w:p>
    <w:p w:rsidR="007C7D26" w:rsidRPr="00093D36" w:rsidRDefault="00965531" w:rsidP="007C7D26">
      <w:pPr>
        <w:spacing w:before="240"/>
        <w:jc w:val="center"/>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0" distB="0" distL="114300" distR="114300" simplePos="0" relativeHeight="251680256" behindDoc="0" locked="0" layoutInCell="1" allowOverlap="1">
                <wp:simplePos x="0" y="0"/>
                <wp:positionH relativeFrom="column">
                  <wp:posOffset>1273810</wp:posOffset>
                </wp:positionH>
                <wp:positionV relativeFrom="paragraph">
                  <wp:posOffset>208280</wp:posOffset>
                </wp:positionV>
                <wp:extent cx="2851150" cy="144145"/>
                <wp:effectExtent l="6985" t="8255" r="8890" b="9525"/>
                <wp:wrapNone/>
                <wp:docPr id="5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144145"/>
                        </a:xfrm>
                        <a:prstGeom prst="rect">
                          <a:avLst/>
                        </a:prstGeom>
                        <a:solidFill>
                          <a:srgbClr val="FFFFFF"/>
                        </a:solidFill>
                        <a:ln w="9525">
                          <a:solidFill>
                            <a:schemeClr val="bg1">
                              <a:lumMod val="100000"/>
                              <a:lumOff val="0"/>
                            </a:schemeClr>
                          </a:solidFill>
                          <a:miter lim="800000"/>
                          <a:headEnd/>
                          <a:tailEnd/>
                        </a:ln>
                      </wps:spPr>
                      <wps:txbx>
                        <w:txbxContent>
                          <w:p w:rsidR="00B67B7F" w:rsidRDefault="00B67B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3" type="#_x0000_t202" style="position:absolute;left:0;text-align:left;margin-left:100.3pt;margin-top:16.4pt;width:224.5pt;height:11.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" strokecolor="white [3212]">
                <v:textbox>
                  <w:txbxContent>
                    <w:p w:rsidR="00B67B7F" w:rsidRDefault="00B67B7F"/>
                  </w:txbxContent>
                </v:textbox>
              </v:shape>
            </w:pict>
          </mc:Fallback>
        </mc:AlternateContent>
      </w:r>
      <w:r w:rsidR="007C7D26" w:rsidRPr="00093D36">
        <w:rPr>
          <w:rFonts w:ascii="Times New Roman" w:hAnsi="Times New Roman" w:cs="Times New Roman"/>
          <w:noProof/>
          <w:sz w:val="28"/>
          <w:szCs w:val="28"/>
          <w:lang w:bidi="ar-SA"/>
        </w:rPr>
        <w:drawing>
          <wp:inline distT="0" distB="0" distL="0" distR="0">
            <wp:extent cx="4244900" cy="2570400"/>
            <wp:effectExtent l="19050" t="0" r="325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4250690" cy="2573906"/>
                    </a:xfrm>
                    <a:prstGeom prst="rect">
                      <a:avLst/>
                    </a:prstGeom>
                    <a:noFill/>
                    <a:ln w="9525">
                      <a:noFill/>
                      <a:miter lim="800000"/>
                      <a:headEnd/>
                      <a:tailEnd/>
                    </a:ln>
                  </pic:spPr>
                </pic:pic>
              </a:graphicData>
            </a:graphic>
          </wp:inline>
        </w:drawing>
      </w:r>
    </w:p>
    <w:p w:rsidR="007C7D26" w:rsidRPr="00093D36" w:rsidRDefault="007C7D26" w:rsidP="007C7D26">
      <w:pPr>
        <w:pStyle w:val="Caption"/>
        <w:jc w:val="center"/>
        <w:rPr>
          <w:rFonts w:cs="Times New Roman"/>
          <w:color w:val="auto"/>
          <w:sz w:val="28"/>
          <w:szCs w:val="28"/>
        </w:rPr>
      </w:pPr>
      <w:bookmarkStart w:id="99" w:name="_Toc482233277"/>
      <w:r w:rsidRPr="00093D36">
        <w:rPr>
          <w:rFonts w:cs="Times New Roman"/>
          <w:color w:val="auto"/>
          <w:sz w:val="28"/>
          <w:szCs w:val="28"/>
        </w:rPr>
        <w:t xml:space="preserve">Biểu đồ 3. </w:t>
      </w:r>
      <w:r w:rsidR="0044370F" w:rsidRPr="00093D36">
        <w:rPr>
          <w:rFonts w:cs="Times New Roman"/>
          <w:color w:val="auto"/>
          <w:sz w:val="28"/>
          <w:szCs w:val="28"/>
        </w:rPr>
        <w:fldChar w:fldCharType="begin"/>
      </w:r>
      <w:r w:rsidRPr="00093D36">
        <w:rPr>
          <w:rFonts w:cs="Times New Roman"/>
          <w:color w:val="auto"/>
          <w:sz w:val="28"/>
          <w:szCs w:val="28"/>
        </w:rPr>
        <w:instrText xml:space="preserve"> SEQ Biểu_đồ_3. \* ARABIC </w:instrText>
      </w:r>
      <w:r w:rsidR="0044370F" w:rsidRPr="00093D36">
        <w:rPr>
          <w:rFonts w:cs="Times New Roman"/>
          <w:color w:val="auto"/>
          <w:sz w:val="28"/>
          <w:szCs w:val="28"/>
        </w:rPr>
        <w:fldChar w:fldCharType="separate"/>
      </w:r>
      <w:r>
        <w:rPr>
          <w:rFonts w:cs="Times New Roman"/>
          <w:noProof/>
          <w:color w:val="auto"/>
          <w:sz w:val="28"/>
          <w:szCs w:val="28"/>
        </w:rPr>
        <w:t>7</w:t>
      </w:r>
      <w:r w:rsidR="0044370F" w:rsidRPr="00093D36">
        <w:rPr>
          <w:rFonts w:cs="Times New Roman"/>
          <w:color w:val="auto"/>
          <w:sz w:val="28"/>
          <w:szCs w:val="28"/>
        </w:rPr>
        <w:fldChar w:fldCharType="end"/>
      </w:r>
      <w:r w:rsidRPr="00093D36">
        <w:rPr>
          <w:rFonts w:cs="Times New Roman"/>
          <w:color w:val="auto"/>
          <w:sz w:val="28"/>
          <w:szCs w:val="28"/>
        </w:rPr>
        <w:t>. Giá trị trung bình của chỉ số Z score HAZ theo nhóm tuổi.</w:t>
      </w:r>
      <w:bookmarkEnd w:id="99"/>
    </w:p>
    <w:p w:rsidR="007C7D26" w:rsidRPr="00093D36" w:rsidRDefault="007C7D26" w:rsidP="007C7D26">
      <w:pPr>
        <w:spacing w:line="360" w:lineRule="auto"/>
        <w:jc w:val="both"/>
        <w:rPr>
          <w:rFonts w:ascii="Times New Roman" w:hAnsi="Times New Roman" w:cs="Times New Roman"/>
          <w:sz w:val="28"/>
          <w:szCs w:val="28"/>
        </w:rPr>
      </w:pPr>
      <w:r w:rsidRPr="00093D36">
        <w:rPr>
          <w:rFonts w:ascii="Times New Roman" w:hAnsi="Times New Roman" w:cs="Times New Roman"/>
          <w:sz w:val="28"/>
          <w:szCs w:val="28"/>
        </w:rPr>
        <w:t>Biểu đồ 3.7 cho thấy giá trị trung bình của chỉ số Z score ở nhóm tuổi 12 đến 23 tháng và nhóm 24 đến 36 tháng là tương đương nhau. Cả hai nhóm tuổi đề</w:t>
      </w:r>
      <w:r>
        <w:rPr>
          <w:rFonts w:ascii="Times New Roman" w:hAnsi="Times New Roman" w:cs="Times New Roman"/>
          <w:sz w:val="28"/>
          <w:szCs w:val="28"/>
        </w:rPr>
        <w:t xml:space="preserve">u có </w:t>
      </w:r>
      <w:r w:rsidRPr="00093D36">
        <w:rPr>
          <w:rFonts w:ascii="Times New Roman" w:hAnsi="Times New Roman" w:cs="Times New Roman"/>
          <w:sz w:val="28"/>
          <w:szCs w:val="28"/>
        </w:rPr>
        <w:t>chỉ số Z score trung bình thấp hơn 0 nhiều, số trẻ có chỉ số HAZ thấp hơn 2 xuất hiện ở cả 2 nhóm tuổi.</w:t>
      </w:r>
    </w:p>
    <w:p w:rsidR="007C7D26" w:rsidRPr="00093D36" w:rsidRDefault="007C7D26" w:rsidP="007C7D26">
      <w:pPr>
        <w:pBdr>
          <w:top w:val="single" w:sz="4" w:space="1" w:color="auto"/>
          <w:left w:val="single" w:sz="4" w:space="4" w:color="auto"/>
          <w:bottom w:val="single" w:sz="4" w:space="1" w:color="auto"/>
          <w:right w:val="single" w:sz="4" w:space="0" w:color="auto"/>
        </w:pBdr>
        <w:spacing w:before="240" w:line="360" w:lineRule="auto"/>
        <w:jc w:val="both"/>
        <w:rPr>
          <w:rFonts w:ascii="Times New Roman" w:hAnsi="Times New Roman" w:cs="Times New Roman"/>
          <w:color w:val="000000" w:themeColor="text1"/>
          <w:sz w:val="28"/>
          <w:szCs w:val="28"/>
        </w:rPr>
      </w:pPr>
      <w:r w:rsidRPr="00093D36">
        <w:rPr>
          <w:rFonts w:ascii="Times New Roman" w:hAnsi="Times New Roman" w:cs="Times New Roman"/>
          <w:noProof/>
          <w:color w:val="000000" w:themeColor="text1"/>
          <w:sz w:val="28"/>
          <w:szCs w:val="28"/>
          <w:lang w:bidi="ar-SA"/>
        </w:rPr>
        <w:drawing>
          <wp:inline distT="0" distB="0" distL="0" distR="0">
            <wp:extent cx="5335545" cy="2248930"/>
            <wp:effectExtent l="19050" t="0" r="0" b="0"/>
            <wp:docPr id="18"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965531">
        <w:rPr>
          <w:rFonts w:ascii="Times New Roman" w:hAnsi="Times New Roman" w:cs="Times New Roman"/>
          <w:noProof/>
          <w:color w:val="000000" w:themeColor="text1"/>
          <w:sz w:val="28"/>
          <w:szCs w:val="28"/>
          <w:lang w:bidi="ar-SA"/>
        </w:rPr>
        <mc:AlternateContent>
          <mc:Choice Requires="wps">
            <w:drawing>
              <wp:anchor distT="0" distB="0" distL="114300" distR="114300" simplePos="0" relativeHeight="251654656" behindDoc="0" locked="0" layoutInCell="1" allowOverlap="1">
                <wp:simplePos x="0" y="0"/>
                <wp:positionH relativeFrom="column">
                  <wp:posOffset>4366260</wp:posOffset>
                </wp:positionH>
                <wp:positionV relativeFrom="paragraph">
                  <wp:posOffset>2032000</wp:posOffset>
                </wp:positionV>
                <wp:extent cx="1589405" cy="274320"/>
                <wp:effectExtent l="13335" t="12700" r="6985" b="8255"/>
                <wp:wrapNone/>
                <wp:docPr id="5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74320"/>
                        </a:xfrm>
                        <a:prstGeom prst="rect">
                          <a:avLst/>
                        </a:prstGeom>
                        <a:solidFill>
                          <a:srgbClr val="FFFFFF"/>
                        </a:solidFill>
                        <a:ln w="9525">
                          <a:solidFill>
                            <a:srgbClr val="FFFFFF"/>
                          </a:solidFill>
                          <a:miter lim="800000"/>
                          <a:headEnd/>
                          <a:tailEnd/>
                        </a:ln>
                      </wps:spPr>
                      <wps:txbx>
                        <w:txbxContent>
                          <w:p w:rsidR="00B67B7F" w:rsidRPr="004B001F" w:rsidRDefault="00B67B7F" w:rsidP="007C7D26">
                            <w:pPr>
                              <w:shd w:val="clear" w:color="auto" w:fill="FFFFFF"/>
                              <w:rPr>
                                <w:b/>
                              </w:rPr>
                            </w:pPr>
                            <w:r w:rsidRPr="004B001F">
                              <w:rPr>
                                <w:b/>
                              </w:rPr>
                              <w:t>Tình trạng dinh dưỡng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4" type="#_x0000_t202" style="position:absolute;left:0;text-align:left;margin-left:343.8pt;margin-top:160pt;width:125.15pt;height:2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" strokecolor="white">
                <v:textbox>
                  <w:txbxContent>
                    <w:p w:rsidR="00B67B7F" w:rsidRPr="004B001F" w:rsidRDefault="00B67B7F" w:rsidP="007C7D26">
                      <w:pPr>
                        <w:shd w:val="clear" w:color="auto" w:fill="FFFFFF"/>
                        <w:rPr>
                          <w:b/>
                        </w:rPr>
                      </w:pPr>
                      <w:r w:rsidRPr="004B001F">
                        <w:rPr>
                          <w:b/>
                        </w:rPr>
                        <w:t>Tình trạng dinh dưỡng</w:t>
                      </w:r>
                    </w:p>
                  </w:txbxContent>
                </v:textbox>
              </v:shape>
            </w:pict>
          </mc:Fallback>
        </mc:AlternateContent>
      </w:r>
      <w:r w:rsidR="00965531">
        <w:rPr>
          <w:rFonts w:ascii="Times New Roman" w:hAnsi="Times New Roman" w:cs="Times New Roman"/>
          <w:noProof/>
          <w:color w:val="000000" w:themeColor="text1"/>
          <w:sz w:val="28"/>
          <w:szCs w:val="28"/>
          <w:lang w:bidi="ar-SA"/>
        </w:rPr>
        <mc:AlternateContent>
          <mc:Choice Requires="wps">
            <w:drawing>
              <wp:anchor distT="0" distB="0" distL="114300" distR="114300" simplePos="0" relativeHeight="251655680" behindDoc="0" locked="0" layoutInCell="1" allowOverlap="1">
                <wp:simplePos x="0" y="0"/>
                <wp:positionH relativeFrom="column">
                  <wp:posOffset>304800</wp:posOffset>
                </wp:positionH>
                <wp:positionV relativeFrom="paragraph">
                  <wp:posOffset>9525</wp:posOffset>
                </wp:positionV>
                <wp:extent cx="353695" cy="256540"/>
                <wp:effectExtent l="9525" t="9525" r="8255" b="10160"/>
                <wp:wrapNone/>
                <wp:docPr id="5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56540"/>
                        </a:xfrm>
                        <a:prstGeom prst="rect">
                          <a:avLst/>
                        </a:prstGeom>
                        <a:solidFill>
                          <a:srgbClr val="FFFFFF"/>
                        </a:solidFill>
                        <a:ln w="9525">
                          <a:solidFill>
                            <a:srgbClr val="FFFFFF"/>
                          </a:solidFill>
                          <a:miter lim="800000"/>
                          <a:headEnd/>
                          <a:tailEnd/>
                        </a:ln>
                      </wps:spPr>
                      <wps:txbx>
                        <w:txbxContent>
                          <w:p w:rsidR="00B67B7F" w:rsidRDefault="00B67B7F" w:rsidP="007C7D26">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5" type="#_x0000_t202" style="position:absolute;left:0;text-align:left;margin-left:24pt;margin-top:.75pt;width:27.85pt;height:20.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" strokecolor="white">
                <v:textbox>
                  <w:txbxContent>
                    <w:p w:rsidR="00B67B7F" w:rsidRDefault="00B67B7F" w:rsidP="007C7D26">
                      <w:r>
                        <w:t>%</w:t>
                      </w:r>
                    </w:p>
                  </w:txbxContent>
                </v:textbox>
              </v:shape>
            </w:pict>
          </mc:Fallback>
        </mc:AlternateContent>
      </w:r>
    </w:p>
    <w:p w:rsidR="007C7D26" w:rsidRPr="00093D36" w:rsidRDefault="007C7D26" w:rsidP="00A55AD4">
      <w:pPr>
        <w:pStyle w:val="Caption"/>
        <w:spacing w:line="360" w:lineRule="auto"/>
        <w:ind w:right="-475" w:hanging="142"/>
        <w:jc w:val="both"/>
        <w:rPr>
          <w:rFonts w:cs="Times New Roman"/>
          <w:color w:val="auto"/>
          <w:sz w:val="28"/>
          <w:szCs w:val="28"/>
        </w:rPr>
      </w:pPr>
      <w:bookmarkStart w:id="100" w:name="_Toc482233278"/>
      <w:r w:rsidRPr="00093D36">
        <w:rPr>
          <w:rFonts w:cs="Times New Roman"/>
          <w:color w:val="auto"/>
          <w:sz w:val="28"/>
          <w:szCs w:val="28"/>
        </w:rPr>
        <w:t xml:space="preserve">Biểu đồ 3. </w:t>
      </w:r>
      <w:r w:rsidR="0044370F" w:rsidRPr="00093D36">
        <w:rPr>
          <w:rFonts w:cs="Times New Roman"/>
          <w:color w:val="auto"/>
          <w:sz w:val="28"/>
          <w:szCs w:val="28"/>
        </w:rPr>
        <w:fldChar w:fldCharType="begin"/>
      </w:r>
      <w:r w:rsidRPr="00093D36">
        <w:rPr>
          <w:rFonts w:cs="Times New Roman"/>
          <w:color w:val="auto"/>
          <w:sz w:val="28"/>
          <w:szCs w:val="28"/>
        </w:rPr>
        <w:instrText xml:space="preserve"> SEQ Biểu_đồ_3. \* ARABIC </w:instrText>
      </w:r>
      <w:r w:rsidR="0044370F" w:rsidRPr="00093D36">
        <w:rPr>
          <w:rFonts w:cs="Times New Roman"/>
          <w:color w:val="auto"/>
          <w:sz w:val="28"/>
          <w:szCs w:val="28"/>
        </w:rPr>
        <w:fldChar w:fldCharType="separate"/>
      </w:r>
      <w:r>
        <w:rPr>
          <w:rFonts w:cs="Times New Roman"/>
          <w:noProof/>
          <w:color w:val="auto"/>
          <w:sz w:val="28"/>
          <w:szCs w:val="28"/>
        </w:rPr>
        <w:t>8</w:t>
      </w:r>
      <w:r w:rsidR="0044370F" w:rsidRPr="00093D36">
        <w:rPr>
          <w:rFonts w:cs="Times New Roman"/>
          <w:color w:val="auto"/>
          <w:sz w:val="28"/>
          <w:szCs w:val="28"/>
        </w:rPr>
        <w:fldChar w:fldCharType="end"/>
      </w:r>
      <w:r w:rsidRPr="00093D36">
        <w:rPr>
          <w:rFonts w:cs="Times New Roman"/>
          <w:color w:val="auto"/>
          <w:sz w:val="28"/>
          <w:szCs w:val="28"/>
        </w:rPr>
        <w:t>. Tỷ lệ suy dinh dưỡng và thừa cân béo phì theo giới tính</w:t>
      </w:r>
      <w:r w:rsidR="00A55AD4">
        <w:rPr>
          <w:rFonts w:cs="Times New Roman"/>
          <w:color w:val="auto"/>
          <w:sz w:val="28"/>
          <w:szCs w:val="28"/>
        </w:rPr>
        <w:t xml:space="preserve"> (</w:t>
      </w:r>
      <w:r>
        <w:rPr>
          <w:rFonts w:cs="Times New Roman"/>
          <w:color w:val="auto"/>
          <w:sz w:val="28"/>
          <w:szCs w:val="28"/>
        </w:rPr>
        <w:t>n=263)</w:t>
      </w:r>
      <w:bookmarkEnd w:id="100"/>
    </w:p>
    <w:p w:rsidR="007C7D26" w:rsidRPr="00093D36" w:rsidRDefault="007C7D26" w:rsidP="007C7D26">
      <w:pPr>
        <w:spacing w:line="360" w:lineRule="auto"/>
        <w:jc w:val="both"/>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Biểu đ</w:t>
      </w:r>
      <w:r w:rsidR="00A55AD4">
        <w:rPr>
          <w:rFonts w:ascii="Times New Roman" w:hAnsi="Times New Roman" w:cs="Times New Roman"/>
          <w:color w:val="000000" w:themeColor="text1"/>
          <w:sz w:val="28"/>
          <w:szCs w:val="28"/>
        </w:rPr>
        <w:t xml:space="preserve">ồ </w:t>
      </w:r>
      <w:r w:rsidRPr="00093D36">
        <w:rPr>
          <w:rFonts w:ascii="Times New Roman" w:hAnsi="Times New Roman" w:cs="Times New Roman"/>
          <w:color w:val="000000" w:themeColor="text1"/>
          <w:sz w:val="28"/>
          <w:szCs w:val="28"/>
        </w:rPr>
        <w:t>3.8 cho kết quả tỷ lệ SDD nhẹ cân chung là 11,8%, không có sự khác biệt giữa 2 giới. Tỷ lệ SDD thấp còi chung là 25,9%, ở nữ (30,5%)</w:t>
      </w:r>
      <w:r>
        <w:rPr>
          <w:rFonts w:ascii="Times New Roman" w:hAnsi="Times New Roman" w:cs="Times New Roman"/>
          <w:color w:val="000000" w:themeColor="text1"/>
          <w:sz w:val="28"/>
          <w:szCs w:val="28"/>
        </w:rPr>
        <w:t xml:space="preserve"> cao hơn </w:t>
      </w:r>
      <w:r w:rsidRPr="00093D36">
        <w:rPr>
          <w:rFonts w:ascii="Times New Roman" w:hAnsi="Times New Roman" w:cs="Times New Roman"/>
          <w:color w:val="000000" w:themeColor="text1"/>
          <w:sz w:val="28"/>
          <w:szCs w:val="28"/>
        </w:rPr>
        <w:t>ở trẻ nam (22,1%), sự khác biệt không có ý nghĩa thống kê, p &gt; 0,05. Tỷ lệ SDD gày còm ở trẻ nữ (5,1%) cao hơn ở trẻ nam (1,4%), p &lt; 0,05</w:t>
      </w:r>
      <w:r w:rsidR="00A55AD4">
        <w:rPr>
          <w:rFonts w:ascii="Times New Roman" w:hAnsi="Times New Roman" w:cs="Times New Roman"/>
          <w:color w:val="000000" w:themeColor="text1"/>
          <w:sz w:val="28"/>
          <w:szCs w:val="28"/>
        </w:rPr>
        <w:t>,</w:t>
      </w:r>
      <w:r w:rsidR="00A55AD4" w:rsidRPr="00A55AD4">
        <w:rPr>
          <w:sz w:val="28"/>
          <w:szCs w:val="28"/>
        </w:rPr>
        <w:t xml:space="preserve"> </w:t>
      </w:r>
      <w:r w:rsidR="00A55AD4">
        <w:rPr>
          <w:sz w:val="28"/>
          <w:szCs w:val="28"/>
        </w:rPr>
        <w:t>χ</w:t>
      </w:r>
      <w:r w:rsidR="00A55AD4">
        <w:rPr>
          <w:sz w:val="28"/>
          <w:szCs w:val="28"/>
          <w:vertAlign w:val="superscript"/>
        </w:rPr>
        <w:t>2</w:t>
      </w:r>
      <w:r w:rsidR="00A55AD4" w:rsidRPr="00093D36">
        <w:rPr>
          <w:rFonts w:ascii="Times New Roman" w:hAnsi="Times New Roman" w:cs="Times New Roman"/>
          <w:color w:val="000000" w:themeColor="text1"/>
          <w:sz w:val="28"/>
          <w:szCs w:val="28"/>
          <w:vertAlign w:val="superscript"/>
        </w:rPr>
        <w:t xml:space="preserve"> </w:t>
      </w:r>
      <w:r w:rsidR="00A55AD4" w:rsidRPr="00093D36">
        <w:rPr>
          <w:rFonts w:ascii="Times New Roman" w:hAnsi="Times New Roman" w:cs="Times New Roman"/>
          <w:color w:val="000000" w:themeColor="text1"/>
          <w:sz w:val="28"/>
          <w:szCs w:val="28"/>
        </w:rPr>
        <w:t>test</w:t>
      </w:r>
      <w:r w:rsidRPr="00093D36">
        <w:rPr>
          <w:rFonts w:ascii="Times New Roman" w:hAnsi="Times New Roman" w:cs="Times New Roman"/>
          <w:color w:val="000000" w:themeColor="text1"/>
          <w:sz w:val="28"/>
          <w:szCs w:val="28"/>
        </w:rPr>
        <w:t>. Chỉ có trẻ nam bị thừa cân béo phì, chiếm 1,4%.</w:t>
      </w:r>
    </w:p>
    <w:p w:rsidR="007C7D26" w:rsidRPr="00093D36" w:rsidRDefault="007C7D26" w:rsidP="007C7D26">
      <w:pPr>
        <w:spacing w:line="360" w:lineRule="auto"/>
        <w:jc w:val="both"/>
        <w:rPr>
          <w:rFonts w:ascii="Times New Roman" w:hAnsi="Times New Roman" w:cs="Times New Roman"/>
          <w:color w:val="000000" w:themeColor="text1"/>
          <w:sz w:val="28"/>
          <w:szCs w:val="28"/>
        </w:rPr>
      </w:pPr>
      <w:r w:rsidRPr="00093D36">
        <w:rPr>
          <w:rFonts w:ascii="Times New Roman" w:hAnsi="Times New Roman" w:cs="Times New Roman"/>
          <w:noProof/>
          <w:color w:val="000000" w:themeColor="text1"/>
          <w:sz w:val="28"/>
          <w:szCs w:val="28"/>
          <w:lang w:bidi="ar-SA"/>
        </w:rPr>
        <w:drawing>
          <wp:inline distT="0" distB="0" distL="0" distR="0">
            <wp:extent cx="5769330" cy="2484000"/>
            <wp:effectExtent l="19050" t="0" r="21870" b="0"/>
            <wp:docPr id="1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C7D26" w:rsidRPr="00093D36" w:rsidRDefault="007C7D26" w:rsidP="007C7D26">
      <w:pPr>
        <w:pStyle w:val="Caption"/>
        <w:spacing w:before="0" w:line="360" w:lineRule="auto"/>
        <w:jc w:val="center"/>
        <w:rPr>
          <w:rFonts w:cs="Times New Roman"/>
          <w:color w:val="auto"/>
          <w:sz w:val="28"/>
          <w:szCs w:val="28"/>
        </w:rPr>
      </w:pPr>
      <w:bookmarkStart w:id="101" w:name="_Toc482233279"/>
      <w:r w:rsidRPr="00093D36">
        <w:rPr>
          <w:rFonts w:cs="Times New Roman"/>
          <w:color w:val="auto"/>
          <w:sz w:val="28"/>
          <w:szCs w:val="28"/>
        </w:rPr>
        <w:t xml:space="preserve">Biểu đồ 3. </w:t>
      </w:r>
      <w:r w:rsidR="0044370F" w:rsidRPr="00093D36">
        <w:rPr>
          <w:rFonts w:cs="Times New Roman"/>
          <w:color w:val="auto"/>
          <w:sz w:val="28"/>
          <w:szCs w:val="28"/>
        </w:rPr>
        <w:fldChar w:fldCharType="begin"/>
      </w:r>
      <w:r w:rsidRPr="00093D36">
        <w:rPr>
          <w:rFonts w:cs="Times New Roman"/>
          <w:color w:val="auto"/>
          <w:sz w:val="28"/>
          <w:szCs w:val="28"/>
        </w:rPr>
        <w:instrText xml:space="preserve"> SEQ Biểu_đồ_3. \* ARABIC </w:instrText>
      </w:r>
      <w:r w:rsidR="0044370F" w:rsidRPr="00093D36">
        <w:rPr>
          <w:rFonts w:cs="Times New Roman"/>
          <w:color w:val="auto"/>
          <w:sz w:val="28"/>
          <w:szCs w:val="28"/>
        </w:rPr>
        <w:fldChar w:fldCharType="separate"/>
      </w:r>
      <w:r>
        <w:rPr>
          <w:rFonts w:cs="Times New Roman"/>
          <w:noProof/>
          <w:color w:val="auto"/>
          <w:sz w:val="28"/>
          <w:szCs w:val="28"/>
        </w:rPr>
        <w:t>9</w:t>
      </w:r>
      <w:r w:rsidR="0044370F" w:rsidRPr="00093D36">
        <w:rPr>
          <w:rFonts w:cs="Times New Roman"/>
          <w:color w:val="auto"/>
          <w:sz w:val="28"/>
          <w:szCs w:val="28"/>
        </w:rPr>
        <w:fldChar w:fldCharType="end"/>
      </w:r>
      <w:r w:rsidRPr="00093D36">
        <w:rPr>
          <w:rFonts w:cs="Times New Roman"/>
          <w:color w:val="auto"/>
          <w:sz w:val="28"/>
          <w:szCs w:val="28"/>
        </w:rPr>
        <w:t>. Tỷ lệ suy dinh dưỡng theo nhóm tuổi</w:t>
      </w:r>
      <w:r w:rsidR="0050766A">
        <w:rPr>
          <w:rFonts w:cs="Times New Roman"/>
          <w:color w:val="auto"/>
          <w:sz w:val="28"/>
          <w:szCs w:val="28"/>
        </w:rPr>
        <w:t xml:space="preserve"> (n = 263)</w:t>
      </w:r>
      <w:bookmarkEnd w:id="101"/>
    </w:p>
    <w:p w:rsidR="007C7D26" w:rsidRPr="00093D36" w:rsidRDefault="007C7D26" w:rsidP="007C7D26">
      <w:pPr>
        <w:spacing w:line="360" w:lineRule="auto"/>
        <w:jc w:val="both"/>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Biểu đồ 3.9 cho thấy tình trạng SDD của trẻ ở cả 3 thể nhẹ cân, thấp còi, gày còm đều tăng lên theo tuổi. Tỷ lệ SDD nhẹ cân ở nhóm tuổi 24 - 36 tháng (16</w:t>
      </w:r>
      <w:r w:rsidR="0050766A">
        <w:rPr>
          <w:rFonts w:ascii="Times New Roman" w:hAnsi="Times New Roman" w:cs="Times New Roman"/>
          <w:color w:val="000000" w:themeColor="text1"/>
          <w:sz w:val="28"/>
          <w:szCs w:val="28"/>
        </w:rPr>
        <w:t>,0</w:t>
      </w:r>
      <w:r w:rsidRPr="00093D36">
        <w:rPr>
          <w:rFonts w:ascii="Times New Roman" w:hAnsi="Times New Roman" w:cs="Times New Roman"/>
          <w:color w:val="000000" w:themeColor="text1"/>
          <w:sz w:val="28"/>
          <w:szCs w:val="28"/>
        </w:rPr>
        <w:t xml:space="preserve">%) cao hơn </w:t>
      </w:r>
      <w:r w:rsidR="0050766A">
        <w:rPr>
          <w:rFonts w:ascii="Times New Roman" w:hAnsi="Times New Roman" w:cs="Times New Roman"/>
          <w:color w:val="000000" w:themeColor="text1"/>
          <w:sz w:val="28"/>
          <w:szCs w:val="28"/>
        </w:rPr>
        <w:t>có ý nghĩa thống kê so với</w:t>
      </w:r>
      <w:r w:rsidRPr="00093D36">
        <w:rPr>
          <w:rFonts w:ascii="Times New Roman" w:hAnsi="Times New Roman" w:cs="Times New Roman"/>
          <w:color w:val="000000" w:themeColor="text1"/>
          <w:sz w:val="28"/>
          <w:szCs w:val="28"/>
        </w:rPr>
        <w:t xml:space="preserve"> nhóm tuổi 12-23 tháng (4,3%), p &lt; 0,01,</w:t>
      </w:r>
      <w:r w:rsidRPr="00093D36">
        <w:rPr>
          <w:rFonts w:ascii="Times New Roman" w:hAnsi="Times New Roman" w:cs="Times New Roman"/>
          <w:b/>
          <w:color w:val="000000" w:themeColor="text1"/>
          <w:sz w:val="28"/>
          <w:szCs w:val="28"/>
        </w:rPr>
        <w:t xml:space="preserve"> </w:t>
      </w:r>
      <w:r>
        <w:rPr>
          <w:sz w:val="28"/>
          <w:szCs w:val="28"/>
        </w:rPr>
        <w:t>χ</w:t>
      </w:r>
      <w:r>
        <w:rPr>
          <w:sz w:val="28"/>
          <w:szCs w:val="28"/>
          <w:vertAlign w:val="superscript"/>
        </w:rPr>
        <w:t>2</w:t>
      </w:r>
      <w:r w:rsidRPr="00093D36">
        <w:rPr>
          <w:rFonts w:ascii="Times New Roman" w:hAnsi="Times New Roman" w:cs="Times New Roman"/>
          <w:color w:val="000000" w:themeColor="text1"/>
          <w:sz w:val="28"/>
          <w:szCs w:val="28"/>
        </w:rPr>
        <w:t xml:space="preserve"> test. Tỷ lệ SDD thấp còi cao ở cả hai nhóm tuổi, ở nhóm 24 – 36 tháng (27,2%) cao hơn nhóm 12 -23 tháng (23,4%), những sự khác biệ</w:t>
      </w:r>
      <w:r w:rsidR="0050766A">
        <w:rPr>
          <w:rFonts w:ascii="Times New Roman" w:hAnsi="Times New Roman" w:cs="Times New Roman"/>
          <w:color w:val="000000" w:themeColor="text1"/>
          <w:sz w:val="28"/>
          <w:szCs w:val="28"/>
        </w:rPr>
        <w:t>t không</w:t>
      </w:r>
      <w:r w:rsidRPr="00093D36">
        <w:rPr>
          <w:rFonts w:ascii="Times New Roman" w:hAnsi="Times New Roman" w:cs="Times New Roman"/>
          <w:color w:val="000000" w:themeColor="text1"/>
          <w:sz w:val="28"/>
          <w:szCs w:val="28"/>
        </w:rPr>
        <w:t xml:space="preserve"> có YNTK, p&gt;0,05. Tỷ lệ SDD gày còm cũng có xu hướng tăng cao hơn ở tuổi 24-36 tháng, sự khác biệ</w:t>
      </w:r>
      <w:r w:rsidR="0050766A">
        <w:rPr>
          <w:rFonts w:ascii="Times New Roman" w:hAnsi="Times New Roman" w:cs="Times New Roman"/>
          <w:color w:val="000000" w:themeColor="text1"/>
          <w:sz w:val="28"/>
          <w:szCs w:val="28"/>
        </w:rPr>
        <w:t>t không</w:t>
      </w:r>
      <w:r w:rsidRPr="00093D36">
        <w:rPr>
          <w:rFonts w:ascii="Times New Roman" w:hAnsi="Times New Roman" w:cs="Times New Roman"/>
          <w:color w:val="000000" w:themeColor="text1"/>
          <w:sz w:val="28"/>
          <w:szCs w:val="28"/>
        </w:rPr>
        <w:t xml:space="preserve"> có YNTK, p&gt;0,05, </w:t>
      </w:r>
      <w:r>
        <w:rPr>
          <w:sz w:val="28"/>
          <w:szCs w:val="28"/>
        </w:rPr>
        <w:t>χ</w:t>
      </w:r>
      <w:r>
        <w:rPr>
          <w:sz w:val="28"/>
          <w:szCs w:val="28"/>
          <w:vertAlign w:val="superscript"/>
        </w:rPr>
        <w:t>2</w:t>
      </w:r>
      <w:r w:rsidRPr="00093D36">
        <w:rPr>
          <w:rFonts w:ascii="Times New Roman" w:hAnsi="Times New Roman" w:cs="Times New Roman"/>
          <w:color w:val="000000" w:themeColor="text1"/>
          <w:sz w:val="28"/>
          <w:szCs w:val="28"/>
        </w:rPr>
        <w:t xml:space="preserve"> test. </w:t>
      </w:r>
    </w:p>
    <w:p w:rsidR="007C7D26" w:rsidRPr="00093D36" w:rsidRDefault="007C7D26" w:rsidP="007C7D26">
      <w:pPr>
        <w:tabs>
          <w:tab w:val="left" w:pos="720"/>
        </w:tabs>
        <w:spacing w:before="120" w:line="360" w:lineRule="auto"/>
        <w:jc w:val="both"/>
        <w:rPr>
          <w:rFonts w:ascii="Times New Roman" w:hAnsi="Times New Roman" w:cs="Times New Roman"/>
          <w:b/>
          <w:color w:val="000000" w:themeColor="text1"/>
          <w:sz w:val="28"/>
          <w:szCs w:val="28"/>
        </w:rPr>
      </w:pPr>
      <w:r w:rsidRPr="00093D36">
        <w:rPr>
          <w:rFonts w:ascii="Times New Roman" w:hAnsi="Times New Roman" w:cs="Times New Roman"/>
          <w:b/>
          <w:noProof/>
          <w:color w:val="000000" w:themeColor="text1"/>
          <w:sz w:val="28"/>
          <w:szCs w:val="28"/>
          <w:lang w:bidi="ar-SA"/>
        </w:rPr>
        <w:drawing>
          <wp:inline distT="0" distB="0" distL="0" distR="0">
            <wp:extent cx="5268515" cy="2246400"/>
            <wp:effectExtent l="19050" t="0" r="27385" b="1500"/>
            <wp:docPr id="14"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C7D26" w:rsidRPr="00093D36" w:rsidRDefault="007C7D26" w:rsidP="007C7D26">
      <w:pPr>
        <w:pStyle w:val="Caption"/>
        <w:spacing w:line="360" w:lineRule="auto"/>
        <w:jc w:val="center"/>
        <w:rPr>
          <w:rFonts w:cs="Times New Roman"/>
          <w:color w:val="auto"/>
          <w:sz w:val="28"/>
          <w:szCs w:val="28"/>
        </w:rPr>
      </w:pPr>
      <w:bookmarkStart w:id="102" w:name="_Toc482233280"/>
      <w:r w:rsidRPr="00093D36">
        <w:rPr>
          <w:rFonts w:cs="Times New Roman"/>
          <w:color w:val="auto"/>
          <w:sz w:val="28"/>
          <w:szCs w:val="28"/>
        </w:rPr>
        <w:t>Biểu đồ 3.</w:t>
      </w:r>
      <w:r w:rsidR="0044370F" w:rsidRPr="00093D36">
        <w:rPr>
          <w:rFonts w:cs="Times New Roman"/>
          <w:color w:val="auto"/>
          <w:sz w:val="28"/>
          <w:szCs w:val="28"/>
        </w:rPr>
        <w:fldChar w:fldCharType="begin"/>
      </w:r>
      <w:r w:rsidRPr="00093D36">
        <w:rPr>
          <w:rFonts w:cs="Times New Roman"/>
          <w:color w:val="auto"/>
          <w:sz w:val="28"/>
          <w:szCs w:val="28"/>
        </w:rPr>
        <w:instrText xml:space="preserve"> SEQ Biểu_đồ_3. \* ARABIC </w:instrText>
      </w:r>
      <w:r w:rsidR="0044370F" w:rsidRPr="00093D36">
        <w:rPr>
          <w:rFonts w:cs="Times New Roman"/>
          <w:color w:val="auto"/>
          <w:sz w:val="28"/>
          <w:szCs w:val="28"/>
        </w:rPr>
        <w:fldChar w:fldCharType="separate"/>
      </w:r>
      <w:r>
        <w:rPr>
          <w:rFonts w:cs="Times New Roman"/>
          <w:noProof/>
          <w:color w:val="auto"/>
          <w:sz w:val="28"/>
          <w:szCs w:val="28"/>
        </w:rPr>
        <w:t>10</w:t>
      </w:r>
      <w:r w:rsidR="0044370F" w:rsidRPr="00093D36">
        <w:rPr>
          <w:rFonts w:cs="Times New Roman"/>
          <w:color w:val="auto"/>
          <w:sz w:val="28"/>
          <w:szCs w:val="28"/>
        </w:rPr>
        <w:fldChar w:fldCharType="end"/>
      </w:r>
      <w:r w:rsidRPr="00093D36">
        <w:rPr>
          <w:rFonts w:cs="Times New Roman"/>
          <w:color w:val="auto"/>
          <w:sz w:val="28"/>
          <w:szCs w:val="28"/>
        </w:rPr>
        <w:t>. Mức độ SDD thấp còi theo nhóm tuổi</w:t>
      </w:r>
      <w:r>
        <w:rPr>
          <w:rFonts w:cs="Times New Roman"/>
          <w:color w:val="auto"/>
          <w:sz w:val="28"/>
          <w:szCs w:val="28"/>
        </w:rPr>
        <w:t xml:space="preserve"> (n=263)</w:t>
      </w:r>
      <w:bookmarkEnd w:id="102"/>
    </w:p>
    <w:p w:rsidR="007C7D26" w:rsidRPr="00093D36" w:rsidRDefault="007C7D26" w:rsidP="007C7D26">
      <w:pPr>
        <w:tabs>
          <w:tab w:val="left" w:pos="720"/>
        </w:tabs>
        <w:spacing w:line="360" w:lineRule="auto"/>
        <w:jc w:val="both"/>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Kết quả biểu đồ 3.10 cho thấy tỷ lệ trẻ bị SDD thấp còi mức độ vừa và nặng tương ứng là 19,0% và 6,9%. Tỷ lệ SDD thể thấp còi mức độ vừa và mức độ nặng đều có xu hướng tăng lên theo tuổi (lần lượt là từ 16,9 % đến 20,1% và từ 6,5% đến 7,1%). Tuy nhiên, sự khác biệ</w:t>
      </w:r>
      <w:r>
        <w:rPr>
          <w:rFonts w:ascii="Times New Roman" w:hAnsi="Times New Roman" w:cs="Times New Roman"/>
          <w:color w:val="000000" w:themeColor="text1"/>
          <w:sz w:val="28"/>
          <w:szCs w:val="28"/>
        </w:rPr>
        <w:t>t không</w:t>
      </w:r>
      <w:r w:rsidRPr="00093D36">
        <w:rPr>
          <w:rFonts w:ascii="Times New Roman" w:hAnsi="Times New Roman" w:cs="Times New Roman"/>
          <w:color w:val="000000" w:themeColor="text1"/>
          <w:sz w:val="28"/>
          <w:szCs w:val="28"/>
        </w:rPr>
        <w:t xml:space="preserve"> có ý nghĩa thống kê, p &gt; 0,05,</w:t>
      </w:r>
      <w:r w:rsidRPr="00093D36">
        <w:rPr>
          <w:rFonts w:ascii="Times New Roman" w:hAnsi="Times New Roman" w:cs="Times New Roman"/>
          <w:b/>
          <w:color w:val="000000" w:themeColor="text1"/>
          <w:sz w:val="28"/>
          <w:szCs w:val="28"/>
        </w:rPr>
        <w:t xml:space="preserve"> </w:t>
      </w:r>
      <w:r>
        <w:rPr>
          <w:sz w:val="28"/>
          <w:szCs w:val="28"/>
        </w:rPr>
        <w:t>χ</w:t>
      </w:r>
      <w:r>
        <w:rPr>
          <w:sz w:val="28"/>
          <w:szCs w:val="28"/>
          <w:vertAlign w:val="superscript"/>
        </w:rPr>
        <w:t xml:space="preserve">2 </w:t>
      </w:r>
      <w:r w:rsidRPr="00093D36">
        <w:rPr>
          <w:rFonts w:ascii="Times New Roman" w:hAnsi="Times New Roman" w:cs="Times New Roman"/>
          <w:color w:val="000000" w:themeColor="text1"/>
          <w:sz w:val="28"/>
          <w:szCs w:val="28"/>
        </w:rPr>
        <w:t xml:space="preserve">test. </w:t>
      </w:r>
    </w:p>
    <w:p w:rsidR="007C7D26" w:rsidRPr="00093D36" w:rsidRDefault="007C7D26" w:rsidP="007C7D26">
      <w:pPr>
        <w:pStyle w:val="Caption"/>
        <w:spacing w:line="360" w:lineRule="auto"/>
        <w:jc w:val="center"/>
        <w:rPr>
          <w:rFonts w:cs="Times New Roman"/>
          <w:color w:val="auto"/>
          <w:sz w:val="28"/>
          <w:szCs w:val="28"/>
        </w:rPr>
      </w:pPr>
      <w:bookmarkStart w:id="103" w:name="_Toc482233206"/>
      <w:r w:rsidRPr="00093D36">
        <w:rPr>
          <w:rFonts w:cs="Times New Roman"/>
          <w:color w:val="auto"/>
          <w:sz w:val="28"/>
          <w:szCs w:val="28"/>
        </w:rPr>
        <w:t xml:space="preserve">Bảng 3. </w:t>
      </w:r>
      <w:r w:rsidR="0044370F" w:rsidRPr="00093D36">
        <w:rPr>
          <w:rFonts w:cs="Times New Roman"/>
          <w:color w:val="auto"/>
          <w:sz w:val="28"/>
          <w:szCs w:val="28"/>
        </w:rPr>
        <w:fldChar w:fldCharType="begin"/>
      </w:r>
      <w:r w:rsidRPr="00093D36">
        <w:rPr>
          <w:rFonts w:cs="Times New Roman"/>
          <w:color w:val="auto"/>
          <w:sz w:val="28"/>
          <w:szCs w:val="28"/>
        </w:rPr>
        <w:instrText xml:space="preserve"> SEQ Bảng_3. \* ARABIC </w:instrText>
      </w:r>
      <w:r w:rsidR="0044370F" w:rsidRPr="00093D36">
        <w:rPr>
          <w:rFonts w:cs="Times New Roman"/>
          <w:color w:val="auto"/>
          <w:sz w:val="28"/>
          <w:szCs w:val="28"/>
        </w:rPr>
        <w:fldChar w:fldCharType="separate"/>
      </w:r>
      <w:r w:rsidR="00AE4E21">
        <w:rPr>
          <w:rFonts w:cs="Times New Roman"/>
          <w:noProof/>
          <w:color w:val="auto"/>
          <w:sz w:val="28"/>
          <w:szCs w:val="28"/>
        </w:rPr>
        <w:t>6</w:t>
      </w:r>
      <w:r w:rsidR="0044370F" w:rsidRPr="00093D36">
        <w:rPr>
          <w:rFonts w:cs="Times New Roman"/>
          <w:color w:val="auto"/>
          <w:sz w:val="28"/>
          <w:szCs w:val="28"/>
        </w:rPr>
        <w:fldChar w:fldCharType="end"/>
      </w:r>
      <w:r w:rsidRPr="00093D36">
        <w:rPr>
          <w:rFonts w:cs="Times New Roman"/>
          <w:color w:val="auto"/>
          <w:sz w:val="28"/>
          <w:szCs w:val="28"/>
        </w:rPr>
        <w:t>. Khẩu phần các chất dinh dưỡng của trẻ</w:t>
      </w:r>
      <w:bookmarkEnd w:id="103"/>
    </w:p>
    <w:tbl>
      <w:tblPr>
        <w:tblW w:w="9225"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0"/>
        <w:gridCol w:w="1843"/>
        <w:gridCol w:w="1701"/>
        <w:gridCol w:w="1701"/>
      </w:tblGrid>
      <w:tr w:rsidR="007C7D26" w:rsidRPr="00093D36" w:rsidTr="00C85458">
        <w:trPr>
          <w:trHeight w:val="1035"/>
        </w:trPr>
        <w:tc>
          <w:tcPr>
            <w:tcW w:w="3980"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b/>
                <w:bCs/>
                <w:sz w:val="28"/>
                <w:szCs w:val="28"/>
              </w:rPr>
            </w:pPr>
            <w:r w:rsidRPr="00093D36">
              <w:rPr>
                <w:rFonts w:ascii="Times New Roman" w:hAnsi="Times New Roman" w:cs="Times New Roman"/>
                <w:b/>
                <w:bCs/>
                <w:sz w:val="28"/>
                <w:szCs w:val="28"/>
              </w:rPr>
              <w:t xml:space="preserve"> Khẩu phần/ngày</w:t>
            </w:r>
          </w:p>
        </w:tc>
        <w:tc>
          <w:tcPr>
            <w:tcW w:w="1843"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b/>
                <w:bCs/>
                <w:color w:val="000000"/>
                <w:sz w:val="28"/>
                <w:szCs w:val="28"/>
              </w:rPr>
            </w:pPr>
            <w:r w:rsidRPr="00093D36">
              <w:rPr>
                <w:rFonts w:ascii="Times New Roman" w:hAnsi="Times New Roman" w:cs="Times New Roman"/>
                <w:b/>
                <w:bCs/>
                <w:color w:val="000000"/>
                <w:sz w:val="28"/>
                <w:szCs w:val="28"/>
              </w:rPr>
              <w:t>TB ± SD</w:t>
            </w:r>
          </w:p>
        </w:tc>
        <w:tc>
          <w:tcPr>
            <w:tcW w:w="1701"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b/>
                <w:bCs/>
                <w:color w:val="000000"/>
                <w:sz w:val="28"/>
                <w:szCs w:val="28"/>
              </w:rPr>
            </w:pPr>
            <w:r w:rsidRPr="00093D36">
              <w:rPr>
                <w:rFonts w:ascii="Times New Roman" w:hAnsi="Times New Roman" w:cs="Times New Roman"/>
                <w:b/>
                <w:bCs/>
                <w:color w:val="000000"/>
                <w:sz w:val="28"/>
                <w:szCs w:val="28"/>
              </w:rPr>
              <w:t xml:space="preserve">NCKN  </w:t>
            </w:r>
          </w:p>
          <w:p w:rsidR="007C7D26" w:rsidRPr="00093D36" w:rsidRDefault="007C7D26" w:rsidP="00C85458">
            <w:pPr>
              <w:spacing w:line="240" w:lineRule="auto"/>
              <w:jc w:val="center"/>
              <w:rPr>
                <w:rFonts w:ascii="Times New Roman" w:hAnsi="Times New Roman" w:cs="Times New Roman"/>
                <w:b/>
                <w:bCs/>
                <w:color w:val="000000"/>
                <w:sz w:val="28"/>
                <w:szCs w:val="28"/>
              </w:rPr>
            </w:pPr>
            <w:r w:rsidRPr="00093D36">
              <w:rPr>
                <w:rFonts w:ascii="Times New Roman" w:hAnsi="Times New Roman" w:cs="Times New Roman"/>
                <w:b/>
                <w:bCs/>
                <w:color w:val="000000"/>
                <w:sz w:val="28"/>
                <w:szCs w:val="28"/>
              </w:rPr>
              <w:t>(trẻ 1-3 tuổi)</w:t>
            </w:r>
          </w:p>
        </w:tc>
        <w:tc>
          <w:tcPr>
            <w:tcW w:w="1701" w:type="dxa"/>
            <w:vAlign w:val="center"/>
          </w:tcPr>
          <w:p w:rsidR="007C7D26" w:rsidRPr="00093D36" w:rsidRDefault="007C7D26" w:rsidP="00C85458">
            <w:pPr>
              <w:spacing w:line="240" w:lineRule="auto"/>
              <w:jc w:val="center"/>
              <w:rPr>
                <w:rFonts w:ascii="Times New Roman" w:hAnsi="Times New Roman" w:cs="Times New Roman"/>
                <w:b/>
                <w:bCs/>
                <w:color w:val="000000"/>
                <w:sz w:val="28"/>
                <w:szCs w:val="28"/>
              </w:rPr>
            </w:pPr>
            <w:r w:rsidRPr="00093D36">
              <w:rPr>
                <w:rFonts w:ascii="Times New Roman" w:hAnsi="Times New Roman" w:cs="Times New Roman"/>
                <w:b/>
                <w:bCs/>
                <w:color w:val="000000"/>
                <w:sz w:val="28"/>
                <w:szCs w:val="28"/>
              </w:rPr>
              <w:t>Mức đáp ứng NCKN (%)</w:t>
            </w:r>
          </w:p>
        </w:tc>
      </w:tr>
      <w:tr w:rsidR="007C7D26" w:rsidRPr="00093D36" w:rsidTr="00C85458">
        <w:trPr>
          <w:trHeight w:val="395"/>
        </w:trPr>
        <w:tc>
          <w:tcPr>
            <w:tcW w:w="3980"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bCs/>
                <w:color w:val="000000"/>
                <w:sz w:val="28"/>
                <w:szCs w:val="28"/>
              </w:rPr>
            </w:pPr>
            <w:r w:rsidRPr="00093D36">
              <w:rPr>
                <w:rFonts w:ascii="Times New Roman" w:hAnsi="Times New Roman" w:cs="Times New Roman"/>
                <w:bCs/>
                <w:color w:val="000000"/>
                <w:sz w:val="28"/>
                <w:szCs w:val="28"/>
              </w:rPr>
              <w:t>Tổng NL (kcal)</w:t>
            </w:r>
          </w:p>
        </w:tc>
        <w:tc>
          <w:tcPr>
            <w:tcW w:w="1843"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891,2 ± 16,4</w:t>
            </w:r>
          </w:p>
        </w:tc>
        <w:tc>
          <w:tcPr>
            <w:tcW w:w="1701"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1180,0</w:t>
            </w:r>
          </w:p>
        </w:tc>
        <w:tc>
          <w:tcPr>
            <w:tcW w:w="1701" w:type="dxa"/>
            <w:vAlign w:val="center"/>
          </w:tcPr>
          <w:p w:rsidR="007C7D26" w:rsidRPr="00093D36" w:rsidRDefault="007C7D26" w:rsidP="00C85458">
            <w:pPr>
              <w:spacing w:line="24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75,5</w:t>
            </w:r>
          </w:p>
        </w:tc>
      </w:tr>
      <w:tr w:rsidR="007C7D26" w:rsidRPr="00093D36" w:rsidTr="00C85458">
        <w:trPr>
          <w:trHeight w:val="404"/>
        </w:trPr>
        <w:tc>
          <w:tcPr>
            <w:tcW w:w="3980"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bCs/>
                <w:color w:val="000000"/>
                <w:sz w:val="28"/>
                <w:szCs w:val="28"/>
              </w:rPr>
            </w:pPr>
            <w:r w:rsidRPr="00093D36">
              <w:rPr>
                <w:rFonts w:ascii="Times New Roman" w:hAnsi="Times New Roman" w:cs="Times New Roman"/>
                <w:bCs/>
                <w:color w:val="000000"/>
                <w:sz w:val="28"/>
                <w:szCs w:val="28"/>
              </w:rPr>
              <w:t>Protein (g)</w:t>
            </w:r>
          </w:p>
        </w:tc>
        <w:tc>
          <w:tcPr>
            <w:tcW w:w="1843"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35,6 ± 11,5</w:t>
            </w:r>
          </w:p>
        </w:tc>
        <w:tc>
          <w:tcPr>
            <w:tcW w:w="1701"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35-44</w:t>
            </w:r>
          </w:p>
        </w:tc>
        <w:tc>
          <w:tcPr>
            <w:tcW w:w="1701" w:type="dxa"/>
            <w:vAlign w:val="center"/>
          </w:tcPr>
          <w:p w:rsidR="007C7D26" w:rsidRPr="00093D36" w:rsidRDefault="007C7D26" w:rsidP="00C85458">
            <w:pPr>
              <w:spacing w:line="24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104</w:t>
            </w:r>
          </w:p>
        </w:tc>
      </w:tr>
      <w:tr w:rsidR="007C7D26" w:rsidRPr="00093D36" w:rsidTr="00C85458">
        <w:trPr>
          <w:trHeight w:val="404"/>
        </w:trPr>
        <w:tc>
          <w:tcPr>
            <w:tcW w:w="3980" w:type="dxa"/>
            <w:shd w:val="clear" w:color="auto" w:fill="auto"/>
            <w:vAlign w:val="center"/>
            <w:hideMark/>
          </w:tcPr>
          <w:p w:rsidR="007C7D26" w:rsidRPr="00093D36" w:rsidRDefault="007C7D26" w:rsidP="00C85458">
            <w:pPr>
              <w:spacing w:line="240" w:lineRule="auto"/>
              <w:rPr>
                <w:rFonts w:ascii="Times New Roman" w:hAnsi="Times New Roman" w:cs="Times New Roman"/>
                <w:bCs/>
                <w:color w:val="000000"/>
                <w:sz w:val="28"/>
                <w:szCs w:val="28"/>
              </w:rPr>
            </w:pPr>
            <w:r w:rsidRPr="00093D36">
              <w:rPr>
                <w:rFonts w:ascii="Times New Roman" w:hAnsi="Times New Roman" w:cs="Times New Roman"/>
                <w:bCs/>
                <w:color w:val="000000"/>
                <w:sz w:val="28"/>
                <w:szCs w:val="28"/>
              </w:rPr>
              <w:t>Tỷ lệ NL</w:t>
            </w:r>
            <w:r w:rsidRPr="00093D36">
              <w:rPr>
                <w:rFonts w:ascii="Times New Roman" w:hAnsi="Times New Roman" w:cs="Times New Roman"/>
                <w:bCs/>
                <w:color w:val="000000"/>
                <w:sz w:val="28"/>
                <w:szCs w:val="28"/>
                <w:lang w:val="vi-VN"/>
              </w:rPr>
              <w:t xml:space="preserve"> từ </w:t>
            </w:r>
            <w:r w:rsidRPr="00093D36">
              <w:rPr>
                <w:rFonts w:ascii="Times New Roman" w:hAnsi="Times New Roman" w:cs="Times New Roman"/>
                <w:bCs/>
                <w:color w:val="000000"/>
                <w:sz w:val="28"/>
                <w:szCs w:val="28"/>
              </w:rPr>
              <w:t>protein động vật</w:t>
            </w:r>
            <w:r>
              <w:rPr>
                <w:rFonts w:ascii="Times New Roman" w:hAnsi="Times New Roman" w:cs="Times New Roman"/>
                <w:bCs/>
                <w:color w:val="000000"/>
                <w:sz w:val="28"/>
                <w:szCs w:val="28"/>
              </w:rPr>
              <w:t xml:space="preserve"> </w:t>
            </w:r>
            <w:r w:rsidRPr="00093D36">
              <w:rPr>
                <w:rFonts w:ascii="Times New Roman" w:hAnsi="Times New Roman" w:cs="Times New Roman"/>
                <w:bCs/>
                <w:color w:val="000000"/>
                <w:sz w:val="28"/>
                <w:szCs w:val="28"/>
              </w:rPr>
              <w:t>(%)</w:t>
            </w:r>
          </w:p>
        </w:tc>
        <w:tc>
          <w:tcPr>
            <w:tcW w:w="1843"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56,6 ± 14.4</w:t>
            </w:r>
          </w:p>
        </w:tc>
        <w:tc>
          <w:tcPr>
            <w:tcW w:w="1701"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&gt;= 60</w:t>
            </w:r>
          </w:p>
        </w:tc>
        <w:tc>
          <w:tcPr>
            <w:tcW w:w="1701" w:type="dxa"/>
            <w:vAlign w:val="center"/>
          </w:tcPr>
          <w:p w:rsidR="007C7D26" w:rsidRPr="00093D36" w:rsidRDefault="007C7D26" w:rsidP="00C85458">
            <w:pPr>
              <w:spacing w:line="24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94</w:t>
            </w:r>
          </w:p>
        </w:tc>
      </w:tr>
      <w:tr w:rsidR="007C7D26" w:rsidRPr="00093D36" w:rsidTr="00C85458">
        <w:trPr>
          <w:trHeight w:val="404"/>
        </w:trPr>
        <w:tc>
          <w:tcPr>
            <w:tcW w:w="3980"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bCs/>
                <w:color w:val="000000"/>
                <w:sz w:val="28"/>
                <w:szCs w:val="28"/>
              </w:rPr>
            </w:pPr>
            <w:r w:rsidRPr="00093D36">
              <w:rPr>
                <w:rFonts w:ascii="Times New Roman" w:hAnsi="Times New Roman" w:cs="Times New Roman"/>
                <w:bCs/>
                <w:color w:val="000000"/>
                <w:sz w:val="28"/>
                <w:szCs w:val="28"/>
              </w:rPr>
              <w:t>Tỷ lệ NL từ lipid (%)</w:t>
            </w:r>
          </w:p>
        </w:tc>
        <w:tc>
          <w:tcPr>
            <w:tcW w:w="1843"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21,6 ± 8,0</w:t>
            </w:r>
          </w:p>
        </w:tc>
        <w:tc>
          <w:tcPr>
            <w:tcW w:w="1701"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35-40</w:t>
            </w:r>
          </w:p>
        </w:tc>
        <w:tc>
          <w:tcPr>
            <w:tcW w:w="1701" w:type="dxa"/>
            <w:vAlign w:val="center"/>
          </w:tcPr>
          <w:p w:rsidR="007C7D26" w:rsidRPr="00093D36" w:rsidRDefault="007C7D26" w:rsidP="00C85458">
            <w:pPr>
              <w:spacing w:line="24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62</w:t>
            </w:r>
          </w:p>
        </w:tc>
      </w:tr>
      <w:tr w:rsidR="007C7D26" w:rsidRPr="00093D36" w:rsidTr="00C85458">
        <w:trPr>
          <w:trHeight w:val="404"/>
        </w:trPr>
        <w:tc>
          <w:tcPr>
            <w:tcW w:w="3980"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bCs/>
                <w:color w:val="000000"/>
                <w:sz w:val="28"/>
                <w:szCs w:val="28"/>
              </w:rPr>
            </w:pPr>
            <w:r w:rsidRPr="00093D36">
              <w:rPr>
                <w:rFonts w:ascii="Times New Roman" w:hAnsi="Times New Roman" w:cs="Times New Roman"/>
                <w:bCs/>
                <w:color w:val="000000"/>
                <w:sz w:val="28"/>
                <w:szCs w:val="28"/>
              </w:rPr>
              <w:t>Canxi  (mg)</w:t>
            </w:r>
          </w:p>
        </w:tc>
        <w:tc>
          <w:tcPr>
            <w:tcW w:w="1843"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color w:val="000000"/>
                <w:sz w:val="28"/>
                <w:szCs w:val="28"/>
              </w:rPr>
            </w:pPr>
            <w:r w:rsidRPr="00093D36">
              <w:rPr>
                <w:rFonts w:ascii="Times New Roman" w:hAnsi="Times New Roman" w:cs="Times New Roman"/>
                <w:sz w:val="28"/>
                <w:szCs w:val="28"/>
              </w:rPr>
              <w:t>362,2 ± 58,5</w:t>
            </w:r>
          </w:p>
        </w:tc>
        <w:tc>
          <w:tcPr>
            <w:tcW w:w="1701"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500,0</w:t>
            </w:r>
          </w:p>
        </w:tc>
        <w:tc>
          <w:tcPr>
            <w:tcW w:w="1701" w:type="dxa"/>
            <w:vAlign w:val="center"/>
          </w:tcPr>
          <w:p w:rsidR="007C7D26" w:rsidRPr="00093D36" w:rsidRDefault="007C7D26" w:rsidP="00C85458">
            <w:pPr>
              <w:spacing w:line="24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72</w:t>
            </w:r>
          </w:p>
        </w:tc>
      </w:tr>
      <w:tr w:rsidR="007C7D26" w:rsidRPr="00093D36" w:rsidTr="00C85458">
        <w:trPr>
          <w:trHeight w:val="404"/>
        </w:trPr>
        <w:tc>
          <w:tcPr>
            <w:tcW w:w="3980"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bCs/>
                <w:color w:val="000000"/>
                <w:sz w:val="28"/>
                <w:szCs w:val="28"/>
              </w:rPr>
            </w:pPr>
            <w:r w:rsidRPr="00093D36">
              <w:rPr>
                <w:rFonts w:ascii="Times New Roman" w:hAnsi="Times New Roman" w:cs="Times New Roman"/>
                <w:bCs/>
                <w:color w:val="000000"/>
                <w:sz w:val="28"/>
                <w:szCs w:val="28"/>
              </w:rPr>
              <w:t>Phospho (mg)</w:t>
            </w:r>
          </w:p>
        </w:tc>
        <w:tc>
          <w:tcPr>
            <w:tcW w:w="1843"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541,7 ± 14,1</w:t>
            </w:r>
          </w:p>
        </w:tc>
        <w:tc>
          <w:tcPr>
            <w:tcW w:w="1701"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460,0</w:t>
            </w:r>
          </w:p>
        </w:tc>
        <w:tc>
          <w:tcPr>
            <w:tcW w:w="1701" w:type="dxa"/>
            <w:vAlign w:val="center"/>
          </w:tcPr>
          <w:p w:rsidR="007C7D26" w:rsidRPr="00093D36" w:rsidRDefault="007C7D26" w:rsidP="00C85458">
            <w:pPr>
              <w:spacing w:line="24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118</w:t>
            </w:r>
          </w:p>
        </w:tc>
      </w:tr>
      <w:tr w:rsidR="007C7D26" w:rsidRPr="00093D36" w:rsidTr="00C85458">
        <w:trPr>
          <w:trHeight w:val="404"/>
        </w:trPr>
        <w:tc>
          <w:tcPr>
            <w:tcW w:w="3980"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bCs/>
                <w:color w:val="000000"/>
                <w:sz w:val="28"/>
                <w:szCs w:val="28"/>
              </w:rPr>
            </w:pPr>
            <w:r w:rsidRPr="00093D36">
              <w:rPr>
                <w:rFonts w:ascii="Times New Roman" w:hAnsi="Times New Roman" w:cs="Times New Roman"/>
                <w:bCs/>
                <w:color w:val="000000"/>
                <w:sz w:val="28"/>
                <w:szCs w:val="28"/>
              </w:rPr>
              <w:t xml:space="preserve">Tỷ lệ canxi/phospho </w:t>
            </w:r>
          </w:p>
        </w:tc>
        <w:tc>
          <w:tcPr>
            <w:tcW w:w="1843"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color w:val="000000"/>
                <w:sz w:val="28"/>
                <w:szCs w:val="28"/>
              </w:rPr>
            </w:pPr>
            <w:r w:rsidRPr="00093D36">
              <w:rPr>
                <w:rFonts w:ascii="Times New Roman" w:hAnsi="Times New Roman" w:cs="Times New Roman"/>
                <w:sz w:val="28"/>
                <w:szCs w:val="28"/>
              </w:rPr>
              <w:t>0,7 ±0,3</w:t>
            </w:r>
          </w:p>
        </w:tc>
        <w:tc>
          <w:tcPr>
            <w:tcW w:w="1701"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 xml:space="preserve">1-1,5 </w:t>
            </w:r>
          </w:p>
        </w:tc>
        <w:tc>
          <w:tcPr>
            <w:tcW w:w="1701" w:type="dxa"/>
            <w:vAlign w:val="center"/>
          </w:tcPr>
          <w:p w:rsidR="007C7D26" w:rsidRPr="00093D36" w:rsidRDefault="007C7D26" w:rsidP="00C85458">
            <w:pPr>
              <w:spacing w:line="240" w:lineRule="auto"/>
              <w:jc w:val="center"/>
              <w:rPr>
                <w:rFonts w:ascii="Times New Roman" w:hAnsi="Times New Roman" w:cs="Times New Roman"/>
                <w:color w:val="000000"/>
                <w:sz w:val="28"/>
                <w:szCs w:val="28"/>
              </w:rPr>
            </w:pPr>
          </w:p>
        </w:tc>
      </w:tr>
      <w:tr w:rsidR="007C7D26" w:rsidRPr="00093D36" w:rsidTr="00C85458">
        <w:trPr>
          <w:trHeight w:val="404"/>
        </w:trPr>
        <w:tc>
          <w:tcPr>
            <w:tcW w:w="3980"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bCs/>
                <w:color w:val="000000"/>
                <w:sz w:val="28"/>
                <w:szCs w:val="28"/>
              </w:rPr>
            </w:pPr>
            <w:r w:rsidRPr="00093D36">
              <w:rPr>
                <w:rFonts w:ascii="Times New Roman" w:hAnsi="Times New Roman" w:cs="Times New Roman"/>
                <w:bCs/>
                <w:color w:val="000000"/>
                <w:sz w:val="28"/>
                <w:szCs w:val="28"/>
              </w:rPr>
              <w:t>Vitamin A (mcg)</w:t>
            </w:r>
          </w:p>
        </w:tc>
        <w:tc>
          <w:tcPr>
            <w:tcW w:w="1843"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249,4 ± 11,6</w:t>
            </w:r>
          </w:p>
        </w:tc>
        <w:tc>
          <w:tcPr>
            <w:tcW w:w="1701"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 xml:space="preserve">400 </w:t>
            </w:r>
          </w:p>
        </w:tc>
        <w:tc>
          <w:tcPr>
            <w:tcW w:w="1701" w:type="dxa"/>
            <w:vAlign w:val="center"/>
          </w:tcPr>
          <w:p w:rsidR="007C7D26" w:rsidRPr="00093D36" w:rsidRDefault="007C7D26" w:rsidP="00C85458">
            <w:pPr>
              <w:spacing w:line="24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62</w:t>
            </w:r>
          </w:p>
        </w:tc>
      </w:tr>
      <w:tr w:rsidR="007C7D26" w:rsidRPr="00093D36" w:rsidTr="00C85458">
        <w:trPr>
          <w:trHeight w:val="404"/>
        </w:trPr>
        <w:tc>
          <w:tcPr>
            <w:tcW w:w="3980"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bCs/>
                <w:color w:val="000000"/>
                <w:sz w:val="28"/>
                <w:szCs w:val="28"/>
              </w:rPr>
            </w:pPr>
            <w:r w:rsidRPr="00093D36">
              <w:rPr>
                <w:rFonts w:ascii="Times New Roman" w:hAnsi="Times New Roman" w:cs="Times New Roman"/>
                <w:bCs/>
                <w:color w:val="000000"/>
                <w:sz w:val="28"/>
                <w:szCs w:val="28"/>
              </w:rPr>
              <w:t>Kẽm (mg)</w:t>
            </w:r>
          </w:p>
        </w:tc>
        <w:tc>
          <w:tcPr>
            <w:tcW w:w="1843"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4,6 ± 1,5</w:t>
            </w:r>
          </w:p>
        </w:tc>
        <w:tc>
          <w:tcPr>
            <w:tcW w:w="1701"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 xml:space="preserve">6,5 </w:t>
            </w:r>
          </w:p>
        </w:tc>
        <w:tc>
          <w:tcPr>
            <w:tcW w:w="1701" w:type="dxa"/>
            <w:vAlign w:val="center"/>
          </w:tcPr>
          <w:p w:rsidR="007C7D26" w:rsidRPr="00093D36" w:rsidRDefault="007C7D26" w:rsidP="00C85458">
            <w:pPr>
              <w:spacing w:line="24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70,7</w:t>
            </w:r>
          </w:p>
        </w:tc>
      </w:tr>
      <w:tr w:rsidR="007C7D26" w:rsidRPr="00093D36" w:rsidTr="00C85458">
        <w:trPr>
          <w:trHeight w:val="404"/>
        </w:trPr>
        <w:tc>
          <w:tcPr>
            <w:tcW w:w="3980" w:type="dxa"/>
            <w:shd w:val="clear" w:color="auto" w:fill="auto"/>
            <w:vAlign w:val="center"/>
            <w:hideMark/>
          </w:tcPr>
          <w:p w:rsidR="007C7D26" w:rsidRPr="00093D36" w:rsidRDefault="007C7D26" w:rsidP="00C85458">
            <w:pPr>
              <w:spacing w:line="240" w:lineRule="auto"/>
              <w:jc w:val="center"/>
              <w:rPr>
                <w:rFonts w:ascii="Times New Roman" w:hAnsi="Times New Roman" w:cs="Times New Roman"/>
                <w:bCs/>
                <w:color w:val="000000"/>
                <w:sz w:val="28"/>
                <w:szCs w:val="28"/>
              </w:rPr>
            </w:pPr>
            <w:r w:rsidRPr="00093D36">
              <w:rPr>
                <w:rFonts w:ascii="Times New Roman" w:hAnsi="Times New Roman" w:cs="Times New Roman"/>
                <w:bCs/>
                <w:color w:val="000000"/>
                <w:sz w:val="28"/>
                <w:szCs w:val="28"/>
              </w:rPr>
              <w:t>Vitamin D (mcg)</w:t>
            </w:r>
          </w:p>
        </w:tc>
        <w:tc>
          <w:tcPr>
            <w:tcW w:w="1843" w:type="dxa"/>
            <w:shd w:val="clear" w:color="auto" w:fill="auto"/>
            <w:vAlign w:val="center"/>
            <w:hideMark/>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r w:rsidRPr="00093D36">
              <w:rPr>
                <w:rFonts w:ascii="Times New Roman" w:hAnsi="Times New Roman" w:cs="Times New Roman"/>
                <w:sz w:val="28"/>
                <w:szCs w:val="28"/>
              </w:rPr>
              <w:t xml:space="preserve">2,0 </w:t>
            </w:r>
            <w:r w:rsidRPr="00093D36">
              <w:rPr>
                <w:rFonts w:ascii="Times New Roman" w:hAnsi="Times New Roman" w:cs="Times New Roman"/>
                <w:color w:val="000000"/>
                <w:sz w:val="28"/>
                <w:szCs w:val="28"/>
              </w:rPr>
              <w:t>± 1,8</w:t>
            </w:r>
          </w:p>
        </w:tc>
        <w:tc>
          <w:tcPr>
            <w:tcW w:w="1701" w:type="dxa"/>
            <w:shd w:val="clear" w:color="auto" w:fill="auto"/>
            <w:vAlign w:val="center"/>
            <w:hideMark/>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r w:rsidRPr="00093D36">
              <w:rPr>
                <w:rFonts w:ascii="Times New Roman" w:hAnsi="Times New Roman" w:cs="Times New Roman"/>
                <w:sz w:val="28"/>
                <w:szCs w:val="28"/>
              </w:rPr>
              <w:t>5</w:t>
            </w:r>
          </w:p>
        </w:tc>
        <w:tc>
          <w:tcPr>
            <w:tcW w:w="1701" w:type="dxa"/>
            <w:vAlign w:val="center"/>
          </w:tcPr>
          <w:p w:rsidR="007C7D26" w:rsidRPr="00093D36" w:rsidRDefault="007C7D26" w:rsidP="00C85458">
            <w:pPr>
              <w:spacing w:line="24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40</w:t>
            </w:r>
          </w:p>
        </w:tc>
      </w:tr>
    </w:tbl>
    <w:p w:rsidR="007C7D26" w:rsidRDefault="007C7D26" w:rsidP="007C7D26">
      <w:pPr>
        <w:tabs>
          <w:tab w:val="left" w:pos="720"/>
        </w:tabs>
        <w:spacing w:before="240" w:line="360" w:lineRule="auto"/>
        <w:jc w:val="both"/>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Kết quả bả</w:t>
      </w:r>
      <w:r>
        <w:rPr>
          <w:rFonts w:ascii="Times New Roman" w:hAnsi="Times New Roman" w:cs="Times New Roman"/>
          <w:color w:val="000000" w:themeColor="text1"/>
          <w:sz w:val="28"/>
          <w:szCs w:val="28"/>
        </w:rPr>
        <w:t>ng 3.6</w:t>
      </w:r>
      <w:r w:rsidRPr="00093D36">
        <w:rPr>
          <w:rFonts w:ascii="Times New Roman" w:hAnsi="Times New Roman" w:cs="Times New Roman"/>
          <w:color w:val="000000" w:themeColor="text1"/>
          <w:sz w:val="28"/>
          <w:szCs w:val="28"/>
        </w:rPr>
        <w:t xml:space="preserve"> cho thấy tổng năng lượng trung bình trong khẩu phần ăn hàng ngày của trẻ thấp hơn nhu cầu KN, chỉ đạt 75,5 %. Tổng lượng protein đạt nhu cầu khuyến nghị, phospho cao hơn nhu cầu KN. Lượng protein nguồn gốc động vật đạt được 94% nhu cầu KN. Tỷ lệ năng lượng từ nguồn lipid trong khẩu phần ăn chỉ đạt 62 % nhu cầu khuyến nghị. Lượng canxi đạt 72 % nhu cầu, tỷ lệ canxi/phospho là 0,7 thấp hơn mức KN. Lượng vitamin A, kẽm đạt được tương ứng 62%, 70,7% nhu cầ</w:t>
      </w:r>
      <w:r>
        <w:rPr>
          <w:rFonts w:ascii="Times New Roman" w:hAnsi="Times New Roman" w:cs="Times New Roman"/>
          <w:color w:val="000000" w:themeColor="text1"/>
          <w:sz w:val="28"/>
          <w:szCs w:val="28"/>
        </w:rPr>
        <w:t>u KN. L</w:t>
      </w:r>
      <w:r w:rsidRPr="00093D36">
        <w:rPr>
          <w:rFonts w:ascii="Times New Roman" w:hAnsi="Times New Roman" w:cs="Times New Roman"/>
          <w:color w:val="000000" w:themeColor="text1"/>
          <w:sz w:val="28"/>
          <w:szCs w:val="28"/>
        </w:rPr>
        <w:t>ượng vitamin D</w:t>
      </w:r>
      <w:r>
        <w:rPr>
          <w:rFonts w:ascii="Times New Roman" w:hAnsi="Times New Roman" w:cs="Times New Roman"/>
          <w:color w:val="000000" w:themeColor="text1"/>
          <w:sz w:val="28"/>
          <w:szCs w:val="28"/>
        </w:rPr>
        <w:t xml:space="preserve"> huyết thanh</w:t>
      </w:r>
      <w:r w:rsidRPr="00093D36">
        <w:rPr>
          <w:rFonts w:ascii="Times New Roman" w:hAnsi="Times New Roman" w:cs="Times New Roman"/>
          <w:color w:val="000000" w:themeColor="text1"/>
          <w:sz w:val="28"/>
          <w:szCs w:val="28"/>
        </w:rPr>
        <w:t xml:space="preserve"> chỉ đạt được 40% nhu cầu KN. </w:t>
      </w:r>
    </w:p>
    <w:p w:rsidR="007C7D26" w:rsidRPr="00093D36" w:rsidRDefault="007C7D26" w:rsidP="007C7D26">
      <w:pPr>
        <w:tabs>
          <w:tab w:val="left" w:pos="720"/>
        </w:tabs>
        <w:spacing w:before="240" w:line="360" w:lineRule="auto"/>
        <w:jc w:val="both"/>
        <w:rPr>
          <w:rFonts w:ascii="Times New Roman" w:hAnsi="Times New Roman" w:cs="Times New Roman"/>
          <w:color w:val="000000" w:themeColor="text1"/>
          <w:sz w:val="28"/>
          <w:szCs w:val="28"/>
        </w:rPr>
      </w:pPr>
    </w:p>
    <w:p w:rsidR="007C7D26" w:rsidRDefault="007C7D26" w:rsidP="007C7D26">
      <w:pPr>
        <w:pStyle w:val="Caption"/>
        <w:spacing w:after="0" w:line="360" w:lineRule="auto"/>
        <w:jc w:val="center"/>
        <w:rPr>
          <w:rFonts w:cs="Times New Roman"/>
          <w:color w:val="auto"/>
          <w:sz w:val="28"/>
          <w:szCs w:val="28"/>
        </w:rPr>
      </w:pPr>
      <w:bookmarkStart w:id="104" w:name="_Toc482233207"/>
      <w:r w:rsidRPr="00093D36">
        <w:rPr>
          <w:rFonts w:cs="Times New Roman"/>
          <w:color w:val="auto"/>
          <w:sz w:val="28"/>
          <w:szCs w:val="28"/>
        </w:rPr>
        <w:t xml:space="preserve">Bảng 3. </w:t>
      </w:r>
      <w:r w:rsidR="0044370F" w:rsidRPr="00093D36">
        <w:rPr>
          <w:rFonts w:cs="Times New Roman"/>
          <w:color w:val="auto"/>
          <w:sz w:val="28"/>
          <w:szCs w:val="28"/>
        </w:rPr>
        <w:fldChar w:fldCharType="begin"/>
      </w:r>
      <w:r w:rsidRPr="00093D36">
        <w:rPr>
          <w:rFonts w:cs="Times New Roman"/>
          <w:color w:val="auto"/>
          <w:sz w:val="28"/>
          <w:szCs w:val="28"/>
        </w:rPr>
        <w:instrText xml:space="preserve"> SEQ Bảng_3. \* ARABIC </w:instrText>
      </w:r>
      <w:r w:rsidR="0044370F" w:rsidRPr="00093D36">
        <w:rPr>
          <w:rFonts w:cs="Times New Roman"/>
          <w:color w:val="auto"/>
          <w:sz w:val="28"/>
          <w:szCs w:val="28"/>
        </w:rPr>
        <w:fldChar w:fldCharType="separate"/>
      </w:r>
      <w:r w:rsidR="00AE4E21">
        <w:rPr>
          <w:rFonts w:cs="Times New Roman"/>
          <w:noProof/>
          <w:color w:val="auto"/>
          <w:sz w:val="28"/>
          <w:szCs w:val="28"/>
        </w:rPr>
        <w:t>7</w:t>
      </w:r>
      <w:r w:rsidR="0044370F" w:rsidRPr="00093D36">
        <w:rPr>
          <w:rFonts w:cs="Times New Roman"/>
          <w:color w:val="auto"/>
          <w:sz w:val="28"/>
          <w:szCs w:val="28"/>
        </w:rPr>
        <w:fldChar w:fldCharType="end"/>
      </w:r>
      <w:r w:rsidRPr="00093D36">
        <w:rPr>
          <w:rFonts w:cs="Times New Roman"/>
          <w:color w:val="auto"/>
          <w:sz w:val="28"/>
          <w:szCs w:val="28"/>
        </w:rPr>
        <w:t>. T</w:t>
      </w:r>
      <w:r>
        <w:rPr>
          <w:rFonts w:cs="Times New Roman"/>
          <w:color w:val="auto"/>
          <w:sz w:val="28"/>
          <w:szCs w:val="28"/>
        </w:rPr>
        <w:t xml:space="preserve">ỷ lệ trẻ có khẩu phần </w:t>
      </w:r>
      <w:r w:rsidRPr="00093D36">
        <w:rPr>
          <w:rFonts w:cs="Times New Roman"/>
          <w:color w:val="auto"/>
          <w:sz w:val="28"/>
          <w:szCs w:val="28"/>
        </w:rPr>
        <w:t>chưa đáp ứng nhu cầu khuyến nghị</w:t>
      </w:r>
      <w:bookmarkEnd w:id="104"/>
      <w:r w:rsidRPr="00093D36">
        <w:rPr>
          <w:rFonts w:cs="Times New Roman"/>
          <w:color w:val="auto"/>
          <w:sz w:val="28"/>
          <w:szCs w:val="28"/>
        </w:rPr>
        <w:t xml:space="preserve"> </w:t>
      </w:r>
    </w:p>
    <w:p w:rsidR="00536A3A" w:rsidRPr="00536A3A" w:rsidRDefault="00536A3A" w:rsidP="00536A3A"/>
    <w:tbl>
      <w:tblPr>
        <w:tblStyle w:val="TableGrid"/>
        <w:tblW w:w="9606" w:type="dxa"/>
        <w:tblLayout w:type="fixed"/>
        <w:tblLook w:val="04A0" w:firstRow="1" w:lastRow="0" w:firstColumn="1" w:lastColumn="0" w:noHBand="0" w:noVBand="1"/>
      </w:tblPr>
      <w:tblGrid>
        <w:gridCol w:w="2943"/>
        <w:gridCol w:w="1134"/>
        <w:gridCol w:w="1134"/>
        <w:gridCol w:w="993"/>
        <w:gridCol w:w="1134"/>
        <w:gridCol w:w="1134"/>
        <w:gridCol w:w="1134"/>
      </w:tblGrid>
      <w:tr w:rsidR="007C7D26" w:rsidRPr="00093D36" w:rsidTr="00C85458">
        <w:tc>
          <w:tcPr>
            <w:tcW w:w="2943" w:type="dxa"/>
            <w:vMerge w:val="restart"/>
          </w:tcPr>
          <w:p w:rsidR="007C7D26" w:rsidRDefault="007C7D26" w:rsidP="00536A3A">
            <w:pPr>
              <w:jc w:val="center"/>
              <w:rPr>
                <w:rFonts w:ascii="Times New Roman" w:hAnsi="Times New Roman" w:cs="Times New Roman"/>
                <w:b/>
                <w:sz w:val="28"/>
                <w:szCs w:val="28"/>
              </w:rPr>
            </w:pPr>
            <w:r w:rsidRPr="00093D36">
              <w:rPr>
                <w:rFonts w:ascii="Times New Roman" w:hAnsi="Times New Roman" w:cs="Times New Roman"/>
                <w:b/>
                <w:bCs/>
                <w:sz w:val="28"/>
                <w:szCs w:val="28"/>
              </w:rPr>
              <w:t xml:space="preserve"> </w:t>
            </w:r>
            <w:r>
              <w:rPr>
                <w:rFonts w:ascii="Times New Roman" w:hAnsi="Times New Roman" w:cs="Times New Roman"/>
                <w:b/>
                <w:bCs/>
                <w:sz w:val="28"/>
                <w:szCs w:val="28"/>
              </w:rPr>
              <w:t>K</w:t>
            </w:r>
            <w:r w:rsidRPr="00093D36">
              <w:rPr>
                <w:rFonts w:ascii="Times New Roman" w:hAnsi="Times New Roman" w:cs="Times New Roman"/>
                <w:b/>
                <w:bCs/>
                <w:sz w:val="28"/>
                <w:szCs w:val="28"/>
              </w:rPr>
              <w:t>hẩu phần ăn/ngày</w:t>
            </w:r>
            <w:r w:rsidRPr="00093D36">
              <w:rPr>
                <w:rFonts w:ascii="Times New Roman" w:hAnsi="Times New Roman" w:cs="Times New Roman"/>
                <w:sz w:val="28"/>
                <w:szCs w:val="28"/>
              </w:rPr>
              <w:t xml:space="preserve"> </w:t>
            </w:r>
            <w:r w:rsidRPr="00CE1BF4">
              <w:rPr>
                <w:rFonts w:ascii="Times New Roman" w:hAnsi="Times New Roman" w:cs="Times New Roman"/>
                <w:b/>
                <w:sz w:val="28"/>
                <w:szCs w:val="28"/>
              </w:rPr>
              <w:t>chưa đáp ứng NCKN</w:t>
            </w:r>
          </w:p>
          <w:p w:rsidR="007C7D26" w:rsidRPr="00093D36" w:rsidRDefault="007C7D26" w:rsidP="00536A3A">
            <w:pPr>
              <w:rPr>
                <w:rFonts w:ascii="Times New Roman" w:hAnsi="Times New Roman" w:cs="Times New Roman"/>
                <w:b/>
                <w:bCs/>
                <w:sz w:val="28"/>
                <w:szCs w:val="28"/>
              </w:rPr>
            </w:pPr>
          </w:p>
        </w:tc>
        <w:tc>
          <w:tcPr>
            <w:tcW w:w="2268" w:type="dxa"/>
            <w:gridSpan w:val="2"/>
          </w:tcPr>
          <w:p w:rsidR="007C7D26" w:rsidRDefault="007C7D26" w:rsidP="00536A3A">
            <w:pPr>
              <w:jc w:val="center"/>
              <w:rPr>
                <w:rFonts w:ascii="Times New Roman" w:hAnsi="Times New Roman" w:cs="Times New Roman"/>
                <w:b/>
                <w:bCs/>
                <w:sz w:val="28"/>
                <w:szCs w:val="28"/>
              </w:rPr>
            </w:pPr>
            <w:r w:rsidRPr="00093D36">
              <w:rPr>
                <w:rFonts w:ascii="Times New Roman" w:hAnsi="Times New Roman" w:cs="Times New Roman"/>
                <w:b/>
                <w:bCs/>
                <w:sz w:val="28"/>
                <w:szCs w:val="28"/>
              </w:rPr>
              <w:t>Chung</w:t>
            </w:r>
          </w:p>
          <w:p w:rsidR="007C7D26" w:rsidRPr="00093D36" w:rsidRDefault="007C7D26" w:rsidP="00536A3A">
            <w:pPr>
              <w:jc w:val="center"/>
              <w:rPr>
                <w:rFonts w:ascii="Times New Roman" w:hAnsi="Times New Roman" w:cs="Times New Roman"/>
                <w:b/>
                <w:bCs/>
                <w:sz w:val="28"/>
                <w:szCs w:val="28"/>
              </w:rPr>
            </w:pPr>
            <w:r>
              <w:rPr>
                <w:rFonts w:ascii="Times New Roman" w:hAnsi="Times New Roman" w:cs="Times New Roman"/>
                <w:b/>
                <w:bCs/>
                <w:sz w:val="28"/>
                <w:szCs w:val="28"/>
              </w:rPr>
              <w:t xml:space="preserve"> (n= 263) </w:t>
            </w:r>
          </w:p>
        </w:tc>
        <w:tc>
          <w:tcPr>
            <w:tcW w:w="2127" w:type="dxa"/>
            <w:gridSpan w:val="2"/>
            <w:vAlign w:val="center"/>
          </w:tcPr>
          <w:p w:rsidR="007C7D26" w:rsidRPr="00093D36" w:rsidRDefault="007C7D26" w:rsidP="00536A3A">
            <w:pPr>
              <w:jc w:val="center"/>
              <w:rPr>
                <w:rFonts w:ascii="Times New Roman" w:hAnsi="Times New Roman" w:cs="Times New Roman"/>
                <w:b/>
                <w:bCs/>
                <w:sz w:val="28"/>
                <w:szCs w:val="28"/>
              </w:rPr>
            </w:pPr>
            <w:r w:rsidRPr="00093D36">
              <w:rPr>
                <w:rFonts w:ascii="Times New Roman" w:hAnsi="Times New Roman" w:cs="Times New Roman"/>
                <w:b/>
                <w:bCs/>
                <w:sz w:val="28"/>
                <w:szCs w:val="28"/>
              </w:rPr>
              <w:t>12-23 tháng</w:t>
            </w:r>
            <w:r>
              <w:rPr>
                <w:rFonts w:ascii="Times New Roman" w:hAnsi="Times New Roman" w:cs="Times New Roman"/>
                <w:b/>
                <w:bCs/>
                <w:sz w:val="28"/>
                <w:szCs w:val="28"/>
              </w:rPr>
              <w:t xml:space="preserve"> (n=94)</w:t>
            </w:r>
          </w:p>
        </w:tc>
        <w:tc>
          <w:tcPr>
            <w:tcW w:w="2268" w:type="dxa"/>
            <w:gridSpan w:val="2"/>
            <w:vAlign w:val="center"/>
          </w:tcPr>
          <w:p w:rsidR="007C7D26" w:rsidRDefault="007C7D26" w:rsidP="00536A3A">
            <w:pPr>
              <w:jc w:val="center"/>
              <w:rPr>
                <w:rFonts w:ascii="Times New Roman" w:hAnsi="Times New Roman" w:cs="Times New Roman"/>
                <w:b/>
                <w:bCs/>
                <w:sz w:val="28"/>
                <w:szCs w:val="28"/>
              </w:rPr>
            </w:pPr>
            <w:r w:rsidRPr="00093D36">
              <w:rPr>
                <w:rFonts w:ascii="Times New Roman" w:hAnsi="Times New Roman" w:cs="Times New Roman"/>
                <w:b/>
                <w:bCs/>
                <w:sz w:val="28"/>
                <w:szCs w:val="28"/>
              </w:rPr>
              <w:t>24 -36 tháng</w:t>
            </w:r>
          </w:p>
          <w:p w:rsidR="007C7D26" w:rsidRPr="00093D36" w:rsidRDefault="007C7D26" w:rsidP="00536A3A">
            <w:pPr>
              <w:jc w:val="center"/>
              <w:rPr>
                <w:rFonts w:ascii="Times New Roman" w:hAnsi="Times New Roman" w:cs="Times New Roman"/>
                <w:b/>
                <w:bCs/>
                <w:sz w:val="28"/>
                <w:szCs w:val="28"/>
              </w:rPr>
            </w:pPr>
            <w:r>
              <w:rPr>
                <w:rFonts w:ascii="Times New Roman" w:hAnsi="Times New Roman" w:cs="Times New Roman"/>
                <w:b/>
                <w:bCs/>
                <w:sz w:val="28"/>
                <w:szCs w:val="28"/>
              </w:rPr>
              <w:t xml:space="preserve"> ( n=169)</w:t>
            </w:r>
          </w:p>
        </w:tc>
      </w:tr>
      <w:tr w:rsidR="007C7D26" w:rsidRPr="00093D36" w:rsidTr="00C85458">
        <w:trPr>
          <w:trHeight w:val="420"/>
        </w:trPr>
        <w:tc>
          <w:tcPr>
            <w:tcW w:w="2943" w:type="dxa"/>
            <w:vMerge/>
          </w:tcPr>
          <w:p w:rsidR="007C7D26" w:rsidRPr="00093D36" w:rsidRDefault="007C7D26" w:rsidP="00536A3A">
            <w:pPr>
              <w:spacing w:line="360" w:lineRule="auto"/>
              <w:jc w:val="center"/>
              <w:rPr>
                <w:rFonts w:ascii="Times New Roman" w:hAnsi="Times New Roman" w:cs="Times New Roman"/>
                <w:b/>
                <w:bCs/>
                <w:sz w:val="28"/>
                <w:szCs w:val="28"/>
              </w:rPr>
            </w:pPr>
          </w:p>
        </w:tc>
        <w:tc>
          <w:tcPr>
            <w:tcW w:w="1134" w:type="dxa"/>
          </w:tcPr>
          <w:p w:rsidR="007C7D26" w:rsidRPr="00093D36" w:rsidRDefault="007C7D26" w:rsidP="00536A3A">
            <w:pPr>
              <w:jc w:val="center"/>
              <w:rPr>
                <w:rFonts w:ascii="Times New Roman" w:hAnsi="Times New Roman" w:cs="Times New Roman"/>
                <w:sz w:val="28"/>
                <w:szCs w:val="28"/>
              </w:rPr>
            </w:pPr>
            <w:r>
              <w:rPr>
                <w:rFonts w:ascii="Times New Roman" w:hAnsi="Times New Roman" w:cs="Times New Roman"/>
                <w:sz w:val="28"/>
                <w:szCs w:val="28"/>
              </w:rPr>
              <w:t>n</w:t>
            </w:r>
          </w:p>
        </w:tc>
        <w:tc>
          <w:tcPr>
            <w:tcW w:w="1134" w:type="dxa"/>
          </w:tcPr>
          <w:p w:rsidR="007C7D26" w:rsidRPr="00093D36" w:rsidRDefault="007C7D26" w:rsidP="00536A3A">
            <w:pPr>
              <w:jc w:val="center"/>
              <w:rPr>
                <w:rFonts w:ascii="Times New Roman" w:hAnsi="Times New Roman" w:cs="Times New Roman"/>
                <w:sz w:val="28"/>
                <w:szCs w:val="28"/>
              </w:rPr>
            </w:pPr>
            <w:r w:rsidRPr="00093D36">
              <w:rPr>
                <w:rFonts w:ascii="Times New Roman" w:hAnsi="Times New Roman" w:cs="Times New Roman"/>
                <w:sz w:val="28"/>
                <w:szCs w:val="28"/>
              </w:rPr>
              <w:t>Tỷ lệ %</w:t>
            </w:r>
          </w:p>
          <w:p w:rsidR="007C7D26" w:rsidRPr="00093D36" w:rsidRDefault="007C7D26" w:rsidP="00536A3A">
            <w:pPr>
              <w:jc w:val="center"/>
              <w:rPr>
                <w:rFonts w:ascii="Times New Roman" w:hAnsi="Times New Roman" w:cs="Times New Roman"/>
                <w:sz w:val="28"/>
                <w:szCs w:val="28"/>
              </w:rPr>
            </w:pPr>
          </w:p>
        </w:tc>
        <w:tc>
          <w:tcPr>
            <w:tcW w:w="993" w:type="dxa"/>
          </w:tcPr>
          <w:p w:rsidR="007C7D26" w:rsidRPr="00093D36" w:rsidRDefault="00536A3A" w:rsidP="00536A3A">
            <w:pPr>
              <w:jc w:val="center"/>
              <w:rPr>
                <w:rFonts w:ascii="Times New Roman" w:hAnsi="Times New Roman" w:cs="Times New Roman"/>
                <w:b/>
                <w:bCs/>
                <w:sz w:val="28"/>
                <w:szCs w:val="28"/>
              </w:rPr>
            </w:pPr>
            <w:r>
              <w:rPr>
                <w:rFonts w:ascii="Times New Roman" w:hAnsi="Times New Roman" w:cs="Times New Roman"/>
                <w:sz w:val="28"/>
                <w:szCs w:val="28"/>
              </w:rPr>
              <w:t>N</w:t>
            </w:r>
          </w:p>
        </w:tc>
        <w:tc>
          <w:tcPr>
            <w:tcW w:w="1134" w:type="dxa"/>
          </w:tcPr>
          <w:p w:rsidR="007C7D26" w:rsidRPr="00093D36" w:rsidRDefault="007C7D26" w:rsidP="00536A3A">
            <w:pPr>
              <w:jc w:val="center"/>
              <w:rPr>
                <w:rFonts w:ascii="Times New Roman" w:hAnsi="Times New Roman" w:cs="Times New Roman"/>
                <w:b/>
                <w:bCs/>
                <w:sz w:val="28"/>
                <w:szCs w:val="28"/>
              </w:rPr>
            </w:pPr>
            <w:r w:rsidRPr="00093D36">
              <w:rPr>
                <w:rFonts w:ascii="Times New Roman" w:hAnsi="Times New Roman" w:cs="Times New Roman"/>
                <w:sz w:val="28"/>
                <w:szCs w:val="28"/>
              </w:rPr>
              <w:t>Tỷ lệ %</w:t>
            </w:r>
          </w:p>
        </w:tc>
        <w:tc>
          <w:tcPr>
            <w:tcW w:w="1134" w:type="dxa"/>
          </w:tcPr>
          <w:p w:rsidR="007C7D26" w:rsidRPr="00093D36" w:rsidRDefault="00536A3A" w:rsidP="00536A3A">
            <w:pPr>
              <w:jc w:val="center"/>
              <w:rPr>
                <w:rFonts w:ascii="Times New Roman" w:hAnsi="Times New Roman" w:cs="Times New Roman"/>
                <w:b/>
                <w:bCs/>
                <w:sz w:val="28"/>
                <w:szCs w:val="28"/>
              </w:rPr>
            </w:pPr>
            <w:r>
              <w:rPr>
                <w:rFonts w:ascii="Times New Roman" w:hAnsi="Times New Roman" w:cs="Times New Roman"/>
                <w:sz w:val="28"/>
                <w:szCs w:val="28"/>
              </w:rPr>
              <w:t>n</w:t>
            </w:r>
          </w:p>
        </w:tc>
        <w:tc>
          <w:tcPr>
            <w:tcW w:w="1134" w:type="dxa"/>
          </w:tcPr>
          <w:p w:rsidR="007C7D26" w:rsidRPr="00CE1BF4" w:rsidRDefault="007C7D26" w:rsidP="00536A3A">
            <w:pPr>
              <w:jc w:val="center"/>
              <w:rPr>
                <w:rFonts w:ascii="Times New Roman" w:hAnsi="Times New Roman" w:cs="Times New Roman"/>
                <w:sz w:val="28"/>
                <w:szCs w:val="28"/>
              </w:rPr>
            </w:pPr>
            <w:r w:rsidRPr="00093D36">
              <w:rPr>
                <w:rFonts w:ascii="Times New Roman" w:hAnsi="Times New Roman" w:cs="Times New Roman"/>
                <w:sz w:val="28"/>
                <w:szCs w:val="28"/>
              </w:rPr>
              <w:t>Tỷ lệ %</w:t>
            </w:r>
          </w:p>
        </w:tc>
      </w:tr>
      <w:tr w:rsidR="007C7D26" w:rsidRPr="00093D36" w:rsidTr="00C85458">
        <w:tc>
          <w:tcPr>
            <w:tcW w:w="2943" w:type="dxa"/>
          </w:tcPr>
          <w:p w:rsidR="007C7D26" w:rsidRPr="00093D36" w:rsidRDefault="007C7D26" w:rsidP="00536A3A">
            <w:pPr>
              <w:spacing w:line="360" w:lineRule="auto"/>
              <w:rPr>
                <w:rFonts w:ascii="Times New Roman" w:hAnsi="Times New Roman" w:cs="Times New Roman"/>
                <w:sz w:val="28"/>
                <w:szCs w:val="28"/>
              </w:rPr>
            </w:pPr>
            <w:r w:rsidRPr="00093D36">
              <w:rPr>
                <w:rFonts w:ascii="Times New Roman" w:hAnsi="Times New Roman" w:cs="Times New Roman"/>
                <w:sz w:val="28"/>
                <w:szCs w:val="28"/>
              </w:rPr>
              <w:t>Tổng NL</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228</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86,7</w:t>
            </w:r>
          </w:p>
        </w:tc>
        <w:tc>
          <w:tcPr>
            <w:tcW w:w="993"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88</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93,6</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140</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vertAlign w:val="superscript"/>
              </w:rPr>
            </w:pPr>
            <w:r w:rsidRPr="00093D36">
              <w:rPr>
                <w:rFonts w:ascii="Times New Roman" w:hAnsi="Times New Roman" w:cs="Times New Roman"/>
                <w:sz w:val="28"/>
                <w:szCs w:val="28"/>
              </w:rPr>
              <w:t>82,8</w:t>
            </w:r>
            <w:r w:rsidRPr="00093D36">
              <w:rPr>
                <w:rFonts w:ascii="Times New Roman" w:hAnsi="Times New Roman" w:cs="Times New Roman"/>
                <w:sz w:val="28"/>
                <w:szCs w:val="28"/>
                <w:vertAlign w:val="superscript"/>
              </w:rPr>
              <w:t>*</w:t>
            </w:r>
          </w:p>
        </w:tc>
      </w:tr>
      <w:tr w:rsidR="007C7D26" w:rsidRPr="00093D36" w:rsidTr="00C85458">
        <w:tc>
          <w:tcPr>
            <w:tcW w:w="2943" w:type="dxa"/>
          </w:tcPr>
          <w:p w:rsidR="007C7D26" w:rsidRPr="00093D36" w:rsidRDefault="007C7D26" w:rsidP="00536A3A">
            <w:pPr>
              <w:spacing w:line="360" w:lineRule="auto"/>
              <w:rPr>
                <w:rFonts w:ascii="Times New Roman" w:hAnsi="Times New Roman" w:cs="Times New Roman"/>
                <w:sz w:val="28"/>
                <w:szCs w:val="28"/>
              </w:rPr>
            </w:pPr>
            <w:r w:rsidRPr="00093D36">
              <w:rPr>
                <w:rFonts w:ascii="Times New Roman" w:hAnsi="Times New Roman" w:cs="Times New Roman"/>
                <w:sz w:val="28"/>
                <w:szCs w:val="28"/>
              </w:rPr>
              <w:t xml:space="preserve">Tổng lượng protein </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129</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49</w:t>
            </w:r>
            <w:r>
              <w:rPr>
                <w:rFonts w:ascii="Times New Roman" w:hAnsi="Times New Roman" w:cs="Times New Roman"/>
                <w:sz w:val="28"/>
                <w:szCs w:val="28"/>
              </w:rPr>
              <w:t>,0</w:t>
            </w:r>
          </w:p>
        </w:tc>
        <w:tc>
          <w:tcPr>
            <w:tcW w:w="993"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55</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58,5</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74</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vertAlign w:val="superscript"/>
              </w:rPr>
            </w:pPr>
            <w:r w:rsidRPr="00093D36">
              <w:rPr>
                <w:rFonts w:ascii="Times New Roman" w:hAnsi="Times New Roman" w:cs="Times New Roman"/>
                <w:sz w:val="28"/>
                <w:szCs w:val="28"/>
              </w:rPr>
              <w:t>43,8</w:t>
            </w:r>
            <w:r w:rsidRPr="00093D36">
              <w:rPr>
                <w:rFonts w:ascii="Times New Roman" w:hAnsi="Times New Roman" w:cs="Times New Roman"/>
                <w:sz w:val="28"/>
                <w:szCs w:val="28"/>
                <w:vertAlign w:val="superscript"/>
              </w:rPr>
              <w:t>*</w:t>
            </w:r>
          </w:p>
        </w:tc>
      </w:tr>
      <w:tr w:rsidR="007C7D26" w:rsidRPr="00093D36" w:rsidTr="00C85458">
        <w:tc>
          <w:tcPr>
            <w:tcW w:w="2943" w:type="dxa"/>
          </w:tcPr>
          <w:p w:rsidR="007C7D26" w:rsidRPr="00093D36" w:rsidRDefault="007C7D26" w:rsidP="00536A3A">
            <w:pPr>
              <w:spacing w:line="360" w:lineRule="auto"/>
              <w:rPr>
                <w:rFonts w:ascii="Times New Roman" w:hAnsi="Times New Roman" w:cs="Times New Roman"/>
                <w:sz w:val="28"/>
                <w:szCs w:val="28"/>
              </w:rPr>
            </w:pPr>
            <w:r w:rsidRPr="00093D36">
              <w:rPr>
                <w:rFonts w:ascii="Times New Roman" w:hAnsi="Times New Roman" w:cs="Times New Roman"/>
                <w:sz w:val="28"/>
                <w:szCs w:val="28"/>
              </w:rPr>
              <w:t>Tỷ lệ NL từ protein ĐV</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148</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56,3</w:t>
            </w:r>
          </w:p>
        </w:tc>
        <w:tc>
          <w:tcPr>
            <w:tcW w:w="993"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42</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44,7</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106</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62,7</w:t>
            </w:r>
            <w:r w:rsidRPr="00093D36">
              <w:rPr>
                <w:rFonts w:ascii="Times New Roman" w:hAnsi="Times New Roman" w:cs="Times New Roman"/>
                <w:sz w:val="28"/>
                <w:szCs w:val="28"/>
                <w:vertAlign w:val="superscript"/>
              </w:rPr>
              <w:t>*</w:t>
            </w:r>
          </w:p>
        </w:tc>
      </w:tr>
      <w:tr w:rsidR="007C7D26" w:rsidRPr="00093D36" w:rsidTr="00C85458">
        <w:tc>
          <w:tcPr>
            <w:tcW w:w="2943" w:type="dxa"/>
          </w:tcPr>
          <w:p w:rsidR="007C7D26" w:rsidRPr="00093D36" w:rsidRDefault="007C7D26" w:rsidP="00536A3A">
            <w:pPr>
              <w:spacing w:line="360" w:lineRule="auto"/>
              <w:rPr>
                <w:rFonts w:ascii="Times New Roman" w:hAnsi="Times New Roman" w:cs="Times New Roman"/>
                <w:sz w:val="28"/>
                <w:szCs w:val="28"/>
              </w:rPr>
            </w:pPr>
            <w:r w:rsidRPr="00093D36">
              <w:rPr>
                <w:rFonts w:ascii="Times New Roman" w:hAnsi="Times New Roman" w:cs="Times New Roman"/>
                <w:sz w:val="28"/>
                <w:szCs w:val="28"/>
              </w:rPr>
              <w:t>Tỷ lệ NL từ</w:t>
            </w:r>
            <w:r>
              <w:rPr>
                <w:rFonts w:ascii="Times New Roman" w:hAnsi="Times New Roman" w:cs="Times New Roman"/>
                <w:sz w:val="28"/>
                <w:szCs w:val="28"/>
              </w:rPr>
              <w:t xml:space="preserve"> lipid</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246</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93,5</w:t>
            </w:r>
          </w:p>
        </w:tc>
        <w:tc>
          <w:tcPr>
            <w:tcW w:w="993"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87</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92,5</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159</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94,1</w:t>
            </w:r>
          </w:p>
        </w:tc>
      </w:tr>
      <w:tr w:rsidR="007C7D26" w:rsidRPr="00093D36" w:rsidTr="00C85458">
        <w:tc>
          <w:tcPr>
            <w:tcW w:w="2943" w:type="dxa"/>
          </w:tcPr>
          <w:p w:rsidR="007C7D26" w:rsidRPr="00093D36" w:rsidRDefault="007C7D26" w:rsidP="00536A3A">
            <w:pPr>
              <w:spacing w:line="360" w:lineRule="auto"/>
              <w:rPr>
                <w:rFonts w:ascii="Times New Roman" w:hAnsi="Times New Roman" w:cs="Times New Roman"/>
                <w:sz w:val="28"/>
                <w:szCs w:val="28"/>
              </w:rPr>
            </w:pPr>
            <w:r w:rsidRPr="00093D36">
              <w:rPr>
                <w:rFonts w:ascii="Times New Roman" w:hAnsi="Times New Roman" w:cs="Times New Roman"/>
                <w:sz w:val="28"/>
                <w:szCs w:val="28"/>
              </w:rPr>
              <w:t>Tỷ lệ NL từ</w:t>
            </w:r>
            <w:r>
              <w:rPr>
                <w:rFonts w:ascii="Times New Roman" w:hAnsi="Times New Roman" w:cs="Times New Roman"/>
                <w:sz w:val="28"/>
                <w:szCs w:val="28"/>
              </w:rPr>
              <w:t xml:space="preserve"> gluxit</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97</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36,9</w:t>
            </w:r>
          </w:p>
        </w:tc>
        <w:tc>
          <w:tcPr>
            <w:tcW w:w="993"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40</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42,6</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57</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33,7</w:t>
            </w:r>
          </w:p>
        </w:tc>
      </w:tr>
      <w:tr w:rsidR="007C7D26" w:rsidRPr="00093D36" w:rsidTr="00C85458">
        <w:tc>
          <w:tcPr>
            <w:tcW w:w="2943" w:type="dxa"/>
          </w:tcPr>
          <w:p w:rsidR="007C7D26" w:rsidRPr="00093D36" w:rsidRDefault="007C7D26" w:rsidP="00536A3A">
            <w:pPr>
              <w:spacing w:line="360" w:lineRule="auto"/>
              <w:rPr>
                <w:rFonts w:ascii="Times New Roman" w:hAnsi="Times New Roman" w:cs="Times New Roman"/>
                <w:sz w:val="28"/>
                <w:szCs w:val="28"/>
              </w:rPr>
            </w:pPr>
            <w:r w:rsidRPr="00093D36">
              <w:rPr>
                <w:rFonts w:ascii="Times New Roman" w:hAnsi="Times New Roman" w:cs="Times New Roman"/>
                <w:sz w:val="28"/>
                <w:szCs w:val="28"/>
              </w:rPr>
              <w:t xml:space="preserve">Canxi </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160</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60,8</w:t>
            </w:r>
          </w:p>
        </w:tc>
        <w:tc>
          <w:tcPr>
            <w:tcW w:w="993"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56</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59,6</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104</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61,5</w:t>
            </w:r>
          </w:p>
        </w:tc>
      </w:tr>
      <w:tr w:rsidR="007C7D26" w:rsidRPr="00093D36" w:rsidTr="00C85458">
        <w:tc>
          <w:tcPr>
            <w:tcW w:w="2943" w:type="dxa"/>
          </w:tcPr>
          <w:p w:rsidR="007C7D26" w:rsidRPr="00093D36" w:rsidRDefault="007C7D26" w:rsidP="00536A3A">
            <w:pPr>
              <w:spacing w:line="360" w:lineRule="auto"/>
              <w:rPr>
                <w:rFonts w:ascii="Times New Roman" w:hAnsi="Times New Roman" w:cs="Times New Roman"/>
                <w:sz w:val="28"/>
                <w:szCs w:val="28"/>
              </w:rPr>
            </w:pPr>
            <w:r w:rsidRPr="00093D36">
              <w:rPr>
                <w:rFonts w:ascii="Times New Roman" w:hAnsi="Times New Roman" w:cs="Times New Roman"/>
                <w:sz w:val="28"/>
                <w:szCs w:val="28"/>
              </w:rPr>
              <w:t xml:space="preserve">Phospho </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99</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37,6</w:t>
            </w:r>
          </w:p>
        </w:tc>
        <w:tc>
          <w:tcPr>
            <w:tcW w:w="993"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42</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44,7</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57</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33,7</w:t>
            </w:r>
          </w:p>
        </w:tc>
      </w:tr>
      <w:tr w:rsidR="007C7D26" w:rsidRPr="00093D36" w:rsidTr="00C85458">
        <w:tc>
          <w:tcPr>
            <w:tcW w:w="2943" w:type="dxa"/>
          </w:tcPr>
          <w:p w:rsidR="007C7D26" w:rsidRPr="00093D36" w:rsidRDefault="007C7D26" w:rsidP="00536A3A">
            <w:pPr>
              <w:spacing w:line="360" w:lineRule="auto"/>
              <w:rPr>
                <w:rFonts w:ascii="Times New Roman" w:hAnsi="Times New Roman" w:cs="Times New Roman"/>
                <w:sz w:val="28"/>
                <w:szCs w:val="28"/>
              </w:rPr>
            </w:pPr>
            <w:r w:rsidRPr="00093D36">
              <w:rPr>
                <w:rFonts w:ascii="Times New Roman" w:hAnsi="Times New Roman" w:cs="Times New Roman"/>
                <w:sz w:val="28"/>
                <w:szCs w:val="28"/>
              </w:rPr>
              <w:t>Tỷ lệ</w:t>
            </w:r>
            <w:r>
              <w:rPr>
                <w:rFonts w:ascii="Times New Roman" w:hAnsi="Times New Roman" w:cs="Times New Roman"/>
                <w:sz w:val="28"/>
                <w:szCs w:val="28"/>
              </w:rPr>
              <w:t xml:space="preserve"> C</w:t>
            </w:r>
            <w:r w:rsidRPr="00093D36">
              <w:rPr>
                <w:rFonts w:ascii="Times New Roman" w:hAnsi="Times New Roman" w:cs="Times New Roman"/>
                <w:sz w:val="28"/>
                <w:szCs w:val="28"/>
              </w:rPr>
              <w:t>a/</w:t>
            </w:r>
            <w:r>
              <w:rPr>
                <w:rFonts w:ascii="Times New Roman" w:hAnsi="Times New Roman" w:cs="Times New Roman"/>
                <w:sz w:val="28"/>
                <w:szCs w:val="28"/>
              </w:rPr>
              <w:t>P</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207</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78,7</w:t>
            </w:r>
          </w:p>
        </w:tc>
        <w:tc>
          <w:tcPr>
            <w:tcW w:w="993"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77</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79,4</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130</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82,8</w:t>
            </w:r>
          </w:p>
        </w:tc>
      </w:tr>
      <w:tr w:rsidR="007C7D26" w:rsidRPr="00093D36" w:rsidTr="00C85458">
        <w:tc>
          <w:tcPr>
            <w:tcW w:w="2943" w:type="dxa"/>
          </w:tcPr>
          <w:p w:rsidR="007C7D26" w:rsidRPr="00093D36" w:rsidRDefault="007C7D26" w:rsidP="00536A3A">
            <w:pPr>
              <w:spacing w:line="360" w:lineRule="auto"/>
              <w:rPr>
                <w:rFonts w:ascii="Times New Roman" w:hAnsi="Times New Roman" w:cs="Times New Roman"/>
                <w:sz w:val="28"/>
                <w:szCs w:val="28"/>
              </w:rPr>
            </w:pPr>
            <w:r w:rsidRPr="00093D36">
              <w:rPr>
                <w:rFonts w:ascii="Times New Roman" w:hAnsi="Times New Roman" w:cs="Times New Roman"/>
                <w:sz w:val="28"/>
                <w:szCs w:val="28"/>
              </w:rPr>
              <w:t>Vitamin A</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205</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77,9</w:t>
            </w:r>
          </w:p>
        </w:tc>
        <w:tc>
          <w:tcPr>
            <w:tcW w:w="993"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83</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88,3</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122</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72,2</w:t>
            </w:r>
          </w:p>
        </w:tc>
      </w:tr>
      <w:tr w:rsidR="007C7D26" w:rsidRPr="00093D36" w:rsidTr="00C85458">
        <w:tc>
          <w:tcPr>
            <w:tcW w:w="2943" w:type="dxa"/>
          </w:tcPr>
          <w:p w:rsidR="007C7D26" w:rsidRPr="00093D36" w:rsidRDefault="007C7D26" w:rsidP="00536A3A">
            <w:pPr>
              <w:spacing w:line="360" w:lineRule="auto"/>
              <w:rPr>
                <w:rFonts w:ascii="Times New Roman" w:hAnsi="Times New Roman" w:cs="Times New Roman"/>
                <w:sz w:val="28"/>
                <w:szCs w:val="28"/>
              </w:rPr>
            </w:pPr>
            <w:r w:rsidRPr="00093D36">
              <w:rPr>
                <w:rFonts w:ascii="Times New Roman" w:hAnsi="Times New Roman" w:cs="Times New Roman"/>
                <w:sz w:val="28"/>
                <w:szCs w:val="28"/>
              </w:rPr>
              <w:t>Kẽm</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85</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32,3</w:t>
            </w:r>
          </w:p>
        </w:tc>
        <w:tc>
          <w:tcPr>
            <w:tcW w:w="993"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36</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38,3</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49</w:t>
            </w:r>
          </w:p>
        </w:tc>
        <w:tc>
          <w:tcPr>
            <w:tcW w:w="1134" w:type="dxa"/>
            <w:vAlign w:val="center"/>
          </w:tcPr>
          <w:p w:rsidR="007C7D26" w:rsidRPr="00093D36" w:rsidRDefault="007C7D26" w:rsidP="00536A3A">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29</w:t>
            </w:r>
          </w:p>
        </w:tc>
      </w:tr>
    </w:tbl>
    <w:p w:rsidR="007C7D26" w:rsidRPr="00BD4891" w:rsidRDefault="007C7D26" w:rsidP="00536A3A">
      <w:pPr>
        <w:spacing w:line="360" w:lineRule="auto"/>
        <w:jc w:val="both"/>
        <w:rPr>
          <w:rFonts w:ascii="Times New Roman" w:hAnsi="Times New Roman" w:cs="Times New Roman"/>
          <w:b/>
          <w:i/>
          <w:sz w:val="24"/>
          <w:szCs w:val="24"/>
        </w:rPr>
      </w:pPr>
      <w:r w:rsidRPr="00BD4891">
        <w:rPr>
          <w:rFonts w:ascii="Times New Roman" w:hAnsi="Times New Roman" w:cs="Times New Roman"/>
          <w:i/>
          <w:sz w:val="24"/>
          <w:szCs w:val="24"/>
        </w:rPr>
        <w:t xml:space="preserve">*: p &lt; 0,05, so với nhóm 12 - 23 tháng, </w:t>
      </w:r>
      <w:r w:rsidRPr="00BD4891">
        <w:rPr>
          <w:i/>
          <w:sz w:val="24"/>
          <w:szCs w:val="24"/>
        </w:rPr>
        <w:t>χ</w:t>
      </w:r>
      <w:r w:rsidRPr="00BD4891">
        <w:rPr>
          <w:i/>
          <w:sz w:val="24"/>
          <w:szCs w:val="24"/>
          <w:vertAlign w:val="superscript"/>
        </w:rPr>
        <w:t>2</w:t>
      </w:r>
      <w:r w:rsidRPr="00BD4891">
        <w:rPr>
          <w:rFonts w:ascii="Times New Roman" w:hAnsi="Times New Roman" w:cs="Times New Roman"/>
          <w:i/>
          <w:sz w:val="24"/>
          <w:szCs w:val="24"/>
          <w:vertAlign w:val="superscript"/>
        </w:rPr>
        <w:t xml:space="preserve"> </w:t>
      </w:r>
      <w:r w:rsidRPr="00BD4891">
        <w:rPr>
          <w:rFonts w:ascii="Times New Roman" w:hAnsi="Times New Roman" w:cs="Times New Roman"/>
          <w:i/>
          <w:sz w:val="24"/>
          <w:szCs w:val="24"/>
        </w:rPr>
        <w:t>test.</w:t>
      </w:r>
    </w:p>
    <w:p w:rsidR="007C7D26" w:rsidRDefault="007C7D26" w:rsidP="007C7D26">
      <w:pPr>
        <w:spacing w:line="360" w:lineRule="auto"/>
        <w:jc w:val="both"/>
        <w:rPr>
          <w:rFonts w:ascii="Times New Roman" w:hAnsi="Times New Roman" w:cs="Times New Roman"/>
          <w:sz w:val="28"/>
          <w:szCs w:val="28"/>
        </w:rPr>
      </w:pPr>
      <w:r w:rsidRPr="00093D36">
        <w:rPr>
          <w:rFonts w:ascii="Times New Roman" w:hAnsi="Times New Roman" w:cs="Times New Roman"/>
          <w:sz w:val="28"/>
          <w:szCs w:val="28"/>
        </w:rPr>
        <w:t>Bả</w:t>
      </w:r>
      <w:r>
        <w:rPr>
          <w:rFonts w:ascii="Times New Roman" w:hAnsi="Times New Roman" w:cs="Times New Roman"/>
          <w:sz w:val="28"/>
          <w:szCs w:val="28"/>
        </w:rPr>
        <w:t>ng 3.7</w:t>
      </w:r>
      <w:r w:rsidRPr="00093D36">
        <w:rPr>
          <w:rFonts w:ascii="Times New Roman" w:hAnsi="Times New Roman" w:cs="Times New Roman"/>
          <w:sz w:val="28"/>
          <w:szCs w:val="28"/>
        </w:rPr>
        <w:t xml:space="preserve"> cho kết quả 86,7% số trẻ </w:t>
      </w:r>
      <w:r>
        <w:rPr>
          <w:rFonts w:ascii="Times New Roman" w:hAnsi="Times New Roman" w:cs="Times New Roman"/>
          <w:sz w:val="28"/>
          <w:szCs w:val="28"/>
        </w:rPr>
        <w:t xml:space="preserve">có </w:t>
      </w:r>
      <w:r w:rsidRPr="00093D36">
        <w:rPr>
          <w:rFonts w:ascii="Times New Roman" w:hAnsi="Times New Roman" w:cs="Times New Roman"/>
          <w:sz w:val="28"/>
          <w:szCs w:val="28"/>
        </w:rPr>
        <w:t>năng lượng trong khẩu phầ</w:t>
      </w:r>
      <w:r>
        <w:rPr>
          <w:rFonts w:ascii="Times New Roman" w:hAnsi="Times New Roman" w:cs="Times New Roman"/>
          <w:sz w:val="28"/>
          <w:szCs w:val="28"/>
        </w:rPr>
        <w:t xml:space="preserve">n </w:t>
      </w:r>
      <w:r w:rsidRPr="00093D36">
        <w:rPr>
          <w:rFonts w:ascii="Times New Roman" w:hAnsi="Times New Roman" w:cs="Times New Roman"/>
          <w:sz w:val="28"/>
          <w:szCs w:val="28"/>
        </w:rPr>
        <w:t>thấp hơn nhu cầu khuyến nghị</w:t>
      </w:r>
      <w:r>
        <w:rPr>
          <w:rFonts w:ascii="Times New Roman" w:hAnsi="Times New Roman" w:cs="Times New Roman"/>
          <w:sz w:val="28"/>
          <w:szCs w:val="28"/>
        </w:rPr>
        <w:t>. Tỷ lệ</w:t>
      </w:r>
      <w:r w:rsidRPr="00093D36">
        <w:rPr>
          <w:rFonts w:ascii="Times New Roman" w:hAnsi="Times New Roman" w:cs="Times New Roman"/>
          <w:sz w:val="28"/>
          <w:szCs w:val="28"/>
        </w:rPr>
        <w:t xml:space="preserve"> trẻ có tổng lượ</w:t>
      </w:r>
      <w:r>
        <w:rPr>
          <w:rFonts w:ascii="Times New Roman" w:hAnsi="Times New Roman" w:cs="Times New Roman"/>
          <w:sz w:val="28"/>
          <w:szCs w:val="28"/>
        </w:rPr>
        <w:t xml:space="preserve">ng protein, </w:t>
      </w:r>
      <w:r w:rsidRPr="00093D36">
        <w:rPr>
          <w:rFonts w:ascii="Times New Roman" w:hAnsi="Times New Roman" w:cs="Times New Roman"/>
          <w:sz w:val="28"/>
          <w:szCs w:val="28"/>
        </w:rPr>
        <w:t>tỷ lệ protein động vật  trong khẩu phần ăn thấp hơn nhu cầu khuyến nghị</w:t>
      </w:r>
      <w:r>
        <w:rPr>
          <w:rFonts w:ascii="Times New Roman" w:hAnsi="Times New Roman" w:cs="Times New Roman"/>
          <w:sz w:val="28"/>
          <w:szCs w:val="28"/>
        </w:rPr>
        <w:t xml:space="preserve"> tương ứng là </w:t>
      </w:r>
      <w:r w:rsidRPr="00093D36">
        <w:rPr>
          <w:rFonts w:ascii="Times New Roman" w:hAnsi="Times New Roman" w:cs="Times New Roman"/>
          <w:sz w:val="28"/>
          <w:szCs w:val="28"/>
        </w:rPr>
        <w:t>49 %</w:t>
      </w:r>
      <w:r w:rsidR="00F502F5">
        <w:rPr>
          <w:rFonts w:ascii="Times New Roman" w:hAnsi="Times New Roman" w:cs="Times New Roman"/>
          <w:sz w:val="28"/>
          <w:szCs w:val="28"/>
        </w:rPr>
        <w:t xml:space="preserve"> và 56,3%</w:t>
      </w:r>
      <w:r w:rsidRPr="00093D36">
        <w:rPr>
          <w:rFonts w:ascii="Times New Roman" w:hAnsi="Times New Roman" w:cs="Times New Roman"/>
          <w:sz w:val="28"/>
          <w:szCs w:val="28"/>
        </w:rPr>
        <w:t xml:space="preserve">. Tỷ lệ trẻ có năng lượng và tổng lượng protein trong khẩu phần ăn hàng ngày thấp hơn nhu cầu khuyến nghị của nhóm trẻ 12-23 tháng </w:t>
      </w:r>
      <w:r w:rsidR="00F502F5">
        <w:rPr>
          <w:rFonts w:ascii="Times New Roman" w:hAnsi="Times New Roman" w:cs="Times New Roman"/>
          <w:sz w:val="28"/>
          <w:szCs w:val="28"/>
        </w:rPr>
        <w:t xml:space="preserve">tương ứng là </w:t>
      </w:r>
      <w:r w:rsidRPr="00093D36">
        <w:rPr>
          <w:rFonts w:ascii="Times New Roman" w:hAnsi="Times New Roman" w:cs="Times New Roman"/>
          <w:sz w:val="28"/>
          <w:szCs w:val="28"/>
        </w:rPr>
        <w:t xml:space="preserve">(93,6%, 58,5%) cao hơn nhóm trẻ 24 - 36 tháng (82,8%, 43,8%), sự khác biệt có ý nghĩa thống kê, p &lt; 0,05. Tỷ lệ trẻ có tỷ lệ protein động vật trong khẩu phần ăn hàng ngày thấp hơn nhu cầu khuyến nghị của nhóm trẻ 24 -36 tháng (62,7%) cao hơn nhóm trẻ 12- 23 tháng (44,7%), sự khác biệt có ý nghĩa thống kê, p &lt;0,05, </w:t>
      </w:r>
      <w:r>
        <w:rPr>
          <w:sz w:val="28"/>
          <w:szCs w:val="28"/>
        </w:rPr>
        <w:t>χ</w:t>
      </w:r>
      <w:r>
        <w:rPr>
          <w:sz w:val="28"/>
          <w:szCs w:val="28"/>
          <w:vertAlign w:val="superscript"/>
        </w:rPr>
        <w:t xml:space="preserve">2 </w:t>
      </w:r>
      <w:r w:rsidRPr="00093D36">
        <w:rPr>
          <w:rFonts w:ascii="Times New Roman" w:hAnsi="Times New Roman" w:cs="Times New Roman"/>
          <w:color w:val="000000" w:themeColor="text1"/>
          <w:sz w:val="28"/>
          <w:szCs w:val="28"/>
        </w:rPr>
        <w:t>test</w:t>
      </w:r>
      <w:r w:rsidRPr="00093D36">
        <w:rPr>
          <w:rFonts w:ascii="Times New Roman" w:hAnsi="Times New Roman" w:cs="Times New Roman"/>
          <w:sz w:val="28"/>
          <w:szCs w:val="28"/>
        </w:rPr>
        <w:t xml:space="preserve">. </w:t>
      </w:r>
    </w:p>
    <w:p w:rsidR="007C7D26" w:rsidRDefault="007C7D26" w:rsidP="007C7D26">
      <w:pPr>
        <w:spacing w:line="360" w:lineRule="auto"/>
        <w:jc w:val="both"/>
        <w:rPr>
          <w:rFonts w:ascii="Times New Roman" w:hAnsi="Times New Roman" w:cs="Times New Roman"/>
          <w:sz w:val="28"/>
          <w:szCs w:val="28"/>
        </w:rPr>
      </w:pPr>
    </w:p>
    <w:p w:rsidR="007C7D26" w:rsidRPr="00093D36" w:rsidRDefault="007C7D26" w:rsidP="007C7D26">
      <w:pPr>
        <w:spacing w:line="360" w:lineRule="auto"/>
        <w:jc w:val="both"/>
        <w:rPr>
          <w:rFonts w:ascii="Times New Roman" w:hAnsi="Times New Roman" w:cs="Times New Roman"/>
          <w:sz w:val="28"/>
          <w:szCs w:val="28"/>
        </w:rPr>
      </w:pPr>
    </w:p>
    <w:p w:rsidR="007C7D26" w:rsidRPr="00093D36" w:rsidRDefault="007C7D26" w:rsidP="007C7D26">
      <w:pPr>
        <w:pStyle w:val="Caption"/>
        <w:spacing w:before="0" w:line="360" w:lineRule="auto"/>
        <w:jc w:val="center"/>
        <w:rPr>
          <w:rFonts w:cs="Times New Roman"/>
          <w:color w:val="auto"/>
          <w:sz w:val="28"/>
          <w:szCs w:val="28"/>
        </w:rPr>
      </w:pPr>
      <w:bookmarkStart w:id="105" w:name="_Toc482233208"/>
      <w:r w:rsidRPr="00093D36">
        <w:rPr>
          <w:rFonts w:cs="Times New Roman"/>
          <w:color w:val="auto"/>
          <w:sz w:val="28"/>
          <w:szCs w:val="28"/>
        </w:rPr>
        <w:t xml:space="preserve">Bảng 3. </w:t>
      </w:r>
      <w:r w:rsidR="0044370F" w:rsidRPr="00093D36">
        <w:rPr>
          <w:rFonts w:cs="Times New Roman"/>
          <w:color w:val="auto"/>
          <w:sz w:val="28"/>
          <w:szCs w:val="28"/>
        </w:rPr>
        <w:fldChar w:fldCharType="begin"/>
      </w:r>
      <w:r w:rsidRPr="00093D36">
        <w:rPr>
          <w:rFonts w:cs="Times New Roman"/>
          <w:color w:val="auto"/>
          <w:sz w:val="28"/>
          <w:szCs w:val="28"/>
        </w:rPr>
        <w:instrText xml:space="preserve"> SEQ Bảng_3. \* ARABIC </w:instrText>
      </w:r>
      <w:r w:rsidR="0044370F" w:rsidRPr="00093D36">
        <w:rPr>
          <w:rFonts w:cs="Times New Roman"/>
          <w:color w:val="auto"/>
          <w:sz w:val="28"/>
          <w:szCs w:val="28"/>
        </w:rPr>
        <w:fldChar w:fldCharType="separate"/>
      </w:r>
      <w:r w:rsidR="00AE4E21">
        <w:rPr>
          <w:rFonts w:cs="Times New Roman"/>
          <w:noProof/>
          <w:color w:val="auto"/>
          <w:sz w:val="28"/>
          <w:szCs w:val="28"/>
        </w:rPr>
        <w:t>8</w:t>
      </w:r>
      <w:r w:rsidR="0044370F" w:rsidRPr="00093D36">
        <w:rPr>
          <w:rFonts w:cs="Times New Roman"/>
          <w:color w:val="auto"/>
          <w:sz w:val="28"/>
          <w:szCs w:val="28"/>
        </w:rPr>
        <w:fldChar w:fldCharType="end"/>
      </w:r>
      <w:r w:rsidRPr="00093D36">
        <w:rPr>
          <w:rFonts w:cs="Times New Roman"/>
          <w:color w:val="auto"/>
          <w:sz w:val="28"/>
          <w:szCs w:val="28"/>
        </w:rPr>
        <w:t>. Các yếu tố liên quan đến SDD thấp còi</w:t>
      </w:r>
      <w:bookmarkEnd w:id="105"/>
    </w:p>
    <w:tbl>
      <w:tblPr>
        <w:tblW w:w="7796" w:type="dxa"/>
        <w:tblInd w:w="392" w:type="dxa"/>
        <w:tblBorders>
          <w:top w:val="single" w:sz="4" w:space="0" w:color="auto"/>
          <w:bottom w:val="single" w:sz="4" w:space="0" w:color="auto"/>
          <w:insideH w:val="single" w:sz="4" w:space="0" w:color="auto"/>
        </w:tblBorders>
        <w:tblLook w:val="00A0" w:firstRow="1" w:lastRow="0" w:firstColumn="1" w:lastColumn="0" w:noHBand="0" w:noVBand="0"/>
      </w:tblPr>
      <w:tblGrid>
        <w:gridCol w:w="4961"/>
        <w:gridCol w:w="1276"/>
        <w:gridCol w:w="1559"/>
      </w:tblGrid>
      <w:tr w:rsidR="007C7D26" w:rsidRPr="00534FA8" w:rsidTr="00C85458">
        <w:trPr>
          <w:trHeight w:val="330"/>
        </w:trPr>
        <w:tc>
          <w:tcPr>
            <w:tcW w:w="4961" w:type="dxa"/>
            <w:noWrap/>
            <w:vAlign w:val="center"/>
          </w:tcPr>
          <w:p w:rsidR="007C7D26" w:rsidRPr="00093D36" w:rsidRDefault="007C7D26" w:rsidP="00C85458">
            <w:pPr>
              <w:jc w:val="center"/>
              <w:rPr>
                <w:rFonts w:ascii="Times New Roman" w:hAnsi="Times New Roman" w:cs="Times New Roman"/>
                <w:b/>
                <w:bCs/>
                <w:color w:val="000000" w:themeColor="text1"/>
                <w:sz w:val="28"/>
                <w:szCs w:val="28"/>
              </w:rPr>
            </w:pPr>
            <w:r w:rsidRPr="00093D36">
              <w:rPr>
                <w:rFonts w:ascii="Times New Roman" w:hAnsi="Times New Roman" w:cs="Times New Roman"/>
                <w:b/>
                <w:bCs/>
                <w:color w:val="000000" w:themeColor="text1"/>
                <w:sz w:val="28"/>
                <w:szCs w:val="28"/>
              </w:rPr>
              <w:t>Biến số</w:t>
            </w:r>
          </w:p>
        </w:tc>
        <w:tc>
          <w:tcPr>
            <w:tcW w:w="1276" w:type="dxa"/>
            <w:vAlign w:val="center"/>
          </w:tcPr>
          <w:p w:rsidR="007C7D26" w:rsidRPr="00093D36" w:rsidRDefault="007C7D26" w:rsidP="00C85458">
            <w:pPr>
              <w:jc w:val="center"/>
              <w:rPr>
                <w:rFonts w:ascii="Times New Roman" w:hAnsi="Times New Roman" w:cs="Times New Roman"/>
                <w:b/>
                <w:bCs/>
                <w:color w:val="000000" w:themeColor="text1"/>
                <w:sz w:val="28"/>
                <w:szCs w:val="28"/>
              </w:rPr>
            </w:pPr>
            <w:r w:rsidRPr="00093D36">
              <w:rPr>
                <w:rFonts w:ascii="Times New Roman" w:hAnsi="Times New Roman" w:cs="Times New Roman"/>
                <w:b/>
                <w:bCs/>
                <w:color w:val="000000" w:themeColor="text1"/>
                <w:sz w:val="28"/>
                <w:szCs w:val="28"/>
              </w:rPr>
              <w:t>OR</w:t>
            </w:r>
          </w:p>
        </w:tc>
        <w:tc>
          <w:tcPr>
            <w:tcW w:w="1559" w:type="dxa"/>
            <w:noWrap/>
            <w:vAlign w:val="center"/>
          </w:tcPr>
          <w:p w:rsidR="007C7D26" w:rsidRPr="00093D36" w:rsidRDefault="007C7D26" w:rsidP="00C85458">
            <w:pPr>
              <w:jc w:val="center"/>
              <w:rPr>
                <w:rFonts w:ascii="Times New Roman" w:hAnsi="Times New Roman" w:cs="Times New Roman"/>
                <w:b/>
                <w:bCs/>
                <w:color w:val="000000" w:themeColor="text1"/>
                <w:sz w:val="28"/>
                <w:szCs w:val="28"/>
              </w:rPr>
            </w:pPr>
            <w:r w:rsidRPr="00093D36">
              <w:rPr>
                <w:rFonts w:ascii="Times New Roman" w:hAnsi="Times New Roman" w:cs="Times New Roman"/>
                <w:b/>
                <w:bCs/>
                <w:color w:val="000000" w:themeColor="text1"/>
                <w:sz w:val="28"/>
                <w:szCs w:val="28"/>
              </w:rPr>
              <w:t>95% CI</w:t>
            </w:r>
          </w:p>
        </w:tc>
      </w:tr>
      <w:tr w:rsidR="007C7D26" w:rsidRPr="00534FA8" w:rsidTr="00C85458">
        <w:trPr>
          <w:trHeight w:val="335"/>
        </w:trPr>
        <w:tc>
          <w:tcPr>
            <w:tcW w:w="4961" w:type="dxa"/>
            <w:noWrap/>
            <w:vAlign w:val="center"/>
          </w:tcPr>
          <w:p w:rsidR="007C7D26" w:rsidRPr="00093D36" w:rsidRDefault="007C7D26" w:rsidP="00C85458">
            <w:pPr>
              <w:rPr>
                <w:rFonts w:ascii="Times New Roman" w:hAnsi="Times New Roman" w:cs="Times New Roman"/>
                <w:b/>
                <w:bCs/>
                <w:color w:val="000000" w:themeColor="text1"/>
                <w:sz w:val="28"/>
                <w:szCs w:val="28"/>
              </w:rPr>
            </w:pPr>
            <w:r w:rsidRPr="00093D36">
              <w:rPr>
                <w:rFonts w:ascii="Times New Roman" w:hAnsi="Times New Roman" w:cs="Times New Roman"/>
                <w:b/>
                <w:bCs/>
                <w:color w:val="000000" w:themeColor="text1"/>
                <w:sz w:val="28"/>
                <w:szCs w:val="28"/>
              </w:rPr>
              <w:t xml:space="preserve">Giới tính                                 </w:t>
            </w:r>
            <w:r>
              <w:rPr>
                <w:rFonts w:ascii="Times New Roman" w:hAnsi="Times New Roman" w:cs="Times New Roman"/>
                <w:b/>
                <w:bCs/>
                <w:color w:val="000000" w:themeColor="text1"/>
                <w:sz w:val="28"/>
                <w:szCs w:val="28"/>
              </w:rPr>
              <w:t xml:space="preserve">         </w:t>
            </w:r>
            <w:r w:rsidRPr="00093D36">
              <w:rPr>
                <w:rFonts w:ascii="Times New Roman" w:hAnsi="Times New Roman" w:cs="Times New Roman"/>
                <w:b/>
                <w:bCs/>
                <w:color w:val="000000" w:themeColor="text1"/>
                <w:sz w:val="28"/>
                <w:szCs w:val="28"/>
              </w:rPr>
              <w:t xml:space="preserve"> </w:t>
            </w:r>
            <w:r w:rsidRPr="00093D36">
              <w:rPr>
                <w:rFonts w:ascii="Times New Roman" w:hAnsi="Times New Roman" w:cs="Times New Roman"/>
                <w:bCs/>
                <w:color w:val="000000" w:themeColor="text1"/>
                <w:sz w:val="28"/>
                <w:szCs w:val="28"/>
              </w:rPr>
              <w:t xml:space="preserve">Nam  </w:t>
            </w:r>
          </w:p>
          <w:p w:rsidR="007C7D26" w:rsidRPr="00093D36" w:rsidRDefault="007C7D26" w:rsidP="00C85458">
            <w:pPr>
              <w:jc w:val="right"/>
              <w:rPr>
                <w:rFonts w:ascii="Times New Roman" w:hAnsi="Times New Roman" w:cs="Times New Roman"/>
                <w:b/>
                <w:bCs/>
                <w:color w:val="000000" w:themeColor="text1"/>
                <w:sz w:val="28"/>
                <w:szCs w:val="28"/>
              </w:rPr>
            </w:pPr>
            <w:r w:rsidRPr="00093D36">
              <w:rPr>
                <w:rFonts w:ascii="Times New Roman" w:hAnsi="Times New Roman" w:cs="Times New Roman"/>
                <w:bCs/>
                <w:color w:val="000000" w:themeColor="text1"/>
                <w:sz w:val="28"/>
                <w:szCs w:val="28"/>
              </w:rPr>
              <w:t xml:space="preserve">                                                   N</w:t>
            </w:r>
            <w:r w:rsidRPr="00093D36">
              <w:rPr>
                <w:rFonts w:ascii="Times New Roman" w:hAnsi="Times New Roman" w:cs="Times New Roman"/>
                <w:color w:val="000000" w:themeColor="text1"/>
                <w:sz w:val="28"/>
                <w:szCs w:val="28"/>
              </w:rPr>
              <w:t>ữ</w:t>
            </w:r>
          </w:p>
        </w:tc>
        <w:tc>
          <w:tcPr>
            <w:tcW w:w="1276" w:type="dxa"/>
            <w:vAlign w:val="center"/>
          </w:tcPr>
          <w:p w:rsidR="007C7D26" w:rsidRPr="00093D36" w:rsidRDefault="007C7D26" w:rsidP="00C85458">
            <w:pPr>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1</w:t>
            </w:r>
          </w:p>
          <w:p w:rsidR="007C7D26" w:rsidRPr="00093D36" w:rsidRDefault="007C7D26" w:rsidP="00C85458">
            <w:pPr>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1,6</w:t>
            </w:r>
          </w:p>
        </w:tc>
        <w:tc>
          <w:tcPr>
            <w:tcW w:w="1559" w:type="dxa"/>
            <w:noWrap/>
            <w:vAlign w:val="center"/>
          </w:tcPr>
          <w:p w:rsidR="007C7D26" w:rsidRPr="00093D36" w:rsidRDefault="007C7D26" w:rsidP="00C85458">
            <w:pPr>
              <w:jc w:val="center"/>
              <w:rPr>
                <w:rFonts w:ascii="Times New Roman" w:hAnsi="Times New Roman" w:cs="Times New Roman"/>
                <w:color w:val="000000" w:themeColor="text1"/>
                <w:sz w:val="28"/>
                <w:szCs w:val="28"/>
              </w:rPr>
            </w:pPr>
          </w:p>
          <w:p w:rsidR="007C7D26" w:rsidRPr="00093D36" w:rsidRDefault="007C7D26" w:rsidP="00C85458">
            <w:pPr>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0,8 - 2,9</w:t>
            </w:r>
          </w:p>
        </w:tc>
      </w:tr>
      <w:tr w:rsidR="007C7D26" w:rsidRPr="00534FA8" w:rsidTr="00C85458">
        <w:trPr>
          <w:trHeight w:val="424"/>
        </w:trPr>
        <w:tc>
          <w:tcPr>
            <w:tcW w:w="4961" w:type="dxa"/>
            <w:noWrap/>
            <w:vAlign w:val="center"/>
          </w:tcPr>
          <w:p w:rsidR="007C7D26" w:rsidRPr="00093D36" w:rsidRDefault="007C7D26" w:rsidP="00C85458">
            <w:pPr>
              <w:rPr>
                <w:rFonts w:ascii="Times New Roman" w:hAnsi="Times New Roman" w:cs="Times New Roman"/>
                <w:b/>
                <w:bCs/>
                <w:color w:val="000000" w:themeColor="text1"/>
                <w:sz w:val="28"/>
                <w:szCs w:val="28"/>
              </w:rPr>
            </w:pPr>
            <w:r w:rsidRPr="00093D36">
              <w:rPr>
                <w:rFonts w:ascii="Times New Roman" w:hAnsi="Times New Roman" w:cs="Times New Roman"/>
                <w:b/>
                <w:bCs/>
                <w:color w:val="000000" w:themeColor="text1"/>
                <w:sz w:val="28"/>
                <w:szCs w:val="28"/>
              </w:rPr>
              <w:t xml:space="preserve">Học vấn của bà mẹ      </w:t>
            </w:r>
            <w:r>
              <w:rPr>
                <w:rFonts w:ascii="Times New Roman" w:hAnsi="Times New Roman" w:cs="Times New Roman"/>
                <w:b/>
                <w:bCs/>
                <w:color w:val="000000" w:themeColor="text1"/>
                <w:sz w:val="28"/>
                <w:szCs w:val="28"/>
              </w:rPr>
              <w:t xml:space="preserve">         </w:t>
            </w:r>
            <w:r w:rsidRPr="00093D36">
              <w:rPr>
                <w:rFonts w:ascii="Times New Roman" w:hAnsi="Times New Roman" w:cs="Times New Roman"/>
                <w:bCs/>
                <w:color w:val="000000" w:themeColor="text1"/>
                <w:sz w:val="28"/>
                <w:szCs w:val="28"/>
              </w:rPr>
              <w:t xml:space="preserve">Trên PTTH                            </w:t>
            </w:r>
          </w:p>
          <w:p w:rsidR="007C7D26" w:rsidRPr="00093D36" w:rsidRDefault="007C7D26" w:rsidP="00C85458">
            <w:pPr>
              <w:jc w:val="right"/>
              <w:rPr>
                <w:rFonts w:ascii="Times New Roman" w:hAnsi="Times New Roman" w:cs="Times New Roman"/>
                <w:b/>
                <w:bCs/>
                <w:color w:val="000000" w:themeColor="text1"/>
                <w:sz w:val="28"/>
                <w:szCs w:val="28"/>
              </w:rPr>
            </w:pPr>
            <w:r w:rsidRPr="00093D36">
              <w:rPr>
                <w:rFonts w:ascii="Times New Roman" w:hAnsi="Times New Roman" w:cs="Times New Roman"/>
                <w:bCs/>
                <w:color w:val="000000" w:themeColor="text1"/>
                <w:sz w:val="28"/>
                <w:szCs w:val="28"/>
              </w:rPr>
              <w:t>D</w:t>
            </w:r>
            <w:r w:rsidRPr="00093D36">
              <w:rPr>
                <w:rFonts w:ascii="Times New Roman" w:hAnsi="Times New Roman" w:cs="Times New Roman"/>
                <w:color w:val="000000" w:themeColor="text1"/>
                <w:sz w:val="28"/>
                <w:szCs w:val="28"/>
              </w:rPr>
              <w:t>ưới THPT</w:t>
            </w:r>
          </w:p>
        </w:tc>
        <w:tc>
          <w:tcPr>
            <w:tcW w:w="1276" w:type="dxa"/>
            <w:vAlign w:val="center"/>
          </w:tcPr>
          <w:p w:rsidR="007C7D26" w:rsidRPr="00093D36" w:rsidRDefault="007C7D26" w:rsidP="00C85458">
            <w:pPr>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1</w:t>
            </w:r>
          </w:p>
          <w:p w:rsidR="007C7D26" w:rsidRPr="00093D36" w:rsidRDefault="007C7D26" w:rsidP="00C85458">
            <w:pPr>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1,2</w:t>
            </w:r>
          </w:p>
        </w:tc>
        <w:tc>
          <w:tcPr>
            <w:tcW w:w="1559" w:type="dxa"/>
            <w:noWrap/>
            <w:vAlign w:val="center"/>
          </w:tcPr>
          <w:p w:rsidR="007C7D26" w:rsidRPr="00093D36" w:rsidRDefault="007C7D26" w:rsidP="00C85458">
            <w:pPr>
              <w:jc w:val="center"/>
              <w:rPr>
                <w:rFonts w:ascii="Times New Roman" w:hAnsi="Times New Roman" w:cs="Times New Roman"/>
                <w:color w:val="000000" w:themeColor="text1"/>
                <w:sz w:val="28"/>
                <w:szCs w:val="28"/>
              </w:rPr>
            </w:pPr>
          </w:p>
          <w:p w:rsidR="007C7D26" w:rsidRPr="00093D36" w:rsidRDefault="007C7D26" w:rsidP="00C85458">
            <w:pPr>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0,6 - 2,3</w:t>
            </w:r>
          </w:p>
        </w:tc>
      </w:tr>
      <w:tr w:rsidR="007C7D26" w:rsidRPr="00534FA8" w:rsidTr="00C85458">
        <w:trPr>
          <w:trHeight w:val="816"/>
        </w:trPr>
        <w:tc>
          <w:tcPr>
            <w:tcW w:w="4961" w:type="dxa"/>
            <w:vAlign w:val="center"/>
          </w:tcPr>
          <w:p w:rsidR="007C7D26" w:rsidRPr="00093D36" w:rsidRDefault="007C7D26" w:rsidP="00C85458">
            <w:pPr>
              <w:rPr>
                <w:rFonts w:ascii="Times New Roman" w:hAnsi="Times New Roman" w:cs="Times New Roman"/>
                <w:b/>
                <w:bCs/>
                <w:color w:val="000000" w:themeColor="text1"/>
                <w:sz w:val="28"/>
                <w:szCs w:val="28"/>
              </w:rPr>
            </w:pPr>
            <w:r w:rsidRPr="00093D36">
              <w:rPr>
                <w:rFonts w:ascii="Times New Roman" w:hAnsi="Times New Roman" w:cs="Times New Roman"/>
                <w:b/>
                <w:bCs/>
                <w:color w:val="000000" w:themeColor="text1"/>
                <w:sz w:val="28"/>
                <w:szCs w:val="28"/>
              </w:rPr>
              <w:t>Nghề nghiệp của mẹ</w:t>
            </w:r>
            <w:r>
              <w:rPr>
                <w:rFonts w:ascii="Times New Roman" w:hAnsi="Times New Roman" w:cs="Times New Roman"/>
                <w:b/>
                <w:bCs/>
                <w:color w:val="000000" w:themeColor="text1"/>
                <w:sz w:val="28"/>
                <w:szCs w:val="28"/>
              </w:rPr>
              <w:t xml:space="preserve"> </w:t>
            </w:r>
            <w:r w:rsidRPr="00093D36">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 xml:space="preserve">         </w:t>
            </w:r>
            <w:r w:rsidRPr="00093D36">
              <w:rPr>
                <w:rFonts w:ascii="Times New Roman" w:hAnsi="Times New Roman" w:cs="Times New Roman"/>
                <w:b/>
                <w:bCs/>
                <w:color w:val="000000" w:themeColor="text1"/>
                <w:sz w:val="28"/>
                <w:szCs w:val="28"/>
              </w:rPr>
              <w:t xml:space="preserve"> </w:t>
            </w:r>
            <w:r w:rsidRPr="00093D36">
              <w:rPr>
                <w:rFonts w:ascii="Times New Roman" w:hAnsi="Times New Roman" w:cs="Times New Roman"/>
                <w:color w:val="000000" w:themeColor="text1"/>
                <w:sz w:val="28"/>
                <w:szCs w:val="28"/>
              </w:rPr>
              <w:t>Nghề khác</w:t>
            </w:r>
          </w:p>
          <w:p w:rsidR="007C7D26" w:rsidRPr="00093D36" w:rsidRDefault="007C7D26" w:rsidP="00C85458">
            <w:pPr>
              <w:jc w:val="right"/>
              <w:rPr>
                <w:rFonts w:ascii="Times New Roman" w:hAnsi="Times New Roman" w:cs="Times New Roman"/>
                <w:bCs/>
                <w:color w:val="000000" w:themeColor="text1"/>
                <w:sz w:val="28"/>
                <w:szCs w:val="28"/>
              </w:rPr>
            </w:pPr>
            <w:r w:rsidRPr="00093D36">
              <w:rPr>
                <w:rFonts w:ascii="Times New Roman" w:hAnsi="Times New Roman" w:cs="Times New Roman"/>
                <w:color w:val="000000" w:themeColor="text1"/>
                <w:sz w:val="28"/>
                <w:szCs w:val="28"/>
              </w:rPr>
              <w:t>Nông dân, buôn bán,thợ thủ công</w:t>
            </w:r>
          </w:p>
        </w:tc>
        <w:tc>
          <w:tcPr>
            <w:tcW w:w="1276" w:type="dxa"/>
            <w:vAlign w:val="center"/>
          </w:tcPr>
          <w:p w:rsidR="007C7D26" w:rsidRPr="00093D36" w:rsidRDefault="007C7D26" w:rsidP="00C85458">
            <w:pPr>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1</w:t>
            </w:r>
          </w:p>
          <w:p w:rsidR="007C7D26" w:rsidRPr="00093D36" w:rsidRDefault="007C7D26" w:rsidP="00C85458">
            <w:pPr>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1,6</w:t>
            </w:r>
          </w:p>
        </w:tc>
        <w:tc>
          <w:tcPr>
            <w:tcW w:w="1559" w:type="dxa"/>
            <w:noWrap/>
            <w:vAlign w:val="center"/>
          </w:tcPr>
          <w:p w:rsidR="007C7D26" w:rsidRPr="00093D36" w:rsidRDefault="007C7D26" w:rsidP="00C85458">
            <w:pPr>
              <w:jc w:val="center"/>
              <w:rPr>
                <w:rFonts w:ascii="Times New Roman" w:hAnsi="Times New Roman" w:cs="Times New Roman"/>
                <w:color w:val="000000" w:themeColor="text1"/>
                <w:sz w:val="28"/>
                <w:szCs w:val="28"/>
              </w:rPr>
            </w:pPr>
          </w:p>
          <w:p w:rsidR="007C7D26" w:rsidRPr="00093D36" w:rsidRDefault="007C7D26" w:rsidP="00C85458">
            <w:pPr>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0,9 - 2,9</w:t>
            </w:r>
          </w:p>
        </w:tc>
      </w:tr>
      <w:tr w:rsidR="007C7D26" w:rsidRPr="00534FA8" w:rsidTr="00C85458">
        <w:trPr>
          <w:trHeight w:val="413"/>
        </w:trPr>
        <w:tc>
          <w:tcPr>
            <w:tcW w:w="4961" w:type="dxa"/>
            <w:noWrap/>
            <w:vAlign w:val="center"/>
          </w:tcPr>
          <w:p w:rsidR="007C7D26" w:rsidRPr="00093D36" w:rsidRDefault="007C7D26" w:rsidP="00C85458">
            <w:pPr>
              <w:rPr>
                <w:rFonts w:ascii="Times New Roman" w:hAnsi="Times New Roman" w:cs="Times New Roman"/>
                <w:b/>
                <w:bCs/>
                <w:color w:val="000000" w:themeColor="text1"/>
                <w:sz w:val="28"/>
                <w:szCs w:val="28"/>
              </w:rPr>
            </w:pPr>
            <w:r w:rsidRPr="00093D36">
              <w:rPr>
                <w:rFonts w:ascii="Times New Roman" w:hAnsi="Times New Roman" w:cs="Times New Roman"/>
                <w:b/>
                <w:bCs/>
                <w:color w:val="000000" w:themeColor="text1"/>
                <w:sz w:val="28"/>
                <w:szCs w:val="28"/>
              </w:rPr>
              <w:t>Tuổi thai</w:t>
            </w:r>
            <w:r>
              <w:rPr>
                <w:rFonts w:ascii="Times New Roman" w:hAnsi="Times New Roman" w:cs="Times New Roman"/>
                <w:b/>
                <w:bCs/>
                <w:color w:val="000000" w:themeColor="text1"/>
                <w:sz w:val="28"/>
                <w:szCs w:val="28"/>
              </w:rPr>
              <w:t xml:space="preserve">                    </w:t>
            </w:r>
            <w:r w:rsidRPr="00093D36">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 xml:space="preserve">         </w:t>
            </w:r>
            <w:r w:rsidR="002A2175">
              <w:rPr>
                <w:rFonts w:ascii="Times New Roman" w:hAnsi="Times New Roman" w:cs="Times New Roman"/>
                <w:bCs/>
                <w:color w:val="000000" w:themeColor="text1"/>
                <w:sz w:val="28"/>
                <w:szCs w:val="28"/>
              </w:rPr>
              <w:t>≥ 37</w:t>
            </w:r>
            <w:r w:rsidRPr="00093D36">
              <w:rPr>
                <w:rFonts w:ascii="Times New Roman" w:hAnsi="Times New Roman" w:cs="Times New Roman"/>
                <w:bCs/>
                <w:color w:val="000000" w:themeColor="text1"/>
                <w:sz w:val="28"/>
                <w:szCs w:val="28"/>
              </w:rPr>
              <w:t xml:space="preserve"> tuần</w:t>
            </w:r>
          </w:p>
          <w:p w:rsidR="007C7D26" w:rsidRPr="00093D36" w:rsidRDefault="007C7D26" w:rsidP="00C85458">
            <w:pPr>
              <w:jc w:val="right"/>
              <w:rPr>
                <w:rFonts w:ascii="Times New Roman" w:hAnsi="Times New Roman" w:cs="Times New Roman"/>
                <w:b/>
                <w:bCs/>
                <w:color w:val="000000" w:themeColor="text1"/>
                <w:sz w:val="28"/>
                <w:szCs w:val="28"/>
              </w:rPr>
            </w:pPr>
            <w:r w:rsidRPr="00093D36">
              <w:rPr>
                <w:rFonts w:ascii="Times New Roman" w:hAnsi="Times New Roman" w:cs="Times New Roman"/>
                <w:bCs/>
                <w:color w:val="000000" w:themeColor="text1"/>
                <w:sz w:val="28"/>
                <w:szCs w:val="28"/>
              </w:rPr>
              <w:t xml:space="preserve"> </w:t>
            </w:r>
            <w:r w:rsidR="002A2175">
              <w:rPr>
                <w:rFonts w:ascii="Times New Roman" w:hAnsi="Times New Roman" w:cs="Times New Roman"/>
                <w:color w:val="000000" w:themeColor="text1"/>
                <w:sz w:val="28"/>
                <w:szCs w:val="28"/>
              </w:rPr>
              <w:t>&lt; 37</w:t>
            </w:r>
            <w:r w:rsidRPr="00093D36">
              <w:rPr>
                <w:rFonts w:ascii="Times New Roman" w:hAnsi="Times New Roman" w:cs="Times New Roman"/>
                <w:color w:val="000000" w:themeColor="text1"/>
                <w:sz w:val="28"/>
                <w:szCs w:val="28"/>
              </w:rPr>
              <w:t xml:space="preserve"> tuần</w:t>
            </w:r>
          </w:p>
        </w:tc>
        <w:tc>
          <w:tcPr>
            <w:tcW w:w="1276" w:type="dxa"/>
            <w:vAlign w:val="center"/>
          </w:tcPr>
          <w:p w:rsidR="007C7D26" w:rsidRPr="00093D36" w:rsidRDefault="007C7D26" w:rsidP="00C85458">
            <w:pPr>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1</w:t>
            </w:r>
          </w:p>
          <w:p w:rsidR="007C7D26" w:rsidRPr="00093D36" w:rsidRDefault="007C7D26" w:rsidP="00C85458">
            <w:pPr>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1,02</w:t>
            </w:r>
          </w:p>
        </w:tc>
        <w:tc>
          <w:tcPr>
            <w:tcW w:w="1559" w:type="dxa"/>
            <w:noWrap/>
            <w:vAlign w:val="center"/>
          </w:tcPr>
          <w:p w:rsidR="007C7D26" w:rsidRPr="00093D36" w:rsidRDefault="007C7D26" w:rsidP="00C85458">
            <w:pPr>
              <w:jc w:val="center"/>
              <w:rPr>
                <w:rFonts w:ascii="Times New Roman" w:hAnsi="Times New Roman" w:cs="Times New Roman"/>
                <w:color w:val="000000" w:themeColor="text1"/>
                <w:sz w:val="28"/>
                <w:szCs w:val="28"/>
              </w:rPr>
            </w:pPr>
          </w:p>
          <w:p w:rsidR="007C7D26" w:rsidRPr="00093D36" w:rsidRDefault="007C7D26" w:rsidP="00C85458">
            <w:pPr>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0,3 - 3,7</w:t>
            </w:r>
          </w:p>
        </w:tc>
      </w:tr>
      <w:tr w:rsidR="007C7D26" w:rsidRPr="00534FA8" w:rsidTr="00C85458">
        <w:trPr>
          <w:trHeight w:val="416"/>
        </w:trPr>
        <w:tc>
          <w:tcPr>
            <w:tcW w:w="4961" w:type="dxa"/>
            <w:noWrap/>
            <w:vAlign w:val="center"/>
          </w:tcPr>
          <w:p w:rsidR="007C7D26" w:rsidRPr="00093D36" w:rsidRDefault="007C7D26" w:rsidP="00C85458">
            <w:pPr>
              <w:rPr>
                <w:rFonts w:ascii="Times New Roman" w:hAnsi="Times New Roman" w:cs="Times New Roman"/>
                <w:b/>
                <w:bCs/>
                <w:color w:val="000000" w:themeColor="text1"/>
                <w:sz w:val="28"/>
                <w:szCs w:val="28"/>
              </w:rPr>
            </w:pPr>
            <w:r w:rsidRPr="00093D36">
              <w:rPr>
                <w:rFonts w:ascii="Times New Roman" w:hAnsi="Times New Roman" w:cs="Times New Roman"/>
                <w:b/>
                <w:bCs/>
                <w:color w:val="000000" w:themeColor="text1"/>
                <w:sz w:val="28"/>
                <w:szCs w:val="28"/>
              </w:rPr>
              <w:t>Cân nặng khi sinh</w:t>
            </w:r>
            <w:r>
              <w:rPr>
                <w:rFonts w:ascii="Times New Roman" w:hAnsi="Times New Roman" w:cs="Times New Roman"/>
                <w:b/>
                <w:bCs/>
                <w:color w:val="000000" w:themeColor="text1"/>
                <w:sz w:val="28"/>
                <w:szCs w:val="28"/>
              </w:rPr>
              <w:t xml:space="preserve"> </w:t>
            </w:r>
            <w:r w:rsidRPr="00093D36">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 xml:space="preserve">         </w:t>
            </w:r>
            <w:r w:rsidRPr="00093D36">
              <w:rPr>
                <w:rFonts w:ascii="Times New Roman" w:hAnsi="Times New Roman" w:cs="Times New Roman"/>
                <w:bCs/>
                <w:color w:val="000000" w:themeColor="text1"/>
                <w:sz w:val="28"/>
                <w:szCs w:val="28"/>
              </w:rPr>
              <w:t>≥ 2500g</w:t>
            </w:r>
          </w:p>
          <w:p w:rsidR="007C7D26" w:rsidRPr="00093D36" w:rsidRDefault="007C7D26" w:rsidP="00C85458">
            <w:pPr>
              <w:jc w:val="right"/>
              <w:rPr>
                <w:rFonts w:ascii="Times New Roman" w:hAnsi="Times New Roman" w:cs="Times New Roman"/>
                <w:bCs/>
                <w:color w:val="000000" w:themeColor="text1"/>
                <w:sz w:val="28"/>
                <w:szCs w:val="28"/>
              </w:rPr>
            </w:pPr>
            <w:r w:rsidRPr="00093D36">
              <w:rPr>
                <w:rFonts w:ascii="Times New Roman" w:hAnsi="Times New Roman" w:cs="Times New Roman"/>
                <w:color w:val="000000" w:themeColor="text1"/>
                <w:sz w:val="28"/>
                <w:szCs w:val="28"/>
              </w:rPr>
              <w:t>&lt;  2500 g</w:t>
            </w:r>
          </w:p>
        </w:tc>
        <w:tc>
          <w:tcPr>
            <w:tcW w:w="1276" w:type="dxa"/>
            <w:vAlign w:val="center"/>
          </w:tcPr>
          <w:p w:rsidR="007C7D26" w:rsidRPr="00093D36" w:rsidRDefault="007C7D26" w:rsidP="00C85458">
            <w:pPr>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1</w:t>
            </w:r>
          </w:p>
          <w:p w:rsidR="007C7D26" w:rsidRPr="00093D36" w:rsidRDefault="007C7D26" w:rsidP="00C85458">
            <w:pPr>
              <w:jc w:val="center"/>
              <w:rPr>
                <w:rFonts w:ascii="Times New Roman" w:hAnsi="Times New Roman" w:cs="Times New Roman"/>
                <w:b/>
                <w:color w:val="000000" w:themeColor="text1"/>
                <w:sz w:val="28"/>
                <w:szCs w:val="28"/>
              </w:rPr>
            </w:pPr>
            <w:r w:rsidRPr="00093D36">
              <w:rPr>
                <w:rFonts w:ascii="Times New Roman" w:hAnsi="Times New Roman" w:cs="Times New Roman"/>
                <w:color w:val="000000" w:themeColor="text1"/>
                <w:sz w:val="28"/>
                <w:szCs w:val="28"/>
              </w:rPr>
              <w:t>2,2</w:t>
            </w:r>
          </w:p>
        </w:tc>
        <w:tc>
          <w:tcPr>
            <w:tcW w:w="1559" w:type="dxa"/>
            <w:noWrap/>
            <w:vAlign w:val="center"/>
          </w:tcPr>
          <w:p w:rsidR="007C7D26" w:rsidRPr="00093D36" w:rsidRDefault="007C7D26" w:rsidP="00C85458">
            <w:pPr>
              <w:jc w:val="center"/>
              <w:rPr>
                <w:rFonts w:ascii="Times New Roman" w:hAnsi="Times New Roman" w:cs="Times New Roman"/>
                <w:b/>
                <w:color w:val="000000" w:themeColor="text1"/>
                <w:sz w:val="28"/>
                <w:szCs w:val="28"/>
              </w:rPr>
            </w:pPr>
          </w:p>
          <w:p w:rsidR="007C7D26" w:rsidRPr="00093D36" w:rsidRDefault="007C7D26" w:rsidP="00C85458">
            <w:pPr>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1,1 - 9,0</w:t>
            </w:r>
            <w:r w:rsidRPr="00093D36">
              <w:rPr>
                <w:rFonts w:ascii="Times New Roman" w:hAnsi="Times New Roman" w:cs="Times New Roman"/>
                <w:color w:val="000000" w:themeColor="text1"/>
                <w:sz w:val="28"/>
                <w:szCs w:val="28"/>
                <w:vertAlign w:val="superscript"/>
              </w:rPr>
              <w:t>*</w:t>
            </w:r>
          </w:p>
        </w:tc>
      </w:tr>
      <w:tr w:rsidR="007C7D26" w:rsidRPr="00534FA8" w:rsidTr="00C85458">
        <w:trPr>
          <w:trHeight w:val="708"/>
        </w:trPr>
        <w:tc>
          <w:tcPr>
            <w:tcW w:w="4961" w:type="dxa"/>
            <w:noWrap/>
            <w:vAlign w:val="center"/>
          </w:tcPr>
          <w:p w:rsidR="007C7D26" w:rsidRPr="00093D36" w:rsidRDefault="007C7D26" w:rsidP="00C85458">
            <w:pPr>
              <w:rPr>
                <w:rFonts w:ascii="Times New Roman" w:hAnsi="Times New Roman" w:cs="Times New Roman"/>
                <w:b/>
                <w:bCs/>
                <w:color w:val="000000" w:themeColor="text1"/>
                <w:sz w:val="28"/>
                <w:szCs w:val="28"/>
                <w:lang w:val="it-IT"/>
              </w:rPr>
            </w:pPr>
            <w:r w:rsidRPr="00093D36">
              <w:rPr>
                <w:rFonts w:ascii="Times New Roman" w:hAnsi="Times New Roman" w:cs="Times New Roman"/>
                <w:b/>
                <w:color w:val="000000" w:themeColor="text1"/>
                <w:sz w:val="28"/>
                <w:szCs w:val="28"/>
              </w:rPr>
              <w:t>U</w:t>
            </w:r>
            <w:r w:rsidRPr="00093D36">
              <w:rPr>
                <w:rFonts w:ascii="Times New Roman" w:hAnsi="Times New Roman" w:cs="Times New Roman"/>
                <w:b/>
                <w:bCs/>
                <w:color w:val="000000" w:themeColor="text1"/>
                <w:sz w:val="28"/>
                <w:szCs w:val="28"/>
                <w:lang w:val="it-IT"/>
              </w:rPr>
              <w:t>ống thuốc bổ sung khi mang thai</w:t>
            </w:r>
          </w:p>
          <w:p w:rsidR="007C7D26" w:rsidRPr="00093D36" w:rsidRDefault="007C7D26" w:rsidP="00C85458">
            <w:pPr>
              <w:jc w:val="right"/>
              <w:rPr>
                <w:rFonts w:ascii="Times New Roman" w:hAnsi="Times New Roman" w:cs="Times New Roman"/>
                <w:bCs/>
                <w:color w:val="000000" w:themeColor="text1"/>
                <w:sz w:val="28"/>
                <w:szCs w:val="28"/>
                <w:lang w:val="it-IT"/>
              </w:rPr>
            </w:pPr>
            <w:r w:rsidRPr="00093D36">
              <w:rPr>
                <w:rFonts w:ascii="Times New Roman" w:hAnsi="Times New Roman" w:cs="Times New Roman"/>
                <w:bCs/>
                <w:color w:val="000000" w:themeColor="text1"/>
                <w:sz w:val="28"/>
                <w:szCs w:val="28"/>
                <w:lang w:val="it-IT"/>
              </w:rPr>
              <w:t>Có</w:t>
            </w:r>
          </w:p>
          <w:p w:rsidR="007C7D26" w:rsidRPr="00093D36" w:rsidRDefault="007C7D26" w:rsidP="00C85458">
            <w:pPr>
              <w:jc w:val="right"/>
              <w:rPr>
                <w:rFonts w:ascii="Times New Roman" w:hAnsi="Times New Roman" w:cs="Times New Roman"/>
                <w:b/>
                <w:bCs/>
                <w:color w:val="000000" w:themeColor="text1"/>
                <w:sz w:val="28"/>
                <w:szCs w:val="28"/>
                <w:lang w:val="it-IT"/>
              </w:rPr>
            </w:pPr>
            <w:r w:rsidRPr="00093D36">
              <w:rPr>
                <w:rFonts w:ascii="Times New Roman" w:hAnsi="Times New Roman" w:cs="Times New Roman"/>
                <w:bCs/>
                <w:color w:val="000000" w:themeColor="text1"/>
                <w:sz w:val="28"/>
                <w:szCs w:val="28"/>
                <w:lang w:val="it-IT"/>
              </w:rPr>
              <w:t>Không</w:t>
            </w:r>
            <w:r w:rsidRPr="00093D36">
              <w:rPr>
                <w:rFonts w:ascii="Times New Roman" w:hAnsi="Times New Roman" w:cs="Times New Roman"/>
                <w:b/>
                <w:bCs/>
                <w:color w:val="000000" w:themeColor="text1"/>
                <w:sz w:val="28"/>
                <w:szCs w:val="28"/>
                <w:lang w:val="it-IT"/>
              </w:rPr>
              <w:t xml:space="preserve"> </w:t>
            </w:r>
          </w:p>
        </w:tc>
        <w:tc>
          <w:tcPr>
            <w:tcW w:w="1276" w:type="dxa"/>
            <w:vAlign w:val="center"/>
          </w:tcPr>
          <w:p w:rsidR="007C7D26" w:rsidRPr="00093D36" w:rsidRDefault="007C7D26" w:rsidP="00C85458">
            <w:pPr>
              <w:jc w:val="center"/>
              <w:rPr>
                <w:rFonts w:ascii="Times New Roman" w:hAnsi="Times New Roman" w:cs="Times New Roman"/>
                <w:color w:val="000000" w:themeColor="text1"/>
                <w:sz w:val="28"/>
                <w:szCs w:val="28"/>
              </w:rPr>
            </w:pPr>
          </w:p>
          <w:p w:rsidR="007C7D26" w:rsidRPr="00093D36" w:rsidRDefault="007C7D26" w:rsidP="00C85458">
            <w:pPr>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1</w:t>
            </w:r>
          </w:p>
          <w:p w:rsidR="007C7D26" w:rsidRPr="00093D36" w:rsidRDefault="007C7D26" w:rsidP="00C85458">
            <w:pPr>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1,3</w:t>
            </w:r>
          </w:p>
        </w:tc>
        <w:tc>
          <w:tcPr>
            <w:tcW w:w="1559" w:type="dxa"/>
            <w:vAlign w:val="center"/>
          </w:tcPr>
          <w:p w:rsidR="007C7D26" w:rsidRPr="00093D36" w:rsidRDefault="007C7D26" w:rsidP="00C85458">
            <w:pPr>
              <w:jc w:val="center"/>
              <w:rPr>
                <w:rFonts w:ascii="Times New Roman" w:hAnsi="Times New Roman" w:cs="Times New Roman"/>
                <w:color w:val="000000" w:themeColor="text1"/>
                <w:sz w:val="28"/>
                <w:szCs w:val="28"/>
              </w:rPr>
            </w:pPr>
          </w:p>
          <w:p w:rsidR="007C7D26" w:rsidRPr="00093D36" w:rsidRDefault="007C7D26" w:rsidP="00C85458">
            <w:pPr>
              <w:jc w:val="center"/>
              <w:rPr>
                <w:rFonts w:ascii="Times New Roman" w:hAnsi="Times New Roman" w:cs="Times New Roman"/>
                <w:color w:val="000000" w:themeColor="text1"/>
                <w:sz w:val="28"/>
                <w:szCs w:val="28"/>
              </w:rPr>
            </w:pPr>
          </w:p>
          <w:p w:rsidR="007C7D26" w:rsidRPr="00093D36" w:rsidRDefault="007C7D26" w:rsidP="00C85458">
            <w:pPr>
              <w:jc w:val="center"/>
              <w:rPr>
                <w:rFonts w:ascii="Times New Roman" w:hAnsi="Times New Roman" w:cs="Times New Roman"/>
                <w:b/>
                <w:bCs/>
                <w:color w:val="000000" w:themeColor="text1"/>
                <w:sz w:val="28"/>
                <w:szCs w:val="28"/>
                <w:lang w:val="it-IT"/>
              </w:rPr>
            </w:pPr>
            <w:r w:rsidRPr="00093D36">
              <w:rPr>
                <w:rFonts w:ascii="Times New Roman" w:hAnsi="Times New Roman" w:cs="Times New Roman"/>
                <w:color w:val="000000" w:themeColor="text1"/>
                <w:sz w:val="28"/>
                <w:szCs w:val="28"/>
              </w:rPr>
              <w:t>0,7 - 2,5</w:t>
            </w:r>
          </w:p>
        </w:tc>
      </w:tr>
      <w:tr w:rsidR="007C7D26" w:rsidRPr="00534FA8" w:rsidTr="00C85458">
        <w:trPr>
          <w:trHeight w:val="438"/>
        </w:trPr>
        <w:tc>
          <w:tcPr>
            <w:tcW w:w="4961" w:type="dxa"/>
            <w:noWrap/>
          </w:tcPr>
          <w:p w:rsidR="007C7D26" w:rsidRPr="00484766" w:rsidRDefault="007C7D26" w:rsidP="00575800">
            <w:pPr>
              <w:jc w:val="right"/>
              <w:rPr>
                <w:rFonts w:ascii="Times New Roman" w:hAnsi="Times New Roman" w:cs="Times New Roman"/>
                <w:b/>
                <w:bCs/>
                <w:color w:val="000000" w:themeColor="text1"/>
                <w:sz w:val="28"/>
                <w:szCs w:val="28"/>
              </w:rPr>
            </w:pPr>
            <w:r w:rsidRPr="00093D36">
              <w:rPr>
                <w:rFonts w:ascii="Times New Roman" w:hAnsi="Times New Roman" w:cs="Times New Roman"/>
                <w:b/>
                <w:bCs/>
                <w:color w:val="000000" w:themeColor="text1"/>
                <w:sz w:val="28"/>
                <w:szCs w:val="28"/>
              </w:rPr>
              <w:t xml:space="preserve">Tắm nắng </w:t>
            </w:r>
            <w:r>
              <w:rPr>
                <w:rFonts w:ascii="Times New Roman" w:hAnsi="Times New Roman" w:cs="Times New Roman"/>
                <w:b/>
                <w:bCs/>
                <w:color w:val="000000" w:themeColor="text1"/>
                <w:sz w:val="28"/>
                <w:szCs w:val="28"/>
              </w:rPr>
              <w:t xml:space="preserve">                                      </w:t>
            </w:r>
            <w:r w:rsidRPr="00093D36">
              <w:rPr>
                <w:rFonts w:ascii="Times New Roman" w:hAnsi="Times New Roman" w:cs="Times New Roman"/>
                <w:bCs/>
                <w:color w:val="000000" w:themeColor="text1"/>
                <w:sz w:val="28"/>
                <w:szCs w:val="28"/>
              </w:rPr>
              <w:t xml:space="preserve">Có </w:t>
            </w:r>
          </w:p>
          <w:p w:rsidR="007C7D26" w:rsidRPr="00093D36" w:rsidRDefault="007C7D26" w:rsidP="00C85458">
            <w:pPr>
              <w:jc w:val="right"/>
              <w:rPr>
                <w:rFonts w:ascii="Times New Roman" w:hAnsi="Times New Roman" w:cs="Times New Roman"/>
                <w:b/>
                <w:bCs/>
                <w:color w:val="000000" w:themeColor="text1"/>
                <w:sz w:val="28"/>
                <w:szCs w:val="28"/>
              </w:rPr>
            </w:pPr>
            <w:r w:rsidRPr="00093D36">
              <w:rPr>
                <w:rFonts w:ascii="Times New Roman" w:hAnsi="Times New Roman" w:cs="Times New Roman"/>
                <w:bCs/>
                <w:color w:val="000000" w:themeColor="text1"/>
                <w:sz w:val="28"/>
                <w:szCs w:val="28"/>
              </w:rPr>
              <w:t>Không</w:t>
            </w:r>
            <w:r w:rsidRPr="00093D36">
              <w:rPr>
                <w:rFonts w:ascii="Times New Roman" w:hAnsi="Times New Roman" w:cs="Times New Roman"/>
                <w:b/>
                <w:bCs/>
                <w:color w:val="000000" w:themeColor="text1"/>
                <w:sz w:val="28"/>
                <w:szCs w:val="28"/>
              </w:rPr>
              <w:t xml:space="preserve"> </w:t>
            </w:r>
          </w:p>
        </w:tc>
        <w:tc>
          <w:tcPr>
            <w:tcW w:w="1276" w:type="dxa"/>
            <w:vAlign w:val="center"/>
          </w:tcPr>
          <w:p w:rsidR="007C7D26" w:rsidRPr="00093D36" w:rsidRDefault="007C7D26" w:rsidP="00C8545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93D36">
              <w:rPr>
                <w:rFonts w:ascii="Times New Roman" w:hAnsi="Times New Roman" w:cs="Times New Roman"/>
                <w:color w:val="000000" w:themeColor="text1"/>
                <w:sz w:val="28"/>
                <w:szCs w:val="28"/>
              </w:rPr>
              <w:t>1</w:t>
            </w:r>
          </w:p>
          <w:p w:rsidR="007C7D26" w:rsidRPr="00093D36" w:rsidRDefault="007C7D26" w:rsidP="00C85458">
            <w:pPr>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1,5</w:t>
            </w:r>
          </w:p>
        </w:tc>
        <w:tc>
          <w:tcPr>
            <w:tcW w:w="1559" w:type="dxa"/>
            <w:noWrap/>
            <w:vAlign w:val="center"/>
          </w:tcPr>
          <w:p w:rsidR="007C7D26" w:rsidRPr="00093D36" w:rsidRDefault="007C7D26" w:rsidP="00C85458">
            <w:pPr>
              <w:jc w:val="center"/>
              <w:rPr>
                <w:rFonts w:ascii="Times New Roman" w:hAnsi="Times New Roman" w:cs="Times New Roman"/>
                <w:color w:val="000000" w:themeColor="text1"/>
                <w:sz w:val="28"/>
                <w:szCs w:val="28"/>
              </w:rPr>
            </w:pPr>
          </w:p>
          <w:p w:rsidR="007C7D26" w:rsidRPr="00093D36" w:rsidRDefault="007C7D26" w:rsidP="00C85458">
            <w:pP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0,8 - 2,9</w:t>
            </w:r>
          </w:p>
        </w:tc>
      </w:tr>
      <w:tr w:rsidR="007C7D26" w:rsidRPr="00534FA8" w:rsidTr="00C85458">
        <w:trPr>
          <w:trHeight w:val="1102"/>
        </w:trPr>
        <w:tc>
          <w:tcPr>
            <w:tcW w:w="4961" w:type="dxa"/>
            <w:vAlign w:val="center"/>
          </w:tcPr>
          <w:p w:rsidR="007C7D26" w:rsidRPr="00093D36" w:rsidRDefault="007C7D26" w:rsidP="00575800">
            <w:pPr>
              <w:jc w:val="right"/>
              <w:rPr>
                <w:rFonts w:ascii="Times New Roman" w:hAnsi="Times New Roman" w:cs="Times New Roman"/>
                <w:b/>
                <w:bCs/>
                <w:color w:val="000000" w:themeColor="text1"/>
                <w:sz w:val="28"/>
                <w:szCs w:val="28"/>
              </w:rPr>
            </w:pPr>
            <w:r w:rsidRPr="00093D36">
              <w:rPr>
                <w:rFonts w:ascii="Times New Roman" w:hAnsi="Times New Roman" w:cs="Times New Roman"/>
                <w:b/>
                <w:bCs/>
                <w:color w:val="000000" w:themeColor="text1"/>
                <w:sz w:val="28"/>
                <w:szCs w:val="28"/>
              </w:rPr>
              <w:t xml:space="preserve">Đã từng bị tiêu chảy          </w:t>
            </w:r>
            <w:r>
              <w:rPr>
                <w:rFonts w:ascii="Times New Roman" w:hAnsi="Times New Roman" w:cs="Times New Roman"/>
                <w:b/>
                <w:bCs/>
                <w:color w:val="000000" w:themeColor="text1"/>
                <w:sz w:val="28"/>
                <w:szCs w:val="28"/>
              </w:rPr>
              <w:t xml:space="preserve">        </w:t>
            </w:r>
            <w:r w:rsidRPr="00093D36">
              <w:rPr>
                <w:rFonts w:ascii="Times New Roman" w:hAnsi="Times New Roman" w:cs="Times New Roman"/>
                <w:b/>
                <w:bCs/>
                <w:color w:val="000000" w:themeColor="text1"/>
                <w:sz w:val="28"/>
                <w:szCs w:val="28"/>
              </w:rPr>
              <w:t xml:space="preserve">  </w:t>
            </w:r>
            <w:r w:rsidRPr="00093D36">
              <w:rPr>
                <w:rFonts w:ascii="Times New Roman" w:hAnsi="Times New Roman" w:cs="Times New Roman"/>
                <w:bCs/>
                <w:color w:val="000000" w:themeColor="text1"/>
                <w:sz w:val="28"/>
                <w:szCs w:val="28"/>
              </w:rPr>
              <w:t xml:space="preserve">Không </w:t>
            </w:r>
          </w:p>
          <w:p w:rsidR="007C7D26" w:rsidRPr="00093D36" w:rsidRDefault="007C7D26" w:rsidP="00C85458">
            <w:pPr>
              <w:jc w:val="right"/>
              <w:rPr>
                <w:rFonts w:ascii="Times New Roman" w:hAnsi="Times New Roman" w:cs="Times New Roman"/>
                <w:b/>
                <w:bCs/>
                <w:color w:val="000000" w:themeColor="text1"/>
                <w:sz w:val="28"/>
                <w:szCs w:val="28"/>
              </w:rPr>
            </w:pPr>
            <w:r w:rsidRPr="00093D36">
              <w:rPr>
                <w:rFonts w:ascii="Times New Roman" w:hAnsi="Times New Roman" w:cs="Times New Roman"/>
                <w:bCs/>
                <w:color w:val="000000" w:themeColor="text1"/>
                <w:sz w:val="28"/>
                <w:szCs w:val="28"/>
              </w:rPr>
              <w:t>Có</w:t>
            </w:r>
            <w:r w:rsidRPr="00093D36">
              <w:rPr>
                <w:rFonts w:ascii="Times New Roman" w:hAnsi="Times New Roman" w:cs="Times New Roman"/>
                <w:b/>
                <w:bCs/>
                <w:color w:val="000000" w:themeColor="text1"/>
                <w:sz w:val="28"/>
                <w:szCs w:val="28"/>
              </w:rPr>
              <w:t xml:space="preserve"> </w:t>
            </w:r>
          </w:p>
        </w:tc>
        <w:tc>
          <w:tcPr>
            <w:tcW w:w="1276" w:type="dxa"/>
            <w:vAlign w:val="center"/>
          </w:tcPr>
          <w:p w:rsidR="007C7D26" w:rsidRPr="00093D36" w:rsidRDefault="007C7D26" w:rsidP="00C85458">
            <w:pPr>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1</w:t>
            </w:r>
          </w:p>
          <w:p w:rsidR="007C7D26" w:rsidRPr="00093D36" w:rsidRDefault="007C7D26" w:rsidP="00C85458">
            <w:pPr>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2,1</w:t>
            </w:r>
          </w:p>
        </w:tc>
        <w:tc>
          <w:tcPr>
            <w:tcW w:w="1559" w:type="dxa"/>
            <w:noWrap/>
            <w:vAlign w:val="center"/>
          </w:tcPr>
          <w:p w:rsidR="007C7D26" w:rsidRPr="00093D36" w:rsidRDefault="007C7D26" w:rsidP="00C85458">
            <w:pPr>
              <w:jc w:val="center"/>
              <w:rPr>
                <w:rFonts w:ascii="Times New Roman" w:hAnsi="Times New Roman" w:cs="Times New Roman"/>
                <w:color w:val="000000" w:themeColor="text1"/>
                <w:sz w:val="28"/>
                <w:szCs w:val="28"/>
              </w:rPr>
            </w:pPr>
          </w:p>
          <w:p w:rsidR="007C7D26" w:rsidRPr="00093D36" w:rsidRDefault="007C7D26" w:rsidP="00C85458">
            <w:pPr>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1,1 - 3,9</w:t>
            </w:r>
            <w:r w:rsidRPr="00093D36">
              <w:rPr>
                <w:rFonts w:ascii="Times New Roman" w:hAnsi="Times New Roman" w:cs="Times New Roman"/>
                <w:color w:val="000000" w:themeColor="text1"/>
                <w:sz w:val="28"/>
                <w:szCs w:val="28"/>
                <w:vertAlign w:val="superscript"/>
              </w:rPr>
              <w:t>*</w:t>
            </w:r>
          </w:p>
        </w:tc>
      </w:tr>
      <w:tr w:rsidR="007C7D26" w:rsidRPr="00534FA8" w:rsidTr="00C85458">
        <w:trPr>
          <w:trHeight w:val="700"/>
        </w:trPr>
        <w:tc>
          <w:tcPr>
            <w:tcW w:w="4961" w:type="dxa"/>
            <w:vAlign w:val="center"/>
          </w:tcPr>
          <w:p w:rsidR="007C7D26" w:rsidRPr="00093D36" w:rsidRDefault="007C7D26" w:rsidP="00C85458">
            <w:pPr>
              <w:rPr>
                <w:rFonts w:ascii="Times New Roman" w:hAnsi="Times New Roman" w:cs="Times New Roman"/>
                <w:b/>
                <w:bCs/>
                <w:color w:val="000000" w:themeColor="text1"/>
                <w:sz w:val="28"/>
                <w:szCs w:val="28"/>
              </w:rPr>
            </w:pPr>
            <w:r w:rsidRPr="00093D36">
              <w:rPr>
                <w:rFonts w:ascii="Times New Roman" w:hAnsi="Times New Roman" w:cs="Times New Roman"/>
                <w:b/>
                <w:bCs/>
                <w:color w:val="000000" w:themeColor="text1"/>
                <w:sz w:val="28"/>
                <w:szCs w:val="28"/>
              </w:rPr>
              <w:t>Tỷ lệ protein ĐV</w:t>
            </w:r>
            <w:r>
              <w:rPr>
                <w:rFonts w:ascii="Times New Roman" w:hAnsi="Times New Roman" w:cs="Times New Roman"/>
                <w:b/>
                <w:bCs/>
                <w:color w:val="000000" w:themeColor="text1"/>
                <w:sz w:val="28"/>
                <w:szCs w:val="28"/>
              </w:rPr>
              <w:t xml:space="preserve">  </w:t>
            </w:r>
            <w:r w:rsidRPr="00093D36">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 xml:space="preserve">         </w:t>
            </w:r>
            <w:r w:rsidRPr="00093D36">
              <w:rPr>
                <w:rFonts w:ascii="Times New Roman" w:hAnsi="Times New Roman" w:cs="Times New Roman"/>
                <w:b/>
                <w:bCs/>
                <w:color w:val="000000" w:themeColor="text1"/>
                <w:sz w:val="28"/>
                <w:szCs w:val="28"/>
              </w:rPr>
              <w:t xml:space="preserve">  </w:t>
            </w:r>
            <w:r w:rsidRPr="00093D36">
              <w:rPr>
                <w:rFonts w:ascii="Times New Roman" w:hAnsi="Times New Roman" w:cs="Times New Roman"/>
                <w:bCs/>
                <w:color w:val="000000" w:themeColor="text1"/>
                <w:sz w:val="28"/>
                <w:szCs w:val="28"/>
              </w:rPr>
              <w:t>≥ NCKN</w:t>
            </w:r>
          </w:p>
          <w:p w:rsidR="007C7D26" w:rsidRPr="00093D36" w:rsidRDefault="007C7D26" w:rsidP="00C85458">
            <w:pPr>
              <w:jc w:val="right"/>
              <w:rPr>
                <w:rFonts w:ascii="Times New Roman" w:hAnsi="Times New Roman" w:cs="Times New Roman"/>
                <w:b/>
                <w:bCs/>
                <w:color w:val="000000" w:themeColor="text1"/>
                <w:sz w:val="28"/>
                <w:szCs w:val="28"/>
              </w:rPr>
            </w:pPr>
            <w:r w:rsidRPr="00093D36">
              <w:rPr>
                <w:rFonts w:ascii="Times New Roman" w:hAnsi="Times New Roman" w:cs="Times New Roman"/>
                <w:bCs/>
                <w:color w:val="000000" w:themeColor="text1"/>
                <w:sz w:val="28"/>
                <w:szCs w:val="28"/>
              </w:rPr>
              <w:t>&lt;NCKN</w:t>
            </w:r>
          </w:p>
        </w:tc>
        <w:tc>
          <w:tcPr>
            <w:tcW w:w="1276" w:type="dxa"/>
            <w:vAlign w:val="center"/>
          </w:tcPr>
          <w:p w:rsidR="007C7D26" w:rsidRPr="00093D36" w:rsidRDefault="007C7D26" w:rsidP="00C85458">
            <w:pPr>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1</w:t>
            </w:r>
          </w:p>
          <w:p w:rsidR="007C7D26" w:rsidRPr="00093D36" w:rsidRDefault="007C7D26" w:rsidP="00C85458">
            <w:pPr>
              <w:jc w:val="center"/>
              <w:rPr>
                <w:rFonts w:ascii="Times New Roman" w:hAnsi="Times New Roman" w:cs="Times New Roman"/>
                <w:b/>
                <w:color w:val="000000" w:themeColor="text1"/>
                <w:sz w:val="28"/>
                <w:szCs w:val="28"/>
              </w:rPr>
            </w:pPr>
            <w:r w:rsidRPr="00093D36">
              <w:rPr>
                <w:rFonts w:ascii="Times New Roman" w:hAnsi="Times New Roman" w:cs="Times New Roman"/>
                <w:color w:val="000000" w:themeColor="text1"/>
                <w:sz w:val="28"/>
                <w:szCs w:val="28"/>
              </w:rPr>
              <w:t>2,0</w:t>
            </w:r>
          </w:p>
        </w:tc>
        <w:tc>
          <w:tcPr>
            <w:tcW w:w="1559" w:type="dxa"/>
            <w:noWrap/>
            <w:vAlign w:val="center"/>
          </w:tcPr>
          <w:p w:rsidR="007C7D26" w:rsidRPr="00093D36" w:rsidRDefault="007C7D26" w:rsidP="00C85458">
            <w:pPr>
              <w:jc w:val="center"/>
              <w:rPr>
                <w:rFonts w:ascii="Times New Roman" w:hAnsi="Times New Roman" w:cs="Times New Roman"/>
                <w:b/>
                <w:color w:val="000000" w:themeColor="text1"/>
                <w:sz w:val="28"/>
                <w:szCs w:val="28"/>
              </w:rPr>
            </w:pPr>
          </w:p>
          <w:p w:rsidR="007C7D26" w:rsidRPr="00093D36" w:rsidRDefault="007C7D26" w:rsidP="00C85458">
            <w:pPr>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1,1 - 3,8</w:t>
            </w:r>
            <w:r w:rsidRPr="00093D36">
              <w:rPr>
                <w:rFonts w:ascii="Times New Roman" w:hAnsi="Times New Roman" w:cs="Times New Roman"/>
                <w:color w:val="000000" w:themeColor="text1"/>
                <w:sz w:val="28"/>
                <w:szCs w:val="28"/>
                <w:vertAlign w:val="superscript"/>
              </w:rPr>
              <w:t>*</w:t>
            </w:r>
          </w:p>
        </w:tc>
      </w:tr>
      <w:tr w:rsidR="007C7D26" w:rsidRPr="00534FA8" w:rsidTr="00C85458">
        <w:trPr>
          <w:trHeight w:val="838"/>
        </w:trPr>
        <w:tc>
          <w:tcPr>
            <w:tcW w:w="4961" w:type="dxa"/>
            <w:vAlign w:val="center"/>
          </w:tcPr>
          <w:p w:rsidR="007C7D26" w:rsidRPr="00093D36" w:rsidRDefault="007C7D26" w:rsidP="00C85458">
            <w:pPr>
              <w:rPr>
                <w:rFonts w:ascii="Times New Roman" w:hAnsi="Times New Roman" w:cs="Times New Roman"/>
                <w:b/>
                <w:bCs/>
                <w:color w:val="000000" w:themeColor="text1"/>
                <w:sz w:val="28"/>
                <w:szCs w:val="28"/>
              </w:rPr>
            </w:pPr>
            <w:r w:rsidRPr="00093D36">
              <w:rPr>
                <w:rFonts w:ascii="Times New Roman" w:hAnsi="Times New Roman" w:cs="Times New Roman"/>
                <w:b/>
                <w:bCs/>
                <w:color w:val="000000" w:themeColor="text1"/>
                <w:sz w:val="28"/>
                <w:szCs w:val="28"/>
              </w:rPr>
              <w:t>Tỷ lệ NL từ lipit</w:t>
            </w:r>
            <w:r>
              <w:rPr>
                <w:rFonts w:ascii="Times New Roman" w:hAnsi="Times New Roman" w:cs="Times New Roman"/>
                <w:b/>
                <w:bCs/>
                <w:color w:val="000000" w:themeColor="text1"/>
                <w:sz w:val="28"/>
                <w:szCs w:val="28"/>
              </w:rPr>
              <w:t xml:space="preserve"> </w:t>
            </w:r>
            <w:r w:rsidRPr="00093D36">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 xml:space="preserve">         </w:t>
            </w:r>
            <w:r w:rsidRPr="00093D36">
              <w:rPr>
                <w:rFonts w:ascii="Times New Roman" w:hAnsi="Times New Roman" w:cs="Times New Roman"/>
                <w:b/>
                <w:bCs/>
                <w:color w:val="000000" w:themeColor="text1"/>
                <w:sz w:val="28"/>
                <w:szCs w:val="28"/>
              </w:rPr>
              <w:t xml:space="preserve"> </w:t>
            </w:r>
            <w:r w:rsidRPr="00093D36">
              <w:rPr>
                <w:rFonts w:ascii="Times New Roman" w:hAnsi="Times New Roman" w:cs="Times New Roman"/>
                <w:bCs/>
                <w:color w:val="000000" w:themeColor="text1"/>
                <w:sz w:val="28"/>
                <w:szCs w:val="28"/>
              </w:rPr>
              <w:t>≥ NCKN</w:t>
            </w:r>
          </w:p>
          <w:p w:rsidR="007C7D26" w:rsidRPr="00093D36" w:rsidRDefault="007C7D26" w:rsidP="00C85458">
            <w:pPr>
              <w:jc w:val="right"/>
              <w:rPr>
                <w:rFonts w:ascii="Times New Roman" w:hAnsi="Times New Roman" w:cs="Times New Roman"/>
                <w:b/>
                <w:color w:val="000000" w:themeColor="text1"/>
                <w:sz w:val="28"/>
                <w:szCs w:val="28"/>
              </w:rPr>
            </w:pPr>
            <w:r w:rsidRPr="00093D36">
              <w:rPr>
                <w:rFonts w:ascii="Times New Roman" w:hAnsi="Times New Roman" w:cs="Times New Roman"/>
                <w:bCs/>
                <w:color w:val="000000" w:themeColor="text1"/>
                <w:sz w:val="28"/>
                <w:szCs w:val="28"/>
              </w:rPr>
              <w:t>&lt; NCKH</w:t>
            </w:r>
          </w:p>
        </w:tc>
        <w:tc>
          <w:tcPr>
            <w:tcW w:w="1276" w:type="dxa"/>
            <w:vAlign w:val="center"/>
          </w:tcPr>
          <w:p w:rsidR="007C7D26" w:rsidRPr="00093D36" w:rsidRDefault="007C7D26" w:rsidP="00C85458">
            <w:pPr>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1</w:t>
            </w:r>
          </w:p>
          <w:p w:rsidR="007C7D26" w:rsidRPr="00093D36" w:rsidRDefault="007C7D26" w:rsidP="00C85458">
            <w:pPr>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2,4</w:t>
            </w:r>
          </w:p>
        </w:tc>
        <w:tc>
          <w:tcPr>
            <w:tcW w:w="1559" w:type="dxa"/>
            <w:vAlign w:val="center"/>
          </w:tcPr>
          <w:p w:rsidR="007C7D26" w:rsidRPr="00093D36" w:rsidRDefault="007C7D26" w:rsidP="00C85458">
            <w:pPr>
              <w:jc w:val="center"/>
              <w:rPr>
                <w:rFonts w:ascii="Times New Roman" w:hAnsi="Times New Roman" w:cs="Times New Roman"/>
                <w:color w:val="000000" w:themeColor="text1"/>
                <w:sz w:val="28"/>
                <w:szCs w:val="28"/>
              </w:rPr>
            </w:pPr>
          </w:p>
          <w:p w:rsidR="007C7D26" w:rsidRPr="00093D36" w:rsidRDefault="007C7D26" w:rsidP="00C85458">
            <w:pPr>
              <w:jc w:val="center"/>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0,5 - 11,8</w:t>
            </w:r>
          </w:p>
        </w:tc>
      </w:tr>
    </w:tbl>
    <w:p w:rsidR="007C7D26" w:rsidRPr="00BD4891" w:rsidRDefault="007C7D26" w:rsidP="007C7D26">
      <w:pPr>
        <w:spacing w:line="360" w:lineRule="auto"/>
        <w:jc w:val="both"/>
        <w:rPr>
          <w:rFonts w:ascii="Times New Roman" w:hAnsi="Times New Roman" w:cs="Times New Roman"/>
          <w:i/>
          <w:color w:val="000000" w:themeColor="text1"/>
          <w:sz w:val="24"/>
          <w:szCs w:val="24"/>
        </w:rPr>
      </w:pPr>
      <w:r w:rsidRPr="00BD4891">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w:t>
      </w:r>
      <w:r w:rsidRPr="00BD4891">
        <w:rPr>
          <w:rFonts w:ascii="Times New Roman" w:hAnsi="Times New Roman" w:cs="Times New Roman"/>
          <w:i/>
          <w:color w:val="000000" w:themeColor="text1"/>
          <w:sz w:val="24"/>
          <w:szCs w:val="24"/>
        </w:rPr>
        <w:t>p&lt;0,05. Phân tích hồi quy đa biến logistic</w:t>
      </w:r>
    </w:p>
    <w:p w:rsidR="007C7D26" w:rsidRPr="00093D36" w:rsidRDefault="007C7D26" w:rsidP="007C7D26">
      <w:pPr>
        <w:spacing w:line="360" w:lineRule="auto"/>
        <w:jc w:val="both"/>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Kết quả bả</w:t>
      </w:r>
      <w:r>
        <w:rPr>
          <w:rFonts w:ascii="Times New Roman" w:hAnsi="Times New Roman" w:cs="Times New Roman"/>
          <w:color w:val="000000" w:themeColor="text1"/>
          <w:sz w:val="28"/>
          <w:szCs w:val="28"/>
        </w:rPr>
        <w:t>ng 3.8</w:t>
      </w:r>
      <w:r w:rsidRPr="00093D36">
        <w:rPr>
          <w:rFonts w:ascii="Times New Roman" w:hAnsi="Times New Roman" w:cs="Times New Roman"/>
          <w:color w:val="000000" w:themeColor="text1"/>
          <w:sz w:val="28"/>
          <w:szCs w:val="28"/>
        </w:rPr>
        <w:t xml:space="preserve"> cho thấy </w:t>
      </w:r>
      <w:r w:rsidR="00F502F5">
        <w:rPr>
          <w:rFonts w:ascii="Times New Roman" w:hAnsi="Times New Roman" w:cs="Times New Roman"/>
          <w:color w:val="000000" w:themeColor="text1"/>
          <w:sz w:val="28"/>
          <w:szCs w:val="28"/>
        </w:rPr>
        <w:t xml:space="preserve">nhóm </w:t>
      </w:r>
      <w:r w:rsidRPr="00093D36">
        <w:rPr>
          <w:rFonts w:ascii="Times New Roman" w:hAnsi="Times New Roman" w:cs="Times New Roman"/>
          <w:color w:val="000000" w:themeColor="text1"/>
          <w:sz w:val="28"/>
          <w:szCs w:val="28"/>
        </w:rPr>
        <w:t>trẻ có cân nặng sơ sinh thấp</w:t>
      </w:r>
      <w:r w:rsidR="00F502F5">
        <w:rPr>
          <w:rFonts w:ascii="Times New Roman" w:hAnsi="Times New Roman" w:cs="Times New Roman"/>
          <w:color w:val="000000" w:themeColor="text1"/>
          <w:sz w:val="28"/>
          <w:szCs w:val="28"/>
        </w:rPr>
        <w:t xml:space="preserve"> (cân nặng sơ sinh</w:t>
      </w:r>
      <w:r w:rsidRPr="00093D36">
        <w:rPr>
          <w:rFonts w:ascii="Times New Roman" w:hAnsi="Times New Roman" w:cs="Times New Roman"/>
          <w:color w:val="000000" w:themeColor="text1"/>
          <w:sz w:val="28"/>
          <w:szCs w:val="28"/>
        </w:rPr>
        <w:t xml:space="preserve"> dưới 2500g</w:t>
      </w:r>
      <w:r w:rsidR="00F502F5">
        <w:rPr>
          <w:rFonts w:ascii="Times New Roman" w:hAnsi="Times New Roman" w:cs="Times New Roman"/>
          <w:color w:val="000000" w:themeColor="text1"/>
          <w:sz w:val="28"/>
          <w:szCs w:val="28"/>
        </w:rPr>
        <w:t>)</w:t>
      </w:r>
      <w:r w:rsidRPr="00093D36">
        <w:rPr>
          <w:rFonts w:ascii="Times New Roman" w:hAnsi="Times New Roman" w:cs="Times New Roman"/>
          <w:color w:val="000000" w:themeColor="text1"/>
          <w:sz w:val="28"/>
          <w:szCs w:val="28"/>
        </w:rPr>
        <w:t xml:space="preserve"> có liên quan đến SDD thấ</w:t>
      </w:r>
      <w:r w:rsidR="00F502F5">
        <w:rPr>
          <w:rFonts w:ascii="Times New Roman" w:hAnsi="Times New Roman" w:cs="Times New Roman"/>
          <w:color w:val="000000" w:themeColor="text1"/>
          <w:sz w:val="28"/>
          <w:szCs w:val="28"/>
        </w:rPr>
        <w:t>p còi, có nguy cơ</w:t>
      </w:r>
      <w:r w:rsidRPr="00093D36">
        <w:rPr>
          <w:rFonts w:ascii="Times New Roman" w:hAnsi="Times New Roman" w:cs="Times New Roman"/>
          <w:color w:val="000000" w:themeColor="text1"/>
          <w:sz w:val="28"/>
          <w:szCs w:val="28"/>
        </w:rPr>
        <w:t xml:space="preserve"> SDD thấp còi gấp 2,2 lần </w:t>
      </w:r>
      <w:r w:rsidR="00F502F5">
        <w:rPr>
          <w:rFonts w:ascii="Times New Roman" w:hAnsi="Times New Roman" w:cs="Times New Roman"/>
          <w:color w:val="000000" w:themeColor="text1"/>
          <w:sz w:val="28"/>
          <w:szCs w:val="28"/>
        </w:rPr>
        <w:t xml:space="preserve">nhóm </w:t>
      </w:r>
      <w:r w:rsidRPr="00093D36">
        <w:rPr>
          <w:rFonts w:ascii="Times New Roman" w:hAnsi="Times New Roman" w:cs="Times New Roman"/>
          <w:color w:val="000000" w:themeColor="text1"/>
          <w:sz w:val="28"/>
          <w:szCs w:val="28"/>
        </w:rPr>
        <w:t xml:space="preserve">trẻ có cân nặng sơ sinh trên 2500 g (95% CI: 1,1-9,0), trẻ đã từng bị tiêu chảy có khả năng bị SDD thấp còi tăng 2,1 lần (95% CI: 1,1- 3,9), lượng  protein động vật trong khẩu phần ăn thấp hơn nhu cầu khuyến nghị có nguy cơ SDD thấp còi gấp 2 lần trẻ có khẩu phần ăn đủ protein động vật (CI 95% : 1,1-3,8), mối liên quan có ý nghĩa thống kê, p &lt;0,05. </w:t>
      </w:r>
      <w:r w:rsidR="00F502F5">
        <w:rPr>
          <w:rFonts w:ascii="Times New Roman" w:hAnsi="Times New Roman" w:cs="Times New Roman"/>
          <w:color w:val="000000" w:themeColor="text1"/>
          <w:sz w:val="28"/>
          <w:szCs w:val="28"/>
        </w:rPr>
        <w:t xml:space="preserve">Các yếu tố khác như </w:t>
      </w:r>
      <w:r w:rsidRPr="00093D36">
        <w:rPr>
          <w:rFonts w:ascii="Times New Roman" w:hAnsi="Times New Roman" w:cs="Times New Roman"/>
          <w:color w:val="000000" w:themeColor="text1"/>
          <w:sz w:val="28"/>
          <w:szCs w:val="28"/>
        </w:rPr>
        <w:t xml:space="preserve">giới tính nữ, nghề nghiệp của mẹ là nông dân/buôn bán/thợ thủ công, trẻ không được tắm nắng, tỷ lệ lipid trong khẩu phần ăn thấp so với nhu cầu khuyến nghị có nguy cơ bị SDD thấp còi gấp 1,6;1,5;2,4 lần, </w:t>
      </w:r>
      <w:r w:rsidR="00F502F5">
        <w:rPr>
          <w:rFonts w:ascii="Times New Roman" w:hAnsi="Times New Roman" w:cs="Times New Roman"/>
          <w:color w:val="000000" w:themeColor="text1"/>
          <w:sz w:val="28"/>
          <w:szCs w:val="28"/>
        </w:rPr>
        <w:t>tuy nhiên sự liên quan không</w:t>
      </w:r>
      <w:r w:rsidRPr="00093D36">
        <w:rPr>
          <w:rFonts w:ascii="Times New Roman" w:hAnsi="Times New Roman" w:cs="Times New Roman"/>
          <w:color w:val="000000" w:themeColor="text1"/>
          <w:sz w:val="28"/>
          <w:szCs w:val="28"/>
        </w:rPr>
        <w:t xml:space="preserve"> có ý nghĩa thống kê, p &gt; 0,05.</w:t>
      </w:r>
    </w:p>
    <w:p w:rsidR="007C7D26" w:rsidRPr="00093D36" w:rsidRDefault="007C7D26" w:rsidP="00193570">
      <w:pPr>
        <w:pStyle w:val="Heading1"/>
        <w:numPr>
          <w:ilvl w:val="2"/>
          <w:numId w:val="6"/>
        </w:numPr>
        <w:spacing w:before="0"/>
        <w:ind w:left="0" w:firstLine="0"/>
        <w:rPr>
          <w:rFonts w:ascii="Times New Roman" w:hAnsi="Times New Roman" w:cs="Times New Roman"/>
        </w:rPr>
      </w:pPr>
      <w:bookmarkStart w:id="106" w:name="_Toc482233007"/>
      <w:r w:rsidRPr="00093D36">
        <w:rPr>
          <w:rFonts w:ascii="Times New Roman" w:hAnsi="Times New Roman" w:cs="Times New Roman"/>
        </w:rPr>
        <w:t>Tình trạng thiếu vitamin D và các yếu tố liên quan</w:t>
      </w:r>
      <w:bookmarkEnd w:id="106"/>
      <w:r w:rsidRPr="00093D36">
        <w:rPr>
          <w:rFonts w:ascii="Times New Roman" w:hAnsi="Times New Roman" w:cs="Times New Roman"/>
        </w:rPr>
        <w:t xml:space="preserve">  </w:t>
      </w:r>
    </w:p>
    <w:p w:rsidR="007C7D26" w:rsidRPr="00093D36" w:rsidRDefault="007C7D26" w:rsidP="007C7D26">
      <w:pPr>
        <w:pStyle w:val="Caption"/>
        <w:spacing w:line="360" w:lineRule="auto"/>
        <w:jc w:val="center"/>
        <w:rPr>
          <w:rFonts w:cs="Times New Roman"/>
          <w:color w:val="auto"/>
          <w:sz w:val="28"/>
          <w:szCs w:val="28"/>
        </w:rPr>
      </w:pPr>
      <w:bookmarkStart w:id="107" w:name="_Toc482233209"/>
      <w:r w:rsidRPr="00093D36">
        <w:rPr>
          <w:rFonts w:cs="Times New Roman"/>
          <w:color w:val="auto"/>
          <w:sz w:val="28"/>
          <w:szCs w:val="28"/>
        </w:rPr>
        <w:t xml:space="preserve">Bảng 3. </w:t>
      </w:r>
      <w:r w:rsidR="0044370F" w:rsidRPr="00093D36">
        <w:rPr>
          <w:rFonts w:cs="Times New Roman"/>
          <w:color w:val="auto"/>
          <w:sz w:val="28"/>
          <w:szCs w:val="28"/>
        </w:rPr>
        <w:fldChar w:fldCharType="begin"/>
      </w:r>
      <w:r w:rsidRPr="00093D36">
        <w:rPr>
          <w:rFonts w:cs="Times New Roman"/>
          <w:color w:val="auto"/>
          <w:sz w:val="28"/>
          <w:szCs w:val="28"/>
        </w:rPr>
        <w:instrText xml:space="preserve"> SEQ Bảng_3. \* ARABIC </w:instrText>
      </w:r>
      <w:r w:rsidR="0044370F" w:rsidRPr="00093D36">
        <w:rPr>
          <w:rFonts w:cs="Times New Roman"/>
          <w:color w:val="auto"/>
          <w:sz w:val="28"/>
          <w:szCs w:val="28"/>
        </w:rPr>
        <w:fldChar w:fldCharType="separate"/>
      </w:r>
      <w:r w:rsidR="00AE4E21">
        <w:rPr>
          <w:rFonts w:cs="Times New Roman"/>
          <w:noProof/>
          <w:color w:val="auto"/>
          <w:sz w:val="28"/>
          <w:szCs w:val="28"/>
        </w:rPr>
        <w:t>9</w:t>
      </w:r>
      <w:r w:rsidR="0044370F" w:rsidRPr="00093D36">
        <w:rPr>
          <w:rFonts w:cs="Times New Roman"/>
          <w:color w:val="auto"/>
          <w:sz w:val="28"/>
          <w:szCs w:val="28"/>
        </w:rPr>
        <w:fldChar w:fldCharType="end"/>
      </w:r>
      <w:r w:rsidRPr="00093D36">
        <w:rPr>
          <w:rFonts w:cs="Times New Roman"/>
          <w:color w:val="auto"/>
          <w:sz w:val="28"/>
          <w:szCs w:val="28"/>
        </w:rPr>
        <w:t xml:space="preserve">. Nồng độ vitamin D huyết thanh </w:t>
      </w:r>
      <w:r>
        <w:rPr>
          <w:rFonts w:cs="Times New Roman"/>
          <w:color w:val="auto"/>
          <w:sz w:val="28"/>
          <w:szCs w:val="28"/>
        </w:rPr>
        <w:t xml:space="preserve">trung bình </w:t>
      </w:r>
      <w:r w:rsidRPr="00093D36">
        <w:rPr>
          <w:rFonts w:cs="Times New Roman"/>
          <w:color w:val="auto"/>
          <w:sz w:val="28"/>
          <w:szCs w:val="28"/>
        </w:rPr>
        <w:t>theo giới</w:t>
      </w:r>
      <w:bookmarkEnd w:id="107"/>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276"/>
        <w:gridCol w:w="1843"/>
        <w:gridCol w:w="1773"/>
      </w:tblGrid>
      <w:tr w:rsidR="007C7D26" w:rsidRPr="00093D36" w:rsidTr="00C85458">
        <w:tc>
          <w:tcPr>
            <w:tcW w:w="2126" w:type="dxa"/>
            <w:vMerge w:val="restart"/>
            <w:vAlign w:val="center"/>
          </w:tcPr>
          <w:p w:rsidR="007C7D26" w:rsidRPr="00093D36" w:rsidRDefault="007C7D26" w:rsidP="00C85458">
            <w:pPr>
              <w:tabs>
                <w:tab w:val="left" w:pos="720"/>
              </w:tabs>
              <w:spacing w:before="120" w:line="240" w:lineRule="auto"/>
              <w:jc w:val="center"/>
              <w:rPr>
                <w:rFonts w:ascii="Times New Roman" w:hAnsi="Times New Roman" w:cs="Times New Roman"/>
                <w:b/>
                <w:sz w:val="28"/>
                <w:szCs w:val="28"/>
              </w:rPr>
            </w:pPr>
            <w:r w:rsidRPr="00093D36">
              <w:rPr>
                <w:rFonts w:ascii="Times New Roman" w:hAnsi="Times New Roman" w:cs="Times New Roman"/>
                <w:b/>
                <w:sz w:val="28"/>
                <w:szCs w:val="28"/>
              </w:rPr>
              <w:t>Giới tính</w:t>
            </w:r>
          </w:p>
        </w:tc>
        <w:tc>
          <w:tcPr>
            <w:tcW w:w="5892" w:type="dxa"/>
            <w:gridSpan w:val="3"/>
            <w:vAlign w:val="center"/>
          </w:tcPr>
          <w:p w:rsidR="007C7D26" w:rsidRPr="00093D36" w:rsidRDefault="007C7D26" w:rsidP="00C85458">
            <w:pPr>
              <w:tabs>
                <w:tab w:val="left" w:pos="720"/>
              </w:tabs>
              <w:spacing w:before="120" w:line="240" w:lineRule="auto"/>
              <w:jc w:val="center"/>
              <w:rPr>
                <w:rFonts w:ascii="Times New Roman" w:hAnsi="Times New Roman" w:cs="Times New Roman"/>
                <w:b/>
                <w:sz w:val="28"/>
                <w:szCs w:val="28"/>
              </w:rPr>
            </w:pPr>
            <w:r w:rsidRPr="00093D36">
              <w:rPr>
                <w:rFonts w:ascii="Times New Roman" w:hAnsi="Times New Roman" w:cs="Times New Roman"/>
                <w:b/>
                <w:sz w:val="28"/>
                <w:szCs w:val="28"/>
              </w:rPr>
              <w:t xml:space="preserve">Nồng độ vitamin D </w:t>
            </w:r>
            <w:r>
              <w:rPr>
                <w:rFonts w:ascii="Times New Roman" w:hAnsi="Times New Roman" w:cs="Times New Roman"/>
                <w:b/>
                <w:sz w:val="28"/>
                <w:szCs w:val="28"/>
              </w:rPr>
              <w:t xml:space="preserve">trung bình </w:t>
            </w:r>
            <w:r w:rsidRPr="00093D36">
              <w:rPr>
                <w:rFonts w:ascii="Times New Roman" w:hAnsi="Times New Roman" w:cs="Times New Roman"/>
                <w:b/>
                <w:sz w:val="28"/>
                <w:szCs w:val="28"/>
              </w:rPr>
              <w:t xml:space="preserve">huyết thanh </w:t>
            </w:r>
            <w:r w:rsidRPr="00093D36">
              <w:rPr>
                <w:rFonts w:ascii="Times New Roman" w:hAnsi="Times New Roman" w:cs="Times New Roman"/>
                <w:sz w:val="28"/>
                <w:szCs w:val="28"/>
              </w:rPr>
              <w:t>(nmol/l)</w:t>
            </w:r>
          </w:p>
        </w:tc>
      </w:tr>
      <w:tr w:rsidR="007C7D26" w:rsidRPr="00093D36" w:rsidTr="00C85458">
        <w:tc>
          <w:tcPr>
            <w:tcW w:w="2126" w:type="dxa"/>
            <w:vMerge/>
            <w:vAlign w:val="center"/>
          </w:tcPr>
          <w:p w:rsidR="007C7D26" w:rsidRPr="00093D36" w:rsidRDefault="007C7D26" w:rsidP="00C85458">
            <w:pPr>
              <w:tabs>
                <w:tab w:val="left" w:pos="720"/>
              </w:tabs>
              <w:spacing w:before="120" w:line="240" w:lineRule="auto"/>
              <w:jc w:val="center"/>
              <w:rPr>
                <w:rFonts w:ascii="Times New Roman" w:hAnsi="Times New Roman" w:cs="Times New Roman"/>
                <w:b/>
                <w:sz w:val="28"/>
                <w:szCs w:val="28"/>
              </w:rPr>
            </w:pPr>
          </w:p>
        </w:tc>
        <w:tc>
          <w:tcPr>
            <w:tcW w:w="2276" w:type="dxa"/>
            <w:vAlign w:val="center"/>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r>
              <w:rPr>
                <w:rFonts w:ascii="Times New Roman" w:hAnsi="Times New Roman" w:cs="Times New Roman"/>
                <w:sz w:val="28"/>
                <w:szCs w:val="28"/>
              </w:rPr>
              <w:t xml:space="preserve">n </w:t>
            </w:r>
          </w:p>
        </w:tc>
        <w:tc>
          <w:tcPr>
            <w:tcW w:w="1843" w:type="dxa"/>
            <w:vAlign w:val="center"/>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r w:rsidRPr="00093D36">
              <w:rPr>
                <w:rFonts w:ascii="Times New Roman" w:hAnsi="Times New Roman" w:cs="Times New Roman"/>
                <w:sz w:val="28"/>
                <w:szCs w:val="28"/>
              </w:rPr>
              <w:t>TB</w:t>
            </w:r>
          </w:p>
        </w:tc>
        <w:tc>
          <w:tcPr>
            <w:tcW w:w="1773" w:type="dxa"/>
            <w:vAlign w:val="center"/>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r w:rsidRPr="00093D36">
              <w:rPr>
                <w:rFonts w:ascii="Times New Roman" w:hAnsi="Times New Roman" w:cs="Times New Roman"/>
                <w:sz w:val="28"/>
                <w:szCs w:val="28"/>
              </w:rPr>
              <w:t>SD</w:t>
            </w:r>
          </w:p>
        </w:tc>
      </w:tr>
      <w:tr w:rsidR="007C7D26" w:rsidRPr="00093D36" w:rsidTr="00C85458">
        <w:tc>
          <w:tcPr>
            <w:tcW w:w="2126" w:type="dxa"/>
            <w:vAlign w:val="center"/>
          </w:tcPr>
          <w:p w:rsidR="007C7D26" w:rsidRPr="00093D36" w:rsidRDefault="007C7D26" w:rsidP="00C85458">
            <w:pPr>
              <w:tabs>
                <w:tab w:val="left" w:pos="720"/>
              </w:tabs>
              <w:spacing w:before="120" w:line="240" w:lineRule="auto"/>
              <w:jc w:val="center"/>
              <w:rPr>
                <w:rFonts w:ascii="Times New Roman" w:hAnsi="Times New Roman" w:cs="Times New Roman"/>
                <w:b/>
                <w:sz w:val="28"/>
                <w:szCs w:val="28"/>
              </w:rPr>
            </w:pPr>
            <w:r w:rsidRPr="00093D36">
              <w:rPr>
                <w:rFonts w:ascii="Times New Roman" w:hAnsi="Times New Roman" w:cs="Times New Roman"/>
                <w:b/>
                <w:sz w:val="28"/>
                <w:szCs w:val="28"/>
              </w:rPr>
              <w:t>Nam</w:t>
            </w:r>
          </w:p>
        </w:tc>
        <w:tc>
          <w:tcPr>
            <w:tcW w:w="2276" w:type="dxa"/>
            <w:vAlign w:val="center"/>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r w:rsidRPr="00093D36">
              <w:rPr>
                <w:rFonts w:ascii="Times New Roman" w:hAnsi="Times New Roman" w:cs="Times New Roman"/>
                <w:sz w:val="28"/>
                <w:szCs w:val="28"/>
              </w:rPr>
              <w:t>145</w:t>
            </w:r>
          </w:p>
        </w:tc>
        <w:tc>
          <w:tcPr>
            <w:tcW w:w="1843" w:type="dxa"/>
            <w:vAlign w:val="center"/>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r w:rsidRPr="00093D36">
              <w:rPr>
                <w:rFonts w:ascii="Times New Roman" w:hAnsi="Times New Roman" w:cs="Times New Roman"/>
                <w:sz w:val="28"/>
                <w:szCs w:val="28"/>
              </w:rPr>
              <w:t>53,8</w:t>
            </w:r>
          </w:p>
        </w:tc>
        <w:tc>
          <w:tcPr>
            <w:tcW w:w="1773" w:type="dxa"/>
            <w:vAlign w:val="center"/>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r w:rsidRPr="00093D36">
              <w:rPr>
                <w:rFonts w:ascii="Times New Roman" w:hAnsi="Times New Roman" w:cs="Times New Roman"/>
                <w:sz w:val="28"/>
                <w:szCs w:val="28"/>
              </w:rPr>
              <w:t>34,6</w:t>
            </w:r>
          </w:p>
        </w:tc>
      </w:tr>
      <w:tr w:rsidR="007C7D26" w:rsidRPr="00093D36" w:rsidTr="00C85458">
        <w:tc>
          <w:tcPr>
            <w:tcW w:w="2126" w:type="dxa"/>
            <w:vAlign w:val="center"/>
          </w:tcPr>
          <w:p w:rsidR="007C7D26" w:rsidRPr="00093D36" w:rsidRDefault="007C7D26" w:rsidP="00C85458">
            <w:pPr>
              <w:tabs>
                <w:tab w:val="left" w:pos="720"/>
              </w:tabs>
              <w:spacing w:before="120" w:line="240" w:lineRule="auto"/>
              <w:jc w:val="center"/>
              <w:rPr>
                <w:rFonts w:ascii="Times New Roman" w:hAnsi="Times New Roman" w:cs="Times New Roman"/>
                <w:b/>
                <w:sz w:val="28"/>
                <w:szCs w:val="28"/>
              </w:rPr>
            </w:pPr>
            <w:r w:rsidRPr="00093D36">
              <w:rPr>
                <w:rFonts w:ascii="Times New Roman" w:hAnsi="Times New Roman" w:cs="Times New Roman"/>
                <w:b/>
                <w:sz w:val="28"/>
                <w:szCs w:val="28"/>
              </w:rPr>
              <w:t>Nữ</w:t>
            </w:r>
          </w:p>
        </w:tc>
        <w:tc>
          <w:tcPr>
            <w:tcW w:w="2276" w:type="dxa"/>
            <w:vAlign w:val="center"/>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r w:rsidRPr="00093D36">
              <w:rPr>
                <w:rFonts w:ascii="Times New Roman" w:hAnsi="Times New Roman" w:cs="Times New Roman"/>
                <w:sz w:val="28"/>
                <w:szCs w:val="28"/>
              </w:rPr>
              <w:t>118</w:t>
            </w:r>
          </w:p>
        </w:tc>
        <w:tc>
          <w:tcPr>
            <w:tcW w:w="1843" w:type="dxa"/>
            <w:vAlign w:val="center"/>
          </w:tcPr>
          <w:p w:rsidR="007C7D26" w:rsidRPr="00DC33A4" w:rsidRDefault="007C7D26" w:rsidP="00C85458">
            <w:pPr>
              <w:tabs>
                <w:tab w:val="left" w:pos="720"/>
              </w:tabs>
              <w:spacing w:before="120" w:line="240" w:lineRule="auto"/>
              <w:jc w:val="center"/>
              <w:rPr>
                <w:rFonts w:ascii="Times New Roman" w:hAnsi="Times New Roman" w:cs="Times New Roman"/>
                <w:sz w:val="28"/>
                <w:szCs w:val="28"/>
                <w:vertAlign w:val="superscript"/>
              </w:rPr>
            </w:pPr>
            <w:r w:rsidRPr="00093D36">
              <w:rPr>
                <w:rFonts w:ascii="Times New Roman" w:hAnsi="Times New Roman" w:cs="Times New Roman"/>
                <w:sz w:val="28"/>
                <w:szCs w:val="28"/>
              </w:rPr>
              <w:t>48,2</w:t>
            </w:r>
            <w:r>
              <w:rPr>
                <w:rFonts w:ascii="Times New Roman" w:hAnsi="Times New Roman" w:cs="Times New Roman"/>
                <w:sz w:val="28"/>
                <w:szCs w:val="28"/>
                <w:vertAlign w:val="superscript"/>
              </w:rPr>
              <w:t>#</w:t>
            </w:r>
          </w:p>
        </w:tc>
        <w:tc>
          <w:tcPr>
            <w:tcW w:w="1773" w:type="dxa"/>
            <w:vAlign w:val="center"/>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r w:rsidRPr="00093D36">
              <w:rPr>
                <w:rFonts w:ascii="Times New Roman" w:hAnsi="Times New Roman" w:cs="Times New Roman"/>
                <w:sz w:val="28"/>
                <w:szCs w:val="28"/>
              </w:rPr>
              <w:t>11,3</w:t>
            </w:r>
          </w:p>
        </w:tc>
      </w:tr>
      <w:tr w:rsidR="007C7D26" w:rsidRPr="00093D36" w:rsidTr="00C85458">
        <w:tc>
          <w:tcPr>
            <w:tcW w:w="2126" w:type="dxa"/>
            <w:vAlign w:val="center"/>
          </w:tcPr>
          <w:p w:rsidR="007C7D26" w:rsidRPr="00093D36" w:rsidRDefault="007C7D26" w:rsidP="00C85458">
            <w:pPr>
              <w:tabs>
                <w:tab w:val="left" w:pos="720"/>
              </w:tabs>
              <w:spacing w:before="120" w:line="240" w:lineRule="auto"/>
              <w:jc w:val="center"/>
              <w:rPr>
                <w:rFonts w:ascii="Times New Roman" w:hAnsi="Times New Roman" w:cs="Times New Roman"/>
                <w:b/>
                <w:sz w:val="28"/>
                <w:szCs w:val="28"/>
              </w:rPr>
            </w:pPr>
            <w:r w:rsidRPr="00093D36">
              <w:rPr>
                <w:rFonts w:ascii="Times New Roman" w:hAnsi="Times New Roman" w:cs="Times New Roman"/>
                <w:b/>
                <w:sz w:val="28"/>
                <w:szCs w:val="28"/>
              </w:rPr>
              <w:t>Chung</w:t>
            </w:r>
          </w:p>
        </w:tc>
        <w:tc>
          <w:tcPr>
            <w:tcW w:w="2276" w:type="dxa"/>
            <w:vAlign w:val="center"/>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r w:rsidRPr="00093D36">
              <w:rPr>
                <w:rFonts w:ascii="Times New Roman" w:hAnsi="Times New Roman" w:cs="Times New Roman"/>
                <w:sz w:val="28"/>
                <w:szCs w:val="28"/>
              </w:rPr>
              <w:t>263</w:t>
            </w:r>
          </w:p>
        </w:tc>
        <w:tc>
          <w:tcPr>
            <w:tcW w:w="1843" w:type="dxa"/>
            <w:vAlign w:val="center"/>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r w:rsidRPr="00093D36">
              <w:rPr>
                <w:rFonts w:ascii="Times New Roman" w:hAnsi="Times New Roman" w:cs="Times New Roman"/>
                <w:sz w:val="28"/>
                <w:szCs w:val="28"/>
              </w:rPr>
              <w:t>51,3</w:t>
            </w:r>
          </w:p>
        </w:tc>
        <w:tc>
          <w:tcPr>
            <w:tcW w:w="1773" w:type="dxa"/>
            <w:vAlign w:val="center"/>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r w:rsidRPr="00093D36">
              <w:rPr>
                <w:rFonts w:ascii="Times New Roman" w:hAnsi="Times New Roman" w:cs="Times New Roman"/>
                <w:sz w:val="28"/>
                <w:szCs w:val="28"/>
              </w:rPr>
              <w:t>26,9</w:t>
            </w:r>
          </w:p>
        </w:tc>
      </w:tr>
    </w:tbl>
    <w:p w:rsidR="007C7D26" w:rsidRPr="00DC33A4" w:rsidRDefault="007C7D26" w:rsidP="007C7D26">
      <w:pPr>
        <w:pStyle w:val="TT1"/>
        <w:tabs>
          <w:tab w:val="left" w:pos="720"/>
        </w:tabs>
        <w:spacing w:before="240" w:after="0" w:line="360" w:lineRule="auto"/>
        <w:jc w:val="both"/>
        <w:rPr>
          <w:b w:val="0"/>
          <w:i/>
          <w:sz w:val="24"/>
        </w:rPr>
      </w:pPr>
      <w:r>
        <w:rPr>
          <w:b w:val="0"/>
          <w:i/>
          <w:sz w:val="24"/>
          <w:vertAlign w:val="superscript"/>
        </w:rPr>
        <w:t>#</w:t>
      </w:r>
      <w:r>
        <w:rPr>
          <w:b w:val="0"/>
          <w:i/>
          <w:sz w:val="24"/>
        </w:rPr>
        <w:t>:</w:t>
      </w:r>
      <w:r w:rsidRPr="00DC33A4">
        <w:rPr>
          <w:b w:val="0"/>
          <w:i/>
          <w:sz w:val="24"/>
        </w:rPr>
        <w:t xml:space="preserve"> p &gt;0,05, </w:t>
      </w:r>
      <w:r w:rsidR="00F502F5">
        <w:rPr>
          <w:b w:val="0"/>
          <w:i/>
          <w:sz w:val="24"/>
        </w:rPr>
        <w:t xml:space="preserve">so sánh với nhóm nam, </w:t>
      </w:r>
      <w:r w:rsidRPr="00DC33A4">
        <w:rPr>
          <w:b w:val="0"/>
          <w:i/>
          <w:sz w:val="24"/>
        </w:rPr>
        <w:t>t test</w:t>
      </w:r>
      <w:r>
        <w:rPr>
          <w:b w:val="0"/>
          <w:i/>
          <w:sz w:val="24"/>
        </w:rPr>
        <w:t>.</w:t>
      </w:r>
    </w:p>
    <w:p w:rsidR="007C7D26" w:rsidRPr="00093D36" w:rsidRDefault="007C7D26" w:rsidP="007C7D26">
      <w:pPr>
        <w:pStyle w:val="TT1"/>
        <w:tabs>
          <w:tab w:val="left" w:pos="720"/>
        </w:tabs>
        <w:spacing w:after="0" w:line="360" w:lineRule="auto"/>
        <w:jc w:val="both"/>
        <w:rPr>
          <w:b w:val="0"/>
          <w:szCs w:val="28"/>
        </w:rPr>
      </w:pPr>
      <w:r w:rsidRPr="00093D36">
        <w:rPr>
          <w:b w:val="0"/>
          <w:szCs w:val="28"/>
        </w:rPr>
        <w:t>Kết quả bả</w:t>
      </w:r>
      <w:r>
        <w:rPr>
          <w:b w:val="0"/>
          <w:szCs w:val="28"/>
        </w:rPr>
        <w:t>ng 3.9</w:t>
      </w:r>
      <w:r w:rsidRPr="00093D36">
        <w:rPr>
          <w:b w:val="0"/>
          <w:szCs w:val="28"/>
        </w:rPr>
        <w:t xml:space="preserve"> cho thấy nồng độ vitamin D huyết thanh trung bình của trẻ nam (53,8±34,6 nmol/l) cao hơn trẻ nữ (48,2±11,3 nmol/l), sự khác biệt về nồng độ vitamin D huyết thanh giữa hai giớ</w:t>
      </w:r>
      <w:r>
        <w:rPr>
          <w:b w:val="0"/>
          <w:szCs w:val="28"/>
        </w:rPr>
        <w:t xml:space="preserve">i không </w:t>
      </w:r>
      <w:r w:rsidRPr="00093D36">
        <w:rPr>
          <w:b w:val="0"/>
          <w:szCs w:val="28"/>
        </w:rPr>
        <w:t>có ý nghĩa thố</w:t>
      </w:r>
      <w:r>
        <w:rPr>
          <w:b w:val="0"/>
          <w:szCs w:val="28"/>
        </w:rPr>
        <w:t>ng kê, p &gt; 0,05, t test.</w:t>
      </w:r>
    </w:p>
    <w:p w:rsidR="007C7D26" w:rsidRPr="00093D36" w:rsidRDefault="007C7D26" w:rsidP="007C7D26">
      <w:pPr>
        <w:pStyle w:val="Caption"/>
        <w:spacing w:line="360" w:lineRule="auto"/>
        <w:jc w:val="center"/>
        <w:rPr>
          <w:rFonts w:cs="Times New Roman"/>
          <w:color w:val="auto"/>
          <w:sz w:val="28"/>
          <w:szCs w:val="28"/>
        </w:rPr>
      </w:pPr>
      <w:bookmarkStart w:id="108" w:name="_Toc482233210"/>
      <w:r w:rsidRPr="00093D36">
        <w:rPr>
          <w:rFonts w:cs="Times New Roman"/>
          <w:color w:val="auto"/>
          <w:sz w:val="28"/>
          <w:szCs w:val="28"/>
        </w:rPr>
        <w:t>Bảng 3.</w:t>
      </w:r>
      <w:r w:rsidR="0044370F" w:rsidRPr="00093D36">
        <w:rPr>
          <w:rFonts w:cs="Times New Roman"/>
          <w:color w:val="auto"/>
          <w:sz w:val="28"/>
          <w:szCs w:val="28"/>
        </w:rPr>
        <w:fldChar w:fldCharType="begin"/>
      </w:r>
      <w:r w:rsidRPr="00093D36">
        <w:rPr>
          <w:rFonts w:cs="Times New Roman"/>
          <w:color w:val="auto"/>
          <w:sz w:val="28"/>
          <w:szCs w:val="28"/>
        </w:rPr>
        <w:instrText xml:space="preserve"> SEQ Bảng_3. \* ARABIC </w:instrText>
      </w:r>
      <w:r w:rsidR="0044370F" w:rsidRPr="00093D36">
        <w:rPr>
          <w:rFonts w:cs="Times New Roman"/>
          <w:color w:val="auto"/>
          <w:sz w:val="28"/>
          <w:szCs w:val="28"/>
        </w:rPr>
        <w:fldChar w:fldCharType="separate"/>
      </w:r>
      <w:r w:rsidR="00AE4E21">
        <w:rPr>
          <w:rFonts w:cs="Times New Roman"/>
          <w:noProof/>
          <w:color w:val="auto"/>
          <w:sz w:val="28"/>
          <w:szCs w:val="28"/>
        </w:rPr>
        <w:t>10</w:t>
      </w:r>
      <w:r w:rsidR="0044370F" w:rsidRPr="00093D36">
        <w:rPr>
          <w:rFonts w:cs="Times New Roman"/>
          <w:color w:val="auto"/>
          <w:sz w:val="28"/>
          <w:szCs w:val="28"/>
        </w:rPr>
        <w:fldChar w:fldCharType="end"/>
      </w:r>
      <w:r w:rsidRPr="00093D36">
        <w:rPr>
          <w:rFonts w:cs="Times New Roman"/>
          <w:color w:val="auto"/>
          <w:sz w:val="28"/>
          <w:szCs w:val="28"/>
        </w:rPr>
        <w:t xml:space="preserve">. Nồng độ vitamin D huyết thanh </w:t>
      </w:r>
      <w:r>
        <w:rPr>
          <w:rFonts w:cs="Times New Roman"/>
          <w:color w:val="auto"/>
          <w:sz w:val="28"/>
          <w:szCs w:val="28"/>
        </w:rPr>
        <w:t xml:space="preserve">trung bình </w:t>
      </w:r>
      <w:r w:rsidRPr="00093D36">
        <w:rPr>
          <w:rFonts w:cs="Times New Roman"/>
          <w:color w:val="auto"/>
          <w:sz w:val="28"/>
          <w:szCs w:val="28"/>
        </w:rPr>
        <w:t>theo nhóm tuổi</w:t>
      </w:r>
      <w:bookmarkEnd w:id="1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980"/>
        <w:gridCol w:w="1620"/>
        <w:gridCol w:w="1831"/>
      </w:tblGrid>
      <w:tr w:rsidR="007C7D26" w:rsidRPr="00093D36" w:rsidTr="00C85458">
        <w:trPr>
          <w:jc w:val="center"/>
        </w:trPr>
        <w:tc>
          <w:tcPr>
            <w:tcW w:w="2178" w:type="dxa"/>
            <w:vMerge w:val="restart"/>
            <w:tcBorders>
              <w:top w:val="single" w:sz="4" w:space="0" w:color="auto"/>
              <w:left w:val="single" w:sz="4" w:space="0" w:color="auto"/>
              <w:right w:val="single" w:sz="4" w:space="0" w:color="auto"/>
            </w:tcBorders>
            <w:vAlign w:val="center"/>
          </w:tcPr>
          <w:p w:rsidR="007C7D26" w:rsidRPr="00093D36" w:rsidRDefault="007C7D26" w:rsidP="00C85458">
            <w:pPr>
              <w:tabs>
                <w:tab w:val="left" w:pos="720"/>
              </w:tabs>
              <w:spacing w:before="120" w:line="240" w:lineRule="auto"/>
              <w:jc w:val="center"/>
              <w:rPr>
                <w:rFonts w:ascii="Times New Roman" w:hAnsi="Times New Roman" w:cs="Times New Roman"/>
                <w:b/>
                <w:sz w:val="28"/>
                <w:szCs w:val="28"/>
              </w:rPr>
            </w:pPr>
            <w:r w:rsidRPr="00093D36">
              <w:rPr>
                <w:rFonts w:ascii="Times New Roman" w:hAnsi="Times New Roman" w:cs="Times New Roman"/>
                <w:b/>
                <w:sz w:val="28"/>
                <w:szCs w:val="28"/>
              </w:rPr>
              <w:t>Nhóm tuổi</w:t>
            </w:r>
          </w:p>
        </w:tc>
        <w:tc>
          <w:tcPr>
            <w:tcW w:w="5431" w:type="dxa"/>
            <w:gridSpan w:val="3"/>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line="240" w:lineRule="auto"/>
              <w:jc w:val="center"/>
              <w:rPr>
                <w:rFonts w:ascii="Times New Roman" w:hAnsi="Times New Roman" w:cs="Times New Roman"/>
                <w:b/>
                <w:sz w:val="28"/>
                <w:szCs w:val="28"/>
              </w:rPr>
            </w:pPr>
            <w:r w:rsidRPr="00093D36">
              <w:rPr>
                <w:rFonts w:ascii="Times New Roman" w:hAnsi="Times New Roman" w:cs="Times New Roman"/>
                <w:b/>
                <w:sz w:val="28"/>
                <w:szCs w:val="28"/>
              </w:rPr>
              <w:t xml:space="preserve">Nồng độ vitamin D </w:t>
            </w:r>
            <w:r>
              <w:rPr>
                <w:rFonts w:ascii="Times New Roman" w:hAnsi="Times New Roman" w:cs="Times New Roman"/>
                <w:b/>
                <w:sz w:val="28"/>
                <w:szCs w:val="28"/>
              </w:rPr>
              <w:t xml:space="preserve">trung bình </w:t>
            </w:r>
            <w:r w:rsidRPr="00093D36">
              <w:rPr>
                <w:rFonts w:ascii="Times New Roman" w:hAnsi="Times New Roman" w:cs="Times New Roman"/>
                <w:b/>
                <w:sz w:val="28"/>
                <w:szCs w:val="28"/>
              </w:rPr>
              <w:t xml:space="preserve">huyết thanh </w:t>
            </w:r>
            <w:r w:rsidRPr="00093D36">
              <w:rPr>
                <w:rFonts w:ascii="Times New Roman" w:hAnsi="Times New Roman" w:cs="Times New Roman"/>
                <w:sz w:val="28"/>
                <w:szCs w:val="28"/>
              </w:rPr>
              <w:t>(nmol/l)</w:t>
            </w:r>
          </w:p>
        </w:tc>
      </w:tr>
      <w:tr w:rsidR="007C7D26" w:rsidRPr="00093D36" w:rsidTr="00C85458">
        <w:trPr>
          <w:jc w:val="center"/>
        </w:trPr>
        <w:tc>
          <w:tcPr>
            <w:tcW w:w="2178" w:type="dxa"/>
            <w:vMerge/>
            <w:tcBorders>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r>
              <w:rPr>
                <w:rFonts w:ascii="Times New Roman" w:hAnsi="Times New Roman" w:cs="Times New Roman"/>
                <w:sz w:val="28"/>
                <w:szCs w:val="28"/>
              </w:rPr>
              <w:t>n</w:t>
            </w:r>
          </w:p>
        </w:tc>
        <w:tc>
          <w:tcPr>
            <w:tcW w:w="1620"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r w:rsidRPr="00093D36">
              <w:rPr>
                <w:rFonts w:ascii="Times New Roman" w:hAnsi="Times New Roman" w:cs="Times New Roman"/>
                <w:sz w:val="28"/>
                <w:szCs w:val="28"/>
              </w:rPr>
              <w:t>TB</w:t>
            </w:r>
          </w:p>
        </w:tc>
        <w:tc>
          <w:tcPr>
            <w:tcW w:w="1831"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r w:rsidRPr="00093D36">
              <w:rPr>
                <w:rFonts w:ascii="Times New Roman" w:hAnsi="Times New Roman" w:cs="Times New Roman"/>
                <w:sz w:val="28"/>
                <w:szCs w:val="28"/>
              </w:rPr>
              <w:t>SD</w:t>
            </w:r>
          </w:p>
        </w:tc>
      </w:tr>
      <w:tr w:rsidR="007C7D26" w:rsidRPr="00093D36" w:rsidTr="00C85458">
        <w:trPr>
          <w:jc w:val="center"/>
        </w:trPr>
        <w:tc>
          <w:tcPr>
            <w:tcW w:w="2178"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r w:rsidRPr="00093D36">
              <w:rPr>
                <w:rFonts w:ascii="Times New Roman" w:hAnsi="Times New Roman" w:cs="Times New Roman"/>
                <w:sz w:val="28"/>
                <w:szCs w:val="28"/>
              </w:rPr>
              <w:t>12 - 23 tháng</w:t>
            </w:r>
          </w:p>
        </w:tc>
        <w:tc>
          <w:tcPr>
            <w:tcW w:w="1980"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r w:rsidRPr="00093D36">
              <w:rPr>
                <w:rFonts w:ascii="Times New Roman" w:hAnsi="Times New Roman" w:cs="Times New Roman"/>
                <w:sz w:val="28"/>
                <w:szCs w:val="28"/>
              </w:rPr>
              <w:t>94</w:t>
            </w:r>
          </w:p>
        </w:tc>
        <w:tc>
          <w:tcPr>
            <w:tcW w:w="1620"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r w:rsidRPr="00093D36">
              <w:rPr>
                <w:rFonts w:ascii="Times New Roman" w:hAnsi="Times New Roman" w:cs="Times New Roman"/>
                <w:sz w:val="28"/>
                <w:szCs w:val="28"/>
              </w:rPr>
              <w:t>53,5</w:t>
            </w:r>
          </w:p>
        </w:tc>
        <w:tc>
          <w:tcPr>
            <w:tcW w:w="1831"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r w:rsidRPr="00093D36">
              <w:rPr>
                <w:rFonts w:ascii="Times New Roman" w:hAnsi="Times New Roman" w:cs="Times New Roman"/>
                <w:sz w:val="28"/>
                <w:szCs w:val="28"/>
              </w:rPr>
              <w:t>42,1</w:t>
            </w:r>
          </w:p>
        </w:tc>
      </w:tr>
      <w:tr w:rsidR="007C7D26" w:rsidRPr="00093D36" w:rsidTr="00C85458">
        <w:trPr>
          <w:jc w:val="center"/>
        </w:trPr>
        <w:tc>
          <w:tcPr>
            <w:tcW w:w="2178"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r w:rsidRPr="00093D36">
              <w:rPr>
                <w:rFonts w:ascii="Times New Roman" w:hAnsi="Times New Roman" w:cs="Times New Roman"/>
                <w:sz w:val="28"/>
                <w:szCs w:val="28"/>
              </w:rPr>
              <w:t xml:space="preserve">24 – 36 tháng </w:t>
            </w:r>
          </w:p>
        </w:tc>
        <w:tc>
          <w:tcPr>
            <w:tcW w:w="1980"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r w:rsidRPr="00093D36">
              <w:rPr>
                <w:rFonts w:ascii="Times New Roman" w:hAnsi="Times New Roman" w:cs="Times New Roman"/>
                <w:sz w:val="28"/>
                <w:szCs w:val="28"/>
              </w:rPr>
              <w:t>169</w:t>
            </w:r>
          </w:p>
        </w:tc>
        <w:tc>
          <w:tcPr>
            <w:tcW w:w="1620" w:type="dxa"/>
            <w:tcBorders>
              <w:top w:val="single" w:sz="4" w:space="0" w:color="auto"/>
              <w:left w:val="single" w:sz="4" w:space="0" w:color="auto"/>
              <w:bottom w:val="single" w:sz="4" w:space="0" w:color="auto"/>
              <w:right w:val="single" w:sz="4" w:space="0" w:color="auto"/>
            </w:tcBorders>
            <w:vAlign w:val="center"/>
          </w:tcPr>
          <w:p w:rsidR="007C7D26" w:rsidRPr="00DC33A4" w:rsidRDefault="007C7D26" w:rsidP="00C85458">
            <w:pPr>
              <w:tabs>
                <w:tab w:val="left" w:pos="720"/>
              </w:tabs>
              <w:spacing w:before="120" w:line="240" w:lineRule="auto"/>
              <w:jc w:val="center"/>
              <w:rPr>
                <w:rFonts w:ascii="Times New Roman" w:hAnsi="Times New Roman" w:cs="Times New Roman"/>
                <w:sz w:val="28"/>
                <w:szCs w:val="28"/>
                <w:vertAlign w:val="superscript"/>
              </w:rPr>
            </w:pPr>
            <w:r w:rsidRPr="00093D36">
              <w:rPr>
                <w:rFonts w:ascii="Times New Roman" w:hAnsi="Times New Roman" w:cs="Times New Roman"/>
                <w:sz w:val="28"/>
                <w:szCs w:val="28"/>
              </w:rPr>
              <w:t>50,1</w:t>
            </w:r>
            <w:r>
              <w:rPr>
                <w:rFonts w:ascii="Times New Roman" w:hAnsi="Times New Roman" w:cs="Times New Roman"/>
                <w:sz w:val="28"/>
                <w:szCs w:val="28"/>
                <w:vertAlign w:val="superscript"/>
              </w:rPr>
              <w:t>#</w:t>
            </w:r>
          </w:p>
        </w:tc>
        <w:tc>
          <w:tcPr>
            <w:tcW w:w="1831"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r w:rsidRPr="00093D36">
              <w:rPr>
                <w:rFonts w:ascii="Times New Roman" w:hAnsi="Times New Roman" w:cs="Times New Roman"/>
                <w:sz w:val="28"/>
                <w:szCs w:val="28"/>
              </w:rPr>
              <w:t>12,0</w:t>
            </w:r>
          </w:p>
        </w:tc>
      </w:tr>
      <w:tr w:rsidR="007C7D26" w:rsidRPr="00093D36" w:rsidTr="00C85458">
        <w:trPr>
          <w:jc w:val="center"/>
        </w:trPr>
        <w:tc>
          <w:tcPr>
            <w:tcW w:w="2178"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r w:rsidRPr="00093D36">
              <w:rPr>
                <w:rFonts w:ascii="Times New Roman" w:hAnsi="Times New Roman" w:cs="Times New Roman"/>
                <w:sz w:val="28"/>
                <w:szCs w:val="28"/>
              </w:rPr>
              <w:t>Chung</w:t>
            </w:r>
          </w:p>
        </w:tc>
        <w:tc>
          <w:tcPr>
            <w:tcW w:w="1980"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r w:rsidRPr="00093D36">
              <w:rPr>
                <w:rFonts w:ascii="Times New Roman" w:hAnsi="Times New Roman" w:cs="Times New Roman"/>
                <w:sz w:val="28"/>
                <w:szCs w:val="28"/>
              </w:rPr>
              <w:t>263</w:t>
            </w:r>
          </w:p>
        </w:tc>
        <w:tc>
          <w:tcPr>
            <w:tcW w:w="1620"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r w:rsidRPr="00093D36">
              <w:rPr>
                <w:rFonts w:ascii="Times New Roman" w:hAnsi="Times New Roman" w:cs="Times New Roman"/>
                <w:sz w:val="28"/>
                <w:szCs w:val="28"/>
              </w:rPr>
              <w:t>51,3</w:t>
            </w:r>
          </w:p>
        </w:tc>
        <w:tc>
          <w:tcPr>
            <w:tcW w:w="1831"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line="240" w:lineRule="auto"/>
              <w:jc w:val="center"/>
              <w:rPr>
                <w:rFonts w:ascii="Times New Roman" w:hAnsi="Times New Roman" w:cs="Times New Roman"/>
                <w:sz w:val="28"/>
                <w:szCs w:val="28"/>
              </w:rPr>
            </w:pPr>
            <w:r w:rsidRPr="00093D36">
              <w:rPr>
                <w:rFonts w:ascii="Times New Roman" w:hAnsi="Times New Roman" w:cs="Times New Roman"/>
                <w:sz w:val="28"/>
                <w:szCs w:val="28"/>
              </w:rPr>
              <w:t>26,9</w:t>
            </w:r>
          </w:p>
        </w:tc>
      </w:tr>
    </w:tbl>
    <w:p w:rsidR="007C7D26" w:rsidRPr="00DC33A4" w:rsidRDefault="007C7D26" w:rsidP="007C7D26">
      <w:pPr>
        <w:pStyle w:val="TT1"/>
        <w:tabs>
          <w:tab w:val="left" w:pos="720"/>
        </w:tabs>
        <w:spacing w:before="120" w:after="0" w:line="360" w:lineRule="auto"/>
        <w:jc w:val="both"/>
        <w:rPr>
          <w:b w:val="0"/>
          <w:i/>
          <w:sz w:val="24"/>
        </w:rPr>
      </w:pPr>
      <w:r w:rsidRPr="00DC33A4">
        <w:rPr>
          <w:b w:val="0"/>
          <w:i/>
          <w:sz w:val="24"/>
        </w:rPr>
        <w:t xml:space="preserve"># </w:t>
      </w:r>
      <w:r>
        <w:rPr>
          <w:b w:val="0"/>
          <w:i/>
          <w:sz w:val="24"/>
        </w:rPr>
        <w:t xml:space="preserve">: </w:t>
      </w:r>
      <w:r w:rsidRPr="00DC33A4">
        <w:rPr>
          <w:b w:val="0"/>
          <w:i/>
          <w:sz w:val="24"/>
        </w:rPr>
        <w:t xml:space="preserve">p &gt;0,05, </w:t>
      </w:r>
      <w:r w:rsidR="00F502F5">
        <w:rPr>
          <w:b w:val="0"/>
          <w:i/>
          <w:sz w:val="24"/>
        </w:rPr>
        <w:t xml:space="preserve">so sánh với nhóm 12 – 23 tháng, </w:t>
      </w:r>
      <w:r w:rsidRPr="00DC33A4">
        <w:rPr>
          <w:b w:val="0"/>
          <w:i/>
          <w:sz w:val="24"/>
        </w:rPr>
        <w:t>t test.</w:t>
      </w:r>
    </w:p>
    <w:p w:rsidR="007C7D26" w:rsidRPr="00093D36" w:rsidRDefault="007C7D26" w:rsidP="007C7D26">
      <w:pPr>
        <w:pStyle w:val="TT1"/>
        <w:tabs>
          <w:tab w:val="left" w:pos="720"/>
        </w:tabs>
        <w:spacing w:after="0" w:line="360" w:lineRule="auto"/>
        <w:jc w:val="both"/>
        <w:rPr>
          <w:b w:val="0"/>
          <w:szCs w:val="28"/>
        </w:rPr>
      </w:pPr>
      <w:r w:rsidRPr="00093D36">
        <w:rPr>
          <w:b w:val="0"/>
          <w:szCs w:val="28"/>
        </w:rPr>
        <w:t>Kết quả của bả</w:t>
      </w:r>
      <w:r>
        <w:rPr>
          <w:b w:val="0"/>
          <w:szCs w:val="28"/>
        </w:rPr>
        <w:t>ng 3.10</w:t>
      </w:r>
      <w:r w:rsidRPr="00093D36">
        <w:rPr>
          <w:b w:val="0"/>
          <w:szCs w:val="28"/>
        </w:rPr>
        <w:t xml:space="preserve"> cho thấy nồng độ vitamin D huyết thanh trung bình của trẻ có xu hướng giả</w:t>
      </w:r>
      <w:r w:rsidR="00F502F5">
        <w:rPr>
          <w:b w:val="0"/>
          <w:szCs w:val="28"/>
        </w:rPr>
        <w:t xml:space="preserve">m khi nhóm </w:t>
      </w:r>
      <w:r w:rsidRPr="00093D36">
        <w:rPr>
          <w:b w:val="0"/>
          <w:szCs w:val="28"/>
        </w:rPr>
        <w:t>tuổi</w:t>
      </w:r>
      <w:r w:rsidR="00F502F5">
        <w:rPr>
          <w:b w:val="0"/>
          <w:szCs w:val="28"/>
        </w:rPr>
        <w:t xml:space="preserve"> tăng lên</w:t>
      </w:r>
      <w:r w:rsidRPr="00093D36">
        <w:rPr>
          <w:b w:val="0"/>
          <w:szCs w:val="28"/>
        </w:rPr>
        <w:t>, ở nhóm tuổi 12-23 tháng</w:t>
      </w:r>
      <w:r>
        <w:rPr>
          <w:b w:val="0"/>
          <w:szCs w:val="28"/>
        </w:rPr>
        <w:t xml:space="preserve"> </w:t>
      </w:r>
      <w:r w:rsidR="00F502F5">
        <w:rPr>
          <w:b w:val="0"/>
          <w:szCs w:val="28"/>
        </w:rPr>
        <w:t>(53,5±42,1nmol/l) cao hơn</w:t>
      </w:r>
      <w:r w:rsidRPr="00093D36">
        <w:rPr>
          <w:b w:val="0"/>
          <w:szCs w:val="28"/>
        </w:rPr>
        <w:t xml:space="preserve"> ở nhóm tuổi từ 24 - 36 tháng (50,1±12,0 nmol/l). Tuy nhiên sự khác biệt này chưa có ý nghĩa thống kê, p</w:t>
      </w:r>
      <w:r>
        <w:rPr>
          <w:b w:val="0"/>
          <w:szCs w:val="28"/>
        </w:rPr>
        <w:t xml:space="preserve"> </w:t>
      </w:r>
      <w:r w:rsidRPr="00093D36">
        <w:rPr>
          <w:b w:val="0"/>
          <w:szCs w:val="28"/>
        </w:rPr>
        <w:t>&gt;</w:t>
      </w:r>
      <w:r>
        <w:rPr>
          <w:b w:val="0"/>
          <w:szCs w:val="28"/>
        </w:rPr>
        <w:t xml:space="preserve"> </w:t>
      </w:r>
      <w:r w:rsidRPr="00093D36">
        <w:rPr>
          <w:b w:val="0"/>
          <w:szCs w:val="28"/>
        </w:rPr>
        <w:t>0,</w:t>
      </w:r>
      <w:r>
        <w:rPr>
          <w:b w:val="0"/>
          <w:szCs w:val="28"/>
        </w:rPr>
        <w:t>05, t</w:t>
      </w:r>
      <w:r w:rsidRPr="00093D36">
        <w:rPr>
          <w:b w:val="0"/>
          <w:szCs w:val="28"/>
        </w:rPr>
        <w:t xml:space="preserve"> test.</w:t>
      </w:r>
    </w:p>
    <w:p w:rsidR="007C7D26" w:rsidRPr="00093D36" w:rsidRDefault="007C7D26" w:rsidP="007C7D26">
      <w:pPr>
        <w:pStyle w:val="TT1"/>
        <w:tabs>
          <w:tab w:val="left" w:pos="720"/>
        </w:tabs>
        <w:spacing w:before="120" w:after="0" w:line="360" w:lineRule="auto"/>
        <w:jc w:val="both"/>
        <w:rPr>
          <w:szCs w:val="28"/>
        </w:rPr>
      </w:pPr>
      <w:r w:rsidRPr="00093D36">
        <w:rPr>
          <w:noProof/>
          <w:szCs w:val="28"/>
        </w:rPr>
        <w:drawing>
          <wp:inline distT="0" distB="0" distL="0" distR="0">
            <wp:extent cx="4999350" cy="1972800"/>
            <wp:effectExtent l="19050" t="0" r="0" b="0"/>
            <wp:docPr id="15"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C7D26" w:rsidRPr="00093D36" w:rsidRDefault="007C7D26" w:rsidP="007C7D26">
      <w:pPr>
        <w:pStyle w:val="Caption"/>
        <w:spacing w:line="360" w:lineRule="auto"/>
        <w:jc w:val="center"/>
        <w:rPr>
          <w:rFonts w:cs="Times New Roman"/>
          <w:color w:val="auto"/>
          <w:sz w:val="28"/>
          <w:szCs w:val="28"/>
        </w:rPr>
      </w:pPr>
      <w:bookmarkStart w:id="109" w:name="_Toc482233281"/>
      <w:r w:rsidRPr="00093D36">
        <w:rPr>
          <w:rFonts w:cs="Times New Roman"/>
          <w:color w:val="auto"/>
          <w:sz w:val="28"/>
          <w:szCs w:val="28"/>
        </w:rPr>
        <w:t xml:space="preserve">Biểu đồ 3. </w:t>
      </w:r>
      <w:r w:rsidR="0044370F" w:rsidRPr="00093D36">
        <w:rPr>
          <w:rFonts w:cs="Times New Roman"/>
          <w:color w:val="auto"/>
          <w:sz w:val="28"/>
          <w:szCs w:val="28"/>
        </w:rPr>
        <w:fldChar w:fldCharType="begin"/>
      </w:r>
      <w:r w:rsidRPr="00093D36">
        <w:rPr>
          <w:rFonts w:cs="Times New Roman"/>
          <w:color w:val="auto"/>
          <w:sz w:val="28"/>
          <w:szCs w:val="28"/>
        </w:rPr>
        <w:instrText xml:space="preserve"> SEQ Biểu_đồ_3. \* ARABIC </w:instrText>
      </w:r>
      <w:r w:rsidR="0044370F" w:rsidRPr="00093D36">
        <w:rPr>
          <w:rFonts w:cs="Times New Roman"/>
          <w:color w:val="auto"/>
          <w:sz w:val="28"/>
          <w:szCs w:val="28"/>
        </w:rPr>
        <w:fldChar w:fldCharType="separate"/>
      </w:r>
      <w:r>
        <w:rPr>
          <w:rFonts w:cs="Times New Roman"/>
          <w:noProof/>
          <w:color w:val="auto"/>
          <w:sz w:val="28"/>
          <w:szCs w:val="28"/>
        </w:rPr>
        <w:t>11</w:t>
      </w:r>
      <w:r w:rsidR="0044370F" w:rsidRPr="00093D36">
        <w:rPr>
          <w:rFonts w:cs="Times New Roman"/>
          <w:color w:val="auto"/>
          <w:sz w:val="28"/>
          <w:szCs w:val="28"/>
        </w:rPr>
        <w:fldChar w:fldCharType="end"/>
      </w:r>
      <w:r>
        <w:rPr>
          <w:rFonts w:cs="Times New Roman"/>
          <w:color w:val="auto"/>
          <w:sz w:val="28"/>
          <w:szCs w:val="28"/>
        </w:rPr>
        <w:t>. Tình trạng vitamin D của</w:t>
      </w:r>
      <w:r w:rsidRPr="00093D36">
        <w:rPr>
          <w:rFonts w:cs="Times New Roman"/>
          <w:color w:val="auto"/>
          <w:sz w:val="28"/>
          <w:szCs w:val="28"/>
        </w:rPr>
        <w:t xml:space="preserve"> đối tượng nghiên cứu</w:t>
      </w:r>
      <w:r w:rsidR="00F502F5">
        <w:rPr>
          <w:rFonts w:cs="Times New Roman"/>
          <w:color w:val="auto"/>
          <w:sz w:val="28"/>
          <w:szCs w:val="28"/>
        </w:rPr>
        <w:t xml:space="preserve"> ( n = 263)</w:t>
      </w:r>
      <w:bookmarkEnd w:id="109"/>
      <w:r w:rsidR="00F502F5">
        <w:rPr>
          <w:rFonts w:cs="Times New Roman"/>
          <w:color w:val="auto"/>
          <w:sz w:val="28"/>
          <w:szCs w:val="28"/>
        </w:rPr>
        <w:t xml:space="preserve"> </w:t>
      </w:r>
    </w:p>
    <w:p w:rsidR="007C7D26" w:rsidRPr="00093D36" w:rsidRDefault="007C7D26" w:rsidP="007C7D26">
      <w:pPr>
        <w:pStyle w:val="TT1"/>
        <w:tabs>
          <w:tab w:val="left" w:pos="720"/>
        </w:tabs>
        <w:spacing w:before="120" w:after="0" w:line="360" w:lineRule="auto"/>
        <w:jc w:val="both"/>
        <w:rPr>
          <w:b w:val="0"/>
          <w:szCs w:val="28"/>
        </w:rPr>
      </w:pPr>
      <w:r w:rsidRPr="00093D36">
        <w:rPr>
          <w:b w:val="0"/>
          <w:szCs w:val="28"/>
        </w:rPr>
        <w:t>Kết quả của biểu đồ 3.11 cho thấy có 46,4% trẻ có hàm lượng vitamin D huyết thanh thấp ( ≥ 50 -75 nmol/l) và 49,0 % trẻ bị thiếu vitamin D (≥ 20 - 50 nmol/l). Tỷ lệ trẻ bị thiế</w:t>
      </w:r>
      <w:r>
        <w:rPr>
          <w:b w:val="0"/>
          <w:szCs w:val="28"/>
        </w:rPr>
        <w:t>u v</w:t>
      </w:r>
      <w:r w:rsidRPr="00093D36">
        <w:rPr>
          <w:b w:val="0"/>
          <w:szCs w:val="28"/>
        </w:rPr>
        <w:t>itamin D nặng (&lt; 20 nmol/l) là 0,8%. Có rất ít trẻ có nồng độ vitamin D huyết thanh ở mức bình thường, tỷ lệ này chiếm 3,8%.</w:t>
      </w:r>
    </w:p>
    <w:p w:rsidR="007C7D26" w:rsidRDefault="007C7D26" w:rsidP="007C7D26">
      <w:pPr>
        <w:pStyle w:val="Caption"/>
        <w:spacing w:line="360" w:lineRule="auto"/>
        <w:jc w:val="center"/>
        <w:rPr>
          <w:rFonts w:cs="Times New Roman"/>
          <w:color w:val="auto"/>
          <w:spacing w:val="-4"/>
          <w:sz w:val="28"/>
          <w:szCs w:val="28"/>
        </w:rPr>
      </w:pPr>
      <w:bookmarkStart w:id="110" w:name="_Toc482233211"/>
      <w:r w:rsidRPr="00093D36">
        <w:rPr>
          <w:rFonts w:cs="Times New Roman"/>
          <w:color w:val="auto"/>
          <w:sz w:val="28"/>
          <w:szCs w:val="28"/>
        </w:rPr>
        <w:t>Bảng 3.</w:t>
      </w:r>
      <w:r w:rsidR="0044370F" w:rsidRPr="00093D36">
        <w:rPr>
          <w:rFonts w:cs="Times New Roman"/>
          <w:color w:val="auto"/>
          <w:sz w:val="28"/>
          <w:szCs w:val="28"/>
        </w:rPr>
        <w:fldChar w:fldCharType="begin"/>
      </w:r>
      <w:r w:rsidRPr="00093D36">
        <w:rPr>
          <w:rFonts w:cs="Times New Roman"/>
          <w:color w:val="auto"/>
          <w:sz w:val="28"/>
          <w:szCs w:val="28"/>
        </w:rPr>
        <w:instrText xml:space="preserve"> SEQ Bảng_3. \* ARABIC </w:instrText>
      </w:r>
      <w:r w:rsidR="0044370F" w:rsidRPr="00093D36">
        <w:rPr>
          <w:rFonts w:cs="Times New Roman"/>
          <w:color w:val="auto"/>
          <w:sz w:val="28"/>
          <w:szCs w:val="28"/>
        </w:rPr>
        <w:fldChar w:fldCharType="separate"/>
      </w:r>
      <w:r w:rsidR="00AE4E21">
        <w:rPr>
          <w:rFonts w:cs="Times New Roman"/>
          <w:noProof/>
          <w:color w:val="auto"/>
          <w:sz w:val="28"/>
          <w:szCs w:val="28"/>
        </w:rPr>
        <w:t>11</w:t>
      </w:r>
      <w:r w:rsidR="0044370F" w:rsidRPr="00093D36">
        <w:rPr>
          <w:rFonts w:cs="Times New Roman"/>
          <w:color w:val="auto"/>
          <w:sz w:val="28"/>
          <w:szCs w:val="28"/>
        </w:rPr>
        <w:fldChar w:fldCharType="end"/>
      </w:r>
      <w:r w:rsidRPr="00093D36">
        <w:rPr>
          <w:rFonts w:cs="Times New Roman"/>
          <w:color w:val="auto"/>
          <w:sz w:val="28"/>
          <w:szCs w:val="28"/>
        </w:rPr>
        <w:t xml:space="preserve">. </w:t>
      </w:r>
      <w:r w:rsidRPr="00093D36">
        <w:rPr>
          <w:rFonts w:cs="Times New Roman"/>
          <w:color w:val="auto"/>
          <w:spacing w:val="-4"/>
          <w:sz w:val="28"/>
          <w:szCs w:val="28"/>
        </w:rPr>
        <w:t>Tỷ lệ thiếu vitamin D theo giới và nhóm tuổi</w:t>
      </w:r>
      <w:bookmarkEnd w:id="110"/>
    </w:p>
    <w:tbl>
      <w:tblPr>
        <w:tblStyle w:val="TableGrid"/>
        <w:tblW w:w="0" w:type="auto"/>
        <w:tblLook w:val="04A0" w:firstRow="1" w:lastRow="0" w:firstColumn="1" w:lastColumn="0" w:noHBand="0" w:noVBand="1"/>
      </w:tblPr>
      <w:tblGrid>
        <w:gridCol w:w="1242"/>
        <w:gridCol w:w="1710"/>
        <w:gridCol w:w="1551"/>
        <w:gridCol w:w="1559"/>
        <w:gridCol w:w="1559"/>
        <w:gridCol w:w="1334"/>
      </w:tblGrid>
      <w:tr w:rsidR="007C7D26" w:rsidRPr="000D3504" w:rsidTr="00647210">
        <w:tc>
          <w:tcPr>
            <w:tcW w:w="1242" w:type="dxa"/>
            <w:vMerge w:val="restart"/>
            <w:vAlign w:val="center"/>
          </w:tcPr>
          <w:p w:rsidR="007C7D26" w:rsidRPr="000D3504" w:rsidRDefault="007C7D26" w:rsidP="00C85458">
            <w:pPr>
              <w:spacing w:line="360" w:lineRule="auto"/>
              <w:jc w:val="center"/>
              <w:rPr>
                <w:rFonts w:ascii="Times New Roman" w:hAnsi="Times New Roman" w:cs="Times New Roman"/>
                <w:b/>
                <w:sz w:val="28"/>
                <w:szCs w:val="28"/>
              </w:rPr>
            </w:pPr>
            <w:r w:rsidRPr="000D3504">
              <w:rPr>
                <w:rFonts w:ascii="Times New Roman" w:hAnsi="Times New Roman" w:cs="Times New Roman"/>
                <w:b/>
                <w:sz w:val="28"/>
                <w:szCs w:val="28"/>
              </w:rPr>
              <w:t>Nhóm tuổi</w:t>
            </w:r>
          </w:p>
        </w:tc>
        <w:tc>
          <w:tcPr>
            <w:tcW w:w="3261" w:type="dxa"/>
            <w:gridSpan w:val="2"/>
            <w:vAlign w:val="center"/>
          </w:tcPr>
          <w:p w:rsidR="007C7D26" w:rsidRDefault="007C7D26" w:rsidP="00C8545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Trẻ nam thiếu vitamin D</w:t>
            </w:r>
          </w:p>
          <w:p w:rsidR="007C7D26" w:rsidRPr="000D3504" w:rsidRDefault="007C7D26" w:rsidP="00C8545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n= 145)</w:t>
            </w:r>
          </w:p>
        </w:tc>
        <w:tc>
          <w:tcPr>
            <w:tcW w:w="3118" w:type="dxa"/>
            <w:gridSpan w:val="2"/>
            <w:vAlign w:val="center"/>
          </w:tcPr>
          <w:p w:rsidR="007C7D26" w:rsidRDefault="007C7D26" w:rsidP="00C8545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Trẻ n</w:t>
            </w:r>
            <w:r w:rsidRPr="000D3504">
              <w:rPr>
                <w:rFonts w:ascii="Times New Roman" w:hAnsi="Times New Roman" w:cs="Times New Roman"/>
                <w:b/>
                <w:sz w:val="28"/>
                <w:szCs w:val="28"/>
              </w:rPr>
              <w:t>ữ</w:t>
            </w:r>
            <w:r>
              <w:rPr>
                <w:rFonts w:ascii="Times New Roman" w:hAnsi="Times New Roman" w:cs="Times New Roman"/>
                <w:b/>
                <w:sz w:val="28"/>
                <w:szCs w:val="28"/>
              </w:rPr>
              <w:t xml:space="preserve"> thiếu vitamin D</w:t>
            </w:r>
          </w:p>
          <w:p w:rsidR="007C7D26" w:rsidRPr="000D3504" w:rsidRDefault="007C7D26" w:rsidP="00C8545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(n= 118)</w:t>
            </w:r>
          </w:p>
        </w:tc>
        <w:tc>
          <w:tcPr>
            <w:tcW w:w="1334" w:type="dxa"/>
            <w:vAlign w:val="center"/>
          </w:tcPr>
          <w:p w:rsidR="007C7D26" w:rsidRPr="000D3504" w:rsidRDefault="007C7D26" w:rsidP="00C85458">
            <w:pPr>
              <w:spacing w:line="360" w:lineRule="auto"/>
              <w:jc w:val="center"/>
              <w:rPr>
                <w:rFonts w:ascii="Times New Roman" w:hAnsi="Times New Roman" w:cs="Times New Roman"/>
                <w:b/>
                <w:sz w:val="28"/>
                <w:szCs w:val="28"/>
              </w:rPr>
            </w:pPr>
            <w:r w:rsidRPr="000D3504">
              <w:rPr>
                <w:rFonts w:ascii="Times New Roman" w:hAnsi="Times New Roman" w:cs="Times New Roman"/>
                <w:b/>
                <w:sz w:val="28"/>
                <w:szCs w:val="28"/>
              </w:rPr>
              <w:t>Tổng</w:t>
            </w:r>
          </w:p>
        </w:tc>
      </w:tr>
      <w:tr w:rsidR="007C7D26" w:rsidRPr="000D3504" w:rsidTr="00647210">
        <w:tc>
          <w:tcPr>
            <w:tcW w:w="1242" w:type="dxa"/>
            <w:vMerge/>
            <w:vAlign w:val="center"/>
          </w:tcPr>
          <w:p w:rsidR="007C7D26" w:rsidRPr="000D3504" w:rsidRDefault="007C7D26" w:rsidP="00C85458">
            <w:pPr>
              <w:spacing w:line="360" w:lineRule="auto"/>
              <w:jc w:val="center"/>
              <w:rPr>
                <w:rFonts w:ascii="Times New Roman" w:hAnsi="Times New Roman" w:cs="Times New Roman"/>
                <w:sz w:val="28"/>
                <w:szCs w:val="28"/>
              </w:rPr>
            </w:pPr>
          </w:p>
        </w:tc>
        <w:tc>
          <w:tcPr>
            <w:tcW w:w="1710" w:type="dxa"/>
            <w:vAlign w:val="center"/>
          </w:tcPr>
          <w:p w:rsidR="007C7D26" w:rsidRDefault="007C7D26" w:rsidP="00C8545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Có </w:t>
            </w:r>
          </w:p>
          <w:p w:rsidR="007C7D26" w:rsidRPr="000D3504" w:rsidRDefault="007C7D26" w:rsidP="00C8545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n(%)</w:t>
            </w:r>
          </w:p>
        </w:tc>
        <w:tc>
          <w:tcPr>
            <w:tcW w:w="1551" w:type="dxa"/>
            <w:vAlign w:val="center"/>
          </w:tcPr>
          <w:p w:rsidR="007C7D26" w:rsidRDefault="007C7D26" w:rsidP="00C8545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Không</w:t>
            </w:r>
          </w:p>
          <w:p w:rsidR="007C7D26" w:rsidRPr="000D3504" w:rsidRDefault="007C7D26" w:rsidP="00C8545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n (%)</w:t>
            </w:r>
          </w:p>
        </w:tc>
        <w:tc>
          <w:tcPr>
            <w:tcW w:w="1559" w:type="dxa"/>
            <w:vAlign w:val="center"/>
          </w:tcPr>
          <w:p w:rsidR="007C7D26" w:rsidRDefault="007C7D26" w:rsidP="00C8545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Có</w:t>
            </w:r>
          </w:p>
          <w:p w:rsidR="007C7D26" w:rsidRPr="000D3504" w:rsidRDefault="007C7D26" w:rsidP="00C8545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n (%)</w:t>
            </w:r>
          </w:p>
        </w:tc>
        <w:tc>
          <w:tcPr>
            <w:tcW w:w="1559" w:type="dxa"/>
            <w:vAlign w:val="center"/>
          </w:tcPr>
          <w:p w:rsidR="007C7D26" w:rsidRDefault="007C7D26" w:rsidP="00C85458">
            <w:pPr>
              <w:spacing w:line="360" w:lineRule="auto"/>
              <w:jc w:val="center"/>
              <w:rPr>
                <w:rFonts w:ascii="Times New Roman" w:hAnsi="Times New Roman" w:cs="Times New Roman"/>
                <w:b/>
                <w:sz w:val="28"/>
                <w:szCs w:val="28"/>
              </w:rPr>
            </w:pPr>
            <w:r w:rsidRPr="000D3504">
              <w:rPr>
                <w:rFonts w:ascii="Times New Roman" w:hAnsi="Times New Roman" w:cs="Times New Roman"/>
                <w:b/>
                <w:sz w:val="28"/>
                <w:szCs w:val="28"/>
              </w:rPr>
              <w:t>Không</w:t>
            </w:r>
          </w:p>
          <w:p w:rsidR="007C7D26" w:rsidRPr="000D3504" w:rsidRDefault="007C7D26" w:rsidP="00C8545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n (%)</w:t>
            </w:r>
          </w:p>
        </w:tc>
        <w:tc>
          <w:tcPr>
            <w:tcW w:w="1334" w:type="dxa"/>
            <w:vAlign w:val="center"/>
          </w:tcPr>
          <w:p w:rsidR="007C7D26" w:rsidRPr="000D3504" w:rsidRDefault="007C7D26" w:rsidP="00C8545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n (%)</w:t>
            </w:r>
          </w:p>
        </w:tc>
      </w:tr>
      <w:tr w:rsidR="007C7D26" w:rsidRPr="000D3504" w:rsidTr="00647210">
        <w:trPr>
          <w:trHeight w:val="920"/>
        </w:trPr>
        <w:tc>
          <w:tcPr>
            <w:tcW w:w="1242" w:type="dxa"/>
            <w:vAlign w:val="center"/>
          </w:tcPr>
          <w:p w:rsidR="007C7D26" w:rsidRPr="000D3504" w:rsidRDefault="007C7D26" w:rsidP="00C85458">
            <w:pPr>
              <w:spacing w:line="360" w:lineRule="auto"/>
              <w:jc w:val="center"/>
              <w:rPr>
                <w:rFonts w:ascii="Times New Roman" w:hAnsi="Times New Roman" w:cs="Times New Roman"/>
                <w:sz w:val="28"/>
                <w:szCs w:val="28"/>
              </w:rPr>
            </w:pPr>
            <w:r w:rsidRPr="000D3504">
              <w:rPr>
                <w:rFonts w:ascii="Times New Roman" w:hAnsi="Times New Roman" w:cs="Times New Roman"/>
                <w:sz w:val="28"/>
                <w:szCs w:val="28"/>
              </w:rPr>
              <w:t>12 - 23</w:t>
            </w:r>
          </w:p>
        </w:tc>
        <w:tc>
          <w:tcPr>
            <w:tcW w:w="1710" w:type="dxa"/>
            <w:vAlign w:val="center"/>
          </w:tcPr>
          <w:p w:rsidR="007C7D26" w:rsidRPr="000D3504" w:rsidRDefault="007C7D26" w:rsidP="00C85458">
            <w:pPr>
              <w:spacing w:line="360" w:lineRule="auto"/>
              <w:jc w:val="center"/>
              <w:rPr>
                <w:rFonts w:ascii="Times New Roman" w:hAnsi="Times New Roman" w:cs="Times New Roman"/>
                <w:sz w:val="28"/>
                <w:szCs w:val="28"/>
              </w:rPr>
            </w:pPr>
            <w:r w:rsidRPr="000D3504">
              <w:rPr>
                <w:rFonts w:ascii="Times New Roman" w:hAnsi="Times New Roman" w:cs="Times New Roman"/>
                <w:sz w:val="28"/>
                <w:szCs w:val="28"/>
              </w:rPr>
              <w:t>24</w:t>
            </w:r>
            <w:r>
              <w:rPr>
                <w:rFonts w:ascii="Times New Roman" w:hAnsi="Times New Roman" w:cs="Times New Roman"/>
                <w:sz w:val="28"/>
                <w:szCs w:val="28"/>
              </w:rPr>
              <w:t xml:space="preserve"> (43,6)</w:t>
            </w:r>
          </w:p>
        </w:tc>
        <w:tc>
          <w:tcPr>
            <w:tcW w:w="1551" w:type="dxa"/>
            <w:vAlign w:val="center"/>
          </w:tcPr>
          <w:p w:rsidR="007C7D26" w:rsidRPr="000D3504" w:rsidRDefault="007C7D26" w:rsidP="00C85458">
            <w:pPr>
              <w:spacing w:line="360" w:lineRule="auto"/>
              <w:jc w:val="center"/>
              <w:rPr>
                <w:rFonts w:ascii="Times New Roman" w:hAnsi="Times New Roman" w:cs="Times New Roman"/>
                <w:sz w:val="28"/>
                <w:szCs w:val="28"/>
              </w:rPr>
            </w:pPr>
            <w:r w:rsidRPr="000D3504">
              <w:rPr>
                <w:rFonts w:ascii="Times New Roman" w:hAnsi="Times New Roman" w:cs="Times New Roman"/>
                <w:sz w:val="28"/>
                <w:szCs w:val="28"/>
              </w:rPr>
              <w:t>31</w:t>
            </w:r>
            <w:r w:rsidR="00F502F5">
              <w:rPr>
                <w:rFonts w:ascii="Times New Roman" w:hAnsi="Times New Roman" w:cs="Times New Roman"/>
                <w:sz w:val="28"/>
                <w:szCs w:val="28"/>
              </w:rPr>
              <w:t>(</w:t>
            </w:r>
            <w:r>
              <w:rPr>
                <w:rFonts w:ascii="Times New Roman" w:hAnsi="Times New Roman" w:cs="Times New Roman"/>
                <w:sz w:val="28"/>
                <w:szCs w:val="28"/>
              </w:rPr>
              <w:t>56,4)</w:t>
            </w:r>
          </w:p>
        </w:tc>
        <w:tc>
          <w:tcPr>
            <w:tcW w:w="1559" w:type="dxa"/>
            <w:vAlign w:val="center"/>
          </w:tcPr>
          <w:p w:rsidR="007C7D26" w:rsidRPr="00BB1EC1" w:rsidRDefault="007C7D26" w:rsidP="00C85458">
            <w:pPr>
              <w:spacing w:line="360" w:lineRule="auto"/>
              <w:jc w:val="center"/>
              <w:rPr>
                <w:rFonts w:ascii="Times New Roman" w:hAnsi="Times New Roman" w:cs="Times New Roman"/>
                <w:sz w:val="28"/>
                <w:szCs w:val="28"/>
                <w:vertAlign w:val="superscript"/>
              </w:rPr>
            </w:pPr>
            <w:r w:rsidRPr="000D3504">
              <w:rPr>
                <w:rFonts w:ascii="Times New Roman" w:hAnsi="Times New Roman" w:cs="Times New Roman"/>
                <w:sz w:val="28"/>
                <w:szCs w:val="28"/>
              </w:rPr>
              <w:t>23</w:t>
            </w:r>
            <w:r>
              <w:rPr>
                <w:rFonts w:ascii="Times New Roman" w:hAnsi="Times New Roman" w:cs="Times New Roman"/>
                <w:sz w:val="28"/>
                <w:szCs w:val="28"/>
              </w:rPr>
              <w:t xml:space="preserve"> (59,0)</w:t>
            </w:r>
            <w:r>
              <w:rPr>
                <w:rFonts w:ascii="Times New Roman" w:hAnsi="Times New Roman" w:cs="Times New Roman"/>
                <w:sz w:val="28"/>
                <w:szCs w:val="28"/>
                <w:vertAlign w:val="superscript"/>
              </w:rPr>
              <w:t>#</w:t>
            </w:r>
          </w:p>
        </w:tc>
        <w:tc>
          <w:tcPr>
            <w:tcW w:w="1559" w:type="dxa"/>
            <w:vAlign w:val="center"/>
          </w:tcPr>
          <w:p w:rsidR="007C7D26" w:rsidRPr="000D3504" w:rsidRDefault="007C7D26" w:rsidP="00C85458">
            <w:pPr>
              <w:spacing w:line="360" w:lineRule="auto"/>
              <w:jc w:val="center"/>
              <w:rPr>
                <w:rFonts w:ascii="Times New Roman" w:hAnsi="Times New Roman" w:cs="Times New Roman"/>
                <w:sz w:val="28"/>
                <w:szCs w:val="28"/>
              </w:rPr>
            </w:pPr>
            <w:r w:rsidRPr="000D3504">
              <w:rPr>
                <w:rFonts w:ascii="Times New Roman" w:hAnsi="Times New Roman" w:cs="Times New Roman"/>
                <w:sz w:val="28"/>
                <w:szCs w:val="28"/>
              </w:rPr>
              <w:t>16</w:t>
            </w:r>
            <w:r>
              <w:rPr>
                <w:rFonts w:ascii="Times New Roman" w:hAnsi="Times New Roman" w:cs="Times New Roman"/>
                <w:sz w:val="28"/>
                <w:szCs w:val="28"/>
              </w:rPr>
              <w:t xml:space="preserve"> (41,0)</w:t>
            </w:r>
          </w:p>
        </w:tc>
        <w:tc>
          <w:tcPr>
            <w:tcW w:w="1334" w:type="dxa"/>
            <w:vAlign w:val="center"/>
          </w:tcPr>
          <w:p w:rsidR="007C7D26" w:rsidRPr="000D3504" w:rsidRDefault="007C7D26" w:rsidP="00C85458">
            <w:pPr>
              <w:spacing w:line="360" w:lineRule="auto"/>
              <w:jc w:val="center"/>
              <w:rPr>
                <w:rFonts w:ascii="Times New Roman" w:hAnsi="Times New Roman" w:cs="Times New Roman"/>
                <w:sz w:val="28"/>
                <w:szCs w:val="28"/>
              </w:rPr>
            </w:pPr>
            <w:r w:rsidRPr="000D3504">
              <w:rPr>
                <w:rFonts w:ascii="Times New Roman" w:hAnsi="Times New Roman" w:cs="Times New Roman"/>
                <w:sz w:val="28"/>
                <w:szCs w:val="28"/>
              </w:rPr>
              <w:t>94</w:t>
            </w:r>
            <w:r>
              <w:rPr>
                <w:rFonts w:ascii="Times New Roman" w:hAnsi="Times New Roman" w:cs="Times New Roman"/>
                <w:sz w:val="28"/>
                <w:szCs w:val="28"/>
              </w:rPr>
              <w:t xml:space="preserve"> (100)</w:t>
            </w:r>
          </w:p>
        </w:tc>
      </w:tr>
      <w:tr w:rsidR="007C7D26" w:rsidRPr="000D3504" w:rsidTr="00647210">
        <w:trPr>
          <w:trHeight w:val="692"/>
        </w:trPr>
        <w:tc>
          <w:tcPr>
            <w:tcW w:w="1242" w:type="dxa"/>
            <w:vAlign w:val="center"/>
          </w:tcPr>
          <w:p w:rsidR="007C7D26" w:rsidRPr="000D3504" w:rsidRDefault="007C7D26" w:rsidP="00C85458">
            <w:pPr>
              <w:spacing w:line="360" w:lineRule="auto"/>
              <w:jc w:val="center"/>
              <w:rPr>
                <w:rFonts w:ascii="Times New Roman" w:hAnsi="Times New Roman" w:cs="Times New Roman"/>
                <w:sz w:val="28"/>
                <w:szCs w:val="28"/>
              </w:rPr>
            </w:pPr>
            <w:r w:rsidRPr="000D3504">
              <w:rPr>
                <w:rFonts w:ascii="Times New Roman" w:hAnsi="Times New Roman" w:cs="Times New Roman"/>
                <w:sz w:val="28"/>
                <w:szCs w:val="28"/>
              </w:rPr>
              <w:t>24 - 36</w:t>
            </w:r>
          </w:p>
        </w:tc>
        <w:tc>
          <w:tcPr>
            <w:tcW w:w="1710" w:type="dxa"/>
            <w:vAlign w:val="center"/>
          </w:tcPr>
          <w:p w:rsidR="007C7D26" w:rsidRPr="000D3504" w:rsidRDefault="007C7D26" w:rsidP="00C85458">
            <w:pPr>
              <w:spacing w:line="360" w:lineRule="auto"/>
              <w:jc w:val="center"/>
              <w:rPr>
                <w:rFonts w:ascii="Times New Roman" w:hAnsi="Times New Roman" w:cs="Times New Roman"/>
                <w:sz w:val="28"/>
                <w:szCs w:val="28"/>
              </w:rPr>
            </w:pPr>
            <w:r w:rsidRPr="000D3504">
              <w:rPr>
                <w:rFonts w:ascii="Times New Roman" w:hAnsi="Times New Roman" w:cs="Times New Roman"/>
                <w:sz w:val="28"/>
                <w:szCs w:val="28"/>
              </w:rPr>
              <w:t>40</w:t>
            </w:r>
            <w:r>
              <w:rPr>
                <w:rFonts w:ascii="Times New Roman" w:hAnsi="Times New Roman" w:cs="Times New Roman"/>
                <w:sz w:val="28"/>
                <w:szCs w:val="28"/>
              </w:rPr>
              <w:t xml:space="preserve"> (44,4)</w:t>
            </w:r>
          </w:p>
        </w:tc>
        <w:tc>
          <w:tcPr>
            <w:tcW w:w="1551" w:type="dxa"/>
            <w:vAlign w:val="center"/>
          </w:tcPr>
          <w:p w:rsidR="007C7D26" w:rsidRPr="000D3504" w:rsidRDefault="007C7D26" w:rsidP="00C85458">
            <w:pPr>
              <w:spacing w:line="360" w:lineRule="auto"/>
              <w:jc w:val="center"/>
              <w:rPr>
                <w:rFonts w:ascii="Times New Roman" w:hAnsi="Times New Roman" w:cs="Times New Roman"/>
                <w:sz w:val="28"/>
                <w:szCs w:val="28"/>
              </w:rPr>
            </w:pPr>
            <w:r w:rsidRPr="000D3504">
              <w:rPr>
                <w:rFonts w:ascii="Times New Roman" w:hAnsi="Times New Roman" w:cs="Times New Roman"/>
                <w:sz w:val="28"/>
                <w:szCs w:val="28"/>
              </w:rPr>
              <w:t>50</w:t>
            </w:r>
            <w:r>
              <w:rPr>
                <w:rFonts w:ascii="Times New Roman" w:hAnsi="Times New Roman" w:cs="Times New Roman"/>
                <w:sz w:val="28"/>
                <w:szCs w:val="28"/>
              </w:rPr>
              <w:t xml:space="preserve"> (55,6)</w:t>
            </w:r>
          </w:p>
        </w:tc>
        <w:tc>
          <w:tcPr>
            <w:tcW w:w="1559" w:type="dxa"/>
            <w:vAlign w:val="center"/>
          </w:tcPr>
          <w:p w:rsidR="007C7D26" w:rsidRPr="00BB1EC1" w:rsidRDefault="007C7D26" w:rsidP="00C85458">
            <w:pPr>
              <w:spacing w:line="360" w:lineRule="auto"/>
              <w:jc w:val="center"/>
              <w:rPr>
                <w:rFonts w:ascii="Times New Roman" w:hAnsi="Times New Roman" w:cs="Times New Roman"/>
                <w:sz w:val="28"/>
                <w:szCs w:val="28"/>
                <w:vertAlign w:val="superscript"/>
              </w:rPr>
            </w:pPr>
            <w:r w:rsidRPr="000D3504">
              <w:rPr>
                <w:rFonts w:ascii="Times New Roman" w:hAnsi="Times New Roman" w:cs="Times New Roman"/>
                <w:sz w:val="28"/>
                <w:szCs w:val="28"/>
              </w:rPr>
              <w:t>44</w:t>
            </w:r>
            <w:r w:rsidR="00F502F5">
              <w:rPr>
                <w:rFonts w:ascii="Times New Roman" w:hAnsi="Times New Roman" w:cs="Times New Roman"/>
                <w:sz w:val="28"/>
                <w:szCs w:val="28"/>
              </w:rPr>
              <w:t xml:space="preserve"> (</w:t>
            </w:r>
            <w:r>
              <w:rPr>
                <w:rFonts w:ascii="Times New Roman" w:hAnsi="Times New Roman" w:cs="Times New Roman"/>
                <w:sz w:val="28"/>
                <w:szCs w:val="28"/>
              </w:rPr>
              <w:t>55,7)</w:t>
            </w:r>
            <w:r>
              <w:rPr>
                <w:rFonts w:ascii="Times New Roman" w:hAnsi="Times New Roman" w:cs="Times New Roman"/>
                <w:sz w:val="28"/>
                <w:szCs w:val="28"/>
                <w:vertAlign w:val="superscript"/>
              </w:rPr>
              <w:t>#</w:t>
            </w:r>
          </w:p>
        </w:tc>
        <w:tc>
          <w:tcPr>
            <w:tcW w:w="1559" w:type="dxa"/>
            <w:vAlign w:val="center"/>
          </w:tcPr>
          <w:p w:rsidR="007C7D26" w:rsidRPr="000D3504" w:rsidRDefault="007C7D26" w:rsidP="00C85458">
            <w:pPr>
              <w:spacing w:line="360" w:lineRule="auto"/>
              <w:jc w:val="center"/>
              <w:rPr>
                <w:rFonts w:ascii="Times New Roman" w:hAnsi="Times New Roman" w:cs="Times New Roman"/>
                <w:sz w:val="28"/>
                <w:szCs w:val="28"/>
              </w:rPr>
            </w:pPr>
            <w:r w:rsidRPr="000D3504">
              <w:rPr>
                <w:rFonts w:ascii="Times New Roman" w:hAnsi="Times New Roman" w:cs="Times New Roman"/>
                <w:sz w:val="28"/>
                <w:szCs w:val="28"/>
              </w:rPr>
              <w:t>35</w:t>
            </w:r>
            <w:r>
              <w:rPr>
                <w:rFonts w:ascii="Times New Roman" w:hAnsi="Times New Roman" w:cs="Times New Roman"/>
                <w:sz w:val="28"/>
                <w:szCs w:val="28"/>
              </w:rPr>
              <w:t xml:space="preserve"> (44,3)</w:t>
            </w:r>
          </w:p>
        </w:tc>
        <w:tc>
          <w:tcPr>
            <w:tcW w:w="1334" w:type="dxa"/>
            <w:vAlign w:val="center"/>
          </w:tcPr>
          <w:p w:rsidR="007C7D26" w:rsidRPr="000D3504" w:rsidRDefault="007C7D26" w:rsidP="00C85458">
            <w:pPr>
              <w:spacing w:line="360" w:lineRule="auto"/>
              <w:jc w:val="center"/>
              <w:rPr>
                <w:rFonts w:ascii="Times New Roman" w:hAnsi="Times New Roman" w:cs="Times New Roman"/>
                <w:sz w:val="28"/>
                <w:szCs w:val="28"/>
              </w:rPr>
            </w:pPr>
            <w:r w:rsidRPr="000D3504">
              <w:rPr>
                <w:rFonts w:ascii="Times New Roman" w:hAnsi="Times New Roman" w:cs="Times New Roman"/>
                <w:sz w:val="28"/>
                <w:szCs w:val="28"/>
              </w:rPr>
              <w:t>169</w:t>
            </w:r>
            <w:r>
              <w:rPr>
                <w:rFonts w:ascii="Times New Roman" w:hAnsi="Times New Roman" w:cs="Times New Roman"/>
                <w:sz w:val="28"/>
                <w:szCs w:val="28"/>
              </w:rPr>
              <w:t xml:space="preserve"> (100)</w:t>
            </w:r>
          </w:p>
        </w:tc>
      </w:tr>
      <w:tr w:rsidR="007C7D26" w:rsidRPr="000D3504" w:rsidTr="00647210">
        <w:trPr>
          <w:trHeight w:val="844"/>
        </w:trPr>
        <w:tc>
          <w:tcPr>
            <w:tcW w:w="1242" w:type="dxa"/>
            <w:vAlign w:val="center"/>
          </w:tcPr>
          <w:p w:rsidR="007C7D26" w:rsidRPr="000D3504" w:rsidRDefault="007C7D26" w:rsidP="00C85458">
            <w:pPr>
              <w:spacing w:line="360" w:lineRule="auto"/>
              <w:jc w:val="center"/>
              <w:rPr>
                <w:rFonts w:ascii="Times New Roman" w:hAnsi="Times New Roman" w:cs="Times New Roman"/>
                <w:sz w:val="28"/>
                <w:szCs w:val="28"/>
              </w:rPr>
            </w:pPr>
            <w:r w:rsidRPr="000D3504">
              <w:rPr>
                <w:rFonts w:ascii="Times New Roman" w:hAnsi="Times New Roman" w:cs="Times New Roman"/>
                <w:sz w:val="28"/>
                <w:szCs w:val="28"/>
              </w:rPr>
              <w:t>Tổng</w:t>
            </w:r>
          </w:p>
        </w:tc>
        <w:tc>
          <w:tcPr>
            <w:tcW w:w="1710" w:type="dxa"/>
            <w:vAlign w:val="center"/>
          </w:tcPr>
          <w:p w:rsidR="007C7D26" w:rsidRPr="000D3504" w:rsidRDefault="007C7D26" w:rsidP="00C85458">
            <w:pPr>
              <w:spacing w:line="360" w:lineRule="auto"/>
              <w:jc w:val="center"/>
              <w:rPr>
                <w:rFonts w:ascii="Times New Roman" w:hAnsi="Times New Roman" w:cs="Times New Roman"/>
                <w:sz w:val="28"/>
                <w:szCs w:val="28"/>
              </w:rPr>
            </w:pPr>
            <w:r w:rsidRPr="000D3504">
              <w:rPr>
                <w:rFonts w:ascii="Times New Roman" w:hAnsi="Times New Roman" w:cs="Times New Roman"/>
                <w:sz w:val="28"/>
                <w:szCs w:val="28"/>
              </w:rPr>
              <w:t>64</w:t>
            </w:r>
            <w:r w:rsidR="00F502F5">
              <w:rPr>
                <w:rFonts w:ascii="Times New Roman" w:hAnsi="Times New Roman" w:cs="Times New Roman"/>
                <w:sz w:val="28"/>
                <w:szCs w:val="28"/>
              </w:rPr>
              <w:t xml:space="preserve"> (</w:t>
            </w:r>
            <w:r>
              <w:rPr>
                <w:rFonts w:ascii="Times New Roman" w:hAnsi="Times New Roman" w:cs="Times New Roman"/>
                <w:sz w:val="28"/>
                <w:szCs w:val="28"/>
              </w:rPr>
              <w:t>44,1)</w:t>
            </w:r>
          </w:p>
        </w:tc>
        <w:tc>
          <w:tcPr>
            <w:tcW w:w="1551" w:type="dxa"/>
            <w:vAlign w:val="center"/>
          </w:tcPr>
          <w:p w:rsidR="007C7D26" w:rsidRPr="000D3504" w:rsidRDefault="007C7D26" w:rsidP="00C85458">
            <w:pPr>
              <w:spacing w:line="360" w:lineRule="auto"/>
              <w:jc w:val="center"/>
              <w:rPr>
                <w:rFonts w:ascii="Times New Roman" w:hAnsi="Times New Roman" w:cs="Times New Roman"/>
                <w:sz w:val="28"/>
                <w:szCs w:val="28"/>
              </w:rPr>
            </w:pPr>
            <w:r w:rsidRPr="000D3504">
              <w:rPr>
                <w:rFonts w:ascii="Times New Roman" w:hAnsi="Times New Roman" w:cs="Times New Roman"/>
                <w:sz w:val="28"/>
                <w:szCs w:val="28"/>
              </w:rPr>
              <w:t>81</w:t>
            </w:r>
            <w:r>
              <w:rPr>
                <w:rFonts w:ascii="Times New Roman" w:hAnsi="Times New Roman" w:cs="Times New Roman"/>
                <w:sz w:val="28"/>
                <w:szCs w:val="28"/>
              </w:rPr>
              <w:t>(55,9)</w:t>
            </w:r>
          </w:p>
        </w:tc>
        <w:tc>
          <w:tcPr>
            <w:tcW w:w="1559" w:type="dxa"/>
            <w:vAlign w:val="center"/>
          </w:tcPr>
          <w:p w:rsidR="007C7D26" w:rsidRPr="00BB1EC1" w:rsidRDefault="007C7D26" w:rsidP="00C85458">
            <w:pPr>
              <w:spacing w:line="360" w:lineRule="auto"/>
              <w:jc w:val="center"/>
              <w:rPr>
                <w:rFonts w:ascii="Times New Roman" w:hAnsi="Times New Roman" w:cs="Times New Roman"/>
                <w:sz w:val="28"/>
                <w:szCs w:val="28"/>
                <w:vertAlign w:val="superscript"/>
              </w:rPr>
            </w:pPr>
            <w:r w:rsidRPr="000D3504">
              <w:rPr>
                <w:rFonts w:ascii="Times New Roman" w:hAnsi="Times New Roman" w:cs="Times New Roman"/>
                <w:sz w:val="28"/>
                <w:szCs w:val="28"/>
              </w:rPr>
              <w:t>67</w:t>
            </w:r>
            <w:r w:rsidR="00F502F5">
              <w:rPr>
                <w:rFonts w:ascii="Times New Roman" w:hAnsi="Times New Roman" w:cs="Times New Roman"/>
                <w:sz w:val="28"/>
                <w:szCs w:val="28"/>
              </w:rPr>
              <w:t xml:space="preserve"> (</w:t>
            </w:r>
            <w:r>
              <w:rPr>
                <w:rFonts w:ascii="Times New Roman" w:hAnsi="Times New Roman" w:cs="Times New Roman"/>
                <w:sz w:val="28"/>
                <w:szCs w:val="28"/>
              </w:rPr>
              <w:t>56,8)</w:t>
            </w:r>
            <w:r>
              <w:rPr>
                <w:rFonts w:ascii="Times New Roman" w:hAnsi="Times New Roman" w:cs="Times New Roman"/>
                <w:sz w:val="28"/>
                <w:szCs w:val="28"/>
                <w:vertAlign w:val="superscript"/>
              </w:rPr>
              <w:t>*</w:t>
            </w:r>
          </w:p>
        </w:tc>
        <w:tc>
          <w:tcPr>
            <w:tcW w:w="1559" w:type="dxa"/>
            <w:vAlign w:val="center"/>
          </w:tcPr>
          <w:p w:rsidR="007C7D26" w:rsidRPr="000D3504" w:rsidRDefault="007C7D26" w:rsidP="00C85458">
            <w:pPr>
              <w:spacing w:line="360" w:lineRule="auto"/>
              <w:jc w:val="center"/>
              <w:rPr>
                <w:rFonts w:ascii="Times New Roman" w:hAnsi="Times New Roman" w:cs="Times New Roman"/>
                <w:sz w:val="28"/>
                <w:szCs w:val="28"/>
              </w:rPr>
            </w:pPr>
            <w:r w:rsidRPr="000D3504">
              <w:rPr>
                <w:rFonts w:ascii="Times New Roman" w:hAnsi="Times New Roman" w:cs="Times New Roman"/>
                <w:sz w:val="28"/>
                <w:szCs w:val="28"/>
              </w:rPr>
              <w:t>51</w:t>
            </w:r>
            <w:r>
              <w:rPr>
                <w:rFonts w:ascii="Times New Roman" w:hAnsi="Times New Roman" w:cs="Times New Roman"/>
                <w:sz w:val="28"/>
                <w:szCs w:val="28"/>
              </w:rPr>
              <w:t xml:space="preserve"> (44,2)</w:t>
            </w:r>
          </w:p>
        </w:tc>
        <w:tc>
          <w:tcPr>
            <w:tcW w:w="1334" w:type="dxa"/>
            <w:vAlign w:val="center"/>
          </w:tcPr>
          <w:p w:rsidR="007C7D26" w:rsidRPr="000D3504" w:rsidRDefault="007C7D26" w:rsidP="00C85458">
            <w:pPr>
              <w:spacing w:line="360" w:lineRule="auto"/>
              <w:jc w:val="center"/>
              <w:rPr>
                <w:rFonts w:ascii="Times New Roman" w:hAnsi="Times New Roman" w:cs="Times New Roman"/>
                <w:sz w:val="28"/>
                <w:szCs w:val="28"/>
              </w:rPr>
            </w:pPr>
            <w:r w:rsidRPr="000D3504">
              <w:rPr>
                <w:rFonts w:ascii="Times New Roman" w:hAnsi="Times New Roman" w:cs="Times New Roman"/>
                <w:sz w:val="28"/>
                <w:szCs w:val="28"/>
              </w:rPr>
              <w:t>263</w:t>
            </w:r>
            <w:r>
              <w:rPr>
                <w:rFonts w:ascii="Times New Roman" w:hAnsi="Times New Roman" w:cs="Times New Roman"/>
                <w:sz w:val="28"/>
                <w:szCs w:val="28"/>
              </w:rPr>
              <w:t xml:space="preserve"> (100)</w:t>
            </w:r>
          </w:p>
        </w:tc>
      </w:tr>
    </w:tbl>
    <w:p w:rsidR="007C7D26" w:rsidRPr="002C2E1C" w:rsidRDefault="007C7D26" w:rsidP="007C7D26"/>
    <w:p w:rsidR="007C7D26" w:rsidRPr="00DC33A4" w:rsidRDefault="007C7D26" w:rsidP="007C7D26">
      <w:pPr>
        <w:pStyle w:val="TT1"/>
        <w:tabs>
          <w:tab w:val="left" w:pos="720"/>
        </w:tabs>
        <w:spacing w:after="0" w:line="360" w:lineRule="auto"/>
        <w:jc w:val="both"/>
        <w:rPr>
          <w:b w:val="0"/>
          <w:i/>
          <w:sz w:val="24"/>
        </w:rPr>
      </w:pPr>
      <w:r>
        <w:rPr>
          <w:b w:val="0"/>
          <w:i/>
          <w:sz w:val="24"/>
        </w:rPr>
        <w:t xml:space="preserve"># : p &gt;0,05, </w:t>
      </w:r>
      <w:r w:rsidRPr="00DC33A4">
        <w:rPr>
          <w:b w:val="0"/>
          <w:i/>
          <w:sz w:val="24"/>
        </w:rPr>
        <w:t xml:space="preserve">* p &lt; 0,05, so sánh với nhóm nam, </w:t>
      </w:r>
      <w:r w:rsidRPr="00DC33A4">
        <w:rPr>
          <w:sz w:val="24"/>
        </w:rPr>
        <w:t>χ</w:t>
      </w:r>
      <w:r w:rsidRPr="00DC33A4">
        <w:rPr>
          <w:sz w:val="24"/>
          <w:vertAlign w:val="superscript"/>
        </w:rPr>
        <w:t>2</w:t>
      </w:r>
      <w:r w:rsidRPr="00DC33A4">
        <w:rPr>
          <w:b w:val="0"/>
          <w:i/>
          <w:sz w:val="24"/>
        </w:rPr>
        <w:t xml:space="preserve"> test.</w:t>
      </w:r>
    </w:p>
    <w:p w:rsidR="007C7D26" w:rsidRPr="00093D36" w:rsidRDefault="007C7D26" w:rsidP="007C7D26">
      <w:pPr>
        <w:pStyle w:val="TT1"/>
        <w:tabs>
          <w:tab w:val="left" w:pos="720"/>
        </w:tabs>
        <w:spacing w:line="360" w:lineRule="auto"/>
        <w:jc w:val="both"/>
        <w:rPr>
          <w:b w:val="0"/>
          <w:szCs w:val="28"/>
        </w:rPr>
      </w:pPr>
      <w:r w:rsidRPr="00093D36">
        <w:rPr>
          <w:b w:val="0"/>
          <w:szCs w:val="28"/>
        </w:rPr>
        <w:t>Kết quả bả</w:t>
      </w:r>
      <w:r>
        <w:rPr>
          <w:b w:val="0"/>
          <w:szCs w:val="28"/>
        </w:rPr>
        <w:t>ng 3.11</w:t>
      </w:r>
      <w:r w:rsidRPr="00093D36">
        <w:rPr>
          <w:b w:val="0"/>
          <w:szCs w:val="28"/>
        </w:rPr>
        <w:t xml:space="preserve"> cho thấy tỷ lệ thiếu vitamin D huyết thanh chung của nhóm trẻ nữ (56,8%) cao hơn so với nhóm trẻ nam (44,1%), sự khác biệt có ý nghĩa thống kê với p &lt; 0,05. Trong từng nhóm tuổi, tỷ lệ thiếu vitamin D của trẻ nữ cao hơn trẻ nam, sự khác biệt không có ý nghĩa thống kê, p &gt;</w:t>
      </w:r>
      <w:r>
        <w:rPr>
          <w:b w:val="0"/>
          <w:szCs w:val="28"/>
        </w:rPr>
        <w:t xml:space="preserve"> </w:t>
      </w:r>
      <w:r w:rsidRPr="00093D36">
        <w:rPr>
          <w:b w:val="0"/>
          <w:szCs w:val="28"/>
        </w:rPr>
        <w:t>0,05,</w:t>
      </w:r>
      <w:r w:rsidRPr="00093D36">
        <w:rPr>
          <w:b w:val="0"/>
          <w:sz w:val="32"/>
          <w:szCs w:val="32"/>
        </w:rPr>
        <w:t xml:space="preserve"> </w:t>
      </w:r>
      <w:r>
        <w:rPr>
          <w:szCs w:val="28"/>
        </w:rPr>
        <w:t>χ</w:t>
      </w:r>
      <w:r>
        <w:rPr>
          <w:szCs w:val="28"/>
          <w:vertAlign w:val="superscript"/>
        </w:rPr>
        <w:t xml:space="preserve">2 </w:t>
      </w:r>
      <w:r w:rsidRPr="0014083D">
        <w:rPr>
          <w:b w:val="0"/>
          <w:szCs w:val="28"/>
        </w:rPr>
        <w:t>test</w:t>
      </w:r>
      <w:r w:rsidRPr="00093D36">
        <w:rPr>
          <w:b w:val="0"/>
          <w:szCs w:val="28"/>
        </w:rPr>
        <w:t>.</w:t>
      </w:r>
    </w:p>
    <w:p w:rsidR="007C7D26" w:rsidRPr="00093D36" w:rsidRDefault="00965531" w:rsidP="007C7D26">
      <w:pPr>
        <w:rPr>
          <w:rFonts w:ascii="Times New Roman" w:hAnsi="Times New Roman" w:cs="Times New Roman"/>
          <w:sz w:val="28"/>
          <w:szCs w:val="28"/>
        </w:rPr>
      </w:pPr>
      <w:r>
        <w:rPr>
          <w:b/>
          <w:noProof/>
          <w:szCs w:val="28"/>
          <w:lang w:bidi="ar-SA"/>
        </w:rPr>
        <mc:AlternateContent>
          <mc:Choice Requires="wps">
            <w:drawing>
              <wp:anchor distT="0" distB="0" distL="114300" distR="114300" simplePos="0" relativeHeight="251662848" behindDoc="0" locked="0" layoutInCell="1" allowOverlap="1">
                <wp:simplePos x="0" y="0"/>
                <wp:positionH relativeFrom="column">
                  <wp:posOffset>424180</wp:posOffset>
                </wp:positionH>
                <wp:positionV relativeFrom="paragraph">
                  <wp:posOffset>-187325</wp:posOffset>
                </wp:positionV>
                <wp:extent cx="691515" cy="307340"/>
                <wp:effectExtent l="5080" t="12700" r="8255" b="13335"/>
                <wp:wrapNone/>
                <wp:docPr id="5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307340"/>
                        </a:xfrm>
                        <a:prstGeom prst="rect">
                          <a:avLst/>
                        </a:prstGeom>
                        <a:solidFill>
                          <a:srgbClr val="FFFFFF"/>
                        </a:solidFill>
                        <a:ln w="9525">
                          <a:solidFill>
                            <a:schemeClr val="bg1">
                              <a:lumMod val="100000"/>
                              <a:lumOff val="0"/>
                            </a:schemeClr>
                          </a:solidFill>
                          <a:miter lim="800000"/>
                          <a:headEnd/>
                          <a:tailEnd/>
                        </a:ln>
                      </wps:spPr>
                      <wps:txbx>
                        <w:txbxContent>
                          <w:p w:rsidR="00B67B7F" w:rsidRDefault="00B67B7F" w:rsidP="007C7D26">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6" type="#_x0000_t202" style="position:absolute;margin-left:33.4pt;margin-top:-14.75pt;width:54.45pt;height:24.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" strokecolor="white [3212]">
                <v:textbox>
                  <w:txbxContent>
                    <w:p w:rsidR="00B67B7F" w:rsidRDefault="00B67B7F" w:rsidP="007C7D26">
                      <w:r>
                        <w:t>%</w:t>
                      </w:r>
                    </w:p>
                  </w:txbxContent>
                </v:textbox>
              </v:shape>
            </w:pict>
          </mc:Fallback>
        </mc:AlternateContent>
      </w:r>
      <w:r w:rsidR="007C7D26" w:rsidRPr="00093D36">
        <w:rPr>
          <w:rFonts w:ascii="Times New Roman" w:hAnsi="Times New Roman" w:cs="Times New Roman"/>
          <w:noProof/>
          <w:sz w:val="28"/>
          <w:szCs w:val="28"/>
          <w:lang w:bidi="ar-SA"/>
        </w:rPr>
        <w:drawing>
          <wp:inline distT="0" distB="0" distL="0" distR="0">
            <wp:extent cx="5477950" cy="2253600"/>
            <wp:effectExtent l="19050" t="0" r="2750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C7D26" w:rsidRPr="00093D36" w:rsidRDefault="007C7D26" w:rsidP="00647210">
      <w:pPr>
        <w:pStyle w:val="Caption"/>
        <w:ind w:right="-475"/>
        <w:jc w:val="center"/>
        <w:rPr>
          <w:rFonts w:cs="Times New Roman"/>
          <w:color w:val="auto"/>
          <w:sz w:val="28"/>
          <w:szCs w:val="28"/>
        </w:rPr>
      </w:pPr>
      <w:bookmarkStart w:id="111" w:name="_Toc482233282"/>
      <w:r w:rsidRPr="00093D36">
        <w:rPr>
          <w:rFonts w:cs="Times New Roman"/>
          <w:color w:val="auto"/>
          <w:sz w:val="28"/>
          <w:szCs w:val="28"/>
        </w:rPr>
        <w:t xml:space="preserve">Biểu đồ 3. </w:t>
      </w:r>
      <w:r w:rsidR="0044370F" w:rsidRPr="00093D36">
        <w:rPr>
          <w:rFonts w:cs="Times New Roman"/>
          <w:color w:val="auto"/>
          <w:sz w:val="28"/>
          <w:szCs w:val="28"/>
        </w:rPr>
        <w:fldChar w:fldCharType="begin"/>
      </w:r>
      <w:r w:rsidRPr="00093D36">
        <w:rPr>
          <w:rFonts w:cs="Times New Roman"/>
          <w:color w:val="auto"/>
          <w:sz w:val="28"/>
          <w:szCs w:val="28"/>
        </w:rPr>
        <w:instrText xml:space="preserve"> SEQ Biểu_đồ_3. \* ARABIC </w:instrText>
      </w:r>
      <w:r w:rsidR="0044370F" w:rsidRPr="00093D36">
        <w:rPr>
          <w:rFonts w:cs="Times New Roman"/>
          <w:color w:val="auto"/>
          <w:sz w:val="28"/>
          <w:szCs w:val="28"/>
        </w:rPr>
        <w:fldChar w:fldCharType="separate"/>
      </w:r>
      <w:r>
        <w:rPr>
          <w:rFonts w:cs="Times New Roman"/>
          <w:noProof/>
          <w:color w:val="auto"/>
          <w:sz w:val="28"/>
          <w:szCs w:val="28"/>
        </w:rPr>
        <w:t>12</w:t>
      </w:r>
      <w:r w:rsidR="0044370F" w:rsidRPr="00093D36">
        <w:rPr>
          <w:rFonts w:cs="Times New Roman"/>
          <w:color w:val="auto"/>
          <w:sz w:val="28"/>
          <w:szCs w:val="28"/>
        </w:rPr>
        <w:fldChar w:fldCharType="end"/>
      </w:r>
      <w:r w:rsidRPr="00093D36">
        <w:rPr>
          <w:rFonts w:cs="Times New Roman"/>
          <w:color w:val="auto"/>
          <w:sz w:val="28"/>
          <w:szCs w:val="28"/>
        </w:rPr>
        <w:t>. Phân loại tình trạng vitamin D huyết thanh theo tuổi</w:t>
      </w:r>
      <w:r w:rsidR="00647210">
        <w:rPr>
          <w:rFonts w:cs="Times New Roman"/>
          <w:color w:val="auto"/>
          <w:sz w:val="28"/>
          <w:szCs w:val="28"/>
        </w:rPr>
        <w:t xml:space="preserve"> (</w:t>
      </w:r>
      <w:r>
        <w:rPr>
          <w:rFonts w:cs="Times New Roman"/>
          <w:color w:val="auto"/>
          <w:sz w:val="28"/>
          <w:szCs w:val="28"/>
        </w:rPr>
        <w:t>n= 263)</w:t>
      </w:r>
      <w:bookmarkEnd w:id="111"/>
    </w:p>
    <w:p w:rsidR="007C7D26" w:rsidRDefault="007C7D26" w:rsidP="007C7D26">
      <w:pPr>
        <w:spacing w:line="360" w:lineRule="auto"/>
        <w:jc w:val="both"/>
        <w:rPr>
          <w:rFonts w:ascii="Times New Roman" w:hAnsi="Times New Roman" w:cs="Times New Roman"/>
          <w:sz w:val="28"/>
          <w:szCs w:val="28"/>
        </w:rPr>
      </w:pPr>
      <w:r w:rsidRPr="00093D36">
        <w:rPr>
          <w:rFonts w:ascii="Times New Roman" w:hAnsi="Times New Roman" w:cs="Times New Roman"/>
          <w:sz w:val="28"/>
          <w:szCs w:val="28"/>
        </w:rPr>
        <w:t>Biểu đồ 3.12 cho thấy tỷ lệ thiếu vitamin D huyết thanh ở nhóm trẻ 12-23 tháng là 48,9%, nhóm trẻ 24-36 tháng là 49,1%. Không có sự khác biệt về tỷ lệ thiếu vitamin D giữa hai nhóm tuổi, p</w:t>
      </w:r>
      <w:r>
        <w:rPr>
          <w:rFonts w:ascii="Times New Roman" w:hAnsi="Times New Roman" w:cs="Times New Roman"/>
          <w:sz w:val="28"/>
          <w:szCs w:val="28"/>
        </w:rPr>
        <w:t xml:space="preserve"> </w:t>
      </w:r>
      <w:r w:rsidRPr="00093D36">
        <w:rPr>
          <w:rFonts w:ascii="Times New Roman" w:hAnsi="Times New Roman" w:cs="Times New Roman"/>
          <w:sz w:val="28"/>
          <w:szCs w:val="28"/>
        </w:rPr>
        <w:t>&gt; 0,05. Tỷ lệ vitamin D huyết thanh thấp ở nhóm tuổi 12-23 tháng là 46,8%, nhóm tuổi 24-36 tháng là 46,2%, không có sự khác biệt về tỷ lệ vitamin D huyết thanh thấp giữa hai nhóm tuổi, p</w:t>
      </w:r>
      <w:r>
        <w:rPr>
          <w:rFonts w:ascii="Times New Roman" w:hAnsi="Times New Roman" w:cs="Times New Roman"/>
          <w:sz w:val="28"/>
          <w:szCs w:val="28"/>
        </w:rPr>
        <w:t xml:space="preserve"> </w:t>
      </w:r>
      <w:r w:rsidRPr="00093D36">
        <w:rPr>
          <w:rFonts w:ascii="Times New Roman" w:hAnsi="Times New Roman" w:cs="Times New Roman"/>
          <w:sz w:val="28"/>
          <w:szCs w:val="28"/>
        </w:rPr>
        <w:t>&gt;</w:t>
      </w:r>
      <w:r>
        <w:rPr>
          <w:rFonts w:ascii="Times New Roman" w:hAnsi="Times New Roman" w:cs="Times New Roman"/>
          <w:sz w:val="28"/>
          <w:szCs w:val="28"/>
        </w:rPr>
        <w:t xml:space="preserve"> </w:t>
      </w:r>
      <w:r w:rsidRPr="00093D36">
        <w:rPr>
          <w:rFonts w:ascii="Times New Roman" w:hAnsi="Times New Roman" w:cs="Times New Roman"/>
          <w:sz w:val="28"/>
          <w:szCs w:val="28"/>
        </w:rPr>
        <w:t xml:space="preserve">0,05. Tỷ lệ thiếu vitamin D huyết thanh nặng gặp ở nhóm tuổi 12-23 tháng cao hơn ở nhóm tuổi 24-36 tháng, tuy nhiên sự khác biệt </w:t>
      </w:r>
      <w:r>
        <w:rPr>
          <w:rFonts w:ascii="Times New Roman" w:hAnsi="Times New Roman" w:cs="Times New Roman"/>
          <w:sz w:val="28"/>
          <w:szCs w:val="28"/>
        </w:rPr>
        <w:t>không</w:t>
      </w:r>
      <w:r w:rsidRPr="00093D36">
        <w:rPr>
          <w:rFonts w:ascii="Times New Roman" w:hAnsi="Times New Roman" w:cs="Times New Roman"/>
          <w:sz w:val="28"/>
          <w:szCs w:val="28"/>
        </w:rPr>
        <w:t xml:space="preserve"> có ý nghĩa thống kê, p</w:t>
      </w:r>
      <w:r>
        <w:rPr>
          <w:rFonts w:ascii="Times New Roman" w:hAnsi="Times New Roman" w:cs="Times New Roman"/>
          <w:sz w:val="28"/>
          <w:szCs w:val="28"/>
        </w:rPr>
        <w:t xml:space="preserve"> </w:t>
      </w:r>
      <w:r w:rsidRPr="00093D36">
        <w:rPr>
          <w:rFonts w:ascii="Times New Roman" w:hAnsi="Times New Roman" w:cs="Times New Roman"/>
          <w:sz w:val="28"/>
          <w:szCs w:val="28"/>
        </w:rPr>
        <w:t>&gt;</w:t>
      </w:r>
      <w:r>
        <w:rPr>
          <w:rFonts w:ascii="Times New Roman" w:hAnsi="Times New Roman" w:cs="Times New Roman"/>
          <w:sz w:val="28"/>
          <w:szCs w:val="28"/>
        </w:rPr>
        <w:t xml:space="preserve"> </w:t>
      </w:r>
      <w:r w:rsidRPr="00093D36">
        <w:rPr>
          <w:rFonts w:ascii="Times New Roman" w:hAnsi="Times New Roman" w:cs="Times New Roman"/>
          <w:sz w:val="28"/>
          <w:szCs w:val="28"/>
        </w:rPr>
        <w:t xml:space="preserve">0,05, </w:t>
      </w:r>
      <w:r>
        <w:rPr>
          <w:sz w:val="28"/>
          <w:szCs w:val="28"/>
        </w:rPr>
        <w:t>χ</w:t>
      </w:r>
      <w:r>
        <w:rPr>
          <w:sz w:val="28"/>
          <w:szCs w:val="28"/>
          <w:vertAlign w:val="superscript"/>
        </w:rPr>
        <w:t>2</w:t>
      </w:r>
      <w:r w:rsidRPr="00093D36">
        <w:rPr>
          <w:rFonts w:ascii="Times New Roman" w:hAnsi="Times New Roman" w:cs="Times New Roman"/>
          <w:sz w:val="28"/>
          <w:szCs w:val="28"/>
        </w:rPr>
        <w:t xml:space="preserve"> test.</w:t>
      </w:r>
    </w:p>
    <w:p w:rsidR="007C7D26" w:rsidRPr="00093D36" w:rsidRDefault="007C7D26" w:rsidP="007C7D26">
      <w:pPr>
        <w:jc w:val="both"/>
        <w:rPr>
          <w:rFonts w:ascii="Times New Roman" w:hAnsi="Times New Roman" w:cs="Times New Roman"/>
          <w:sz w:val="28"/>
          <w:szCs w:val="28"/>
        </w:rPr>
      </w:pPr>
    </w:p>
    <w:p w:rsidR="007C7D26" w:rsidRPr="00093D36" w:rsidRDefault="00965531" w:rsidP="007C7D26">
      <w:pPr>
        <w:jc w:val="center"/>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0" distB="0" distL="114300" distR="114300" simplePos="0" relativeHeight="251663872" behindDoc="0" locked="0" layoutInCell="1" allowOverlap="1">
                <wp:simplePos x="0" y="0"/>
                <wp:positionH relativeFrom="column">
                  <wp:posOffset>34290</wp:posOffset>
                </wp:positionH>
                <wp:positionV relativeFrom="paragraph">
                  <wp:posOffset>-266700</wp:posOffset>
                </wp:positionV>
                <wp:extent cx="668020" cy="337820"/>
                <wp:effectExtent l="5715" t="9525" r="12065" b="5080"/>
                <wp:wrapNone/>
                <wp:docPr id="5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337820"/>
                        </a:xfrm>
                        <a:prstGeom prst="rect">
                          <a:avLst/>
                        </a:prstGeom>
                        <a:solidFill>
                          <a:srgbClr val="FFFFFF"/>
                        </a:solidFill>
                        <a:ln w="9525">
                          <a:solidFill>
                            <a:schemeClr val="bg1">
                              <a:lumMod val="100000"/>
                              <a:lumOff val="0"/>
                            </a:schemeClr>
                          </a:solidFill>
                          <a:miter lim="800000"/>
                          <a:headEnd/>
                          <a:tailEnd/>
                        </a:ln>
                      </wps:spPr>
                      <wps:txbx>
                        <w:txbxContent>
                          <w:p w:rsidR="00B67B7F" w:rsidRDefault="00B67B7F" w:rsidP="007C7D26">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7" type="#_x0000_t202" style="position:absolute;left:0;text-align:left;margin-left:2.7pt;margin-top:-21pt;width:52.6pt;height:26.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" strokecolor="white [3212]">
                <v:textbox>
                  <w:txbxContent>
                    <w:p w:rsidR="00B67B7F" w:rsidRDefault="00B67B7F" w:rsidP="007C7D26">
                      <w:r>
                        <w:t xml:space="preserve"> %</w:t>
                      </w:r>
                    </w:p>
                  </w:txbxContent>
                </v:textbox>
              </v:shape>
            </w:pict>
          </mc:Fallback>
        </mc:AlternateContent>
      </w:r>
      <w:r w:rsidR="007C7D26" w:rsidRPr="00093D36">
        <w:rPr>
          <w:rFonts w:ascii="Times New Roman" w:hAnsi="Times New Roman" w:cs="Times New Roman"/>
          <w:noProof/>
          <w:sz w:val="28"/>
          <w:szCs w:val="28"/>
          <w:lang w:bidi="ar-SA"/>
        </w:rPr>
        <w:drawing>
          <wp:inline distT="0" distB="0" distL="0" distR="0">
            <wp:extent cx="5687590" cy="2520000"/>
            <wp:effectExtent l="19050" t="0" r="2741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C7D26" w:rsidRPr="00093D36" w:rsidRDefault="007C7D26" w:rsidP="007C7D26">
      <w:pPr>
        <w:pStyle w:val="Caption"/>
        <w:jc w:val="center"/>
        <w:rPr>
          <w:rFonts w:cs="Times New Roman"/>
          <w:color w:val="auto"/>
          <w:sz w:val="28"/>
          <w:szCs w:val="28"/>
        </w:rPr>
      </w:pPr>
      <w:bookmarkStart w:id="112" w:name="_Toc482233283"/>
      <w:r w:rsidRPr="00093D36">
        <w:rPr>
          <w:rFonts w:cs="Times New Roman"/>
          <w:color w:val="auto"/>
          <w:sz w:val="28"/>
          <w:szCs w:val="28"/>
        </w:rPr>
        <w:t xml:space="preserve">Biểu đồ 3. </w:t>
      </w:r>
      <w:r w:rsidR="0044370F" w:rsidRPr="00093D36">
        <w:rPr>
          <w:rFonts w:cs="Times New Roman"/>
          <w:color w:val="auto"/>
          <w:sz w:val="28"/>
          <w:szCs w:val="28"/>
        </w:rPr>
        <w:fldChar w:fldCharType="begin"/>
      </w:r>
      <w:r w:rsidRPr="00093D36">
        <w:rPr>
          <w:rFonts w:cs="Times New Roman"/>
          <w:color w:val="auto"/>
          <w:sz w:val="28"/>
          <w:szCs w:val="28"/>
        </w:rPr>
        <w:instrText xml:space="preserve"> SEQ Biểu_đồ_3. \* ARABIC </w:instrText>
      </w:r>
      <w:r w:rsidR="0044370F" w:rsidRPr="00093D36">
        <w:rPr>
          <w:rFonts w:cs="Times New Roman"/>
          <w:color w:val="auto"/>
          <w:sz w:val="28"/>
          <w:szCs w:val="28"/>
        </w:rPr>
        <w:fldChar w:fldCharType="separate"/>
      </w:r>
      <w:r>
        <w:rPr>
          <w:rFonts w:cs="Times New Roman"/>
          <w:noProof/>
          <w:color w:val="auto"/>
          <w:sz w:val="28"/>
          <w:szCs w:val="28"/>
        </w:rPr>
        <w:t>13</w:t>
      </w:r>
      <w:r w:rsidR="0044370F" w:rsidRPr="00093D36">
        <w:rPr>
          <w:rFonts w:cs="Times New Roman"/>
          <w:color w:val="auto"/>
          <w:sz w:val="28"/>
          <w:szCs w:val="28"/>
        </w:rPr>
        <w:fldChar w:fldCharType="end"/>
      </w:r>
      <w:r w:rsidRPr="00093D36">
        <w:rPr>
          <w:rFonts w:cs="Times New Roman"/>
          <w:color w:val="auto"/>
          <w:sz w:val="28"/>
          <w:szCs w:val="28"/>
        </w:rPr>
        <w:t>. Phân loại tình trạng vitamin D huyết thanh theo địa phương</w:t>
      </w:r>
      <w:bookmarkEnd w:id="112"/>
    </w:p>
    <w:p w:rsidR="007C7D26" w:rsidRPr="00520437" w:rsidRDefault="007C7D26" w:rsidP="007C7D26">
      <w:pPr>
        <w:spacing w:line="360" w:lineRule="auto"/>
        <w:jc w:val="both"/>
        <w:rPr>
          <w:rFonts w:ascii="Times New Roman" w:hAnsi="Times New Roman" w:cs="Times New Roman"/>
          <w:sz w:val="28"/>
          <w:szCs w:val="28"/>
        </w:rPr>
      </w:pPr>
      <w:r w:rsidRPr="00093D36">
        <w:rPr>
          <w:rFonts w:ascii="Times New Roman" w:hAnsi="Times New Roman" w:cs="Times New Roman"/>
          <w:sz w:val="28"/>
          <w:szCs w:val="28"/>
        </w:rPr>
        <w:t>Kết quả biểu đồ 3.13 cho thấy tỷ lệ thiếu vitamin D ở thị trấn Gia Lộc (</w:t>
      </w:r>
      <w:r>
        <w:rPr>
          <w:rFonts w:ascii="Times New Roman" w:hAnsi="Times New Roman" w:cs="Times New Roman"/>
          <w:sz w:val="28"/>
          <w:szCs w:val="28"/>
        </w:rPr>
        <w:t>57</w:t>
      </w:r>
      <w:r w:rsidRPr="00093D36">
        <w:rPr>
          <w:rFonts w:ascii="Times New Roman" w:hAnsi="Times New Roman" w:cs="Times New Roman"/>
          <w:sz w:val="28"/>
          <w:szCs w:val="28"/>
        </w:rPr>
        <w:t xml:space="preserve">%) cao hơn ở Gia Xuyên (42,3%), sự khác biệt có ý nghĩa thống kê, p &lt; 0,05. Tỷ lệ vitamin D huyết thanh thấp ở thị trấn Gia Lộc (36,4%) thấp hơn ở Gia Xuyên (54,9%), sự khác biệt có ý nghĩa thống kê, p &lt; 0,05, </w:t>
      </w:r>
      <w:r>
        <w:rPr>
          <w:sz w:val="28"/>
          <w:szCs w:val="28"/>
        </w:rPr>
        <w:t>χ</w:t>
      </w:r>
      <w:r>
        <w:rPr>
          <w:sz w:val="28"/>
          <w:szCs w:val="28"/>
          <w:vertAlign w:val="superscript"/>
        </w:rPr>
        <w:t xml:space="preserve">2 </w:t>
      </w:r>
      <w:r w:rsidRPr="00093D36">
        <w:rPr>
          <w:rFonts w:ascii="Times New Roman" w:hAnsi="Times New Roman" w:cs="Times New Roman"/>
          <w:sz w:val="28"/>
          <w:szCs w:val="28"/>
        </w:rPr>
        <w:t>test</w:t>
      </w:r>
      <w:r>
        <w:rPr>
          <w:rFonts w:ascii="Times New Roman" w:hAnsi="Times New Roman" w:cs="Times New Roman"/>
          <w:sz w:val="28"/>
          <w:szCs w:val="28"/>
        </w:rPr>
        <w:t xml:space="preserve">. </w:t>
      </w:r>
    </w:p>
    <w:p w:rsidR="007C7D26" w:rsidRPr="00093D36" w:rsidRDefault="007C7D26" w:rsidP="007C7D26">
      <w:pPr>
        <w:pStyle w:val="Caption"/>
        <w:spacing w:line="360" w:lineRule="auto"/>
        <w:jc w:val="center"/>
        <w:rPr>
          <w:rFonts w:cs="Times New Roman"/>
          <w:color w:val="auto"/>
          <w:sz w:val="28"/>
          <w:szCs w:val="28"/>
        </w:rPr>
      </w:pPr>
      <w:bookmarkStart w:id="113" w:name="_Toc482233212"/>
      <w:r w:rsidRPr="00093D36">
        <w:rPr>
          <w:rFonts w:cs="Times New Roman"/>
          <w:color w:val="auto"/>
          <w:sz w:val="28"/>
          <w:szCs w:val="28"/>
        </w:rPr>
        <w:t xml:space="preserve">Bảng 3. </w:t>
      </w:r>
      <w:r w:rsidR="0044370F" w:rsidRPr="00093D36">
        <w:rPr>
          <w:rFonts w:cs="Times New Roman"/>
          <w:color w:val="auto"/>
          <w:sz w:val="28"/>
          <w:szCs w:val="28"/>
        </w:rPr>
        <w:fldChar w:fldCharType="begin"/>
      </w:r>
      <w:r w:rsidRPr="00093D36">
        <w:rPr>
          <w:rFonts w:cs="Times New Roman"/>
          <w:color w:val="auto"/>
          <w:sz w:val="28"/>
          <w:szCs w:val="28"/>
        </w:rPr>
        <w:instrText xml:space="preserve"> SEQ Bảng_3. \* ARABIC </w:instrText>
      </w:r>
      <w:r w:rsidR="0044370F" w:rsidRPr="00093D36">
        <w:rPr>
          <w:rFonts w:cs="Times New Roman"/>
          <w:color w:val="auto"/>
          <w:sz w:val="28"/>
          <w:szCs w:val="28"/>
        </w:rPr>
        <w:fldChar w:fldCharType="separate"/>
      </w:r>
      <w:r w:rsidR="00AE4E21">
        <w:rPr>
          <w:rFonts w:cs="Times New Roman"/>
          <w:noProof/>
          <w:color w:val="auto"/>
          <w:sz w:val="28"/>
          <w:szCs w:val="28"/>
        </w:rPr>
        <w:t>12</w:t>
      </w:r>
      <w:r w:rsidR="0044370F" w:rsidRPr="00093D36">
        <w:rPr>
          <w:rFonts w:cs="Times New Roman"/>
          <w:color w:val="auto"/>
          <w:sz w:val="28"/>
          <w:szCs w:val="28"/>
        </w:rPr>
        <w:fldChar w:fldCharType="end"/>
      </w:r>
      <w:r w:rsidRPr="00093D36">
        <w:rPr>
          <w:rFonts w:cs="Times New Roman"/>
          <w:color w:val="auto"/>
          <w:sz w:val="28"/>
          <w:szCs w:val="28"/>
        </w:rPr>
        <w:t>. Khẩu phần Vitamin D</w:t>
      </w:r>
      <w:bookmarkEnd w:id="113"/>
      <w:r w:rsidRPr="00093D36">
        <w:rPr>
          <w:rFonts w:cs="Times New Roman"/>
          <w:color w:val="auto"/>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2142"/>
        <w:gridCol w:w="1881"/>
        <w:gridCol w:w="2399"/>
      </w:tblGrid>
      <w:tr w:rsidR="007C7D26" w:rsidRPr="00093D36" w:rsidTr="00C85458">
        <w:tc>
          <w:tcPr>
            <w:tcW w:w="2651" w:type="dxa"/>
            <w:vMerge w:val="restart"/>
            <w:tcBorders>
              <w:left w:val="single" w:sz="4" w:space="0" w:color="auto"/>
              <w:right w:val="single" w:sz="4" w:space="0" w:color="auto"/>
            </w:tcBorders>
            <w:vAlign w:val="center"/>
          </w:tcPr>
          <w:p w:rsidR="007C7D26" w:rsidRPr="00093D36" w:rsidRDefault="007C7D26" w:rsidP="00C85458">
            <w:pPr>
              <w:tabs>
                <w:tab w:val="left" w:pos="720"/>
              </w:tabs>
              <w:spacing w:before="120"/>
              <w:jc w:val="center"/>
              <w:rPr>
                <w:rFonts w:ascii="Times New Roman" w:hAnsi="Times New Roman" w:cs="Times New Roman"/>
                <w:b/>
                <w:sz w:val="28"/>
                <w:szCs w:val="28"/>
              </w:rPr>
            </w:pPr>
            <w:r w:rsidRPr="00093D36">
              <w:rPr>
                <w:rFonts w:ascii="Times New Roman" w:hAnsi="Times New Roman" w:cs="Times New Roman"/>
                <w:b/>
                <w:sz w:val="28"/>
                <w:szCs w:val="28"/>
              </w:rPr>
              <w:t>Giới tính</w:t>
            </w:r>
          </w:p>
        </w:tc>
        <w:tc>
          <w:tcPr>
            <w:tcW w:w="6779" w:type="dxa"/>
            <w:gridSpan w:val="3"/>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jc w:val="center"/>
              <w:rPr>
                <w:rFonts w:ascii="Times New Roman" w:hAnsi="Times New Roman" w:cs="Times New Roman"/>
                <w:b/>
                <w:sz w:val="28"/>
                <w:szCs w:val="28"/>
              </w:rPr>
            </w:pPr>
            <w:r w:rsidRPr="00093D36">
              <w:rPr>
                <w:rFonts w:ascii="Times New Roman" w:hAnsi="Times New Roman" w:cs="Times New Roman"/>
                <w:b/>
                <w:sz w:val="28"/>
                <w:szCs w:val="28"/>
              </w:rPr>
              <w:t>Khẩu phần vitamin D (µg/ ngày)</w:t>
            </w:r>
          </w:p>
        </w:tc>
      </w:tr>
      <w:tr w:rsidR="007C7D26" w:rsidRPr="00093D36" w:rsidTr="00C85458">
        <w:tc>
          <w:tcPr>
            <w:tcW w:w="2651" w:type="dxa"/>
            <w:vMerge/>
            <w:tcBorders>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jc w:val="center"/>
              <w:rPr>
                <w:rFonts w:ascii="Times New Roman" w:hAnsi="Times New Roman" w:cs="Times New Roman"/>
                <w:b/>
                <w:sz w:val="28"/>
                <w:szCs w:val="28"/>
              </w:rPr>
            </w:pPr>
          </w:p>
        </w:tc>
        <w:tc>
          <w:tcPr>
            <w:tcW w:w="2260"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jc w:val="center"/>
              <w:rPr>
                <w:rFonts w:ascii="Times New Roman" w:hAnsi="Times New Roman" w:cs="Times New Roman"/>
                <w:sz w:val="28"/>
                <w:szCs w:val="28"/>
              </w:rPr>
            </w:pPr>
            <w:r w:rsidRPr="00093D36">
              <w:rPr>
                <w:rFonts w:ascii="Times New Roman" w:hAnsi="Times New Roman" w:cs="Times New Roman"/>
                <w:sz w:val="28"/>
                <w:szCs w:val="28"/>
              </w:rPr>
              <w:t>n</w:t>
            </w:r>
          </w:p>
        </w:tc>
        <w:tc>
          <w:tcPr>
            <w:tcW w:w="1977"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jc w:val="center"/>
              <w:rPr>
                <w:rFonts w:ascii="Times New Roman" w:hAnsi="Times New Roman" w:cs="Times New Roman"/>
                <w:sz w:val="28"/>
                <w:szCs w:val="28"/>
              </w:rPr>
            </w:pPr>
            <w:r w:rsidRPr="00093D36">
              <w:rPr>
                <w:rFonts w:ascii="Times New Roman" w:hAnsi="Times New Roman" w:cs="Times New Roman"/>
                <w:sz w:val="28"/>
                <w:szCs w:val="28"/>
              </w:rPr>
              <w:t xml:space="preserve">TB </w:t>
            </w:r>
          </w:p>
        </w:tc>
        <w:tc>
          <w:tcPr>
            <w:tcW w:w="2542"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jc w:val="center"/>
              <w:rPr>
                <w:rFonts w:ascii="Times New Roman" w:hAnsi="Times New Roman" w:cs="Times New Roman"/>
                <w:sz w:val="28"/>
                <w:szCs w:val="28"/>
              </w:rPr>
            </w:pPr>
            <w:r w:rsidRPr="00093D36">
              <w:rPr>
                <w:rFonts w:ascii="Times New Roman" w:hAnsi="Times New Roman" w:cs="Times New Roman"/>
                <w:sz w:val="28"/>
                <w:szCs w:val="28"/>
              </w:rPr>
              <w:t>SD</w:t>
            </w:r>
          </w:p>
        </w:tc>
      </w:tr>
      <w:tr w:rsidR="007C7D26" w:rsidRPr="00093D36" w:rsidTr="00C85458">
        <w:tc>
          <w:tcPr>
            <w:tcW w:w="2651"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jc w:val="center"/>
              <w:rPr>
                <w:rFonts w:ascii="Times New Roman" w:hAnsi="Times New Roman" w:cs="Times New Roman"/>
                <w:b/>
                <w:sz w:val="28"/>
                <w:szCs w:val="28"/>
              </w:rPr>
            </w:pPr>
            <w:r w:rsidRPr="00093D36">
              <w:rPr>
                <w:rFonts w:ascii="Times New Roman" w:hAnsi="Times New Roman" w:cs="Times New Roman"/>
                <w:b/>
                <w:sz w:val="28"/>
                <w:szCs w:val="28"/>
              </w:rPr>
              <w:t>Trẻ nam</w:t>
            </w:r>
          </w:p>
        </w:tc>
        <w:tc>
          <w:tcPr>
            <w:tcW w:w="2260"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jc w:val="center"/>
              <w:rPr>
                <w:rFonts w:ascii="Times New Roman" w:hAnsi="Times New Roman" w:cs="Times New Roman"/>
                <w:sz w:val="28"/>
                <w:szCs w:val="28"/>
              </w:rPr>
            </w:pPr>
            <w:r w:rsidRPr="00093D36">
              <w:rPr>
                <w:rFonts w:ascii="Times New Roman" w:hAnsi="Times New Roman" w:cs="Times New Roman"/>
                <w:sz w:val="28"/>
                <w:szCs w:val="28"/>
              </w:rPr>
              <w:t>145</w:t>
            </w:r>
          </w:p>
        </w:tc>
        <w:tc>
          <w:tcPr>
            <w:tcW w:w="1977"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jc w:val="center"/>
              <w:rPr>
                <w:rFonts w:ascii="Times New Roman" w:hAnsi="Times New Roman" w:cs="Times New Roman"/>
                <w:sz w:val="28"/>
                <w:szCs w:val="28"/>
              </w:rPr>
            </w:pPr>
            <w:r w:rsidRPr="00093D36">
              <w:rPr>
                <w:rFonts w:ascii="Times New Roman" w:hAnsi="Times New Roman" w:cs="Times New Roman"/>
                <w:sz w:val="28"/>
                <w:szCs w:val="28"/>
              </w:rPr>
              <w:t>2,1</w:t>
            </w:r>
          </w:p>
        </w:tc>
        <w:tc>
          <w:tcPr>
            <w:tcW w:w="2542"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jc w:val="center"/>
              <w:rPr>
                <w:rFonts w:ascii="Times New Roman" w:hAnsi="Times New Roman" w:cs="Times New Roman"/>
                <w:sz w:val="28"/>
                <w:szCs w:val="28"/>
              </w:rPr>
            </w:pPr>
            <w:r w:rsidRPr="00093D36">
              <w:rPr>
                <w:rFonts w:ascii="Times New Roman" w:hAnsi="Times New Roman" w:cs="Times New Roman"/>
                <w:sz w:val="28"/>
                <w:szCs w:val="28"/>
              </w:rPr>
              <w:t>1,9</w:t>
            </w:r>
          </w:p>
        </w:tc>
      </w:tr>
      <w:tr w:rsidR="007C7D26" w:rsidRPr="00093D36" w:rsidTr="00C85458">
        <w:tc>
          <w:tcPr>
            <w:tcW w:w="2651"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jc w:val="center"/>
              <w:rPr>
                <w:rFonts w:ascii="Times New Roman" w:hAnsi="Times New Roman" w:cs="Times New Roman"/>
                <w:b/>
                <w:sz w:val="28"/>
                <w:szCs w:val="28"/>
              </w:rPr>
            </w:pPr>
            <w:r w:rsidRPr="00093D36">
              <w:rPr>
                <w:rFonts w:ascii="Times New Roman" w:hAnsi="Times New Roman" w:cs="Times New Roman"/>
                <w:b/>
                <w:sz w:val="28"/>
                <w:szCs w:val="28"/>
              </w:rPr>
              <w:t>Trẻ nữ</w:t>
            </w:r>
          </w:p>
        </w:tc>
        <w:tc>
          <w:tcPr>
            <w:tcW w:w="2260"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jc w:val="center"/>
              <w:rPr>
                <w:rFonts w:ascii="Times New Roman" w:hAnsi="Times New Roman" w:cs="Times New Roman"/>
                <w:sz w:val="28"/>
                <w:szCs w:val="28"/>
              </w:rPr>
            </w:pPr>
            <w:r w:rsidRPr="00093D36">
              <w:rPr>
                <w:rFonts w:ascii="Times New Roman" w:hAnsi="Times New Roman" w:cs="Times New Roman"/>
                <w:sz w:val="28"/>
                <w:szCs w:val="28"/>
              </w:rPr>
              <w:t>118</w:t>
            </w:r>
          </w:p>
        </w:tc>
        <w:tc>
          <w:tcPr>
            <w:tcW w:w="1977" w:type="dxa"/>
            <w:tcBorders>
              <w:top w:val="single" w:sz="4" w:space="0" w:color="auto"/>
              <w:left w:val="single" w:sz="4" w:space="0" w:color="auto"/>
              <w:bottom w:val="single" w:sz="4" w:space="0" w:color="auto"/>
              <w:right w:val="single" w:sz="4" w:space="0" w:color="auto"/>
            </w:tcBorders>
            <w:vAlign w:val="center"/>
          </w:tcPr>
          <w:p w:rsidR="007C7D26" w:rsidRPr="00CC6CB4" w:rsidRDefault="007C7D26" w:rsidP="00C85458">
            <w:pPr>
              <w:tabs>
                <w:tab w:val="left" w:pos="720"/>
              </w:tabs>
              <w:spacing w:before="120"/>
              <w:jc w:val="center"/>
              <w:rPr>
                <w:rFonts w:ascii="Times New Roman" w:hAnsi="Times New Roman" w:cs="Times New Roman"/>
                <w:sz w:val="28"/>
                <w:szCs w:val="28"/>
                <w:vertAlign w:val="superscript"/>
              </w:rPr>
            </w:pPr>
            <w:r w:rsidRPr="00093D36">
              <w:rPr>
                <w:rFonts w:ascii="Times New Roman" w:hAnsi="Times New Roman" w:cs="Times New Roman"/>
                <w:sz w:val="28"/>
                <w:szCs w:val="28"/>
              </w:rPr>
              <w:t>1,9</w:t>
            </w:r>
            <w:r>
              <w:rPr>
                <w:rFonts w:ascii="Times New Roman" w:hAnsi="Times New Roman" w:cs="Times New Roman"/>
                <w:sz w:val="28"/>
                <w:szCs w:val="28"/>
                <w:vertAlign w:val="superscript"/>
              </w:rPr>
              <w:t>#</w:t>
            </w:r>
          </w:p>
        </w:tc>
        <w:tc>
          <w:tcPr>
            <w:tcW w:w="2542"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jc w:val="center"/>
              <w:rPr>
                <w:rFonts w:ascii="Times New Roman" w:hAnsi="Times New Roman" w:cs="Times New Roman"/>
                <w:sz w:val="28"/>
                <w:szCs w:val="28"/>
              </w:rPr>
            </w:pPr>
            <w:r w:rsidRPr="00093D36">
              <w:rPr>
                <w:rFonts w:ascii="Times New Roman" w:hAnsi="Times New Roman" w:cs="Times New Roman"/>
                <w:sz w:val="28"/>
                <w:szCs w:val="28"/>
              </w:rPr>
              <w:t>1,7</w:t>
            </w:r>
          </w:p>
        </w:tc>
      </w:tr>
      <w:tr w:rsidR="007C7D26" w:rsidRPr="00093D36" w:rsidTr="00C85458">
        <w:tc>
          <w:tcPr>
            <w:tcW w:w="2651"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jc w:val="center"/>
              <w:rPr>
                <w:rFonts w:ascii="Times New Roman" w:hAnsi="Times New Roman" w:cs="Times New Roman"/>
                <w:b/>
                <w:sz w:val="28"/>
                <w:szCs w:val="28"/>
              </w:rPr>
            </w:pPr>
            <w:r w:rsidRPr="00093D36">
              <w:rPr>
                <w:rFonts w:ascii="Times New Roman" w:hAnsi="Times New Roman" w:cs="Times New Roman"/>
                <w:b/>
                <w:sz w:val="28"/>
                <w:szCs w:val="28"/>
              </w:rPr>
              <w:t xml:space="preserve">Chung </w:t>
            </w:r>
          </w:p>
        </w:tc>
        <w:tc>
          <w:tcPr>
            <w:tcW w:w="2260"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jc w:val="center"/>
              <w:rPr>
                <w:rFonts w:ascii="Times New Roman" w:hAnsi="Times New Roman" w:cs="Times New Roman"/>
                <w:sz w:val="28"/>
                <w:szCs w:val="28"/>
              </w:rPr>
            </w:pPr>
            <w:r w:rsidRPr="00093D36">
              <w:rPr>
                <w:rFonts w:ascii="Times New Roman" w:hAnsi="Times New Roman" w:cs="Times New Roman"/>
                <w:sz w:val="28"/>
                <w:szCs w:val="28"/>
              </w:rPr>
              <w:t>263</w:t>
            </w:r>
          </w:p>
        </w:tc>
        <w:tc>
          <w:tcPr>
            <w:tcW w:w="1977"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jc w:val="center"/>
              <w:rPr>
                <w:rFonts w:ascii="Times New Roman" w:hAnsi="Times New Roman" w:cs="Times New Roman"/>
                <w:sz w:val="28"/>
                <w:szCs w:val="28"/>
              </w:rPr>
            </w:pPr>
            <w:r w:rsidRPr="00093D36">
              <w:rPr>
                <w:rFonts w:ascii="Times New Roman" w:hAnsi="Times New Roman" w:cs="Times New Roman"/>
                <w:sz w:val="28"/>
                <w:szCs w:val="28"/>
              </w:rPr>
              <w:t>2,0</w:t>
            </w:r>
          </w:p>
        </w:tc>
        <w:tc>
          <w:tcPr>
            <w:tcW w:w="2542" w:type="dxa"/>
            <w:tcBorders>
              <w:top w:val="single" w:sz="4" w:space="0" w:color="auto"/>
              <w:left w:val="single" w:sz="4" w:space="0" w:color="auto"/>
              <w:bottom w:val="single" w:sz="4" w:space="0" w:color="auto"/>
              <w:right w:val="single" w:sz="4" w:space="0" w:color="auto"/>
            </w:tcBorders>
            <w:vAlign w:val="center"/>
          </w:tcPr>
          <w:p w:rsidR="007C7D26" w:rsidRPr="00093D36" w:rsidRDefault="007C7D26" w:rsidP="00C85458">
            <w:pPr>
              <w:tabs>
                <w:tab w:val="left" w:pos="720"/>
              </w:tabs>
              <w:spacing w:before="120"/>
              <w:jc w:val="center"/>
              <w:rPr>
                <w:rFonts w:ascii="Times New Roman" w:hAnsi="Times New Roman" w:cs="Times New Roman"/>
                <w:sz w:val="28"/>
                <w:szCs w:val="28"/>
              </w:rPr>
            </w:pPr>
            <w:r w:rsidRPr="00093D36">
              <w:rPr>
                <w:rFonts w:ascii="Times New Roman" w:hAnsi="Times New Roman" w:cs="Times New Roman"/>
                <w:sz w:val="28"/>
                <w:szCs w:val="28"/>
              </w:rPr>
              <w:t>1,8</w:t>
            </w:r>
          </w:p>
        </w:tc>
      </w:tr>
    </w:tbl>
    <w:p w:rsidR="007C7D26" w:rsidRPr="00CC6CB4" w:rsidRDefault="007C7D26" w:rsidP="007C7D26">
      <w:pPr>
        <w:pStyle w:val="TT1"/>
        <w:tabs>
          <w:tab w:val="left" w:pos="720"/>
        </w:tabs>
        <w:spacing w:before="120" w:after="0" w:line="360" w:lineRule="auto"/>
        <w:jc w:val="both"/>
        <w:rPr>
          <w:b w:val="0"/>
          <w:i/>
          <w:sz w:val="24"/>
        </w:rPr>
      </w:pPr>
      <w:r>
        <w:rPr>
          <w:b w:val="0"/>
          <w:i/>
          <w:sz w:val="24"/>
          <w:vertAlign w:val="superscript"/>
        </w:rPr>
        <w:t>#</w:t>
      </w:r>
      <w:r>
        <w:rPr>
          <w:b w:val="0"/>
          <w:i/>
          <w:sz w:val="24"/>
        </w:rPr>
        <w:t>:</w:t>
      </w:r>
      <w:r w:rsidRPr="00CC6CB4">
        <w:rPr>
          <w:b w:val="0"/>
          <w:i/>
          <w:sz w:val="24"/>
        </w:rPr>
        <w:t xml:space="preserve">p &gt;0,05, </w:t>
      </w:r>
      <w:r>
        <w:rPr>
          <w:b w:val="0"/>
          <w:i/>
          <w:sz w:val="24"/>
        </w:rPr>
        <w:t xml:space="preserve">so sánh giữa nam và nữ, t </w:t>
      </w:r>
      <w:r w:rsidRPr="00CC6CB4">
        <w:rPr>
          <w:b w:val="0"/>
          <w:i/>
          <w:sz w:val="24"/>
        </w:rPr>
        <w:t>test</w:t>
      </w:r>
      <w:r>
        <w:rPr>
          <w:b w:val="0"/>
          <w:i/>
          <w:sz w:val="24"/>
        </w:rPr>
        <w:t>.</w:t>
      </w:r>
    </w:p>
    <w:p w:rsidR="007C7D26" w:rsidRPr="00093D36" w:rsidRDefault="007C7D26" w:rsidP="007C7D26">
      <w:pPr>
        <w:pStyle w:val="TT1"/>
        <w:tabs>
          <w:tab w:val="left" w:pos="720"/>
        </w:tabs>
        <w:spacing w:before="120" w:after="0" w:line="360" w:lineRule="auto"/>
        <w:jc w:val="both"/>
        <w:rPr>
          <w:b w:val="0"/>
          <w:szCs w:val="28"/>
        </w:rPr>
      </w:pPr>
      <w:r w:rsidRPr="00093D36">
        <w:rPr>
          <w:b w:val="0"/>
          <w:szCs w:val="28"/>
        </w:rPr>
        <w:t>Kết quả của bả</w:t>
      </w:r>
      <w:r>
        <w:rPr>
          <w:b w:val="0"/>
          <w:szCs w:val="28"/>
        </w:rPr>
        <w:t>ng 3.12</w:t>
      </w:r>
      <w:r w:rsidRPr="00093D36">
        <w:rPr>
          <w:b w:val="0"/>
          <w:szCs w:val="28"/>
        </w:rPr>
        <w:t xml:space="preserve"> cho thấy, khẩu phần Vitamin D trung bình của đối tượng nghiên cứu là 2,0±1,8 (µg/ ngày), thấp hơn nhiều so với khuyến nghị của Việ</w:t>
      </w:r>
      <w:r>
        <w:rPr>
          <w:b w:val="0"/>
          <w:szCs w:val="28"/>
        </w:rPr>
        <w:t>n Dinh d</w:t>
      </w:r>
      <w:r w:rsidRPr="00093D36">
        <w:rPr>
          <w:b w:val="0"/>
          <w:szCs w:val="28"/>
        </w:rPr>
        <w:t>ưỡ</w:t>
      </w:r>
      <w:r w:rsidR="00647210">
        <w:rPr>
          <w:b w:val="0"/>
          <w:szCs w:val="28"/>
        </w:rPr>
        <w:t xml:space="preserve">ng (5 </w:t>
      </w:r>
      <w:r w:rsidRPr="00093D36">
        <w:rPr>
          <w:b w:val="0"/>
          <w:szCs w:val="28"/>
        </w:rPr>
        <w:t>µg/ngày). Khẩu phần vitamin D của trẻ nam (2,1±1,9 µg/ngày) cao hơn so với trẻ nữ (1,9±1,7 µg/ngày), tuy nhiên sự khác biệt giữa hai nhóm không có ý nghĩa thố</w:t>
      </w:r>
      <w:r>
        <w:rPr>
          <w:b w:val="0"/>
          <w:szCs w:val="28"/>
        </w:rPr>
        <w:t>ng kê, p&gt;0,05, t</w:t>
      </w:r>
      <w:r w:rsidRPr="00093D36">
        <w:rPr>
          <w:b w:val="0"/>
          <w:szCs w:val="28"/>
        </w:rPr>
        <w:t xml:space="preserve"> test.</w:t>
      </w:r>
    </w:p>
    <w:p w:rsidR="007C7D26" w:rsidRDefault="007C7D26" w:rsidP="007C7D26">
      <w:pPr>
        <w:pStyle w:val="Caption"/>
        <w:jc w:val="center"/>
        <w:rPr>
          <w:rFonts w:cs="Times New Roman"/>
          <w:color w:val="000000" w:themeColor="text1"/>
          <w:sz w:val="28"/>
          <w:szCs w:val="28"/>
        </w:rPr>
      </w:pPr>
      <w:bookmarkStart w:id="114" w:name="_Toc482233213"/>
      <w:r w:rsidRPr="00093D36">
        <w:rPr>
          <w:rFonts w:cs="Times New Roman"/>
          <w:color w:val="000000" w:themeColor="text1"/>
          <w:sz w:val="28"/>
          <w:szCs w:val="28"/>
        </w:rPr>
        <w:t xml:space="preserve">Bảng 3. </w:t>
      </w:r>
      <w:r w:rsidR="0044370F" w:rsidRPr="00093D36">
        <w:rPr>
          <w:rFonts w:cs="Times New Roman"/>
          <w:color w:val="000000" w:themeColor="text1"/>
          <w:sz w:val="28"/>
          <w:szCs w:val="28"/>
        </w:rPr>
        <w:fldChar w:fldCharType="begin"/>
      </w:r>
      <w:r w:rsidRPr="00093D36">
        <w:rPr>
          <w:rFonts w:cs="Times New Roman"/>
          <w:color w:val="000000" w:themeColor="text1"/>
          <w:sz w:val="28"/>
          <w:szCs w:val="28"/>
        </w:rPr>
        <w:instrText xml:space="preserve"> SEQ Bảng_3. \* ARABIC </w:instrText>
      </w:r>
      <w:r w:rsidR="0044370F" w:rsidRPr="00093D36">
        <w:rPr>
          <w:rFonts w:cs="Times New Roman"/>
          <w:color w:val="000000" w:themeColor="text1"/>
          <w:sz w:val="28"/>
          <w:szCs w:val="28"/>
        </w:rPr>
        <w:fldChar w:fldCharType="separate"/>
      </w:r>
      <w:r w:rsidR="00AE4E21">
        <w:rPr>
          <w:rFonts w:cs="Times New Roman"/>
          <w:noProof/>
          <w:color w:val="000000" w:themeColor="text1"/>
          <w:sz w:val="28"/>
          <w:szCs w:val="28"/>
        </w:rPr>
        <w:t>13</w:t>
      </w:r>
      <w:r w:rsidR="0044370F" w:rsidRPr="00093D36">
        <w:rPr>
          <w:rFonts w:cs="Times New Roman"/>
          <w:color w:val="000000" w:themeColor="text1"/>
          <w:sz w:val="28"/>
          <w:szCs w:val="28"/>
        </w:rPr>
        <w:fldChar w:fldCharType="end"/>
      </w:r>
      <w:r w:rsidRPr="00093D36">
        <w:rPr>
          <w:rFonts w:cs="Times New Roman"/>
          <w:color w:val="000000" w:themeColor="text1"/>
          <w:sz w:val="28"/>
          <w:szCs w:val="28"/>
        </w:rPr>
        <w:t>. Nồng độ phosphataza kiềm trong máu</w:t>
      </w:r>
      <w:r>
        <w:rPr>
          <w:rFonts w:cs="Times New Roman"/>
          <w:color w:val="000000" w:themeColor="text1"/>
          <w:sz w:val="28"/>
          <w:szCs w:val="28"/>
        </w:rPr>
        <w:t xml:space="preserve"> theo nhóm tuổi và giới</w:t>
      </w:r>
      <w:bookmarkEnd w:id="114"/>
    </w:p>
    <w:p w:rsidR="007C7D26" w:rsidRPr="00B52083" w:rsidRDefault="007C7D26" w:rsidP="007C7D26"/>
    <w:tbl>
      <w:tblPr>
        <w:tblW w:w="894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268"/>
        <w:gridCol w:w="2268"/>
        <w:gridCol w:w="2410"/>
      </w:tblGrid>
      <w:tr w:rsidR="007C7D26" w:rsidRPr="00093D36" w:rsidTr="00C85458">
        <w:trPr>
          <w:trHeight w:val="593"/>
        </w:trPr>
        <w:tc>
          <w:tcPr>
            <w:tcW w:w="1998" w:type="dxa"/>
            <w:vMerge w:val="restart"/>
            <w:shd w:val="clear" w:color="auto" w:fill="auto"/>
            <w:noWrap/>
            <w:vAlign w:val="center"/>
            <w:hideMark/>
          </w:tcPr>
          <w:p w:rsidR="007C7D26" w:rsidRPr="00093D36" w:rsidRDefault="007C7D26" w:rsidP="00C85458">
            <w:pPr>
              <w:jc w:val="center"/>
              <w:rPr>
                <w:rFonts w:ascii="Times New Roman" w:hAnsi="Times New Roman" w:cs="Times New Roman"/>
                <w:b/>
                <w:bCs/>
                <w:color w:val="000000"/>
                <w:sz w:val="28"/>
                <w:szCs w:val="28"/>
              </w:rPr>
            </w:pPr>
          </w:p>
          <w:p w:rsidR="007C7D26" w:rsidRPr="00093D36" w:rsidRDefault="007C7D26" w:rsidP="00C85458">
            <w:pPr>
              <w:jc w:val="center"/>
              <w:rPr>
                <w:rFonts w:ascii="Times New Roman" w:hAnsi="Times New Roman" w:cs="Times New Roman"/>
                <w:color w:val="000000"/>
                <w:sz w:val="28"/>
                <w:szCs w:val="28"/>
              </w:rPr>
            </w:pPr>
            <w:r w:rsidRPr="00093D36">
              <w:rPr>
                <w:rFonts w:ascii="Times New Roman" w:hAnsi="Times New Roman" w:cs="Times New Roman"/>
                <w:b/>
                <w:bCs/>
                <w:color w:val="000000"/>
                <w:sz w:val="28"/>
                <w:szCs w:val="28"/>
              </w:rPr>
              <w:t>Giới</w:t>
            </w:r>
          </w:p>
        </w:tc>
        <w:tc>
          <w:tcPr>
            <w:tcW w:w="6946" w:type="dxa"/>
            <w:gridSpan w:val="3"/>
            <w:shd w:val="clear" w:color="auto" w:fill="auto"/>
            <w:noWrap/>
            <w:vAlign w:val="center"/>
            <w:hideMark/>
          </w:tcPr>
          <w:p w:rsidR="007C7D26" w:rsidRPr="00093D36" w:rsidRDefault="007C7D26" w:rsidP="00C85458">
            <w:pPr>
              <w:jc w:val="center"/>
              <w:rPr>
                <w:rFonts w:ascii="Times New Roman" w:hAnsi="Times New Roman" w:cs="Times New Roman"/>
                <w:b/>
                <w:bCs/>
                <w:color w:val="000000"/>
                <w:sz w:val="28"/>
                <w:szCs w:val="28"/>
              </w:rPr>
            </w:pPr>
            <w:r w:rsidRPr="00093D36">
              <w:rPr>
                <w:rFonts w:ascii="Times New Roman" w:hAnsi="Times New Roman" w:cs="Times New Roman"/>
                <w:b/>
                <w:bCs/>
                <w:color w:val="000000" w:themeColor="text1"/>
                <w:sz w:val="28"/>
                <w:szCs w:val="28"/>
              </w:rPr>
              <w:t>Nồng độ</w:t>
            </w:r>
            <w:r>
              <w:rPr>
                <w:rFonts w:ascii="Times New Roman" w:hAnsi="Times New Roman" w:cs="Times New Roman"/>
                <w:b/>
                <w:bCs/>
                <w:color w:val="000000" w:themeColor="text1"/>
                <w:sz w:val="28"/>
                <w:szCs w:val="28"/>
              </w:rPr>
              <w:t xml:space="preserve"> phosphataza kiềm </w:t>
            </w:r>
            <w:r w:rsidRPr="00093D36">
              <w:rPr>
                <w:rFonts w:ascii="Times New Roman" w:hAnsi="Times New Roman" w:cs="Times New Roman"/>
                <w:b/>
                <w:bCs/>
                <w:color w:val="000000" w:themeColor="text1"/>
                <w:sz w:val="28"/>
                <w:szCs w:val="28"/>
              </w:rPr>
              <w:t>huyế</w:t>
            </w:r>
            <w:r>
              <w:rPr>
                <w:rFonts w:ascii="Times New Roman" w:hAnsi="Times New Roman" w:cs="Times New Roman"/>
                <w:b/>
                <w:bCs/>
                <w:color w:val="000000" w:themeColor="text1"/>
                <w:sz w:val="28"/>
                <w:szCs w:val="28"/>
              </w:rPr>
              <w:t xml:space="preserve">t thanh </w:t>
            </w:r>
            <w:r w:rsidRPr="00093D36">
              <w:rPr>
                <w:rFonts w:ascii="Times New Roman" w:hAnsi="Times New Roman" w:cs="Times New Roman"/>
                <w:b/>
                <w:bCs/>
                <w:color w:val="000000" w:themeColor="text1"/>
                <w:sz w:val="28"/>
                <w:szCs w:val="28"/>
              </w:rPr>
              <w:t xml:space="preserve">theo </w:t>
            </w:r>
            <w:r w:rsidRPr="00093D36">
              <w:rPr>
                <w:rFonts w:ascii="Times New Roman" w:hAnsi="Times New Roman" w:cs="Times New Roman"/>
                <w:b/>
                <w:bCs/>
                <w:color w:val="000000"/>
                <w:sz w:val="28"/>
                <w:szCs w:val="28"/>
              </w:rPr>
              <w:t>nhóm tuổi</w:t>
            </w:r>
            <w:r>
              <w:rPr>
                <w:rFonts w:ascii="Times New Roman" w:hAnsi="Times New Roman" w:cs="Times New Roman"/>
                <w:b/>
                <w:bCs/>
                <w:color w:val="000000"/>
                <w:sz w:val="28"/>
                <w:szCs w:val="28"/>
              </w:rPr>
              <w:t xml:space="preserve"> </w:t>
            </w:r>
            <w:r>
              <w:rPr>
                <w:rFonts w:ascii="Times New Roman" w:hAnsi="Times New Roman" w:cs="Times New Roman"/>
                <w:b/>
                <w:bCs/>
                <w:color w:val="000000" w:themeColor="text1"/>
                <w:sz w:val="28"/>
                <w:szCs w:val="28"/>
              </w:rPr>
              <w:t>(</w:t>
            </w:r>
            <w:r w:rsidRPr="00093D36">
              <w:rPr>
                <w:rFonts w:ascii="Times New Roman" w:hAnsi="Times New Roman" w:cs="Times New Roman"/>
                <w:b/>
                <w:bCs/>
                <w:color w:val="000000" w:themeColor="text1"/>
                <w:sz w:val="28"/>
                <w:szCs w:val="28"/>
              </w:rPr>
              <w:t>đơn vị/ dl)</w:t>
            </w:r>
          </w:p>
        </w:tc>
      </w:tr>
      <w:tr w:rsidR="007C7D26" w:rsidRPr="00093D36" w:rsidTr="00C85458">
        <w:trPr>
          <w:trHeight w:val="330"/>
        </w:trPr>
        <w:tc>
          <w:tcPr>
            <w:tcW w:w="1998" w:type="dxa"/>
            <w:vMerge/>
            <w:shd w:val="clear" w:color="auto" w:fill="auto"/>
            <w:noWrap/>
            <w:vAlign w:val="center"/>
            <w:hideMark/>
          </w:tcPr>
          <w:p w:rsidR="007C7D26" w:rsidRPr="00093D36" w:rsidRDefault="007C7D26" w:rsidP="00C85458">
            <w:pPr>
              <w:jc w:val="center"/>
              <w:rPr>
                <w:rFonts w:ascii="Times New Roman" w:hAnsi="Times New Roman" w:cs="Times New Roman"/>
                <w:b/>
                <w:bCs/>
                <w:color w:val="000000"/>
                <w:sz w:val="28"/>
                <w:szCs w:val="28"/>
              </w:rPr>
            </w:pPr>
          </w:p>
        </w:tc>
        <w:tc>
          <w:tcPr>
            <w:tcW w:w="2268" w:type="dxa"/>
            <w:shd w:val="clear" w:color="auto" w:fill="auto"/>
            <w:noWrap/>
            <w:vAlign w:val="center"/>
            <w:hideMark/>
          </w:tcPr>
          <w:p w:rsidR="007C7D26" w:rsidRPr="00093D36" w:rsidRDefault="007C7D26" w:rsidP="00C85458">
            <w:pPr>
              <w:jc w:val="center"/>
              <w:rPr>
                <w:rFonts w:ascii="Times New Roman" w:hAnsi="Times New Roman" w:cs="Times New Roman"/>
                <w:b/>
                <w:bCs/>
                <w:color w:val="000000"/>
                <w:sz w:val="28"/>
                <w:szCs w:val="28"/>
              </w:rPr>
            </w:pPr>
            <w:r w:rsidRPr="00093D36">
              <w:rPr>
                <w:rFonts w:ascii="Times New Roman" w:hAnsi="Times New Roman" w:cs="Times New Roman"/>
                <w:b/>
                <w:bCs/>
                <w:color w:val="000000"/>
                <w:sz w:val="28"/>
                <w:szCs w:val="28"/>
              </w:rPr>
              <w:t>12-23 tháng</w:t>
            </w:r>
          </w:p>
          <w:p w:rsidR="007C7D26" w:rsidRPr="00093D36" w:rsidRDefault="007C7D26" w:rsidP="00C85458">
            <w:pPr>
              <w:jc w:val="center"/>
              <w:rPr>
                <w:rFonts w:ascii="Times New Roman" w:hAnsi="Times New Roman" w:cs="Times New Roman"/>
                <w:b/>
                <w:bCs/>
                <w:color w:val="000000"/>
                <w:sz w:val="28"/>
                <w:szCs w:val="28"/>
              </w:rPr>
            </w:pPr>
            <w:r w:rsidRPr="00093D36">
              <w:rPr>
                <w:rFonts w:ascii="Times New Roman" w:hAnsi="Times New Roman" w:cs="Times New Roman"/>
                <w:b/>
                <w:bCs/>
                <w:color w:val="000000"/>
                <w:sz w:val="28"/>
                <w:szCs w:val="28"/>
              </w:rPr>
              <w:t>n = 94</w:t>
            </w:r>
          </w:p>
        </w:tc>
        <w:tc>
          <w:tcPr>
            <w:tcW w:w="2268" w:type="dxa"/>
            <w:shd w:val="clear" w:color="auto" w:fill="auto"/>
            <w:noWrap/>
            <w:vAlign w:val="center"/>
            <w:hideMark/>
          </w:tcPr>
          <w:p w:rsidR="007C7D26" w:rsidRPr="00093D36" w:rsidRDefault="007C7D26" w:rsidP="00C85458">
            <w:pPr>
              <w:jc w:val="center"/>
              <w:rPr>
                <w:rFonts w:ascii="Times New Roman" w:hAnsi="Times New Roman" w:cs="Times New Roman"/>
                <w:b/>
                <w:bCs/>
                <w:color w:val="000000"/>
                <w:sz w:val="28"/>
                <w:szCs w:val="28"/>
              </w:rPr>
            </w:pPr>
            <w:r w:rsidRPr="00093D36">
              <w:rPr>
                <w:rFonts w:ascii="Times New Roman" w:hAnsi="Times New Roman" w:cs="Times New Roman"/>
                <w:b/>
                <w:bCs/>
                <w:color w:val="000000"/>
                <w:sz w:val="28"/>
                <w:szCs w:val="28"/>
              </w:rPr>
              <w:t>24-36 tháng</w:t>
            </w:r>
          </w:p>
          <w:p w:rsidR="007C7D26" w:rsidRPr="00093D36" w:rsidRDefault="007C7D26" w:rsidP="00C85458">
            <w:pPr>
              <w:jc w:val="center"/>
              <w:rPr>
                <w:rFonts w:ascii="Times New Roman" w:hAnsi="Times New Roman" w:cs="Times New Roman"/>
                <w:b/>
                <w:bCs/>
                <w:color w:val="000000"/>
                <w:sz w:val="28"/>
                <w:szCs w:val="28"/>
              </w:rPr>
            </w:pPr>
            <w:r w:rsidRPr="00093D36">
              <w:rPr>
                <w:rFonts w:ascii="Times New Roman" w:hAnsi="Times New Roman" w:cs="Times New Roman"/>
                <w:b/>
                <w:bCs/>
                <w:color w:val="000000"/>
                <w:sz w:val="28"/>
                <w:szCs w:val="28"/>
              </w:rPr>
              <w:t>n =169</w:t>
            </w:r>
          </w:p>
        </w:tc>
        <w:tc>
          <w:tcPr>
            <w:tcW w:w="2410" w:type="dxa"/>
            <w:shd w:val="clear" w:color="auto" w:fill="auto"/>
            <w:vAlign w:val="center"/>
            <w:hideMark/>
          </w:tcPr>
          <w:p w:rsidR="007C7D26" w:rsidRPr="00093D36" w:rsidRDefault="007C7D26" w:rsidP="00C85458">
            <w:pPr>
              <w:jc w:val="center"/>
              <w:rPr>
                <w:rFonts w:ascii="Times New Roman" w:hAnsi="Times New Roman" w:cs="Times New Roman"/>
                <w:b/>
                <w:bCs/>
                <w:color w:val="000000"/>
                <w:sz w:val="28"/>
                <w:szCs w:val="28"/>
              </w:rPr>
            </w:pPr>
            <w:r w:rsidRPr="00093D36">
              <w:rPr>
                <w:rFonts w:ascii="Times New Roman" w:hAnsi="Times New Roman" w:cs="Times New Roman"/>
                <w:b/>
                <w:bCs/>
                <w:color w:val="000000"/>
                <w:sz w:val="28"/>
                <w:szCs w:val="28"/>
              </w:rPr>
              <w:t>Chung</w:t>
            </w:r>
          </w:p>
          <w:p w:rsidR="007C7D26" w:rsidRPr="00093D36" w:rsidRDefault="007C7D26" w:rsidP="00C85458">
            <w:pPr>
              <w:jc w:val="center"/>
              <w:rPr>
                <w:rFonts w:ascii="Times New Roman" w:hAnsi="Times New Roman" w:cs="Times New Roman"/>
                <w:b/>
                <w:bCs/>
                <w:color w:val="000000"/>
                <w:sz w:val="28"/>
                <w:szCs w:val="28"/>
              </w:rPr>
            </w:pPr>
            <w:r w:rsidRPr="00093D36">
              <w:rPr>
                <w:rFonts w:ascii="Times New Roman" w:hAnsi="Times New Roman" w:cs="Times New Roman"/>
                <w:b/>
                <w:bCs/>
                <w:color w:val="000000"/>
                <w:sz w:val="28"/>
                <w:szCs w:val="28"/>
              </w:rPr>
              <w:t>n=263</w:t>
            </w:r>
          </w:p>
        </w:tc>
      </w:tr>
      <w:tr w:rsidR="007C7D26" w:rsidRPr="00093D36" w:rsidTr="00C85458">
        <w:trPr>
          <w:trHeight w:val="660"/>
        </w:trPr>
        <w:tc>
          <w:tcPr>
            <w:tcW w:w="1998" w:type="dxa"/>
            <w:shd w:val="clear" w:color="auto" w:fill="auto"/>
            <w:noWrap/>
            <w:vAlign w:val="center"/>
            <w:hideMark/>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Nam</w:t>
            </w:r>
          </w:p>
        </w:tc>
        <w:tc>
          <w:tcPr>
            <w:tcW w:w="2268" w:type="dxa"/>
            <w:shd w:val="clear" w:color="auto" w:fill="auto"/>
            <w:vAlign w:val="center"/>
            <w:hideMark/>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201,9 ± 47,1</w:t>
            </w:r>
          </w:p>
        </w:tc>
        <w:tc>
          <w:tcPr>
            <w:tcW w:w="2268" w:type="dxa"/>
            <w:shd w:val="clear" w:color="auto" w:fill="auto"/>
            <w:vAlign w:val="center"/>
            <w:hideMark/>
          </w:tcPr>
          <w:p w:rsidR="007C7D26" w:rsidRPr="00B52083" w:rsidRDefault="007C7D26" w:rsidP="00C85458">
            <w:pPr>
              <w:jc w:val="center"/>
              <w:rPr>
                <w:rFonts w:ascii="Times New Roman" w:hAnsi="Times New Roman" w:cs="Times New Roman"/>
                <w:sz w:val="28"/>
                <w:szCs w:val="28"/>
                <w:vertAlign w:val="superscript"/>
              </w:rPr>
            </w:pPr>
            <w:r w:rsidRPr="00093D36">
              <w:rPr>
                <w:rFonts w:ascii="Times New Roman" w:hAnsi="Times New Roman" w:cs="Times New Roman"/>
                <w:sz w:val="28"/>
                <w:szCs w:val="28"/>
              </w:rPr>
              <w:t>195,6 ± 44,3</w:t>
            </w:r>
            <w:r>
              <w:rPr>
                <w:rFonts w:ascii="Times New Roman" w:hAnsi="Times New Roman" w:cs="Times New Roman"/>
                <w:sz w:val="28"/>
                <w:szCs w:val="28"/>
                <w:vertAlign w:val="superscript"/>
              </w:rPr>
              <w:t>#</w:t>
            </w:r>
          </w:p>
        </w:tc>
        <w:tc>
          <w:tcPr>
            <w:tcW w:w="2410" w:type="dxa"/>
            <w:shd w:val="clear" w:color="auto" w:fill="auto"/>
            <w:vAlign w:val="center"/>
            <w:hideMark/>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198,1 ± 45,3</w:t>
            </w:r>
          </w:p>
        </w:tc>
      </w:tr>
      <w:tr w:rsidR="007C7D26" w:rsidRPr="00093D36" w:rsidTr="00C85458">
        <w:trPr>
          <w:trHeight w:val="660"/>
        </w:trPr>
        <w:tc>
          <w:tcPr>
            <w:tcW w:w="1998" w:type="dxa"/>
            <w:shd w:val="clear" w:color="auto" w:fill="auto"/>
            <w:noWrap/>
            <w:vAlign w:val="center"/>
            <w:hideMark/>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Nữ</w:t>
            </w:r>
          </w:p>
        </w:tc>
        <w:tc>
          <w:tcPr>
            <w:tcW w:w="2268" w:type="dxa"/>
            <w:shd w:val="clear" w:color="auto" w:fill="auto"/>
            <w:vAlign w:val="center"/>
            <w:hideMark/>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206,1 ± 53,9</w:t>
            </w:r>
          </w:p>
        </w:tc>
        <w:tc>
          <w:tcPr>
            <w:tcW w:w="2268" w:type="dxa"/>
            <w:shd w:val="clear" w:color="auto" w:fill="auto"/>
            <w:vAlign w:val="center"/>
            <w:hideMark/>
          </w:tcPr>
          <w:p w:rsidR="007C7D26" w:rsidRPr="00B52083" w:rsidRDefault="007C7D26" w:rsidP="00C85458">
            <w:pPr>
              <w:jc w:val="center"/>
              <w:rPr>
                <w:rFonts w:ascii="Times New Roman" w:hAnsi="Times New Roman" w:cs="Times New Roman"/>
                <w:sz w:val="28"/>
                <w:szCs w:val="28"/>
                <w:vertAlign w:val="superscript"/>
              </w:rPr>
            </w:pPr>
            <w:r w:rsidRPr="00093D36">
              <w:rPr>
                <w:rFonts w:ascii="Times New Roman" w:hAnsi="Times New Roman" w:cs="Times New Roman"/>
                <w:sz w:val="28"/>
                <w:szCs w:val="28"/>
              </w:rPr>
              <w:t>207,1 ± 54,7</w:t>
            </w:r>
            <w:r>
              <w:rPr>
                <w:rFonts w:ascii="Times New Roman" w:hAnsi="Times New Roman" w:cs="Times New Roman"/>
                <w:sz w:val="28"/>
                <w:szCs w:val="28"/>
                <w:vertAlign w:val="superscript"/>
              </w:rPr>
              <w:t>#</w:t>
            </w:r>
          </w:p>
        </w:tc>
        <w:tc>
          <w:tcPr>
            <w:tcW w:w="2410" w:type="dxa"/>
            <w:shd w:val="clear" w:color="auto" w:fill="auto"/>
            <w:vAlign w:val="center"/>
            <w:hideMark/>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206,7 ± 54,2</w:t>
            </w:r>
          </w:p>
        </w:tc>
      </w:tr>
      <w:tr w:rsidR="007C7D26" w:rsidRPr="00093D36" w:rsidTr="00C85458">
        <w:trPr>
          <w:trHeight w:val="660"/>
        </w:trPr>
        <w:tc>
          <w:tcPr>
            <w:tcW w:w="1998" w:type="dxa"/>
            <w:shd w:val="clear" w:color="auto" w:fill="auto"/>
            <w:noWrap/>
            <w:vAlign w:val="center"/>
            <w:hideMark/>
          </w:tcPr>
          <w:p w:rsidR="007C7D26" w:rsidRPr="00093D36" w:rsidRDefault="007C7D26" w:rsidP="00C85458">
            <w:pPr>
              <w:jc w:val="center"/>
              <w:rPr>
                <w:rFonts w:ascii="Times New Roman" w:hAnsi="Times New Roman" w:cs="Times New Roman"/>
                <w:b/>
                <w:bCs/>
                <w:sz w:val="28"/>
                <w:szCs w:val="28"/>
              </w:rPr>
            </w:pPr>
            <w:r w:rsidRPr="00093D36">
              <w:rPr>
                <w:rFonts w:ascii="Times New Roman" w:hAnsi="Times New Roman" w:cs="Times New Roman"/>
                <w:b/>
                <w:bCs/>
                <w:sz w:val="28"/>
                <w:szCs w:val="28"/>
              </w:rPr>
              <w:t>Tổng</w:t>
            </w:r>
          </w:p>
        </w:tc>
        <w:tc>
          <w:tcPr>
            <w:tcW w:w="2268" w:type="dxa"/>
            <w:shd w:val="clear" w:color="auto" w:fill="auto"/>
            <w:vAlign w:val="center"/>
            <w:hideMark/>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203,6 ± 49,8</w:t>
            </w:r>
          </w:p>
        </w:tc>
        <w:tc>
          <w:tcPr>
            <w:tcW w:w="2268" w:type="dxa"/>
            <w:shd w:val="clear" w:color="auto" w:fill="auto"/>
            <w:vAlign w:val="center"/>
            <w:hideMark/>
          </w:tcPr>
          <w:p w:rsidR="007C7D26" w:rsidRPr="00B52083" w:rsidRDefault="007C7D26" w:rsidP="00C85458">
            <w:pPr>
              <w:jc w:val="center"/>
              <w:rPr>
                <w:rFonts w:ascii="Times New Roman" w:hAnsi="Times New Roman" w:cs="Times New Roman"/>
                <w:sz w:val="28"/>
                <w:szCs w:val="28"/>
                <w:vertAlign w:val="superscript"/>
              </w:rPr>
            </w:pPr>
            <w:r w:rsidRPr="00093D36">
              <w:rPr>
                <w:rFonts w:ascii="Times New Roman" w:hAnsi="Times New Roman" w:cs="Times New Roman"/>
                <w:sz w:val="28"/>
                <w:szCs w:val="28"/>
              </w:rPr>
              <w:t>200,7 ± 49,4</w:t>
            </w:r>
            <w:r>
              <w:rPr>
                <w:rFonts w:ascii="Times New Roman" w:hAnsi="Times New Roman" w:cs="Times New Roman"/>
                <w:sz w:val="28"/>
                <w:szCs w:val="28"/>
                <w:vertAlign w:val="superscript"/>
              </w:rPr>
              <w:t>#</w:t>
            </w:r>
          </w:p>
        </w:tc>
        <w:tc>
          <w:tcPr>
            <w:tcW w:w="2410" w:type="dxa"/>
            <w:shd w:val="clear" w:color="auto" w:fill="auto"/>
            <w:vAlign w:val="center"/>
            <w:hideMark/>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201,8 ± 49,5</w:t>
            </w:r>
          </w:p>
        </w:tc>
      </w:tr>
    </w:tbl>
    <w:p w:rsidR="007C7D26" w:rsidRPr="00B52083" w:rsidRDefault="007C7D26" w:rsidP="007C7D26">
      <w:pPr>
        <w:spacing w:before="240" w:line="360" w:lineRule="auto"/>
        <w:rPr>
          <w:rFonts w:ascii="Times New Roman" w:hAnsi="Times New Roman" w:cs="Times New Roman"/>
          <w:i/>
          <w:sz w:val="24"/>
          <w:szCs w:val="24"/>
        </w:rPr>
      </w:pPr>
      <w:r>
        <w:rPr>
          <w:rFonts w:ascii="Times New Roman" w:hAnsi="Times New Roman" w:cs="Times New Roman"/>
          <w:i/>
          <w:color w:val="000000" w:themeColor="text1"/>
          <w:sz w:val="24"/>
          <w:szCs w:val="24"/>
          <w:vertAlign w:val="superscript"/>
        </w:rPr>
        <w:t>#</w:t>
      </w:r>
      <w:r>
        <w:rPr>
          <w:rFonts w:ascii="Times New Roman" w:hAnsi="Times New Roman" w:cs="Times New Roman"/>
          <w:i/>
          <w:color w:val="000000" w:themeColor="text1"/>
          <w:sz w:val="24"/>
          <w:szCs w:val="24"/>
        </w:rPr>
        <w:t xml:space="preserve"> : p &gt;0,05, s</w:t>
      </w:r>
      <w:r w:rsidRPr="00B52083">
        <w:rPr>
          <w:rFonts w:ascii="Times New Roman" w:hAnsi="Times New Roman" w:cs="Times New Roman"/>
          <w:i/>
          <w:color w:val="000000" w:themeColor="text1"/>
          <w:sz w:val="24"/>
          <w:szCs w:val="24"/>
        </w:rPr>
        <w:t xml:space="preserve">ố liệu trình bày dưới dạng </w:t>
      </w:r>
      <w:r w:rsidRPr="00B52083">
        <w:rPr>
          <w:rFonts w:ascii="Times New Roman" w:hAnsi="Times New Roman" w:cs="Times New Roman"/>
          <w:bCs/>
          <w:i/>
          <w:color w:val="000000" w:themeColor="text1"/>
          <w:sz w:val="24"/>
          <w:szCs w:val="24"/>
        </w:rPr>
        <w:t>TB ± SD</w:t>
      </w:r>
      <w:r w:rsidRPr="00B52083">
        <w:rPr>
          <w:rFonts w:ascii="Times New Roman" w:hAnsi="Times New Roman" w:cs="Times New Roman"/>
          <w:b/>
          <w:bCs/>
          <w:i/>
          <w:color w:val="000000" w:themeColor="text1"/>
          <w:sz w:val="24"/>
          <w:szCs w:val="24"/>
        </w:rPr>
        <w:t>,</w:t>
      </w:r>
      <w:r w:rsidRPr="00B52083">
        <w:rPr>
          <w:rFonts w:ascii="Times New Roman" w:hAnsi="Times New Roman" w:cs="Times New Roman"/>
          <w:i/>
          <w:sz w:val="24"/>
          <w:szCs w:val="24"/>
        </w:rPr>
        <w:t xml:space="preserve"> so sánh giữa nam và nữ,</w:t>
      </w:r>
      <w:r w:rsidR="00647210">
        <w:rPr>
          <w:rFonts w:ascii="Times New Roman" w:hAnsi="Times New Roman" w:cs="Times New Roman"/>
          <w:i/>
          <w:sz w:val="24"/>
          <w:szCs w:val="24"/>
        </w:rPr>
        <w:t xml:space="preserve"> giữa 2 nhóm tuổi,</w:t>
      </w:r>
      <w:r w:rsidRPr="00B52083">
        <w:rPr>
          <w:rFonts w:ascii="Times New Roman" w:hAnsi="Times New Roman" w:cs="Times New Roman"/>
          <w:i/>
          <w:sz w:val="24"/>
          <w:szCs w:val="24"/>
        </w:rPr>
        <w:t xml:space="preserve"> t test.</w:t>
      </w:r>
    </w:p>
    <w:p w:rsidR="007C7D26" w:rsidRPr="00093D36" w:rsidRDefault="007C7D26" w:rsidP="00647210">
      <w:pPr>
        <w:spacing w:line="360" w:lineRule="auto"/>
        <w:jc w:val="both"/>
        <w:rPr>
          <w:rFonts w:ascii="Times New Roman" w:hAnsi="Times New Roman" w:cs="Times New Roman"/>
          <w:sz w:val="28"/>
          <w:szCs w:val="28"/>
        </w:rPr>
      </w:pPr>
      <w:r w:rsidRPr="00093D36">
        <w:rPr>
          <w:rFonts w:ascii="Times New Roman" w:hAnsi="Times New Roman" w:cs="Times New Roman"/>
          <w:sz w:val="28"/>
          <w:szCs w:val="28"/>
        </w:rPr>
        <w:t>Kết quả bảng 3.1</w:t>
      </w:r>
      <w:r>
        <w:rPr>
          <w:rFonts w:ascii="Times New Roman" w:hAnsi="Times New Roman" w:cs="Times New Roman"/>
          <w:sz w:val="28"/>
          <w:szCs w:val="28"/>
        </w:rPr>
        <w:t>3</w:t>
      </w:r>
      <w:r w:rsidRPr="00093D36">
        <w:rPr>
          <w:rFonts w:ascii="Times New Roman" w:hAnsi="Times New Roman" w:cs="Times New Roman"/>
          <w:sz w:val="28"/>
          <w:szCs w:val="28"/>
        </w:rPr>
        <w:t xml:space="preserve"> cho thấy nồng độ phosphatase kiểm trung bình là 201,8±49,5 đơn vị/</w:t>
      </w:r>
      <w:r>
        <w:rPr>
          <w:rFonts w:ascii="Times New Roman" w:hAnsi="Times New Roman" w:cs="Times New Roman"/>
          <w:sz w:val="28"/>
          <w:szCs w:val="28"/>
        </w:rPr>
        <w:t>d</w:t>
      </w:r>
      <w:r w:rsidRPr="00093D36">
        <w:rPr>
          <w:rFonts w:ascii="Times New Roman" w:hAnsi="Times New Roman" w:cs="Times New Roman"/>
          <w:sz w:val="28"/>
          <w:szCs w:val="28"/>
        </w:rPr>
        <w:t>l huyết thanh. Không có sự khác biệt về nồng độ phosphatase kiềm theo nhóm tuổi và giớ</w:t>
      </w:r>
      <w:r>
        <w:rPr>
          <w:rFonts w:ascii="Times New Roman" w:hAnsi="Times New Roman" w:cs="Times New Roman"/>
          <w:sz w:val="28"/>
          <w:szCs w:val="28"/>
        </w:rPr>
        <w:t>i, p &gt; 0,05, t</w:t>
      </w:r>
      <w:r w:rsidRPr="00093D36">
        <w:rPr>
          <w:rFonts w:ascii="Times New Roman" w:hAnsi="Times New Roman" w:cs="Times New Roman"/>
          <w:sz w:val="28"/>
          <w:szCs w:val="28"/>
        </w:rPr>
        <w:t xml:space="preserve"> test.</w:t>
      </w:r>
    </w:p>
    <w:p w:rsidR="007C7D26" w:rsidRPr="00093D36" w:rsidRDefault="007C7D26" w:rsidP="007C7D26">
      <w:pPr>
        <w:pStyle w:val="Caption"/>
        <w:spacing w:line="360" w:lineRule="auto"/>
        <w:jc w:val="center"/>
        <w:rPr>
          <w:rFonts w:cs="Times New Roman"/>
          <w:color w:val="auto"/>
          <w:sz w:val="28"/>
          <w:szCs w:val="28"/>
        </w:rPr>
      </w:pPr>
      <w:bookmarkStart w:id="115" w:name="_Toc482233214"/>
      <w:r w:rsidRPr="00093D36">
        <w:rPr>
          <w:rFonts w:cs="Times New Roman"/>
          <w:color w:val="auto"/>
          <w:sz w:val="28"/>
          <w:szCs w:val="28"/>
        </w:rPr>
        <w:t xml:space="preserve">Bảng 3. </w:t>
      </w:r>
      <w:r w:rsidR="0044370F" w:rsidRPr="00093D36">
        <w:rPr>
          <w:rFonts w:cs="Times New Roman"/>
          <w:color w:val="auto"/>
          <w:sz w:val="28"/>
          <w:szCs w:val="28"/>
        </w:rPr>
        <w:fldChar w:fldCharType="begin"/>
      </w:r>
      <w:r w:rsidRPr="00093D36">
        <w:rPr>
          <w:rFonts w:cs="Times New Roman"/>
          <w:color w:val="auto"/>
          <w:sz w:val="28"/>
          <w:szCs w:val="28"/>
        </w:rPr>
        <w:instrText xml:space="preserve"> SEQ Bảng_3. \* ARABIC </w:instrText>
      </w:r>
      <w:r w:rsidR="0044370F" w:rsidRPr="00093D36">
        <w:rPr>
          <w:rFonts w:cs="Times New Roman"/>
          <w:color w:val="auto"/>
          <w:sz w:val="28"/>
          <w:szCs w:val="28"/>
        </w:rPr>
        <w:fldChar w:fldCharType="separate"/>
      </w:r>
      <w:r w:rsidR="00AE4E21">
        <w:rPr>
          <w:rFonts w:cs="Times New Roman"/>
          <w:noProof/>
          <w:color w:val="auto"/>
          <w:sz w:val="28"/>
          <w:szCs w:val="28"/>
        </w:rPr>
        <w:t>14</w:t>
      </w:r>
      <w:r w:rsidR="0044370F" w:rsidRPr="00093D36">
        <w:rPr>
          <w:rFonts w:cs="Times New Roman"/>
          <w:color w:val="auto"/>
          <w:sz w:val="28"/>
          <w:szCs w:val="28"/>
        </w:rPr>
        <w:fldChar w:fldCharType="end"/>
      </w:r>
      <w:r w:rsidRPr="00093D36">
        <w:rPr>
          <w:rFonts w:cs="Times New Roman"/>
        </w:rPr>
        <w:t xml:space="preserve">. </w:t>
      </w:r>
      <w:r w:rsidRPr="00093D36">
        <w:rPr>
          <w:rFonts w:cs="Times New Roman"/>
          <w:color w:val="auto"/>
          <w:sz w:val="28"/>
          <w:szCs w:val="28"/>
        </w:rPr>
        <w:t xml:space="preserve">Tỷ lệ </w:t>
      </w:r>
      <w:r w:rsidR="00647210">
        <w:rPr>
          <w:rFonts w:cs="Times New Roman"/>
          <w:color w:val="auto"/>
          <w:sz w:val="28"/>
          <w:szCs w:val="28"/>
        </w:rPr>
        <w:t xml:space="preserve">trẻ </w:t>
      </w:r>
      <w:r w:rsidRPr="00093D36">
        <w:rPr>
          <w:rFonts w:cs="Times New Roman"/>
          <w:color w:val="auto"/>
          <w:sz w:val="28"/>
          <w:szCs w:val="28"/>
        </w:rPr>
        <w:t>mắc bệnh còi xương cấp</w:t>
      </w:r>
      <w:bookmarkEnd w:id="115"/>
    </w:p>
    <w:tbl>
      <w:tblPr>
        <w:tblStyle w:val="TableGrid"/>
        <w:tblW w:w="0" w:type="auto"/>
        <w:tblLook w:val="04A0" w:firstRow="1" w:lastRow="0" w:firstColumn="1" w:lastColumn="0" w:noHBand="0" w:noVBand="1"/>
      </w:tblPr>
      <w:tblGrid>
        <w:gridCol w:w="2901"/>
        <w:gridCol w:w="938"/>
        <w:gridCol w:w="993"/>
        <w:gridCol w:w="1042"/>
        <w:gridCol w:w="1075"/>
        <w:gridCol w:w="990"/>
        <w:gridCol w:w="1016"/>
      </w:tblGrid>
      <w:tr w:rsidR="007C7D26" w:rsidRPr="00093D36" w:rsidTr="00647210">
        <w:tc>
          <w:tcPr>
            <w:tcW w:w="3202" w:type="dxa"/>
            <w:vMerge w:val="restart"/>
            <w:vAlign w:val="center"/>
          </w:tcPr>
          <w:p w:rsidR="007C7D26" w:rsidRPr="00093D36" w:rsidRDefault="00647210" w:rsidP="00647210">
            <w:pPr>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7C7D26" w:rsidRPr="00093D36">
              <w:rPr>
                <w:rFonts w:ascii="Times New Roman" w:hAnsi="Times New Roman" w:cs="Times New Roman"/>
                <w:b/>
                <w:color w:val="000000"/>
                <w:sz w:val="28"/>
                <w:szCs w:val="28"/>
              </w:rPr>
              <w:t>Mắc bệnh còi xương</w:t>
            </w:r>
          </w:p>
        </w:tc>
        <w:tc>
          <w:tcPr>
            <w:tcW w:w="2023" w:type="dxa"/>
            <w:gridSpan w:val="2"/>
          </w:tcPr>
          <w:p w:rsidR="007C7D26" w:rsidRPr="00093D36" w:rsidRDefault="007C7D26" w:rsidP="00C85458">
            <w:pPr>
              <w:spacing w:line="360" w:lineRule="auto"/>
              <w:jc w:val="center"/>
              <w:rPr>
                <w:rFonts w:ascii="Times New Roman" w:hAnsi="Times New Roman" w:cs="Times New Roman"/>
                <w:b/>
                <w:color w:val="000000"/>
                <w:sz w:val="28"/>
                <w:szCs w:val="28"/>
              </w:rPr>
            </w:pPr>
            <w:r w:rsidRPr="00093D36">
              <w:rPr>
                <w:rFonts w:ascii="Times New Roman" w:hAnsi="Times New Roman" w:cs="Times New Roman"/>
                <w:b/>
                <w:color w:val="000000"/>
                <w:sz w:val="28"/>
                <w:szCs w:val="28"/>
              </w:rPr>
              <w:t>Chung</w:t>
            </w:r>
          </w:p>
        </w:tc>
        <w:tc>
          <w:tcPr>
            <w:tcW w:w="2250" w:type="dxa"/>
            <w:gridSpan w:val="2"/>
          </w:tcPr>
          <w:p w:rsidR="007C7D26" w:rsidRPr="00093D36" w:rsidRDefault="007C7D26" w:rsidP="00C85458">
            <w:pPr>
              <w:spacing w:line="360" w:lineRule="auto"/>
              <w:jc w:val="center"/>
              <w:rPr>
                <w:rFonts w:ascii="Times New Roman" w:hAnsi="Times New Roman" w:cs="Times New Roman"/>
                <w:b/>
                <w:color w:val="000000"/>
                <w:sz w:val="28"/>
                <w:szCs w:val="28"/>
              </w:rPr>
            </w:pPr>
            <w:r w:rsidRPr="00093D36">
              <w:rPr>
                <w:rFonts w:ascii="Times New Roman" w:hAnsi="Times New Roman" w:cs="Times New Roman"/>
                <w:b/>
                <w:color w:val="000000"/>
                <w:sz w:val="28"/>
                <w:szCs w:val="28"/>
              </w:rPr>
              <w:t>Nam</w:t>
            </w:r>
          </w:p>
        </w:tc>
        <w:tc>
          <w:tcPr>
            <w:tcW w:w="2097" w:type="dxa"/>
            <w:gridSpan w:val="2"/>
          </w:tcPr>
          <w:p w:rsidR="007C7D26" w:rsidRPr="00093D36" w:rsidRDefault="007C7D26" w:rsidP="00C85458">
            <w:pPr>
              <w:spacing w:line="360" w:lineRule="auto"/>
              <w:jc w:val="center"/>
              <w:rPr>
                <w:rFonts w:ascii="Times New Roman" w:hAnsi="Times New Roman" w:cs="Times New Roman"/>
                <w:b/>
                <w:color w:val="000000"/>
                <w:sz w:val="28"/>
                <w:szCs w:val="28"/>
              </w:rPr>
            </w:pPr>
            <w:r w:rsidRPr="00093D36">
              <w:rPr>
                <w:rFonts w:ascii="Times New Roman" w:hAnsi="Times New Roman" w:cs="Times New Roman"/>
                <w:b/>
                <w:color w:val="000000"/>
                <w:sz w:val="28"/>
                <w:szCs w:val="28"/>
              </w:rPr>
              <w:t>Nữ</w:t>
            </w:r>
          </w:p>
        </w:tc>
      </w:tr>
      <w:tr w:rsidR="007C7D26" w:rsidRPr="00093D36" w:rsidTr="00C85458">
        <w:tc>
          <w:tcPr>
            <w:tcW w:w="3202" w:type="dxa"/>
            <w:vMerge/>
          </w:tcPr>
          <w:p w:rsidR="007C7D26" w:rsidRPr="00093D36" w:rsidRDefault="007C7D26" w:rsidP="00C85458">
            <w:pPr>
              <w:spacing w:line="360" w:lineRule="auto"/>
              <w:jc w:val="center"/>
              <w:rPr>
                <w:rFonts w:ascii="Times New Roman" w:hAnsi="Times New Roman" w:cs="Times New Roman"/>
                <w:color w:val="000000"/>
                <w:sz w:val="28"/>
                <w:szCs w:val="28"/>
              </w:rPr>
            </w:pPr>
          </w:p>
        </w:tc>
        <w:tc>
          <w:tcPr>
            <w:tcW w:w="985" w:type="dxa"/>
          </w:tcPr>
          <w:p w:rsidR="007C7D26" w:rsidRPr="00093D36" w:rsidRDefault="007C7D26" w:rsidP="00C85458">
            <w:pPr>
              <w:spacing w:line="36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n</w:t>
            </w:r>
          </w:p>
        </w:tc>
        <w:tc>
          <w:tcPr>
            <w:tcW w:w="1038" w:type="dxa"/>
          </w:tcPr>
          <w:p w:rsidR="007C7D26" w:rsidRPr="00093D36" w:rsidRDefault="007C7D26" w:rsidP="00C85458">
            <w:pPr>
              <w:spacing w:line="36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w:t>
            </w:r>
          </w:p>
        </w:tc>
        <w:tc>
          <w:tcPr>
            <w:tcW w:w="1106" w:type="dxa"/>
          </w:tcPr>
          <w:p w:rsidR="007C7D26" w:rsidRPr="00093D36" w:rsidRDefault="007C7D26" w:rsidP="00C85458">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n</w:t>
            </w:r>
          </w:p>
        </w:tc>
        <w:tc>
          <w:tcPr>
            <w:tcW w:w="1144" w:type="dxa"/>
          </w:tcPr>
          <w:p w:rsidR="007C7D26" w:rsidRPr="00093D36" w:rsidRDefault="007C7D26" w:rsidP="00C85458">
            <w:pPr>
              <w:spacing w:line="36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w:t>
            </w:r>
          </w:p>
        </w:tc>
        <w:tc>
          <w:tcPr>
            <w:tcW w:w="1046" w:type="dxa"/>
          </w:tcPr>
          <w:p w:rsidR="007C7D26" w:rsidRPr="00093D36" w:rsidRDefault="007C7D26" w:rsidP="00C85458">
            <w:pPr>
              <w:spacing w:line="36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n</w:t>
            </w:r>
          </w:p>
        </w:tc>
        <w:tc>
          <w:tcPr>
            <w:tcW w:w="1051" w:type="dxa"/>
          </w:tcPr>
          <w:p w:rsidR="007C7D26" w:rsidRPr="00093D36" w:rsidRDefault="007C7D26" w:rsidP="00C85458">
            <w:pPr>
              <w:spacing w:line="36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w:t>
            </w:r>
          </w:p>
        </w:tc>
      </w:tr>
      <w:tr w:rsidR="007C7D26" w:rsidRPr="00B52083" w:rsidTr="00C85458">
        <w:tc>
          <w:tcPr>
            <w:tcW w:w="3202" w:type="dxa"/>
          </w:tcPr>
          <w:p w:rsidR="007C7D26" w:rsidRPr="00B52083" w:rsidRDefault="007C7D26" w:rsidP="00C85458">
            <w:pPr>
              <w:spacing w:line="360" w:lineRule="auto"/>
              <w:jc w:val="center"/>
              <w:rPr>
                <w:rFonts w:ascii="Times New Roman" w:hAnsi="Times New Roman" w:cs="Times New Roman"/>
                <w:color w:val="000000"/>
                <w:sz w:val="28"/>
                <w:szCs w:val="28"/>
              </w:rPr>
            </w:pPr>
            <w:r w:rsidRPr="00B52083">
              <w:rPr>
                <w:rFonts w:ascii="Times New Roman" w:hAnsi="Times New Roman" w:cs="Times New Roman"/>
                <w:color w:val="000000"/>
                <w:sz w:val="28"/>
                <w:szCs w:val="28"/>
              </w:rPr>
              <w:t>Có</w:t>
            </w:r>
          </w:p>
        </w:tc>
        <w:tc>
          <w:tcPr>
            <w:tcW w:w="985" w:type="dxa"/>
          </w:tcPr>
          <w:p w:rsidR="007C7D26" w:rsidRPr="00B52083" w:rsidRDefault="007C7D26" w:rsidP="00C85458">
            <w:pPr>
              <w:spacing w:line="360" w:lineRule="auto"/>
              <w:jc w:val="center"/>
              <w:rPr>
                <w:rFonts w:ascii="Times New Roman" w:hAnsi="Times New Roman" w:cs="Times New Roman"/>
                <w:color w:val="000000"/>
                <w:sz w:val="28"/>
                <w:szCs w:val="28"/>
              </w:rPr>
            </w:pPr>
            <w:r w:rsidRPr="00B52083">
              <w:rPr>
                <w:rFonts w:ascii="Times New Roman" w:hAnsi="Times New Roman" w:cs="Times New Roman"/>
                <w:color w:val="000000"/>
                <w:sz w:val="28"/>
                <w:szCs w:val="28"/>
              </w:rPr>
              <w:t>26</w:t>
            </w:r>
          </w:p>
        </w:tc>
        <w:tc>
          <w:tcPr>
            <w:tcW w:w="1038" w:type="dxa"/>
          </w:tcPr>
          <w:p w:rsidR="007C7D26" w:rsidRPr="00B52083" w:rsidRDefault="007C7D26" w:rsidP="00C85458">
            <w:pPr>
              <w:spacing w:line="360" w:lineRule="auto"/>
              <w:jc w:val="center"/>
              <w:rPr>
                <w:rFonts w:ascii="Times New Roman" w:hAnsi="Times New Roman" w:cs="Times New Roman"/>
                <w:color w:val="000000"/>
                <w:sz w:val="28"/>
                <w:szCs w:val="28"/>
              </w:rPr>
            </w:pPr>
            <w:r w:rsidRPr="00B52083">
              <w:rPr>
                <w:rFonts w:ascii="Times New Roman" w:hAnsi="Times New Roman" w:cs="Times New Roman"/>
                <w:color w:val="000000"/>
                <w:sz w:val="28"/>
                <w:szCs w:val="28"/>
              </w:rPr>
              <w:t>9,9</w:t>
            </w:r>
          </w:p>
        </w:tc>
        <w:tc>
          <w:tcPr>
            <w:tcW w:w="1106" w:type="dxa"/>
          </w:tcPr>
          <w:p w:rsidR="007C7D26" w:rsidRPr="00B52083" w:rsidRDefault="007C7D26" w:rsidP="00C85458">
            <w:pPr>
              <w:spacing w:line="360" w:lineRule="auto"/>
              <w:jc w:val="center"/>
              <w:rPr>
                <w:rFonts w:ascii="Times New Roman" w:hAnsi="Times New Roman" w:cs="Times New Roman"/>
                <w:color w:val="000000"/>
                <w:sz w:val="28"/>
                <w:szCs w:val="28"/>
              </w:rPr>
            </w:pPr>
            <w:r w:rsidRPr="00B52083">
              <w:rPr>
                <w:rFonts w:ascii="Times New Roman" w:hAnsi="Times New Roman" w:cs="Times New Roman"/>
                <w:color w:val="000000"/>
                <w:sz w:val="28"/>
                <w:szCs w:val="28"/>
              </w:rPr>
              <w:t>16</w:t>
            </w:r>
          </w:p>
        </w:tc>
        <w:tc>
          <w:tcPr>
            <w:tcW w:w="1144" w:type="dxa"/>
          </w:tcPr>
          <w:p w:rsidR="007C7D26" w:rsidRPr="00B52083" w:rsidRDefault="007C7D26" w:rsidP="00C85458">
            <w:pPr>
              <w:spacing w:line="360" w:lineRule="auto"/>
              <w:jc w:val="center"/>
              <w:rPr>
                <w:rFonts w:ascii="Times New Roman" w:hAnsi="Times New Roman" w:cs="Times New Roman"/>
                <w:color w:val="000000"/>
                <w:sz w:val="28"/>
                <w:szCs w:val="28"/>
              </w:rPr>
            </w:pPr>
            <w:r w:rsidRPr="00B52083">
              <w:rPr>
                <w:rFonts w:ascii="Times New Roman" w:hAnsi="Times New Roman" w:cs="Times New Roman"/>
                <w:color w:val="000000"/>
                <w:sz w:val="28"/>
                <w:szCs w:val="28"/>
              </w:rPr>
              <w:t>11</w:t>
            </w:r>
          </w:p>
        </w:tc>
        <w:tc>
          <w:tcPr>
            <w:tcW w:w="1046" w:type="dxa"/>
          </w:tcPr>
          <w:p w:rsidR="007C7D26" w:rsidRPr="00B52083" w:rsidRDefault="007C7D26" w:rsidP="00C85458">
            <w:pPr>
              <w:spacing w:line="360" w:lineRule="auto"/>
              <w:jc w:val="center"/>
              <w:rPr>
                <w:rFonts w:ascii="Times New Roman" w:hAnsi="Times New Roman" w:cs="Times New Roman"/>
                <w:color w:val="000000"/>
                <w:sz w:val="28"/>
                <w:szCs w:val="28"/>
              </w:rPr>
            </w:pPr>
            <w:r w:rsidRPr="00B52083">
              <w:rPr>
                <w:rFonts w:ascii="Times New Roman" w:hAnsi="Times New Roman" w:cs="Times New Roman"/>
                <w:color w:val="000000"/>
                <w:sz w:val="28"/>
                <w:szCs w:val="28"/>
              </w:rPr>
              <w:t>10</w:t>
            </w:r>
          </w:p>
        </w:tc>
        <w:tc>
          <w:tcPr>
            <w:tcW w:w="1051" w:type="dxa"/>
          </w:tcPr>
          <w:p w:rsidR="007C7D26" w:rsidRPr="00B52083" w:rsidRDefault="007C7D26" w:rsidP="00C85458">
            <w:pPr>
              <w:spacing w:line="360" w:lineRule="auto"/>
              <w:jc w:val="center"/>
              <w:rPr>
                <w:rFonts w:ascii="Times New Roman" w:hAnsi="Times New Roman" w:cs="Times New Roman"/>
                <w:color w:val="000000"/>
                <w:sz w:val="28"/>
                <w:szCs w:val="28"/>
                <w:vertAlign w:val="superscript"/>
              </w:rPr>
            </w:pPr>
            <w:r w:rsidRPr="00B52083">
              <w:rPr>
                <w:rFonts w:ascii="Times New Roman" w:hAnsi="Times New Roman" w:cs="Times New Roman"/>
                <w:color w:val="000000"/>
                <w:sz w:val="28"/>
                <w:szCs w:val="28"/>
              </w:rPr>
              <w:t>8,5</w:t>
            </w:r>
            <w:r>
              <w:rPr>
                <w:rFonts w:ascii="Times New Roman" w:hAnsi="Times New Roman" w:cs="Times New Roman"/>
                <w:color w:val="000000"/>
                <w:sz w:val="28"/>
                <w:szCs w:val="28"/>
                <w:vertAlign w:val="superscript"/>
              </w:rPr>
              <w:t>#</w:t>
            </w:r>
          </w:p>
        </w:tc>
      </w:tr>
      <w:tr w:rsidR="007C7D26" w:rsidRPr="00B52083" w:rsidTr="00C85458">
        <w:tc>
          <w:tcPr>
            <w:tcW w:w="3202" w:type="dxa"/>
          </w:tcPr>
          <w:p w:rsidR="007C7D26" w:rsidRPr="00B52083" w:rsidRDefault="007C7D26" w:rsidP="00C85458">
            <w:pPr>
              <w:spacing w:line="360" w:lineRule="auto"/>
              <w:jc w:val="center"/>
              <w:rPr>
                <w:rFonts w:ascii="Times New Roman" w:hAnsi="Times New Roman" w:cs="Times New Roman"/>
                <w:color w:val="000000"/>
                <w:sz w:val="28"/>
                <w:szCs w:val="28"/>
              </w:rPr>
            </w:pPr>
            <w:r w:rsidRPr="00B52083">
              <w:rPr>
                <w:rFonts w:ascii="Times New Roman" w:hAnsi="Times New Roman" w:cs="Times New Roman"/>
                <w:color w:val="000000"/>
                <w:sz w:val="28"/>
                <w:szCs w:val="28"/>
              </w:rPr>
              <w:t>Không</w:t>
            </w:r>
          </w:p>
        </w:tc>
        <w:tc>
          <w:tcPr>
            <w:tcW w:w="985" w:type="dxa"/>
          </w:tcPr>
          <w:p w:rsidR="007C7D26" w:rsidRPr="00B52083" w:rsidRDefault="007C7D26" w:rsidP="00C85458">
            <w:pPr>
              <w:spacing w:line="360" w:lineRule="auto"/>
              <w:jc w:val="center"/>
              <w:rPr>
                <w:rFonts w:ascii="Times New Roman" w:hAnsi="Times New Roman" w:cs="Times New Roman"/>
                <w:color w:val="000000"/>
                <w:sz w:val="28"/>
                <w:szCs w:val="28"/>
              </w:rPr>
            </w:pPr>
            <w:r w:rsidRPr="00B52083">
              <w:rPr>
                <w:rFonts w:ascii="Times New Roman" w:hAnsi="Times New Roman" w:cs="Times New Roman"/>
                <w:color w:val="000000"/>
                <w:sz w:val="28"/>
                <w:szCs w:val="28"/>
              </w:rPr>
              <w:t>237</w:t>
            </w:r>
          </w:p>
        </w:tc>
        <w:tc>
          <w:tcPr>
            <w:tcW w:w="1038" w:type="dxa"/>
          </w:tcPr>
          <w:p w:rsidR="007C7D26" w:rsidRPr="00B52083" w:rsidRDefault="007C7D26" w:rsidP="00C85458">
            <w:pPr>
              <w:spacing w:line="360" w:lineRule="auto"/>
              <w:jc w:val="center"/>
              <w:rPr>
                <w:rFonts w:ascii="Times New Roman" w:hAnsi="Times New Roman" w:cs="Times New Roman"/>
                <w:color w:val="000000"/>
                <w:sz w:val="28"/>
                <w:szCs w:val="28"/>
              </w:rPr>
            </w:pPr>
            <w:r w:rsidRPr="00B52083">
              <w:rPr>
                <w:rFonts w:ascii="Times New Roman" w:hAnsi="Times New Roman" w:cs="Times New Roman"/>
                <w:color w:val="000000"/>
                <w:sz w:val="28"/>
                <w:szCs w:val="28"/>
              </w:rPr>
              <w:t>90,1</w:t>
            </w:r>
          </w:p>
        </w:tc>
        <w:tc>
          <w:tcPr>
            <w:tcW w:w="1106" w:type="dxa"/>
          </w:tcPr>
          <w:p w:rsidR="007C7D26" w:rsidRPr="00B52083" w:rsidRDefault="007C7D26" w:rsidP="00C85458">
            <w:pPr>
              <w:spacing w:line="360" w:lineRule="auto"/>
              <w:jc w:val="center"/>
              <w:rPr>
                <w:rFonts w:ascii="Times New Roman" w:hAnsi="Times New Roman" w:cs="Times New Roman"/>
                <w:color w:val="000000"/>
                <w:sz w:val="28"/>
                <w:szCs w:val="28"/>
              </w:rPr>
            </w:pPr>
            <w:r w:rsidRPr="00B52083">
              <w:rPr>
                <w:rFonts w:ascii="Times New Roman" w:hAnsi="Times New Roman" w:cs="Times New Roman"/>
                <w:color w:val="000000"/>
                <w:sz w:val="28"/>
                <w:szCs w:val="28"/>
              </w:rPr>
              <w:t>129</w:t>
            </w:r>
          </w:p>
        </w:tc>
        <w:tc>
          <w:tcPr>
            <w:tcW w:w="1144" w:type="dxa"/>
          </w:tcPr>
          <w:p w:rsidR="007C7D26" w:rsidRPr="00B52083" w:rsidRDefault="007C7D26" w:rsidP="00C85458">
            <w:pPr>
              <w:spacing w:line="360" w:lineRule="auto"/>
              <w:jc w:val="center"/>
              <w:rPr>
                <w:rFonts w:ascii="Times New Roman" w:hAnsi="Times New Roman" w:cs="Times New Roman"/>
                <w:color w:val="000000"/>
                <w:sz w:val="28"/>
                <w:szCs w:val="28"/>
              </w:rPr>
            </w:pPr>
            <w:r w:rsidRPr="00B52083">
              <w:rPr>
                <w:rFonts w:ascii="Times New Roman" w:hAnsi="Times New Roman" w:cs="Times New Roman"/>
                <w:color w:val="000000"/>
                <w:sz w:val="28"/>
                <w:szCs w:val="28"/>
              </w:rPr>
              <w:t>89</w:t>
            </w:r>
          </w:p>
        </w:tc>
        <w:tc>
          <w:tcPr>
            <w:tcW w:w="1046" w:type="dxa"/>
          </w:tcPr>
          <w:p w:rsidR="007C7D26" w:rsidRPr="00B52083" w:rsidRDefault="007C7D26" w:rsidP="00C85458">
            <w:pPr>
              <w:spacing w:line="360" w:lineRule="auto"/>
              <w:jc w:val="center"/>
              <w:rPr>
                <w:rFonts w:ascii="Times New Roman" w:hAnsi="Times New Roman" w:cs="Times New Roman"/>
                <w:color w:val="000000"/>
                <w:sz w:val="28"/>
                <w:szCs w:val="28"/>
              </w:rPr>
            </w:pPr>
            <w:r w:rsidRPr="00B52083">
              <w:rPr>
                <w:rFonts w:ascii="Times New Roman" w:hAnsi="Times New Roman" w:cs="Times New Roman"/>
                <w:color w:val="000000"/>
                <w:sz w:val="28"/>
                <w:szCs w:val="28"/>
              </w:rPr>
              <w:t>108</w:t>
            </w:r>
          </w:p>
        </w:tc>
        <w:tc>
          <w:tcPr>
            <w:tcW w:w="1051" w:type="dxa"/>
          </w:tcPr>
          <w:p w:rsidR="007C7D26" w:rsidRPr="00B52083" w:rsidRDefault="007C7D26" w:rsidP="00C85458">
            <w:pPr>
              <w:spacing w:line="360" w:lineRule="auto"/>
              <w:jc w:val="center"/>
              <w:rPr>
                <w:rFonts w:ascii="Times New Roman" w:hAnsi="Times New Roman" w:cs="Times New Roman"/>
                <w:color w:val="000000"/>
                <w:sz w:val="28"/>
                <w:szCs w:val="28"/>
                <w:vertAlign w:val="superscript"/>
              </w:rPr>
            </w:pPr>
            <w:r w:rsidRPr="00B52083">
              <w:rPr>
                <w:rFonts w:ascii="Times New Roman" w:hAnsi="Times New Roman" w:cs="Times New Roman"/>
                <w:color w:val="000000"/>
                <w:sz w:val="28"/>
                <w:szCs w:val="28"/>
              </w:rPr>
              <w:t>91,5</w:t>
            </w:r>
            <w:r>
              <w:rPr>
                <w:rFonts w:ascii="Times New Roman" w:hAnsi="Times New Roman" w:cs="Times New Roman"/>
                <w:color w:val="000000"/>
                <w:sz w:val="28"/>
                <w:szCs w:val="28"/>
                <w:vertAlign w:val="superscript"/>
              </w:rPr>
              <w:t>#</w:t>
            </w:r>
          </w:p>
        </w:tc>
      </w:tr>
      <w:tr w:rsidR="007C7D26" w:rsidRPr="00093D36" w:rsidTr="00C85458">
        <w:tc>
          <w:tcPr>
            <w:tcW w:w="3202" w:type="dxa"/>
          </w:tcPr>
          <w:p w:rsidR="007C7D26" w:rsidRPr="00B52083" w:rsidRDefault="007C7D26" w:rsidP="00C85458">
            <w:pPr>
              <w:spacing w:line="360" w:lineRule="auto"/>
              <w:jc w:val="center"/>
              <w:rPr>
                <w:rFonts w:ascii="Times New Roman" w:hAnsi="Times New Roman" w:cs="Times New Roman"/>
                <w:color w:val="000000"/>
                <w:sz w:val="28"/>
                <w:szCs w:val="28"/>
              </w:rPr>
            </w:pPr>
            <w:r w:rsidRPr="00B52083">
              <w:rPr>
                <w:rFonts w:ascii="Times New Roman" w:hAnsi="Times New Roman" w:cs="Times New Roman"/>
                <w:color w:val="000000"/>
                <w:sz w:val="28"/>
                <w:szCs w:val="28"/>
              </w:rPr>
              <w:t>Tổng</w:t>
            </w:r>
          </w:p>
        </w:tc>
        <w:tc>
          <w:tcPr>
            <w:tcW w:w="985" w:type="dxa"/>
          </w:tcPr>
          <w:p w:rsidR="007C7D26" w:rsidRPr="00093D36" w:rsidRDefault="007C7D26" w:rsidP="00C85458">
            <w:pPr>
              <w:spacing w:line="36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263</w:t>
            </w:r>
          </w:p>
        </w:tc>
        <w:tc>
          <w:tcPr>
            <w:tcW w:w="1038" w:type="dxa"/>
          </w:tcPr>
          <w:p w:rsidR="007C7D26" w:rsidRPr="00093D36" w:rsidRDefault="007C7D26" w:rsidP="00C85458">
            <w:pPr>
              <w:spacing w:line="36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100</w:t>
            </w:r>
          </w:p>
        </w:tc>
        <w:tc>
          <w:tcPr>
            <w:tcW w:w="1106" w:type="dxa"/>
          </w:tcPr>
          <w:p w:rsidR="007C7D26" w:rsidRPr="00093D36" w:rsidRDefault="007C7D26" w:rsidP="00C85458">
            <w:pPr>
              <w:spacing w:line="36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145</w:t>
            </w:r>
          </w:p>
        </w:tc>
        <w:tc>
          <w:tcPr>
            <w:tcW w:w="1144" w:type="dxa"/>
          </w:tcPr>
          <w:p w:rsidR="007C7D26" w:rsidRPr="00093D36" w:rsidRDefault="007C7D26" w:rsidP="00C85458">
            <w:pPr>
              <w:spacing w:line="36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100</w:t>
            </w:r>
          </w:p>
        </w:tc>
        <w:tc>
          <w:tcPr>
            <w:tcW w:w="1046" w:type="dxa"/>
          </w:tcPr>
          <w:p w:rsidR="007C7D26" w:rsidRPr="00093D36" w:rsidRDefault="007C7D26" w:rsidP="00C85458">
            <w:pPr>
              <w:spacing w:line="36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118</w:t>
            </w:r>
          </w:p>
        </w:tc>
        <w:tc>
          <w:tcPr>
            <w:tcW w:w="1051" w:type="dxa"/>
          </w:tcPr>
          <w:p w:rsidR="007C7D26" w:rsidRPr="00093D36" w:rsidRDefault="007C7D26" w:rsidP="00C85458">
            <w:pPr>
              <w:spacing w:line="360" w:lineRule="auto"/>
              <w:jc w:val="center"/>
              <w:rPr>
                <w:rFonts w:ascii="Times New Roman" w:hAnsi="Times New Roman" w:cs="Times New Roman"/>
                <w:color w:val="000000"/>
                <w:sz w:val="28"/>
                <w:szCs w:val="28"/>
              </w:rPr>
            </w:pPr>
            <w:r w:rsidRPr="00093D36">
              <w:rPr>
                <w:rFonts w:ascii="Times New Roman" w:hAnsi="Times New Roman" w:cs="Times New Roman"/>
                <w:color w:val="000000"/>
                <w:sz w:val="28"/>
                <w:szCs w:val="28"/>
              </w:rPr>
              <w:t>100</w:t>
            </w:r>
          </w:p>
        </w:tc>
      </w:tr>
    </w:tbl>
    <w:p w:rsidR="007C7D26" w:rsidRPr="00B52083" w:rsidRDefault="007C7D26" w:rsidP="007C7D26">
      <w:pPr>
        <w:spacing w:before="240" w:line="360" w:lineRule="auto"/>
        <w:jc w:val="both"/>
        <w:rPr>
          <w:rFonts w:ascii="Times New Roman" w:hAnsi="Times New Roman" w:cs="Times New Roman"/>
          <w:i/>
          <w:sz w:val="24"/>
          <w:szCs w:val="24"/>
        </w:rPr>
      </w:pPr>
      <w:r>
        <w:rPr>
          <w:rFonts w:ascii="Times New Roman" w:hAnsi="Times New Roman" w:cs="Times New Roman"/>
          <w:i/>
          <w:sz w:val="24"/>
          <w:szCs w:val="24"/>
          <w:vertAlign w:val="superscript"/>
        </w:rPr>
        <w:t>#</w:t>
      </w:r>
      <w:r>
        <w:rPr>
          <w:rFonts w:ascii="Times New Roman" w:hAnsi="Times New Roman" w:cs="Times New Roman"/>
          <w:i/>
          <w:sz w:val="24"/>
          <w:szCs w:val="24"/>
        </w:rPr>
        <w:t>:</w:t>
      </w:r>
      <w:r w:rsidRPr="00B52083">
        <w:rPr>
          <w:rFonts w:ascii="Times New Roman" w:hAnsi="Times New Roman" w:cs="Times New Roman"/>
          <w:i/>
          <w:sz w:val="24"/>
          <w:szCs w:val="24"/>
        </w:rPr>
        <w:t xml:space="preserve"> p &gt;0,05, so sánh giữa nam và nữ, </w:t>
      </w:r>
      <w:r w:rsidRPr="00B52083">
        <w:rPr>
          <w:i/>
          <w:sz w:val="24"/>
          <w:szCs w:val="24"/>
        </w:rPr>
        <w:t>χ</w:t>
      </w:r>
      <w:r w:rsidRPr="00B52083">
        <w:rPr>
          <w:i/>
          <w:sz w:val="24"/>
          <w:szCs w:val="24"/>
          <w:vertAlign w:val="superscript"/>
        </w:rPr>
        <w:t xml:space="preserve">2 </w:t>
      </w:r>
      <w:r w:rsidRPr="00B52083">
        <w:rPr>
          <w:i/>
          <w:sz w:val="24"/>
          <w:szCs w:val="24"/>
        </w:rPr>
        <w:t>test</w:t>
      </w:r>
    </w:p>
    <w:p w:rsidR="007C7D26" w:rsidRPr="0014083D" w:rsidRDefault="007C7D26" w:rsidP="007C7D26">
      <w:pPr>
        <w:spacing w:line="360" w:lineRule="auto"/>
        <w:jc w:val="both"/>
        <w:rPr>
          <w:rFonts w:ascii="Times New Roman" w:hAnsi="Times New Roman" w:cs="Times New Roman"/>
          <w:sz w:val="28"/>
          <w:szCs w:val="28"/>
        </w:rPr>
      </w:pPr>
      <w:r w:rsidRPr="00093D36">
        <w:rPr>
          <w:rFonts w:ascii="Times New Roman" w:hAnsi="Times New Roman" w:cs="Times New Roman"/>
          <w:sz w:val="28"/>
          <w:szCs w:val="28"/>
        </w:rPr>
        <w:t>Bả</w:t>
      </w:r>
      <w:r>
        <w:rPr>
          <w:rFonts w:ascii="Times New Roman" w:hAnsi="Times New Roman" w:cs="Times New Roman"/>
          <w:sz w:val="28"/>
          <w:szCs w:val="28"/>
        </w:rPr>
        <w:t>ng 3.14</w:t>
      </w:r>
      <w:r w:rsidRPr="00093D36">
        <w:rPr>
          <w:rFonts w:ascii="Times New Roman" w:hAnsi="Times New Roman" w:cs="Times New Roman"/>
          <w:sz w:val="28"/>
          <w:szCs w:val="28"/>
        </w:rPr>
        <w:t xml:space="preserve"> cho kết quả tại thời điểm điều tra có 26 trẻ (chiếm tỷ lệ 9,9 %) bị mắc bệnh còi xương cấp, không có sự khác biệt giữa 2 giới về số trẻ mắc bệnh còi xương, p&gt; 0,05,</w:t>
      </w:r>
      <w:r w:rsidRPr="00093D36">
        <w:rPr>
          <w:rFonts w:ascii="Times New Roman" w:hAnsi="Times New Roman" w:cs="Times New Roman"/>
          <w:sz w:val="32"/>
          <w:szCs w:val="32"/>
        </w:rPr>
        <w:t xml:space="preserve"> </w:t>
      </w:r>
      <w:r>
        <w:rPr>
          <w:sz w:val="28"/>
          <w:szCs w:val="28"/>
        </w:rPr>
        <w:t>χ</w:t>
      </w:r>
      <w:r>
        <w:rPr>
          <w:sz w:val="28"/>
          <w:szCs w:val="28"/>
          <w:vertAlign w:val="superscript"/>
        </w:rPr>
        <w:t>2</w:t>
      </w:r>
      <w:r w:rsidRPr="00093D36">
        <w:rPr>
          <w:rFonts w:ascii="Times New Roman" w:hAnsi="Times New Roman" w:cs="Times New Roman"/>
          <w:sz w:val="28"/>
          <w:szCs w:val="28"/>
          <w:vertAlign w:val="superscript"/>
        </w:rPr>
        <w:t xml:space="preserve"> </w:t>
      </w:r>
      <w:r w:rsidRPr="00093D36">
        <w:rPr>
          <w:rFonts w:ascii="Times New Roman" w:hAnsi="Times New Roman" w:cs="Times New Roman"/>
          <w:sz w:val="28"/>
          <w:szCs w:val="28"/>
        </w:rPr>
        <w:t xml:space="preserve">test. </w:t>
      </w:r>
    </w:p>
    <w:p w:rsidR="007C7D26" w:rsidRPr="00093D36" w:rsidRDefault="007C7D26" w:rsidP="005C573B">
      <w:pPr>
        <w:pStyle w:val="Caption"/>
        <w:spacing w:before="0" w:line="360" w:lineRule="auto"/>
        <w:ind w:right="-192"/>
        <w:jc w:val="center"/>
        <w:rPr>
          <w:rFonts w:cs="Times New Roman"/>
          <w:color w:val="auto"/>
          <w:sz w:val="28"/>
          <w:szCs w:val="28"/>
        </w:rPr>
      </w:pPr>
      <w:bookmarkStart w:id="116" w:name="_Toc482233215"/>
      <w:r w:rsidRPr="00093D36">
        <w:rPr>
          <w:rFonts w:cs="Times New Roman"/>
          <w:color w:val="auto"/>
          <w:sz w:val="28"/>
          <w:szCs w:val="28"/>
        </w:rPr>
        <w:t xml:space="preserve">Bảng 3. </w:t>
      </w:r>
      <w:r w:rsidR="0044370F" w:rsidRPr="00093D36">
        <w:rPr>
          <w:rFonts w:cs="Times New Roman"/>
          <w:color w:val="auto"/>
          <w:sz w:val="28"/>
          <w:szCs w:val="28"/>
        </w:rPr>
        <w:fldChar w:fldCharType="begin"/>
      </w:r>
      <w:r w:rsidRPr="00093D36">
        <w:rPr>
          <w:rFonts w:cs="Times New Roman"/>
          <w:color w:val="auto"/>
          <w:sz w:val="28"/>
          <w:szCs w:val="28"/>
        </w:rPr>
        <w:instrText xml:space="preserve"> SEQ Bảng_3. \* ARABIC </w:instrText>
      </w:r>
      <w:r w:rsidR="0044370F" w:rsidRPr="00093D36">
        <w:rPr>
          <w:rFonts w:cs="Times New Roman"/>
          <w:color w:val="auto"/>
          <w:sz w:val="28"/>
          <w:szCs w:val="28"/>
        </w:rPr>
        <w:fldChar w:fldCharType="separate"/>
      </w:r>
      <w:r w:rsidR="00AE4E21">
        <w:rPr>
          <w:rFonts w:cs="Times New Roman"/>
          <w:noProof/>
          <w:color w:val="auto"/>
          <w:sz w:val="28"/>
          <w:szCs w:val="28"/>
        </w:rPr>
        <w:t>15</w:t>
      </w:r>
      <w:r w:rsidR="0044370F" w:rsidRPr="00093D36">
        <w:rPr>
          <w:rFonts w:cs="Times New Roman"/>
          <w:color w:val="auto"/>
          <w:sz w:val="28"/>
          <w:szCs w:val="28"/>
        </w:rPr>
        <w:fldChar w:fldCharType="end"/>
      </w:r>
      <w:r w:rsidR="005C573B">
        <w:rPr>
          <w:rFonts w:cs="Times New Roman"/>
          <w:color w:val="auto"/>
          <w:sz w:val="28"/>
          <w:szCs w:val="28"/>
        </w:rPr>
        <w:t xml:space="preserve">. Các yếu tố tiền sừ trẻ </w:t>
      </w:r>
      <w:r w:rsidRPr="00093D36">
        <w:rPr>
          <w:rFonts w:cs="Times New Roman"/>
          <w:color w:val="auto"/>
          <w:sz w:val="28"/>
          <w:szCs w:val="28"/>
        </w:rPr>
        <w:t>liên quan đến tình trạng thiếu vitamin D</w:t>
      </w:r>
      <w:bookmarkEnd w:id="116"/>
      <w:r w:rsidRPr="00093D36">
        <w:rPr>
          <w:rFonts w:cs="Times New Roman"/>
          <w:color w:val="auto"/>
          <w:sz w:val="28"/>
          <w:szCs w:val="28"/>
        </w:rPr>
        <w:t xml:space="preserve"> </w:t>
      </w:r>
    </w:p>
    <w:tbl>
      <w:tblPr>
        <w:tblW w:w="8609" w:type="dxa"/>
        <w:tblInd w:w="28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349"/>
        <w:gridCol w:w="1417"/>
        <w:gridCol w:w="1843"/>
      </w:tblGrid>
      <w:tr w:rsidR="007C7D26" w:rsidRPr="00093D36" w:rsidTr="00C85458">
        <w:trPr>
          <w:trHeight w:val="460"/>
        </w:trPr>
        <w:tc>
          <w:tcPr>
            <w:tcW w:w="5349" w:type="dxa"/>
          </w:tcPr>
          <w:p w:rsidR="007C7D26" w:rsidRPr="00093D36" w:rsidRDefault="007C7D26" w:rsidP="00C85458">
            <w:pPr>
              <w:autoSpaceDE w:val="0"/>
              <w:autoSpaceDN w:val="0"/>
              <w:adjustRightInd w:val="0"/>
              <w:ind w:right="649"/>
              <w:jc w:val="center"/>
              <w:rPr>
                <w:rFonts w:ascii="Times New Roman" w:hAnsi="Times New Roman" w:cs="Times New Roman"/>
                <w:b/>
                <w:bCs/>
                <w:sz w:val="28"/>
                <w:szCs w:val="28"/>
              </w:rPr>
            </w:pPr>
            <w:r>
              <w:rPr>
                <w:rFonts w:ascii="Times New Roman" w:hAnsi="Times New Roman" w:cs="Times New Roman"/>
                <w:b/>
                <w:bCs/>
                <w:sz w:val="28"/>
                <w:szCs w:val="28"/>
              </w:rPr>
              <w:t>Các yếu tố liên quan đến tình trạng thiếu vitamin D</w:t>
            </w:r>
          </w:p>
        </w:tc>
        <w:tc>
          <w:tcPr>
            <w:tcW w:w="1417" w:type="dxa"/>
          </w:tcPr>
          <w:p w:rsidR="007C7D26" w:rsidRPr="00093D36" w:rsidRDefault="007C7D26" w:rsidP="00C85458">
            <w:pPr>
              <w:autoSpaceDE w:val="0"/>
              <w:autoSpaceDN w:val="0"/>
              <w:adjustRightInd w:val="0"/>
              <w:ind w:right="649"/>
              <w:jc w:val="center"/>
              <w:rPr>
                <w:rFonts w:ascii="Times New Roman" w:hAnsi="Times New Roman" w:cs="Times New Roman"/>
                <w:b/>
                <w:bCs/>
                <w:sz w:val="28"/>
                <w:szCs w:val="28"/>
              </w:rPr>
            </w:pPr>
            <w:r w:rsidRPr="00093D36">
              <w:rPr>
                <w:rFonts w:ascii="Times New Roman" w:hAnsi="Times New Roman" w:cs="Times New Roman"/>
                <w:b/>
                <w:bCs/>
                <w:sz w:val="28"/>
                <w:szCs w:val="28"/>
              </w:rPr>
              <w:t>OR</w:t>
            </w:r>
          </w:p>
        </w:tc>
        <w:tc>
          <w:tcPr>
            <w:tcW w:w="1843" w:type="dxa"/>
          </w:tcPr>
          <w:p w:rsidR="007C7D26" w:rsidRPr="00093D36" w:rsidRDefault="007C7D26" w:rsidP="00C85458">
            <w:pPr>
              <w:autoSpaceDE w:val="0"/>
              <w:autoSpaceDN w:val="0"/>
              <w:adjustRightInd w:val="0"/>
              <w:ind w:right="649"/>
              <w:rPr>
                <w:rFonts w:ascii="Times New Roman" w:hAnsi="Times New Roman" w:cs="Times New Roman"/>
                <w:b/>
                <w:bCs/>
                <w:sz w:val="28"/>
                <w:szCs w:val="28"/>
              </w:rPr>
            </w:pPr>
            <w:r w:rsidRPr="00093D36">
              <w:rPr>
                <w:rFonts w:ascii="Times New Roman" w:hAnsi="Times New Roman" w:cs="Times New Roman"/>
                <w:b/>
                <w:bCs/>
                <w:sz w:val="28"/>
                <w:szCs w:val="28"/>
              </w:rPr>
              <w:t>95% CI</w:t>
            </w:r>
          </w:p>
        </w:tc>
      </w:tr>
      <w:tr w:rsidR="007C7D26" w:rsidRPr="00093D36" w:rsidTr="00C85458">
        <w:trPr>
          <w:trHeight w:val="1095"/>
        </w:trPr>
        <w:tc>
          <w:tcPr>
            <w:tcW w:w="5349" w:type="dxa"/>
          </w:tcPr>
          <w:p w:rsidR="00647210" w:rsidRPr="00093D36" w:rsidRDefault="007C7D26" w:rsidP="00647210">
            <w:pPr>
              <w:autoSpaceDE w:val="0"/>
              <w:autoSpaceDN w:val="0"/>
              <w:adjustRightInd w:val="0"/>
              <w:rPr>
                <w:rFonts w:ascii="Times New Roman" w:hAnsi="Times New Roman" w:cs="Times New Roman"/>
                <w:sz w:val="28"/>
                <w:szCs w:val="28"/>
              </w:rPr>
            </w:pPr>
            <w:r w:rsidRPr="00093D36">
              <w:rPr>
                <w:rFonts w:ascii="Times New Roman" w:hAnsi="Times New Roman" w:cs="Times New Roman"/>
                <w:b/>
                <w:color w:val="000000"/>
                <w:sz w:val="28"/>
                <w:szCs w:val="28"/>
              </w:rPr>
              <w:t>Mẹ uống bổ sung Canxi/vitamin D khi mang thai</w:t>
            </w:r>
            <w:r w:rsidRPr="00093D36">
              <w:rPr>
                <w:rFonts w:ascii="Times New Roman" w:hAnsi="Times New Roman" w:cs="Times New Roman"/>
                <w:sz w:val="28"/>
                <w:szCs w:val="28"/>
              </w:rPr>
              <w:t xml:space="preserve">                        </w:t>
            </w:r>
            <w:r w:rsidR="00647210">
              <w:rPr>
                <w:rFonts w:ascii="Times New Roman" w:hAnsi="Times New Roman" w:cs="Times New Roman"/>
                <w:sz w:val="28"/>
                <w:szCs w:val="28"/>
              </w:rPr>
              <w:t xml:space="preserve">                     </w:t>
            </w:r>
            <w:r w:rsidR="00647210" w:rsidRPr="00093D36">
              <w:rPr>
                <w:rFonts w:ascii="Times New Roman" w:hAnsi="Times New Roman" w:cs="Times New Roman"/>
                <w:sz w:val="28"/>
                <w:szCs w:val="28"/>
              </w:rPr>
              <w:t>Không</w:t>
            </w:r>
          </w:p>
          <w:p w:rsidR="007C7D26" w:rsidRPr="00093D36" w:rsidRDefault="00647210" w:rsidP="00647210">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 xml:space="preserve"> </w:t>
            </w:r>
            <w:r w:rsidR="007C7D26" w:rsidRPr="00093D36">
              <w:rPr>
                <w:rFonts w:ascii="Times New Roman" w:hAnsi="Times New Roman" w:cs="Times New Roman"/>
                <w:sz w:val="28"/>
                <w:szCs w:val="28"/>
              </w:rPr>
              <w:t>Có</w:t>
            </w:r>
          </w:p>
        </w:tc>
        <w:tc>
          <w:tcPr>
            <w:tcW w:w="1417" w:type="dxa"/>
          </w:tcPr>
          <w:p w:rsidR="007C7D26" w:rsidRPr="00093D36" w:rsidRDefault="007C7D26" w:rsidP="00C85458">
            <w:pPr>
              <w:tabs>
                <w:tab w:val="left" w:pos="720"/>
              </w:tabs>
              <w:jc w:val="center"/>
              <w:rPr>
                <w:rFonts w:ascii="Times New Roman" w:hAnsi="Times New Roman" w:cs="Times New Roman"/>
                <w:sz w:val="28"/>
                <w:szCs w:val="28"/>
              </w:rPr>
            </w:pPr>
          </w:p>
          <w:p w:rsidR="007C7D26" w:rsidRPr="00093D36" w:rsidRDefault="007C7D26" w:rsidP="00647210">
            <w:pPr>
              <w:tabs>
                <w:tab w:val="left" w:pos="720"/>
              </w:tabs>
              <w:jc w:val="center"/>
              <w:rPr>
                <w:rFonts w:ascii="Times New Roman" w:hAnsi="Times New Roman" w:cs="Times New Roman"/>
                <w:sz w:val="28"/>
                <w:szCs w:val="28"/>
              </w:rPr>
            </w:pPr>
            <w:r w:rsidRPr="00093D36">
              <w:rPr>
                <w:rFonts w:ascii="Times New Roman" w:hAnsi="Times New Roman" w:cs="Times New Roman"/>
                <w:sz w:val="28"/>
                <w:szCs w:val="28"/>
              </w:rPr>
              <w:t>1</w:t>
            </w:r>
          </w:p>
          <w:p w:rsidR="007C7D26" w:rsidRPr="00093D36" w:rsidRDefault="007C7D26" w:rsidP="00647210">
            <w:pPr>
              <w:tabs>
                <w:tab w:val="left" w:pos="720"/>
              </w:tabs>
              <w:jc w:val="center"/>
              <w:rPr>
                <w:rFonts w:ascii="Times New Roman" w:hAnsi="Times New Roman" w:cs="Times New Roman"/>
                <w:sz w:val="28"/>
                <w:szCs w:val="28"/>
              </w:rPr>
            </w:pPr>
            <w:r w:rsidRPr="00093D36">
              <w:rPr>
                <w:rFonts w:ascii="Times New Roman" w:hAnsi="Times New Roman" w:cs="Times New Roman"/>
                <w:sz w:val="28"/>
                <w:szCs w:val="28"/>
              </w:rPr>
              <w:t>0,9</w:t>
            </w:r>
          </w:p>
        </w:tc>
        <w:tc>
          <w:tcPr>
            <w:tcW w:w="1843" w:type="dxa"/>
          </w:tcPr>
          <w:p w:rsidR="007C7D26" w:rsidRPr="00093D36" w:rsidRDefault="007C7D26" w:rsidP="00C85458">
            <w:pPr>
              <w:tabs>
                <w:tab w:val="left" w:pos="720"/>
              </w:tabs>
              <w:jc w:val="both"/>
              <w:rPr>
                <w:rFonts w:ascii="Times New Roman" w:hAnsi="Times New Roman" w:cs="Times New Roman"/>
                <w:sz w:val="28"/>
                <w:szCs w:val="28"/>
              </w:rPr>
            </w:pPr>
          </w:p>
          <w:p w:rsidR="007C7D26" w:rsidRPr="00093D36" w:rsidRDefault="007C7D26" w:rsidP="00C85458">
            <w:pPr>
              <w:tabs>
                <w:tab w:val="left" w:pos="720"/>
              </w:tabs>
              <w:jc w:val="both"/>
              <w:rPr>
                <w:rFonts w:ascii="Times New Roman" w:hAnsi="Times New Roman" w:cs="Times New Roman"/>
                <w:sz w:val="28"/>
                <w:szCs w:val="28"/>
              </w:rPr>
            </w:pPr>
          </w:p>
          <w:p w:rsidR="007C7D26" w:rsidRPr="00093D36" w:rsidRDefault="007C7D26" w:rsidP="00C85458">
            <w:pPr>
              <w:tabs>
                <w:tab w:val="left" w:pos="720"/>
              </w:tabs>
              <w:jc w:val="both"/>
              <w:rPr>
                <w:rFonts w:ascii="Times New Roman" w:hAnsi="Times New Roman" w:cs="Times New Roman"/>
                <w:sz w:val="28"/>
                <w:szCs w:val="28"/>
              </w:rPr>
            </w:pPr>
            <w:r w:rsidRPr="00093D36">
              <w:rPr>
                <w:rFonts w:ascii="Times New Roman" w:hAnsi="Times New Roman" w:cs="Times New Roman"/>
                <w:sz w:val="28"/>
                <w:szCs w:val="28"/>
              </w:rPr>
              <w:t>0,5-1,5</w:t>
            </w:r>
          </w:p>
        </w:tc>
      </w:tr>
      <w:tr w:rsidR="007C7D26" w:rsidRPr="00093D36" w:rsidTr="00C85458">
        <w:trPr>
          <w:trHeight w:val="825"/>
        </w:trPr>
        <w:tc>
          <w:tcPr>
            <w:tcW w:w="5349" w:type="dxa"/>
          </w:tcPr>
          <w:p w:rsidR="007C7D26" w:rsidRPr="00093D36" w:rsidRDefault="007C7D26" w:rsidP="00C85458">
            <w:pPr>
              <w:autoSpaceDE w:val="0"/>
              <w:autoSpaceDN w:val="0"/>
              <w:adjustRightInd w:val="0"/>
              <w:ind w:right="649"/>
              <w:rPr>
                <w:rFonts w:ascii="Times New Roman" w:hAnsi="Times New Roman" w:cs="Times New Roman"/>
                <w:b/>
                <w:sz w:val="28"/>
                <w:szCs w:val="28"/>
              </w:rPr>
            </w:pPr>
            <w:r w:rsidRPr="00093D36">
              <w:rPr>
                <w:rFonts w:ascii="Times New Roman" w:hAnsi="Times New Roman" w:cs="Times New Roman"/>
                <w:b/>
                <w:color w:val="000000"/>
                <w:sz w:val="28"/>
                <w:szCs w:val="28"/>
              </w:rPr>
              <w:t>Cân nặng sơ sinh của trẻ</w:t>
            </w:r>
          </w:p>
          <w:p w:rsidR="007C7D26" w:rsidRPr="00093D36" w:rsidRDefault="007C7D26" w:rsidP="00C85458">
            <w:pPr>
              <w:autoSpaceDE w:val="0"/>
              <w:autoSpaceDN w:val="0"/>
              <w:adjustRightInd w:val="0"/>
              <w:ind w:right="34"/>
              <w:jc w:val="right"/>
              <w:rPr>
                <w:rFonts w:ascii="Times New Roman" w:hAnsi="Times New Roman" w:cs="Times New Roman"/>
                <w:sz w:val="28"/>
                <w:szCs w:val="28"/>
              </w:rPr>
            </w:pPr>
            <w:r w:rsidRPr="00093D36">
              <w:rPr>
                <w:rFonts w:ascii="Times New Roman" w:hAnsi="Times New Roman" w:cs="Times New Roman"/>
                <w:color w:val="000000"/>
                <w:sz w:val="28"/>
                <w:szCs w:val="28"/>
              </w:rPr>
              <w:t>≥ 2500 g</w:t>
            </w:r>
            <w:r w:rsidRPr="00093D36">
              <w:rPr>
                <w:rFonts w:ascii="Times New Roman" w:hAnsi="Times New Roman" w:cs="Times New Roman"/>
                <w:sz w:val="28"/>
                <w:szCs w:val="28"/>
              </w:rPr>
              <w:t xml:space="preserve"> </w:t>
            </w:r>
          </w:p>
          <w:p w:rsidR="007C7D26" w:rsidRPr="00093D36" w:rsidRDefault="007C7D26" w:rsidP="00C85458">
            <w:pPr>
              <w:autoSpaceDE w:val="0"/>
              <w:autoSpaceDN w:val="0"/>
              <w:adjustRightInd w:val="0"/>
              <w:ind w:right="34"/>
              <w:jc w:val="right"/>
              <w:rPr>
                <w:rFonts w:ascii="Times New Roman" w:hAnsi="Times New Roman" w:cs="Times New Roman"/>
                <w:b/>
                <w:color w:val="000000"/>
                <w:sz w:val="28"/>
                <w:szCs w:val="28"/>
              </w:rPr>
            </w:pPr>
            <w:r w:rsidRPr="00093D36">
              <w:rPr>
                <w:rFonts w:ascii="Times New Roman" w:hAnsi="Times New Roman" w:cs="Times New Roman"/>
                <w:color w:val="000000"/>
                <w:sz w:val="28"/>
                <w:szCs w:val="28"/>
              </w:rPr>
              <w:t>&lt;2500 g</w:t>
            </w:r>
          </w:p>
        </w:tc>
        <w:tc>
          <w:tcPr>
            <w:tcW w:w="1417" w:type="dxa"/>
          </w:tcPr>
          <w:p w:rsidR="007C7D26" w:rsidRPr="00093D36" w:rsidRDefault="007C7D26" w:rsidP="00C85458">
            <w:pPr>
              <w:tabs>
                <w:tab w:val="left" w:pos="720"/>
              </w:tabs>
              <w:jc w:val="center"/>
              <w:rPr>
                <w:rFonts w:ascii="Times New Roman" w:hAnsi="Times New Roman" w:cs="Times New Roman"/>
                <w:sz w:val="28"/>
                <w:szCs w:val="28"/>
              </w:rPr>
            </w:pPr>
          </w:p>
          <w:p w:rsidR="007C7D26" w:rsidRPr="00093D36" w:rsidRDefault="007C7D26" w:rsidP="00C85458">
            <w:pPr>
              <w:tabs>
                <w:tab w:val="left" w:pos="720"/>
              </w:tabs>
              <w:jc w:val="center"/>
              <w:rPr>
                <w:rFonts w:ascii="Times New Roman" w:hAnsi="Times New Roman" w:cs="Times New Roman"/>
                <w:sz w:val="28"/>
                <w:szCs w:val="28"/>
              </w:rPr>
            </w:pPr>
            <w:r w:rsidRPr="00093D36">
              <w:rPr>
                <w:rFonts w:ascii="Times New Roman" w:hAnsi="Times New Roman" w:cs="Times New Roman"/>
                <w:sz w:val="28"/>
                <w:szCs w:val="28"/>
              </w:rPr>
              <w:t>1</w:t>
            </w:r>
          </w:p>
          <w:p w:rsidR="007C7D26" w:rsidRPr="00093D36" w:rsidRDefault="007C7D26" w:rsidP="00C85458">
            <w:pPr>
              <w:tabs>
                <w:tab w:val="left" w:pos="720"/>
              </w:tabs>
              <w:jc w:val="center"/>
              <w:rPr>
                <w:rFonts w:ascii="Times New Roman" w:hAnsi="Times New Roman" w:cs="Times New Roman"/>
                <w:sz w:val="28"/>
                <w:szCs w:val="28"/>
              </w:rPr>
            </w:pPr>
            <w:r w:rsidRPr="00093D36">
              <w:rPr>
                <w:rFonts w:ascii="Times New Roman" w:hAnsi="Times New Roman" w:cs="Times New Roman"/>
                <w:sz w:val="28"/>
                <w:szCs w:val="28"/>
              </w:rPr>
              <w:t>3,2</w:t>
            </w:r>
          </w:p>
        </w:tc>
        <w:tc>
          <w:tcPr>
            <w:tcW w:w="1843" w:type="dxa"/>
          </w:tcPr>
          <w:p w:rsidR="007C7D26" w:rsidRPr="00093D36" w:rsidRDefault="007C7D26" w:rsidP="00C85458">
            <w:pPr>
              <w:tabs>
                <w:tab w:val="left" w:pos="720"/>
              </w:tabs>
              <w:jc w:val="both"/>
              <w:rPr>
                <w:rFonts w:ascii="Times New Roman" w:hAnsi="Times New Roman" w:cs="Times New Roman"/>
                <w:sz w:val="28"/>
                <w:szCs w:val="28"/>
              </w:rPr>
            </w:pPr>
          </w:p>
          <w:p w:rsidR="007C7D26" w:rsidRPr="00093D36" w:rsidRDefault="007C7D26" w:rsidP="00C85458">
            <w:pPr>
              <w:tabs>
                <w:tab w:val="left" w:pos="720"/>
              </w:tabs>
              <w:jc w:val="both"/>
              <w:rPr>
                <w:rFonts w:ascii="Times New Roman" w:hAnsi="Times New Roman" w:cs="Times New Roman"/>
                <w:sz w:val="28"/>
                <w:szCs w:val="28"/>
              </w:rPr>
            </w:pPr>
          </w:p>
          <w:p w:rsidR="007C7D26" w:rsidRPr="00093D36" w:rsidRDefault="007C7D26" w:rsidP="00C85458">
            <w:pPr>
              <w:tabs>
                <w:tab w:val="left" w:pos="720"/>
              </w:tabs>
              <w:jc w:val="both"/>
              <w:rPr>
                <w:rFonts w:ascii="Times New Roman" w:hAnsi="Times New Roman" w:cs="Times New Roman"/>
                <w:sz w:val="28"/>
                <w:szCs w:val="28"/>
                <w:vertAlign w:val="superscript"/>
              </w:rPr>
            </w:pPr>
            <w:r w:rsidRPr="00093D36">
              <w:rPr>
                <w:rFonts w:ascii="Times New Roman" w:hAnsi="Times New Roman" w:cs="Times New Roman"/>
                <w:sz w:val="28"/>
                <w:szCs w:val="28"/>
              </w:rPr>
              <w:t>1,1-9,1</w:t>
            </w:r>
            <w:r w:rsidRPr="00093D36">
              <w:rPr>
                <w:rFonts w:ascii="Times New Roman" w:hAnsi="Times New Roman" w:cs="Times New Roman"/>
                <w:sz w:val="28"/>
                <w:szCs w:val="28"/>
                <w:vertAlign w:val="superscript"/>
              </w:rPr>
              <w:t>*</w:t>
            </w:r>
          </w:p>
        </w:tc>
      </w:tr>
      <w:tr w:rsidR="007C7D26" w:rsidRPr="00093D36" w:rsidTr="00C85458">
        <w:trPr>
          <w:trHeight w:val="1110"/>
        </w:trPr>
        <w:tc>
          <w:tcPr>
            <w:tcW w:w="5349" w:type="dxa"/>
          </w:tcPr>
          <w:p w:rsidR="007C7D26" w:rsidRPr="00093D36" w:rsidRDefault="007C7D26" w:rsidP="00C85458">
            <w:pPr>
              <w:autoSpaceDE w:val="0"/>
              <w:autoSpaceDN w:val="0"/>
              <w:adjustRightInd w:val="0"/>
              <w:ind w:right="649"/>
              <w:rPr>
                <w:rFonts w:ascii="Times New Roman" w:hAnsi="Times New Roman" w:cs="Times New Roman"/>
                <w:b/>
                <w:sz w:val="28"/>
                <w:szCs w:val="28"/>
              </w:rPr>
            </w:pPr>
            <w:r w:rsidRPr="00093D36">
              <w:rPr>
                <w:rFonts w:ascii="Times New Roman" w:hAnsi="Times New Roman" w:cs="Times New Roman"/>
                <w:b/>
                <w:color w:val="000000"/>
                <w:sz w:val="28"/>
                <w:szCs w:val="28"/>
              </w:rPr>
              <w:t>Trẻ được tắm nắng ≥ 30 phút/ ngày</w:t>
            </w:r>
          </w:p>
          <w:p w:rsidR="007C7D26" w:rsidRPr="00093D36" w:rsidRDefault="007C7D26" w:rsidP="00C85458">
            <w:pPr>
              <w:autoSpaceDE w:val="0"/>
              <w:autoSpaceDN w:val="0"/>
              <w:adjustRightInd w:val="0"/>
              <w:ind w:right="34"/>
              <w:jc w:val="right"/>
              <w:rPr>
                <w:rFonts w:ascii="Times New Roman" w:hAnsi="Times New Roman" w:cs="Times New Roman"/>
                <w:color w:val="000000"/>
                <w:sz w:val="28"/>
                <w:szCs w:val="28"/>
              </w:rPr>
            </w:pPr>
            <w:r w:rsidRPr="00093D36">
              <w:rPr>
                <w:rFonts w:ascii="Times New Roman" w:hAnsi="Times New Roman" w:cs="Times New Roman"/>
                <w:color w:val="000000"/>
                <w:sz w:val="28"/>
                <w:szCs w:val="28"/>
              </w:rPr>
              <w:t>Không</w:t>
            </w:r>
          </w:p>
          <w:p w:rsidR="007C7D26" w:rsidRPr="00093D36" w:rsidRDefault="007C7D26" w:rsidP="00C85458">
            <w:pPr>
              <w:autoSpaceDE w:val="0"/>
              <w:autoSpaceDN w:val="0"/>
              <w:adjustRightInd w:val="0"/>
              <w:ind w:right="34"/>
              <w:jc w:val="right"/>
              <w:rPr>
                <w:rFonts w:ascii="Times New Roman" w:hAnsi="Times New Roman" w:cs="Times New Roman"/>
                <w:sz w:val="28"/>
                <w:szCs w:val="28"/>
              </w:rPr>
            </w:pPr>
            <w:r w:rsidRPr="00093D36">
              <w:rPr>
                <w:rFonts w:ascii="Times New Roman" w:hAnsi="Times New Roman" w:cs="Times New Roman"/>
                <w:color w:val="000000"/>
                <w:sz w:val="28"/>
                <w:szCs w:val="28"/>
              </w:rPr>
              <w:t>Có</w:t>
            </w:r>
          </w:p>
        </w:tc>
        <w:tc>
          <w:tcPr>
            <w:tcW w:w="1417" w:type="dxa"/>
          </w:tcPr>
          <w:p w:rsidR="007C7D26" w:rsidRPr="00093D36" w:rsidRDefault="007C7D26" w:rsidP="00C85458">
            <w:pPr>
              <w:tabs>
                <w:tab w:val="left" w:pos="720"/>
              </w:tabs>
              <w:jc w:val="center"/>
              <w:rPr>
                <w:rFonts w:ascii="Times New Roman" w:hAnsi="Times New Roman" w:cs="Times New Roman"/>
                <w:sz w:val="28"/>
                <w:szCs w:val="28"/>
              </w:rPr>
            </w:pPr>
          </w:p>
          <w:p w:rsidR="007C7D26" w:rsidRPr="00093D36" w:rsidRDefault="007C7D26" w:rsidP="00C85458">
            <w:pPr>
              <w:tabs>
                <w:tab w:val="left" w:pos="720"/>
              </w:tabs>
              <w:jc w:val="center"/>
              <w:rPr>
                <w:rFonts w:ascii="Times New Roman" w:hAnsi="Times New Roman" w:cs="Times New Roman"/>
                <w:sz w:val="28"/>
                <w:szCs w:val="28"/>
              </w:rPr>
            </w:pPr>
            <w:r w:rsidRPr="00093D36">
              <w:rPr>
                <w:rFonts w:ascii="Times New Roman" w:hAnsi="Times New Roman" w:cs="Times New Roman"/>
                <w:sz w:val="28"/>
                <w:szCs w:val="28"/>
              </w:rPr>
              <w:t>1</w:t>
            </w:r>
          </w:p>
          <w:p w:rsidR="007C7D26" w:rsidRPr="00093D36" w:rsidRDefault="007C7D26" w:rsidP="00C85458">
            <w:pPr>
              <w:tabs>
                <w:tab w:val="left" w:pos="720"/>
              </w:tabs>
              <w:jc w:val="center"/>
              <w:rPr>
                <w:rFonts w:ascii="Times New Roman" w:hAnsi="Times New Roman" w:cs="Times New Roman"/>
                <w:sz w:val="28"/>
                <w:szCs w:val="28"/>
              </w:rPr>
            </w:pPr>
            <w:r w:rsidRPr="00093D36">
              <w:rPr>
                <w:rFonts w:ascii="Times New Roman" w:hAnsi="Times New Roman" w:cs="Times New Roman"/>
                <w:sz w:val="28"/>
                <w:szCs w:val="28"/>
              </w:rPr>
              <w:t>0,7</w:t>
            </w:r>
          </w:p>
        </w:tc>
        <w:tc>
          <w:tcPr>
            <w:tcW w:w="1843" w:type="dxa"/>
          </w:tcPr>
          <w:p w:rsidR="007C7D26" w:rsidRPr="00093D36" w:rsidRDefault="007C7D26" w:rsidP="00C85458">
            <w:pPr>
              <w:tabs>
                <w:tab w:val="left" w:pos="720"/>
              </w:tabs>
              <w:jc w:val="both"/>
              <w:rPr>
                <w:rFonts w:ascii="Times New Roman" w:hAnsi="Times New Roman" w:cs="Times New Roman"/>
                <w:sz w:val="28"/>
                <w:szCs w:val="28"/>
              </w:rPr>
            </w:pPr>
          </w:p>
          <w:p w:rsidR="007C7D26" w:rsidRPr="00093D36" w:rsidRDefault="007C7D26" w:rsidP="00C85458">
            <w:pPr>
              <w:tabs>
                <w:tab w:val="left" w:pos="720"/>
              </w:tabs>
              <w:jc w:val="both"/>
              <w:rPr>
                <w:rFonts w:ascii="Times New Roman" w:hAnsi="Times New Roman" w:cs="Times New Roman"/>
                <w:sz w:val="28"/>
                <w:szCs w:val="28"/>
              </w:rPr>
            </w:pPr>
          </w:p>
          <w:p w:rsidR="007C7D26" w:rsidRPr="00093D36" w:rsidRDefault="007C7D26" w:rsidP="00C85458">
            <w:pPr>
              <w:tabs>
                <w:tab w:val="left" w:pos="720"/>
              </w:tabs>
              <w:jc w:val="both"/>
              <w:rPr>
                <w:rFonts w:ascii="Times New Roman" w:hAnsi="Times New Roman" w:cs="Times New Roman"/>
                <w:sz w:val="28"/>
                <w:szCs w:val="28"/>
              </w:rPr>
            </w:pPr>
            <w:r w:rsidRPr="00093D36">
              <w:rPr>
                <w:rFonts w:ascii="Times New Roman" w:hAnsi="Times New Roman" w:cs="Times New Roman"/>
                <w:sz w:val="28"/>
                <w:szCs w:val="28"/>
              </w:rPr>
              <w:t>0,4-1,2</w:t>
            </w:r>
          </w:p>
        </w:tc>
      </w:tr>
      <w:tr w:rsidR="007C7D26" w:rsidRPr="00093D36" w:rsidTr="00C85458">
        <w:trPr>
          <w:trHeight w:val="1424"/>
        </w:trPr>
        <w:tc>
          <w:tcPr>
            <w:tcW w:w="5349" w:type="dxa"/>
          </w:tcPr>
          <w:p w:rsidR="007C7D26" w:rsidRPr="00093D36" w:rsidRDefault="007C7D26" w:rsidP="00C85458">
            <w:pPr>
              <w:autoSpaceDE w:val="0"/>
              <w:autoSpaceDN w:val="0"/>
              <w:adjustRightInd w:val="0"/>
              <w:ind w:right="649"/>
              <w:rPr>
                <w:rFonts w:ascii="Times New Roman" w:hAnsi="Times New Roman" w:cs="Times New Roman"/>
                <w:b/>
                <w:color w:val="000000"/>
                <w:sz w:val="28"/>
                <w:szCs w:val="28"/>
              </w:rPr>
            </w:pPr>
            <w:r w:rsidRPr="00093D36">
              <w:rPr>
                <w:rFonts w:ascii="Times New Roman" w:hAnsi="Times New Roman" w:cs="Times New Roman"/>
                <w:b/>
                <w:color w:val="000000"/>
                <w:sz w:val="28"/>
                <w:szCs w:val="28"/>
              </w:rPr>
              <w:t xml:space="preserve">Tuổi cai sữa                              </w:t>
            </w:r>
          </w:p>
          <w:p w:rsidR="007C7D26" w:rsidRPr="00093D36" w:rsidRDefault="007C7D26" w:rsidP="00C85458">
            <w:pPr>
              <w:autoSpaceDE w:val="0"/>
              <w:autoSpaceDN w:val="0"/>
              <w:adjustRightInd w:val="0"/>
              <w:ind w:right="-108"/>
              <w:jc w:val="right"/>
              <w:rPr>
                <w:rFonts w:ascii="Times New Roman" w:hAnsi="Times New Roman" w:cs="Times New Roman"/>
                <w:b/>
                <w:color w:val="000000"/>
                <w:sz w:val="28"/>
                <w:szCs w:val="28"/>
              </w:rPr>
            </w:pPr>
            <w:r w:rsidRPr="00093D36">
              <w:rPr>
                <w:rFonts w:ascii="Times New Roman" w:hAnsi="Times New Roman" w:cs="Times New Roman"/>
                <w:b/>
                <w:color w:val="000000"/>
                <w:sz w:val="28"/>
                <w:szCs w:val="28"/>
              </w:rPr>
              <w:t xml:space="preserve">                                            </w:t>
            </w:r>
            <w:r w:rsidRPr="00093D36">
              <w:rPr>
                <w:rFonts w:ascii="Times New Roman" w:hAnsi="Times New Roman" w:cs="Times New Roman"/>
                <w:color w:val="000000"/>
                <w:sz w:val="28"/>
                <w:szCs w:val="28"/>
              </w:rPr>
              <w:t>≥ 24 tháng</w:t>
            </w:r>
          </w:p>
          <w:p w:rsidR="007C7D26" w:rsidRPr="00093D36" w:rsidRDefault="007C7D26" w:rsidP="00C85458">
            <w:pPr>
              <w:autoSpaceDE w:val="0"/>
              <w:autoSpaceDN w:val="0"/>
              <w:adjustRightInd w:val="0"/>
              <w:jc w:val="right"/>
              <w:rPr>
                <w:rFonts w:ascii="Times New Roman" w:hAnsi="Times New Roman" w:cs="Times New Roman"/>
                <w:b/>
                <w:color w:val="000000"/>
                <w:sz w:val="28"/>
                <w:szCs w:val="28"/>
              </w:rPr>
            </w:pPr>
            <w:r w:rsidRPr="00093D36">
              <w:rPr>
                <w:rFonts w:ascii="Times New Roman" w:hAnsi="Times New Roman" w:cs="Times New Roman"/>
                <w:color w:val="000000"/>
                <w:sz w:val="28"/>
                <w:szCs w:val="28"/>
              </w:rPr>
              <w:t>12 đến 23 tháng</w:t>
            </w:r>
            <w:r w:rsidRPr="00093D36">
              <w:rPr>
                <w:rFonts w:ascii="Times New Roman" w:hAnsi="Times New Roman" w:cs="Times New Roman"/>
                <w:b/>
                <w:color w:val="000000"/>
                <w:sz w:val="28"/>
                <w:szCs w:val="28"/>
              </w:rPr>
              <w:t xml:space="preserve">  </w:t>
            </w:r>
          </w:p>
          <w:p w:rsidR="007C7D26" w:rsidRPr="00093D36" w:rsidRDefault="007C7D26" w:rsidP="00C85458">
            <w:pPr>
              <w:autoSpaceDE w:val="0"/>
              <w:autoSpaceDN w:val="0"/>
              <w:adjustRightInd w:val="0"/>
              <w:jc w:val="right"/>
              <w:rPr>
                <w:rFonts w:ascii="Times New Roman" w:hAnsi="Times New Roman" w:cs="Times New Roman"/>
                <w:color w:val="000000"/>
                <w:sz w:val="28"/>
                <w:szCs w:val="28"/>
              </w:rPr>
            </w:pPr>
            <w:r w:rsidRPr="00093D36">
              <w:rPr>
                <w:rFonts w:ascii="Times New Roman" w:hAnsi="Times New Roman" w:cs="Times New Roman"/>
                <w:b/>
                <w:color w:val="000000"/>
                <w:sz w:val="28"/>
                <w:szCs w:val="28"/>
              </w:rPr>
              <w:t xml:space="preserve"> </w:t>
            </w:r>
            <w:r w:rsidRPr="00093D36">
              <w:rPr>
                <w:rFonts w:ascii="Times New Roman" w:hAnsi="Times New Roman" w:cs="Times New Roman"/>
                <w:color w:val="000000"/>
                <w:sz w:val="28"/>
                <w:szCs w:val="28"/>
              </w:rPr>
              <w:t>&lt;12 tháng</w:t>
            </w:r>
          </w:p>
        </w:tc>
        <w:tc>
          <w:tcPr>
            <w:tcW w:w="1417" w:type="dxa"/>
          </w:tcPr>
          <w:p w:rsidR="007C7D26" w:rsidRPr="00093D36" w:rsidRDefault="007C7D26" w:rsidP="00C85458">
            <w:pPr>
              <w:tabs>
                <w:tab w:val="left" w:pos="720"/>
              </w:tabs>
              <w:jc w:val="center"/>
              <w:rPr>
                <w:rFonts w:ascii="Times New Roman" w:hAnsi="Times New Roman" w:cs="Times New Roman"/>
                <w:sz w:val="28"/>
                <w:szCs w:val="28"/>
              </w:rPr>
            </w:pPr>
          </w:p>
          <w:p w:rsidR="007C7D26" w:rsidRPr="00093D36" w:rsidRDefault="007C7D26" w:rsidP="00C85458">
            <w:pPr>
              <w:tabs>
                <w:tab w:val="left" w:pos="720"/>
              </w:tabs>
              <w:jc w:val="center"/>
              <w:rPr>
                <w:rFonts w:ascii="Times New Roman" w:hAnsi="Times New Roman" w:cs="Times New Roman"/>
                <w:sz w:val="28"/>
                <w:szCs w:val="28"/>
              </w:rPr>
            </w:pPr>
            <w:r w:rsidRPr="00093D36">
              <w:rPr>
                <w:rFonts w:ascii="Times New Roman" w:hAnsi="Times New Roman" w:cs="Times New Roman"/>
                <w:sz w:val="28"/>
                <w:szCs w:val="28"/>
              </w:rPr>
              <w:t>1</w:t>
            </w:r>
          </w:p>
          <w:p w:rsidR="007C7D26" w:rsidRPr="00093D36" w:rsidRDefault="007C7D26" w:rsidP="00C85458">
            <w:pPr>
              <w:tabs>
                <w:tab w:val="left" w:pos="720"/>
              </w:tabs>
              <w:jc w:val="center"/>
              <w:rPr>
                <w:rFonts w:ascii="Times New Roman" w:hAnsi="Times New Roman" w:cs="Times New Roman"/>
                <w:sz w:val="28"/>
                <w:szCs w:val="28"/>
              </w:rPr>
            </w:pPr>
            <w:r w:rsidRPr="00093D36">
              <w:rPr>
                <w:rFonts w:ascii="Times New Roman" w:hAnsi="Times New Roman" w:cs="Times New Roman"/>
                <w:sz w:val="28"/>
                <w:szCs w:val="28"/>
              </w:rPr>
              <w:t>2,7</w:t>
            </w:r>
          </w:p>
          <w:p w:rsidR="007C7D26" w:rsidRPr="00093D36" w:rsidRDefault="007C7D26" w:rsidP="00C85458">
            <w:pPr>
              <w:tabs>
                <w:tab w:val="left" w:pos="720"/>
              </w:tabs>
              <w:jc w:val="center"/>
              <w:rPr>
                <w:rFonts w:ascii="Times New Roman" w:hAnsi="Times New Roman" w:cs="Times New Roman"/>
                <w:sz w:val="28"/>
                <w:szCs w:val="28"/>
              </w:rPr>
            </w:pPr>
            <w:r w:rsidRPr="00093D36">
              <w:rPr>
                <w:rFonts w:ascii="Times New Roman" w:hAnsi="Times New Roman" w:cs="Times New Roman"/>
                <w:sz w:val="28"/>
                <w:szCs w:val="28"/>
              </w:rPr>
              <w:t>4,3</w:t>
            </w:r>
          </w:p>
        </w:tc>
        <w:tc>
          <w:tcPr>
            <w:tcW w:w="1843" w:type="dxa"/>
          </w:tcPr>
          <w:p w:rsidR="007C7D26" w:rsidRPr="00093D36" w:rsidRDefault="007C7D26" w:rsidP="00C85458">
            <w:pPr>
              <w:tabs>
                <w:tab w:val="left" w:pos="720"/>
              </w:tabs>
              <w:jc w:val="both"/>
              <w:rPr>
                <w:rFonts w:ascii="Times New Roman" w:hAnsi="Times New Roman" w:cs="Times New Roman"/>
                <w:sz w:val="28"/>
                <w:szCs w:val="28"/>
              </w:rPr>
            </w:pPr>
          </w:p>
          <w:p w:rsidR="007C7D26" w:rsidRPr="00093D36" w:rsidRDefault="007C7D26" w:rsidP="00C85458">
            <w:pPr>
              <w:tabs>
                <w:tab w:val="left" w:pos="720"/>
              </w:tabs>
              <w:jc w:val="both"/>
              <w:rPr>
                <w:rFonts w:ascii="Times New Roman" w:hAnsi="Times New Roman" w:cs="Times New Roman"/>
                <w:sz w:val="28"/>
                <w:szCs w:val="28"/>
              </w:rPr>
            </w:pPr>
          </w:p>
          <w:p w:rsidR="007C7D26" w:rsidRPr="00093D36" w:rsidRDefault="007C7D26" w:rsidP="00C85458">
            <w:pPr>
              <w:tabs>
                <w:tab w:val="left" w:pos="720"/>
              </w:tabs>
              <w:jc w:val="both"/>
              <w:rPr>
                <w:rFonts w:ascii="Times New Roman" w:hAnsi="Times New Roman" w:cs="Times New Roman"/>
                <w:sz w:val="28"/>
                <w:szCs w:val="28"/>
              </w:rPr>
            </w:pPr>
            <w:r w:rsidRPr="00093D36">
              <w:rPr>
                <w:rFonts w:ascii="Times New Roman" w:hAnsi="Times New Roman" w:cs="Times New Roman"/>
                <w:sz w:val="28"/>
                <w:szCs w:val="28"/>
              </w:rPr>
              <w:t>0,9-7,9</w:t>
            </w:r>
          </w:p>
          <w:p w:rsidR="007C7D26" w:rsidRPr="00093D36" w:rsidRDefault="007C7D26" w:rsidP="00C85458">
            <w:pPr>
              <w:tabs>
                <w:tab w:val="left" w:pos="720"/>
              </w:tabs>
              <w:jc w:val="both"/>
              <w:rPr>
                <w:rFonts w:ascii="Times New Roman" w:hAnsi="Times New Roman" w:cs="Times New Roman"/>
                <w:sz w:val="28"/>
                <w:szCs w:val="28"/>
                <w:vertAlign w:val="superscript"/>
              </w:rPr>
            </w:pPr>
            <w:r w:rsidRPr="00093D36">
              <w:rPr>
                <w:rFonts w:ascii="Times New Roman" w:hAnsi="Times New Roman" w:cs="Times New Roman"/>
                <w:sz w:val="28"/>
                <w:szCs w:val="28"/>
              </w:rPr>
              <w:t>1,2-15,2</w:t>
            </w:r>
            <w:r w:rsidRPr="00093D36">
              <w:rPr>
                <w:rFonts w:ascii="Times New Roman" w:hAnsi="Times New Roman" w:cs="Times New Roman"/>
                <w:sz w:val="28"/>
                <w:szCs w:val="28"/>
                <w:vertAlign w:val="superscript"/>
              </w:rPr>
              <w:t>*</w:t>
            </w:r>
          </w:p>
        </w:tc>
      </w:tr>
    </w:tbl>
    <w:p w:rsidR="007C7D26" w:rsidRPr="00520437" w:rsidRDefault="007C7D26" w:rsidP="007C7D26">
      <w:pPr>
        <w:tabs>
          <w:tab w:val="left" w:pos="720"/>
        </w:tabs>
        <w:autoSpaceDE w:val="0"/>
        <w:autoSpaceDN w:val="0"/>
        <w:adjustRightInd w:val="0"/>
        <w:spacing w:before="120" w:line="360" w:lineRule="auto"/>
        <w:jc w:val="both"/>
        <w:rPr>
          <w:rFonts w:ascii="Times New Roman" w:hAnsi="Times New Roman" w:cs="Times New Roman"/>
          <w:i/>
          <w:sz w:val="24"/>
          <w:szCs w:val="24"/>
        </w:rPr>
      </w:pPr>
      <w:r w:rsidRPr="00520437">
        <w:rPr>
          <w:rFonts w:ascii="Times New Roman" w:hAnsi="Times New Roman" w:cs="Times New Roman"/>
          <w:i/>
          <w:sz w:val="24"/>
          <w:szCs w:val="24"/>
        </w:rPr>
        <w:t xml:space="preserve">*: p &lt; 0,05. Phân tích hồi quy đơn biến    </w:t>
      </w:r>
    </w:p>
    <w:p w:rsidR="007C7D26" w:rsidRDefault="007C7D26" w:rsidP="007C7D26">
      <w:pPr>
        <w:tabs>
          <w:tab w:val="left" w:pos="720"/>
        </w:tabs>
        <w:autoSpaceDE w:val="0"/>
        <w:autoSpaceDN w:val="0"/>
        <w:adjustRightInd w:val="0"/>
        <w:spacing w:before="120" w:line="360" w:lineRule="auto"/>
        <w:jc w:val="both"/>
        <w:rPr>
          <w:rFonts w:ascii="Times New Roman" w:hAnsi="Times New Roman" w:cs="Times New Roman"/>
          <w:sz w:val="28"/>
          <w:szCs w:val="28"/>
        </w:rPr>
      </w:pPr>
      <w:r w:rsidRPr="00093D36">
        <w:rPr>
          <w:rFonts w:ascii="Times New Roman" w:hAnsi="Times New Roman" w:cs="Times New Roman"/>
          <w:sz w:val="28"/>
          <w:szCs w:val="28"/>
        </w:rPr>
        <w:t>Kết quả ở bả</w:t>
      </w:r>
      <w:r>
        <w:rPr>
          <w:rFonts w:ascii="Times New Roman" w:hAnsi="Times New Roman" w:cs="Times New Roman"/>
          <w:sz w:val="28"/>
          <w:szCs w:val="28"/>
        </w:rPr>
        <w:t>ng 3.15</w:t>
      </w:r>
      <w:r w:rsidRPr="00093D36">
        <w:rPr>
          <w:rFonts w:ascii="Times New Roman" w:hAnsi="Times New Roman" w:cs="Times New Roman"/>
          <w:sz w:val="28"/>
          <w:szCs w:val="28"/>
        </w:rPr>
        <w:t xml:space="preserve"> cho thấy </w:t>
      </w:r>
      <w:r>
        <w:rPr>
          <w:rFonts w:ascii="Times New Roman" w:hAnsi="Times New Roman" w:cs="Times New Roman"/>
          <w:sz w:val="28"/>
          <w:szCs w:val="28"/>
        </w:rPr>
        <w:t xml:space="preserve">nhóm </w:t>
      </w:r>
      <w:r w:rsidRPr="00093D36">
        <w:rPr>
          <w:rFonts w:ascii="Times New Roman" w:hAnsi="Times New Roman" w:cs="Times New Roman"/>
          <w:sz w:val="28"/>
          <w:szCs w:val="28"/>
        </w:rPr>
        <w:t xml:space="preserve">trẻ có cân nặng sơ sinh thấp có nguy cơ thiếu vitamin D cao gấp 3,2 lần so với </w:t>
      </w:r>
      <w:r>
        <w:rPr>
          <w:rFonts w:ascii="Times New Roman" w:hAnsi="Times New Roman" w:cs="Times New Roman"/>
          <w:sz w:val="28"/>
          <w:szCs w:val="28"/>
        </w:rPr>
        <w:t xml:space="preserve">nhóm </w:t>
      </w:r>
      <w:r w:rsidRPr="00093D36">
        <w:rPr>
          <w:rFonts w:ascii="Times New Roman" w:hAnsi="Times New Roman" w:cs="Times New Roman"/>
          <w:sz w:val="28"/>
          <w:szCs w:val="28"/>
        </w:rPr>
        <w:t>trẻ có cân nặng sơ sinh bình thường, p</w:t>
      </w:r>
      <w:r>
        <w:rPr>
          <w:rFonts w:ascii="Times New Roman" w:hAnsi="Times New Roman" w:cs="Times New Roman"/>
          <w:sz w:val="28"/>
          <w:szCs w:val="28"/>
        </w:rPr>
        <w:t xml:space="preserve"> </w:t>
      </w:r>
      <w:r w:rsidRPr="00093D36">
        <w:rPr>
          <w:rFonts w:ascii="Times New Roman" w:hAnsi="Times New Roman" w:cs="Times New Roman"/>
          <w:sz w:val="28"/>
          <w:szCs w:val="28"/>
        </w:rPr>
        <w:t>&lt;</w:t>
      </w:r>
      <w:r>
        <w:rPr>
          <w:rFonts w:ascii="Times New Roman" w:hAnsi="Times New Roman" w:cs="Times New Roman"/>
          <w:sz w:val="28"/>
          <w:szCs w:val="28"/>
        </w:rPr>
        <w:t xml:space="preserve"> </w:t>
      </w:r>
      <w:r w:rsidRPr="00093D36">
        <w:rPr>
          <w:rFonts w:ascii="Times New Roman" w:hAnsi="Times New Roman" w:cs="Times New Roman"/>
          <w:sz w:val="28"/>
          <w:szCs w:val="28"/>
        </w:rPr>
        <w:t xml:space="preserve">0,05. Trẻ cai sữa </w:t>
      </w:r>
      <w:r w:rsidR="00536A3A">
        <w:rPr>
          <w:rFonts w:ascii="Times New Roman" w:hAnsi="Times New Roman" w:cs="Times New Roman"/>
          <w:sz w:val="28"/>
          <w:szCs w:val="28"/>
        </w:rPr>
        <w:t xml:space="preserve"> </w:t>
      </w:r>
      <w:r w:rsidRPr="00093D36">
        <w:rPr>
          <w:rFonts w:ascii="Times New Roman" w:hAnsi="Times New Roman" w:cs="Times New Roman"/>
          <w:color w:val="000000"/>
          <w:sz w:val="28"/>
          <w:szCs w:val="28"/>
        </w:rPr>
        <w:t>&lt;</w:t>
      </w:r>
      <w:r>
        <w:rPr>
          <w:rFonts w:ascii="Times New Roman" w:hAnsi="Times New Roman" w:cs="Times New Roman"/>
          <w:color w:val="000000"/>
          <w:sz w:val="28"/>
          <w:szCs w:val="28"/>
        </w:rPr>
        <w:t xml:space="preserve"> </w:t>
      </w:r>
      <w:r w:rsidRPr="00093D36">
        <w:rPr>
          <w:rFonts w:ascii="Times New Roman" w:hAnsi="Times New Roman" w:cs="Times New Roman"/>
          <w:color w:val="000000"/>
          <w:sz w:val="28"/>
          <w:szCs w:val="28"/>
        </w:rPr>
        <w:t xml:space="preserve">12 tháng có nguy cơ thiếu vitamin D cao gấp 4,3 lần so với trẻ được bú mẹ đến 24 tháng, </w:t>
      </w:r>
      <w:r w:rsidRPr="00093D36">
        <w:rPr>
          <w:rFonts w:ascii="Times New Roman" w:hAnsi="Times New Roman" w:cs="Times New Roman"/>
          <w:sz w:val="28"/>
          <w:szCs w:val="28"/>
        </w:rPr>
        <w:t>p</w:t>
      </w:r>
      <w:r>
        <w:rPr>
          <w:rFonts w:ascii="Times New Roman" w:hAnsi="Times New Roman" w:cs="Times New Roman"/>
          <w:sz w:val="28"/>
          <w:szCs w:val="28"/>
        </w:rPr>
        <w:t xml:space="preserve"> </w:t>
      </w:r>
      <w:r w:rsidRPr="00093D36">
        <w:rPr>
          <w:rFonts w:ascii="Times New Roman" w:hAnsi="Times New Roman" w:cs="Times New Roman"/>
          <w:sz w:val="28"/>
          <w:szCs w:val="28"/>
        </w:rPr>
        <w:t>&lt;</w:t>
      </w:r>
      <w:r>
        <w:rPr>
          <w:rFonts w:ascii="Times New Roman" w:hAnsi="Times New Roman" w:cs="Times New Roman"/>
          <w:sz w:val="28"/>
          <w:szCs w:val="28"/>
        </w:rPr>
        <w:t xml:space="preserve"> </w:t>
      </w:r>
      <w:r w:rsidRPr="00093D36">
        <w:rPr>
          <w:rFonts w:ascii="Times New Roman" w:hAnsi="Times New Roman" w:cs="Times New Roman"/>
          <w:sz w:val="28"/>
          <w:szCs w:val="28"/>
        </w:rPr>
        <w:t>0,05.</w:t>
      </w:r>
      <w:bookmarkStart w:id="117" w:name="_Toc469093281"/>
      <w:r w:rsidR="00536A3A">
        <w:rPr>
          <w:rFonts w:ascii="Times New Roman" w:hAnsi="Times New Roman" w:cs="Times New Roman"/>
          <w:sz w:val="28"/>
          <w:szCs w:val="28"/>
        </w:rPr>
        <w:t xml:space="preserve"> Không thấy có mối liên quan giữa các yếu tố còn lại với tình trạng thiếu vitamin D.</w:t>
      </w:r>
    </w:p>
    <w:p w:rsidR="00AE4E21" w:rsidRPr="00AE4E21" w:rsidRDefault="00AE4E21" w:rsidP="00AE4E21">
      <w:pPr>
        <w:pStyle w:val="Caption"/>
        <w:jc w:val="center"/>
        <w:rPr>
          <w:rFonts w:cs="Times New Roman"/>
          <w:color w:val="auto"/>
          <w:sz w:val="28"/>
          <w:szCs w:val="28"/>
        </w:rPr>
      </w:pPr>
      <w:bookmarkStart w:id="118" w:name="_Toc482233216"/>
      <w:r w:rsidRPr="00AE4E21">
        <w:rPr>
          <w:color w:val="auto"/>
          <w:sz w:val="28"/>
          <w:szCs w:val="28"/>
        </w:rPr>
        <w:t xml:space="preserve">Bảng 3. </w:t>
      </w:r>
      <w:r w:rsidR="0044370F" w:rsidRPr="00AE4E21">
        <w:rPr>
          <w:color w:val="auto"/>
          <w:sz w:val="28"/>
          <w:szCs w:val="28"/>
        </w:rPr>
        <w:fldChar w:fldCharType="begin"/>
      </w:r>
      <w:r w:rsidRPr="00AE4E21">
        <w:rPr>
          <w:color w:val="auto"/>
          <w:sz w:val="28"/>
          <w:szCs w:val="28"/>
        </w:rPr>
        <w:instrText xml:space="preserve"> SEQ Bảng_3. \* ARABIC </w:instrText>
      </w:r>
      <w:r w:rsidR="0044370F" w:rsidRPr="00AE4E21">
        <w:rPr>
          <w:color w:val="auto"/>
          <w:sz w:val="28"/>
          <w:szCs w:val="28"/>
        </w:rPr>
        <w:fldChar w:fldCharType="separate"/>
      </w:r>
      <w:r w:rsidRPr="00AE4E21">
        <w:rPr>
          <w:noProof/>
          <w:color w:val="auto"/>
          <w:sz w:val="28"/>
          <w:szCs w:val="28"/>
        </w:rPr>
        <w:t>16</w:t>
      </w:r>
      <w:r w:rsidR="0044370F" w:rsidRPr="00AE4E21">
        <w:rPr>
          <w:color w:val="auto"/>
          <w:sz w:val="28"/>
          <w:szCs w:val="28"/>
        </w:rPr>
        <w:fldChar w:fldCharType="end"/>
      </w:r>
      <w:r w:rsidRPr="00AE4E21">
        <w:rPr>
          <w:color w:val="auto"/>
          <w:sz w:val="28"/>
          <w:szCs w:val="28"/>
        </w:rPr>
        <w:t>. Các</w:t>
      </w:r>
      <w:r w:rsidR="007E5EEA">
        <w:rPr>
          <w:color w:val="auto"/>
          <w:sz w:val="28"/>
          <w:szCs w:val="28"/>
        </w:rPr>
        <w:t xml:space="preserve"> yếu tố liên quan đế</w:t>
      </w:r>
      <w:r w:rsidRPr="00AE4E21">
        <w:rPr>
          <w:color w:val="auto"/>
          <w:sz w:val="28"/>
          <w:szCs w:val="28"/>
        </w:rPr>
        <w:t>n tình trạng thiếu vitamin D</w:t>
      </w:r>
      <w:bookmarkEnd w:id="118"/>
    </w:p>
    <w:tbl>
      <w:tblPr>
        <w:tblW w:w="8647" w:type="dxa"/>
        <w:tblInd w:w="108" w:type="dxa"/>
        <w:tblBorders>
          <w:insideH w:val="single" w:sz="4" w:space="0" w:color="auto"/>
        </w:tblBorders>
        <w:tblLayout w:type="fixed"/>
        <w:tblLook w:val="0000" w:firstRow="0" w:lastRow="0" w:firstColumn="0" w:lastColumn="0" w:noHBand="0" w:noVBand="0"/>
      </w:tblPr>
      <w:tblGrid>
        <w:gridCol w:w="5245"/>
        <w:gridCol w:w="1418"/>
        <w:gridCol w:w="1984"/>
      </w:tblGrid>
      <w:tr w:rsidR="00AE4E21" w:rsidRPr="0034135A" w:rsidTr="0066318B">
        <w:trPr>
          <w:trHeight w:val="415"/>
        </w:trPr>
        <w:tc>
          <w:tcPr>
            <w:tcW w:w="5245" w:type="dxa"/>
          </w:tcPr>
          <w:p w:rsidR="00AE4E21" w:rsidRPr="0034135A" w:rsidRDefault="00AE4E21" w:rsidP="00AE4E21">
            <w:pPr>
              <w:autoSpaceDE w:val="0"/>
              <w:autoSpaceDN w:val="0"/>
              <w:adjustRightInd w:val="0"/>
              <w:ind w:left="162" w:right="649"/>
              <w:jc w:val="center"/>
              <w:rPr>
                <w:b/>
                <w:bCs/>
                <w:sz w:val="28"/>
                <w:szCs w:val="28"/>
              </w:rPr>
            </w:pPr>
            <w:r>
              <w:rPr>
                <w:b/>
                <w:bCs/>
                <w:sz w:val="28"/>
                <w:szCs w:val="28"/>
              </w:rPr>
              <w:t>Yếu tố nguy cơ</w:t>
            </w:r>
          </w:p>
        </w:tc>
        <w:tc>
          <w:tcPr>
            <w:tcW w:w="1418" w:type="dxa"/>
          </w:tcPr>
          <w:p w:rsidR="00AE4E21" w:rsidRPr="0034135A" w:rsidRDefault="00AE4E21" w:rsidP="0066318B">
            <w:pPr>
              <w:autoSpaceDE w:val="0"/>
              <w:autoSpaceDN w:val="0"/>
              <w:adjustRightInd w:val="0"/>
              <w:ind w:right="649"/>
              <w:jc w:val="center"/>
              <w:rPr>
                <w:b/>
                <w:bCs/>
                <w:sz w:val="28"/>
                <w:szCs w:val="28"/>
              </w:rPr>
            </w:pPr>
            <w:r w:rsidRPr="0034135A">
              <w:rPr>
                <w:b/>
                <w:bCs/>
                <w:sz w:val="28"/>
                <w:szCs w:val="28"/>
              </w:rPr>
              <w:t>OR</w:t>
            </w:r>
          </w:p>
        </w:tc>
        <w:tc>
          <w:tcPr>
            <w:tcW w:w="1984" w:type="dxa"/>
          </w:tcPr>
          <w:p w:rsidR="00AE4E21" w:rsidRPr="00AE4E21" w:rsidRDefault="00AE4E21" w:rsidP="00AE4E21">
            <w:pPr>
              <w:autoSpaceDE w:val="0"/>
              <w:autoSpaceDN w:val="0"/>
              <w:adjustRightInd w:val="0"/>
              <w:ind w:right="649"/>
              <w:jc w:val="center"/>
              <w:rPr>
                <w:b/>
                <w:bCs/>
                <w:sz w:val="28"/>
                <w:szCs w:val="28"/>
                <w:vertAlign w:val="superscript"/>
              </w:rPr>
            </w:pPr>
            <w:r>
              <w:rPr>
                <w:b/>
                <w:bCs/>
                <w:sz w:val="28"/>
                <w:szCs w:val="28"/>
              </w:rPr>
              <w:t xml:space="preserve"> 95% CI</w:t>
            </w:r>
            <w:r>
              <w:rPr>
                <w:b/>
                <w:bCs/>
                <w:sz w:val="28"/>
                <w:szCs w:val="28"/>
                <w:vertAlign w:val="superscript"/>
              </w:rPr>
              <w:t>#</w:t>
            </w:r>
          </w:p>
        </w:tc>
      </w:tr>
      <w:tr w:rsidR="00AE4E21" w:rsidRPr="0034135A" w:rsidTr="0066318B">
        <w:trPr>
          <w:trHeight w:val="415"/>
        </w:trPr>
        <w:tc>
          <w:tcPr>
            <w:tcW w:w="5245" w:type="dxa"/>
            <w:vAlign w:val="center"/>
          </w:tcPr>
          <w:p w:rsidR="00AE4E21" w:rsidRPr="00211F53" w:rsidRDefault="00AE4E21" w:rsidP="00AE4E21">
            <w:pPr>
              <w:rPr>
                <w:b/>
                <w:bCs/>
                <w:sz w:val="26"/>
                <w:szCs w:val="26"/>
              </w:rPr>
            </w:pPr>
            <w:r w:rsidRPr="00211F53">
              <w:rPr>
                <w:b/>
                <w:bCs/>
                <w:sz w:val="26"/>
                <w:szCs w:val="26"/>
              </w:rPr>
              <w:t>Tiêu chảy</w:t>
            </w:r>
          </w:p>
          <w:p w:rsidR="00AE4E21" w:rsidRPr="00211F53" w:rsidRDefault="00AE4E21" w:rsidP="00AE4E21">
            <w:pPr>
              <w:jc w:val="right"/>
              <w:rPr>
                <w:sz w:val="26"/>
                <w:szCs w:val="26"/>
              </w:rPr>
            </w:pPr>
            <w:r w:rsidRPr="00211F53">
              <w:rPr>
                <w:sz w:val="26"/>
                <w:szCs w:val="26"/>
              </w:rPr>
              <w:t>Có</w:t>
            </w:r>
          </w:p>
          <w:p w:rsidR="00AE4E21" w:rsidRPr="00211F53" w:rsidRDefault="00AE4E21" w:rsidP="00AE4E21">
            <w:pPr>
              <w:jc w:val="right"/>
              <w:rPr>
                <w:b/>
                <w:bCs/>
                <w:sz w:val="26"/>
                <w:szCs w:val="26"/>
              </w:rPr>
            </w:pPr>
            <w:r w:rsidRPr="00211F53">
              <w:rPr>
                <w:sz w:val="26"/>
                <w:szCs w:val="26"/>
              </w:rPr>
              <w:t>Không</w:t>
            </w:r>
          </w:p>
        </w:tc>
        <w:tc>
          <w:tcPr>
            <w:tcW w:w="1418" w:type="dxa"/>
            <w:vAlign w:val="center"/>
          </w:tcPr>
          <w:p w:rsidR="00AE4E21" w:rsidRDefault="00AE4E21" w:rsidP="0066318B">
            <w:pPr>
              <w:jc w:val="center"/>
              <w:rPr>
                <w:sz w:val="26"/>
                <w:szCs w:val="26"/>
              </w:rPr>
            </w:pPr>
          </w:p>
          <w:p w:rsidR="00AE4E21" w:rsidRDefault="00AE4E21" w:rsidP="0066318B">
            <w:pPr>
              <w:jc w:val="center"/>
              <w:rPr>
                <w:sz w:val="26"/>
                <w:szCs w:val="26"/>
              </w:rPr>
            </w:pPr>
            <w:r>
              <w:rPr>
                <w:sz w:val="26"/>
                <w:szCs w:val="26"/>
              </w:rPr>
              <w:t>1</w:t>
            </w:r>
          </w:p>
          <w:p w:rsidR="00AE4E21" w:rsidRPr="001957B6" w:rsidRDefault="00AE4E21" w:rsidP="0066318B">
            <w:pPr>
              <w:jc w:val="center"/>
              <w:rPr>
                <w:sz w:val="26"/>
                <w:szCs w:val="26"/>
              </w:rPr>
            </w:pPr>
            <w:r w:rsidRPr="00211F53">
              <w:rPr>
                <w:sz w:val="26"/>
                <w:szCs w:val="26"/>
              </w:rPr>
              <w:t>1,5 lần</w:t>
            </w:r>
          </w:p>
        </w:tc>
        <w:tc>
          <w:tcPr>
            <w:tcW w:w="1984" w:type="dxa"/>
            <w:vAlign w:val="center"/>
          </w:tcPr>
          <w:p w:rsidR="00AE4E21" w:rsidRDefault="00AE4E21" w:rsidP="00AE4E21">
            <w:pPr>
              <w:jc w:val="center"/>
              <w:rPr>
                <w:sz w:val="26"/>
                <w:szCs w:val="26"/>
              </w:rPr>
            </w:pPr>
          </w:p>
          <w:p w:rsidR="00AE4E21" w:rsidRDefault="00AE4E21" w:rsidP="00AE4E21">
            <w:pPr>
              <w:jc w:val="center"/>
              <w:rPr>
                <w:sz w:val="26"/>
                <w:szCs w:val="26"/>
              </w:rPr>
            </w:pPr>
          </w:p>
          <w:p w:rsidR="00AE4E21" w:rsidRPr="00211F53" w:rsidRDefault="00AE4E21" w:rsidP="00AE4E21">
            <w:pPr>
              <w:jc w:val="center"/>
              <w:rPr>
                <w:color w:val="000000"/>
              </w:rPr>
            </w:pPr>
            <w:r w:rsidRPr="00211F53">
              <w:rPr>
                <w:sz w:val="26"/>
                <w:szCs w:val="26"/>
              </w:rPr>
              <w:t>0,8 - 2,6 lần</w:t>
            </w:r>
          </w:p>
        </w:tc>
      </w:tr>
      <w:tr w:rsidR="00AE4E21" w:rsidRPr="0034135A" w:rsidTr="0066318B">
        <w:trPr>
          <w:trHeight w:val="1008"/>
        </w:trPr>
        <w:tc>
          <w:tcPr>
            <w:tcW w:w="5245" w:type="dxa"/>
            <w:vAlign w:val="center"/>
          </w:tcPr>
          <w:p w:rsidR="00AE4E21" w:rsidRPr="00211F53" w:rsidRDefault="00AE4E21" w:rsidP="00AE4E21">
            <w:pPr>
              <w:rPr>
                <w:b/>
                <w:bCs/>
                <w:sz w:val="26"/>
                <w:szCs w:val="26"/>
              </w:rPr>
            </w:pPr>
            <w:r w:rsidRPr="00211F53">
              <w:rPr>
                <w:b/>
                <w:bCs/>
                <w:sz w:val="26"/>
                <w:szCs w:val="26"/>
              </w:rPr>
              <w:t>Viêm hô hấp</w:t>
            </w:r>
          </w:p>
          <w:p w:rsidR="00AE4E21" w:rsidRPr="00211F53" w:rsidRDefault="00AE4E21" w:rsidP="00AE4E21">
            <w:pPr>
              <w:jc w:val="right"/>
              <w:rPr>
                <w:sz w:val="26"/>
                <w:szCs w:val="26"/>
              </w:rPr>
            </w:pPr>
            <w:r w:rsidRPr="00211F53">
              <w:rPr>
                <w:sz w:val="26"/>
                <w:szCs w:val="26"/>
              </w:rPr>
              <w:t>Có</w:t>
            </w:r>
          </w:p>
          <w:p w:rsidR="00AE4E21" w:rsidRPr="00211F53" w:rsidRDefault="00AE4E21" w:rsidP="00AE4E21">
            <w:pPr>
              <w:jc w:val="right"/>
              <w:rPr>
                <w:b/>
                <w:bCs/>
                <w:sz w:val="26"/>
                <w:szCs w:val="26"/>
              </w:rPr>
            </w:pPr>
            <w:r w:rsidRPr="00211F53">
              <w:rPr>
                <w:sz w:val="26"/>
                <w:szCs w:val="26"/>
              </w:rPr>
              <w:t>Không</w:t>
            </w:r>
          </w:p>
        </w:tc>
        <w:tc>
          <w:tcPr>
            <w:tcW w:w="1418" w:type="dxa"/>
            <w:vAlign w:val="center"/>
          </w:tcPr>
          <w:p w:rsidR="00AE4E21" w:rsidRDefault="00AE4E21" w:rsidP="0066318B">
            <w:pPr>
              <w:jc w:val="center"/>
              <w:rPr>
                <w:sz w:val="26"/>
                <w:szCs w:val="26"/>
              </w:rPr>
            </w:pPr>
          </w:p>
          <w:p w:rsidR="00AE4E21" w:rsidRDefault="00AE4E21" w:rsidP="0066318B">
            <w:pPr>
              <w:jc w:val="center"/>
              <w:rPr>
                <w:sz w:val="26"/>
                <w:szCs w:val="26"/>
              </w:rPr>
            </w:pPr>
            <w:r>
              <w:rPr>
                <w:sz w:val="26"/>
                <w:szCs w:val="26"/>
              </w:rPr>
              <w:t>1</w:t>
            </w:r>
          </w:p>
          <w:p w:rsidR="00AE4E21" w:rsidRPr="001957B6" w:rsidRDefault="00AE4E21" w:rsidP="0066318B">
            <w:pPr>
              <w:jc w:val="center"/>
              <w:rPr>
                <w:sz w:val="26"/>
                <w:szCs w:val="26"/>
              </w:rPr>
            </w:pPr>
            <w:r w:rsidRPr="00211F53">
              <w:rPr>
                <w:sz w:val="26"/>
                <w:szCs w:val="26"/>
              </w:rPr>
              <w:t>1,2 lần</w:t>
            </w:r>
          </w:p>
        </w:tc>
        <w:tc>
          <w:tcPr>
            <w:tcW w:w="1984" w:type="dxa"/>
            <w:vAlign w:val="center"/>
          </w:tcPr>
          <w:p w:rsidR="00AE4E21" w:rsidRDefault="00AE4E21" w:rsidP="00AE4E21">
            <w:pPr>
              <w:jc w:val="center"/>
              <w:rPr>
                <w:sz w:val="26"/>
                <w:szCs w:val="26"/>
              </w:rPr>
            </w:pPr>
          </w:p>
          <w:p w:rsidR="00AE4E21" w:rsidRDefault="00AE4E21" w:rsidP="00AE4E21">
            <w:pPr>
              <w:jc w:val="center"/>
              <w:rPr>
                <w:sz w:val="26"/>
                <w:szCs w:val="26"/>
              </w:rPr>
            </w:pPr>
          </w:p>
          <w:p w:rsidR="00AE4E21" w:rsidRPr="00211F53" w:rsidRDefault="00AE4E21" w:rsidP="00AE4E21">
            <w:pPr>
              <w:jc w:val="center"/>
              <w:rPr>
                <w:color w:val="000000"/>
              </w:rPr>
            </w:pPr>
            <w:r w:rsidRPr="00211F53">
              <w:rPr>
                <w:sz w:val="26"/>
                <w:szCs w:val="26"/>
              </w:rPr>
              <w:t>0,7 - 2,1 lần</w:t>
            </w:r>
          </w:p>
        </w:tc>
      </w:tr>
      <w:tr w:rsidR="00AE4E21" w:rsidRPr="0034135A" w:rsidTr="0066318B">
        <w:trPr>
          <w:trHeight w:val="1008"/>
        </w:trPr>
        <w:tc>
          <w:tcPr>
            <w:tcW w:w="5245" w:type="dxa"/>
            <w:vAlign w:val="center"/>
          </w:tcPr>
          <w:p w:rsidR="00AE4E21" w:rsidRPr="00211F53" w:rsidRDefault="00AE4E21" w:rsidP="00AE4E21">
            <w:pPr>
              <w:rPr>
                <w:b/>
                <w:bCs/>
                <w:sz w:val="26"/>
                <w:szCs w:val="26"/>
              </w:rPr>
            </w:pPr>
            <w:r w:rsidRPr="00211F53">
              <w:rPr>
                <w:b/>
                <w:bCs/>
                <w:sz w:val="26"/>
                <w:szCs w:val="26"/>
              </w:rPr>
              <w:t>Protein trong khẩu phần ăn</w:t>
            </w:r>
          </w:p>
          <w:p w:rsidR="00AE4E21" w:rsidRPr="00211F53" w:rsidRDefault="00AE4E21" w:rsidP="00AE4E21">
            <w:pPr>
              <w:jc w:val="right"/>
              <w:rPr>
                <w:sz w:val="26"/>
                <w:szCs w:val="26"/>
              </w:rPr>
            </w:pPr>
            <w:r w:rsidRPr="00211F53">
              <w:rPr>
                <w:sz w:val="26"/>
                <w:szCs w:val="26"/>
              </w:rPr>
              <w:t>Bằng hoặc cao hơn khuyến nghị</w:t>
            </w:r>
          </w:p>
          <w:p w:rsidR="00AE4E21" w:rsidRPr="00211F53" w:rsidRDefault="00AE4E21" w:rsidP="00AE4E21">
            <w:pPr>
              <w:jc w:val="right"/>
              <w:rPr>
                <w:b/>
                <w:bCs/>
                <w:sz w:val="26"/>
                <w:szCs w:val="26"/>
              </w:rPr>
            </w:pPr>
            <w:r w:rsidRPr="00211F53">
              <w:rPr>
                <w:sz w:val="26"/>
                <w:szCs w:val="26"/>
              </w:rPr>
              <w:t>Thấp hơn so với khuyến nghị</w:t>
            </w:r>
          </w:p>
        </w:tc>
        <w:tc>
          <w:tcPr>
            <w:tcW w:w="1418" w:type="dxa"/>
            <w:vAlign w:val="center"/>
          </w:tcPr>
          <w:p w:rsidR="00AE4E21" w:rsidRDefault="00AE4E21" w:rsidP="0066318B">
            <w:pPr>
              <w:jc w:val="center"/>
              <w:rPr>
                <w:sz w:val="26"/>
                <w:szCs w:val="26"/>
              </w:rPr>
            </w:pPr>
          </w:p>
          <w:p w:rsidR="00AE4E21" w:rsidRPr="00211F53" w:rsidRDefault="00AE4E21" w:rsidP="0066318B">
            <w:pPr>
              <w:jc w:val="center"/>
              <w:rPr>
                <w:sz w:val="26"/>
                <w:szCs w:val="26"/>
              </w:rPr>
            </w:pPr>
            <w:r>
              <w:rPr>
                <w:sz w:val="26"/>
                <w:szCs w:val="26"/>
              </w:rPr>
              <w:t>1</w:t>
            </w:r>
          </w:p>
          <w:p w:rsidR="00AE4E21" w:rsidRPr="00211F53" w:rsidRDefault="00AE4E21" w:rsidP="0066318B">
            <w:pPr>
              <w:jc w:val="center"/>
              <w:rPr>
                <w:color w:val="FF0000"/>
                <w:sz w:val="26"/>
                <w:szCs w:val="26"/>
              </w:rPr>
            </w:pPr>
            <w:r w:rsidRPr="00211F53">
              <w:rPr>
                <w:sz w:val="26"/>
                <w:szCs w:val="26"/>
              </w:rPr>
              <w:t>0,8 lần</w:t>
            </w:r>
          </w:p>
        </w:tc>
        <w:tc>
          <w:tcPr>
            <w:tcW w:w="1984" w:type="dxa"/>
            <w:vAlign w:val="center"/>
          </w:tcPr>
          <w:p w:rsidR="00AE4E21" w:rsidRDefault="00AE4E21" w:rsidP="00AE4E21">
            <w:pPr>
              <w:jc w:val="center"/>
              <w:rPr>
                <w:sz w:val="26"/>
                <w:szCs w:val="26"/>
              </w:rPr>
            </w:pPr>
          </w:p>
          <w:p w:rsidR="00AE4E21" w:rsidRDefault="00AE4E21" w:rsidP="00AE4E21">
            <w:pPr>
              <w:jc w:val="center"/>
              <w:rPr>
                <w:sz w:val="26"/>
                <w:szCs w:val="26"/>
              </w:rPr>
            </w:pPr>
          </w:p>
          <w:p w:rsidR="00AE4E21" w:rsidRPr="00211F53" w:rsidRDefault="00AE4E21" w:rsidP="00AE4E21">
            <w:pPr>
              <w:jc w:val="center"/>
              <w:rPr>
                <w:color w:val="FF0000"/>
                <w:sz w:val="26"/>
                <w:szCs w:val="26"/>
              </w:rPr>
            </w:pPr>
            <w:r w:rsidRPr="00211F53">
              <w:rPr>
                <w:sz w:val="26"/>
                <w:szCs w:val="26"/>
              </w:rPr>
              <w:t>0,4 - 1,7 lần</w:t>
            </w:r>
          </w:p>
        </w:tc>
      </w:tr>
      <w:tr w:rsidR="00AE4E21" w:rsidRPr="0034135A" w:rsidTr="0066318B">
        <w:trPr>
          <w:trHeight w:val="1008"/>
        </w:trPr>
        <w:tc>
          <w:tcPr>
            <w:tcW w:w="5245" w:type="dxa"/>
            <w:vAlign w:val="center"/>
          </w:tcPr>
          <w:p w:rsidR="00AE4E21" w:rsidRPr="00211F53" w:rsidRDefault="00AE4E21" w:rsidP="00AE4E21">
            <w:pPr>
              <w:rPr>
                <w:b/>
                <w:bCs/>
                <w:sz w:val="26"/>
                <w:szCs w:val="26"/>
              </w:rPr>
            </w:pPr>
            <w:r w:rsidRPr="00211F53">
              <w:rPr>
                <w:b/>
                <w:bCs/>
                <w:sz w:val="26"/>
                <w:szCs w:val="26"/>
              </w:rPr>
              <w:t>Glucid trong khẩu phần ăn</w:t>
            </w:r>
          </w:p>
          <w:p w:rsidR="00AE4E21" w:rsidRPr="00211F53" w:rsidRDefault="00AE4E21" w:rsidP="00AE4E21">
            <w:pPr>
              <w:jc w:val="right"/>
              <w:rPr>
                <w:sz w:val="26"/>
                <w:szCs w:val="26"/>
              </w:rPr>
            </w:pPr>
            <w:r w:rsidRPr="00211F53">
              <w:rPr>
                <w:sz w:val="26"/>
                <w:szCs w:val="26"/>
              </w:rPr>
              <w:t>Bằng hoặc cao hơn khuyến nghị</w:t>
            </w:r>
          </w:p>
          <w:p w:rsidR="00AE4E21" w:rsidRPr="00211F53" w:rsidRDefault="00AE4E21" w:rsidP="00AE4E21">
            <w:pPr>
              <w:jc w:val="right"/>
              <w:rPr>
                <w:b/>
                <w:bCs/>
                <w:sz w:val="26"/>
                <w:szCs w:val="26"/>
              </w:rPr>
            </w:pPr>
            <w:r w:rsidRPr="00211F53">
              <w:rPr>
                <w:sz w:val="26"/>
                <w:szCs w:val="26"/>
              </w:rPr>
              <w:t>Thấp hơn so với khuyến nghị</w:t>
            </w:r>
          </w:p>
        </w:tc>
        <w:tc>
          <w:tcPr>
            <w:tcW w:w="1418" w:type="dxa"/>
            <w:vAlign w:val="center"/>
          </w:tcPr>
          <w:p w:rsidR="00AE4E21" w:rsidRDefault="00AE4E21" w:rsidP="0066318B">
            <w:pPr>
              <w:jc w:val="center"/>
              <w:rPr>
                <w:sz w:val="26"/>
                <w:szCs w:val="26"/>
              </w:rPr>
            </w:pPr>
          </w:p>
          <w:p w:rsidR="00AE4E21" w:rsidRPr="00211F53" w:rsidRDefault="00AE4E21" w:rsidP="0066318B">
            <w:pPr>
              <w:jc w:val="center"/>
              <w:rPr>
                <w:sz w:val="26"/>
                <w:szCs w:val="26"/>
              </w:rPr>
            </w:pPr>
            <w:r>
              <w:rPr>
                <w:sz w:val="26"/>
                <w:szCs w:val="26"/>
              </w:rPr>
              <w:t>1</w:t>
            </w:r>
          </w:p>
          <w:p w:rsidR="00AE4E21" w:rsidRPr="00211F53" w:rsidRDefault="00AE4E21" w:rsidP="0066318B">
            <w:pPr>
              <w:jc w:val="center"/>
              <w:rPr>
                <w:color w:val="FF0000"/>
                <w:sz w:val="26"/>
                <w:szCs w:val="26"/>
              </w:rPr>
            </w:pPr>
            <w:r w:rsidRPr="00211F53">
              <w:rPr>
                <w:sz w:val="26"/>
                <w:szCs w:val="26"/>
              </w:rPr>
              <w:t>1 lần</w:t>
            </w:r>
          </w:p>
        </w:tc>
        <w:tc>
          <w:tcPr>
            <w:tcW w:w="1984" w:type="dxa"/>
            <w:vAlign w:val="center"/>
          </w:tcPr>
          <w:p w:rsidR="00AE4E21" w:rsidRDefault="00AE4E21" w:rsidP="00AE4E21">
            <w:pPr>
              <w:jc w:val="center"/>
              <w:rPr>
                <w:sz w:val="26"/>
                <w:szCs w:val="26"/>
              </w:rPr>
            </w:pPr>
          </w:p>
          <w:p w:rsidR="00AE4E21" w:rsidRDefault="00AE4E21" w:rsidP="00AE4E21">
            <w:pPr>
              <w:jc w:val="center"/>
              <w:rPr>
                <w:sz w:val="26"/>
                <w:szCs w:val="26"/>
              </w:rPr>
            </w:pPr>
          </w:p>
          <w:p w:rsidR="00AE4E21" w:rsidRPr="00211F53" w:rsidRDefault="00AE4E21" w:rsidP="00AE4E21">
            <w:pPr>
              <w:jc w:val="center"/>
              <w:rPr>
                <w:color w:val="FF0000"/>
                <w:sz w:val="26"/>
                <w:szCs w:val="26"/>
              </w:rPr>
            </w:pPr>
            <w:r w:rsidRPr="00211F53">
              <w:rPr>
                <w:sz w:val="26"/>
                <w:szCs w:val="26"/>
              </w:rPr>
              <w:t>0,3 - 3,5 lần</w:t>
            </w:r>
          </w:p>
        </w:tc>
      </w:tr>
      <w:tr w:rsidR="00AE4E21" w:rsidRPr="0038597A" w:rsidTr="0066318B">
        <w:trPr>
          <w:trHeight w:val="1008"/>
        </w:trPr>
        <w:tc>
          <w:tcPr>
            <w:tcW w:w="5245" w:type="dxa"/>
            <w:vAlign w:val="center"/>
          </w:tcPr>
          <w:p w:rsidR="00AE4E21" w:rsidRPr="0038597A" w:rsidRDefault="00AE4E21" w:rsidP="00AE4E21">
            <w:pPr>
              <w:rPr>
                <w:b/>
                <w:bCs/>
                <w:sz w:val="26"/>
                <w:szCs w:val="26"/>
              </w:rPr>
            </w:pPr>
            <w:r w:rsidRPr="0038597A">
              <w:rPr>
                <w:b/>
                <w:bCs/>
                <w:sz w:val="26"/>
                <w:szCs w:val="26"/>
              </w:rPr>
              <w:t>Lipid trong khẩu phần</w:t>
            </w:r>
          </w:p>
          <w:p w:rsidR="00AE4E21" w:rsidRPr="0066318B" w:rsidRDefault="00AE4E21" w:rsidP="00AE4E21">
            <w:pPr>
              <w:jc w:val="right"/>
              <w:rPr>
                <w:sz w:val="26"/>
                <w:szCs w:val="26"/>
              </w:rPr>
            </w:pPr>
            <w:r w:rsidRPr="0066318B">
              <w:rPr>
                <w:sz w:val="26"/>
                <w:szCs w:val="26"/>
              </w:rPr>
              <w:t>Bằng hoặc cao hơn khuyến nghị</w:t>
            </w:r>
          </w:p>
          <w:p w:rsidR="00AE4E21" w:rsidRPr="0038597A" w:rsidRDefault="00AE4E21" w:rsidP="00AE4E21">
            <w:pPr>
              <w:jc w:val="right"/>
              <w:rPr>
                <w:b/>
                <w:bCs/>
                <w:sz w:val="26"/>
                <w:szCs w:val="26"/>
              </w:rPr>
            </w:pPr>
            <w:r w:rsidRPr="0066318B">
              <w:rPr>
                <w:sz w:val="26"/>
                <w:szCs w:val="26"/>
              </w:rPr>
              <w:t>Thấp hơn so với khuyến nghị</w:t>
            </w:r>
          </w:p>
        </w:tc>
        <w:tc>
          <w:tcPr>
            <w:tcW w:w="1418" w:type="dxa"/>
            <w:vAlign w:val="center"/>
          </w:tcPr>
          <w:p w:rsidR="00AE4E21" w:rsidRPr="0066318B" w:rsidRDefault="00AE4E21" w:rsidP="0066318B">
            <w:pPr>
              <w:jc w:val="center"/>
              <w:rPr>
                <w:sz w:val="26"/>
                <w:szCs w:val="26"/>
              </w:rPr>
            </w:pPr>
          </w:p>
          <w:p w:rsidR="00AE4E21" w:rsidRPr="0066318B" w:rsidRDefault="00AE4E21" w:rsidP="0066318B">
            <w:pPr>
              <w:jc w:val="center"/>
              <w:rPr>
                <w:sz w:val="26"/>
                <w:szCs w:val="26"/>
              </w:rPr>
            </w:pPr>
            <w:r w:rsidRPr="0066318B">
              <w:rPr>
                <w:sz w:val="26"/>
                <w:szCs w:val="26"/>
              </w:rPr>
              <w:t>1</w:t>
            </w:r>
          </w:p>
          <w:p w:rsidR="00AE4E21" w:rsidRPr="0066318B" w:rsidRDefault="00AE4E21" w:rsidP="0066318B">
            <w:pPr>
              <w:jc w:val="center"/>
              <w:rPr>
                <w:color w:val="FF0000"/>
                <w:sz w:val="26"/>
                <w:szCs w:val="26"/>
              </w:rPr>
            </w:pPr>
            <w:r w:rsidRPr="0066318B">
              <w:rPr>
                <w:sz w:val="26"/>
                <w:szCs w:val="26"/>
              </w:rPr>
              <w:t>1,4 lần</w:t>
            </w:r>
          </w:p>
        </w:tc>
        <w:tc>
          <w:tcPr>
            <w:tcW w:w="1984" w:type="dxa"/>
            <w:vAlign w:val="center"/>
          </w:tcPr>
          <w:p w:rsidR="00AE4E21" w:rsidRPr="0066318B" w:rsidRDefault="00AE4E21" w:rsidP="00AE4E21">
            <w:pPr>
              <w:jc w:val="center"/>
              <w:rPr>
                <w:sz w:val="26"/>
                <w:szCs w:val="26"/>
              </w:rPr>
            </w:pPr>
          </w:p>
          <w:p w:rsidR="00AE4E21" w:rsidRPr="0066318B" w:rsidRDefault="00AE4E21" w:rsidP="00AE4E21">
            <w:pPr>
              <w:jc w:val="center"/>
              <w:rPr>
                <w:sz w:val="26"/>
                <w:szCs w:val="26"/>
              </w:rPr>
            </w:pPr>
          </w:p>
          <w:p w:rsidR="00AE4E21" w:rsidRPr="0066318B" w:rsidRDefault="00AE4E21" w:rsidP="00AE4E21">
            <w:pPr>
              <w:jc w:val="center"/>
              <w:rPr>
                <w:color w:val="FF0000"/>
                <w:sz w:val="26"/>
                <w:szCs w:val="26"/>
              </w:rPr>
            </w:pPr>
            <w:r w:rsidRPr="0066318B">
              <w:rPr>
                <w:sz w:val="26"/>
                <w:szCs w:val="26"/>
              </w:rPr>
              <w:t>0,7 - 2,7 lần</w:t>
            </w:r>
          </w:p>
        </w:tc>
      </w:tr>
      <w:tr w:rsidR="00AE4E21" w:rsidRPr="0038597A" w:rsidTr="0066318B">
        <w:trPr>
          <w:trHeight w:val="1008"/>
        </w:trPr>
        <w:tc>
          <w:tcPr>
            <w:tcW w:w="5245" w:type="dxa"/>
            <w:vAlign w:val="center"/>
          </w:tcPr>
          <w:p w:rsidR="00AE4E21" w:rsidRPr="0038597A" w:rsidRDefault="00AE4E21" w:rsidP="00AE4E21">
            <w:pPr>
              <w:rPr>
                <w:b/>
                <w:bCs/>
                <w:sz w:val="26"/>
                <w:szCs w:val="26"/>
              </w:rPr>
            </w:pPr>
            <w:r w:rsidRPr="0038597A">
              <w:rPr>
                <w:b/>
                <w:bCs/>
                <w:sz w:val="26"/>
                <w:szCs w:val="26"/>
              </w:rPr>
              <w:t>Vitamin A trong khẩu phần</w:t>
            </w:r>
          </w:p>
          <w:p w:rsidR="00AE4E21" w:rsidRPr="0066318B" w:rsidRDefault="00AE4E21" w:rsidP="00AE4E21">
            <w:pPr>
              <w:jc w:val="right"/>
              <w:rPr>
                <w:sz w:val="26"/>
                <w:szCs w:val="26"/>
              </w:rPr>
            </w:pPr>
            <w:r w:rsidRPr="0066318B">
              <w:rPr>
                <w:sz w:val="26"/>
                <w:szCs w:val="26"/>
              </w:rPr>
              <w:t>Bằng hoặc cao hơn khuyến nghị</w:t>
            </w:r>
          </w:p>
          <w:p w:rsidR="00AE4E21" w:rsidRPr="0038597A" w:rsidRDefault="00AE4E21" w:rsidP="00AE4E21">
            <w:pPr>
              <w:jc w:val="right"/>
              <w:rPr>
                <w:b/>
                <w:bCs/>
                <w:sz w:val="26"/>
                <w:szCs w:val="26"/>
              </w:rPr>
            </w:pPr>
            <w:r w:rsidRPr="0066318B">
              <w:rPr>
                <w:sz w:val="26"/>
                <w:szCs w:val="26"/>
              </w:rPr>
              <w:t>Thấp hơn so với khuyến nghị</w:t>
            </w:r>
          </w:p>
        </w:tc>
        <w:tc>
          <w:tcPr>
            <w:tcW w:w="1418" w:type="dxa"/>
            <w:vAlign w:val="center"/>
          </w:tcPr>
          <w:p w:rsidR="00AE4E21" w:rsidRPr="0066318B" w:rsidRDefault="00AE4E21" w:rsidP="0066318B">
            <w:pPr>
              <w:jc w:val="center"/>
              <w:rPr>
                <w:sz w:val="26"/>
                <w:szCs w:val="26"/>
              </w:rPr>
            </w:pPr>
          </w:p>
          <w:p w:rsidR="00AE4E21" w:rsidRPr="0066318B" w:rsidRDefault="00AE4E21" w:rsidP="0066318B">
            <w:pPr>
              <w:jc w:val="center"/>
              <w:rPr>
                <w:sz w:val="26"/>
                <w:szCs w:val="26"/>
              </w:rPr>
            </w:pPr>
            <w:r w:rsidRPr="0066318B">
              <w:rPr>
                <w:sz w:val="26"/>
                <w:szCs w:val="26"/>
              </w:rPr>
              <w:t>1</w:t>
            </w:r>
          </w:p>
          <w:p w:rsidR="00AE4E21" w:rsidRPr="0066318B" w:rsidRDefault="00AE4E21" w:rsidP="0066318B">
            <w:pPr>
              <w:jc w:val="center"/>
              <w:rPr>
                <w:color w:val="FF0000"/>
                <w:sz w:val="26"/>
                <w:szCs w:val="26"/>
              </w:rPr>
            </w:pPr>
            <w:r w:rsidRPr="0066318B">
              <w:rPr>
                <w:sz w:val="26"/>
                <w:szCs w:val="26"/>
              </w:rPr>
              <w:t>1,8 lần</w:t>
            </w:r>
          </w:p>
        </w:tc>
        <w:tc>
          <w:tcPr>
            <w:tcW w:w="1984" w:type="dxa"/>
            <w:vAlign w:val="center"/>
          </w:tcPr>
          <w:p w:rsidR="00AE4E21" w:rsidRPr="0066318B" w:rsidRDefault="00AE4E21" w:rsidP="00AE4E21">
            <w:pPr>
              <w:jc w:val="center"/>
              <w:rPr>
                <w:sz w:val="26"/>
                <w:szCs w:val="26"/>
              </w:rPr>
            </w:pPr>
          </w:p>
          <w:p w:rsidR="00AE4E21" w:rsidRPr="0066318B" w:rsidRDefault="00AE4E21" w:rsidP="00AE4E21">
            <w:pPr>
              <w:jc w:val="center"/>
              <w:rPr>
                <w:sz w:val="26"/>
                <w:szCs w:val="26"/>
              </w:rPr>
            </w:pPr>
          </w:p>
          <w:p w:rsidR="00AE4E21" w:rsidRPr="0066318B" w:rsidRDefault="00AE4E21" w:rsidP="00AE4E21">
            <w:pPr>
              <w:jc w:val="center"/>
              <w:rPr>
                <w:color w:val="FF0000"/>
                <w:sz w:val="26"/>
                <w:szCs w:val="26"/>
              </w:rPr>
            </w:pPr>
            <w:r w:rsidRPr="0066318B">
              <w:rPr>
                <w:sz w:val="26"/>
                <w:szCs w:val="26"/>
              </w:rPr>
              <w:t>0,8 - 4,0  lần</w:t>
            </w:r>
          </w:p>
        </w:tc>
      </w:tr>
      <w:tr w:rsidR="00AE4E21" w:rsidRPr="0034135A" w:rsidTr="0066318B">
        <w:trPr>
          <w:trHeight w:val="1008"/>
        </w:trPr>
        <w:tc>
          <w:tcPr>
            <w:tcW w:w="5245" w:type="dxa"/>
            <w:vAlign w:val="center"/>
          </w:tcPr>
          <w:p w:rsidR="00AE4E21" w:rsidRPr="00211F53" w:rsidRDefault="00AE4E21" w:rsidP="00AE4E21">
            <w:pPr>
              <w:rPr>
                <w:b/>
                <w:bCs/>
                <w:sz w:val="26"/>
                <w:szCs w:val="26"/>
              </w:rPr>
            </w:pPr>
            <w:r>
              <w:rPr>
                <w:b/>
                <w:bCs/>
                <w:sz w:val="26"/>
                <w:szCs w:val="26"/>
              </w:rPr>
              <w:t>Magie</w:t>
            </w:r>
            <w:r w:rsidRPr="00211F53">
              <w:rPr>
                <w:b/>
                <w:bCs/>
                <w:sz w:val="26"/>
                <w:szCs w:val="26"/>
              </w:rPr>
              <w:t xml:space="preserve"> trong khẩu phần</w:t>
            </w:r>
          </w:p>
          <w:p w:rsidR="00AE4E21" w:rsidRPr="00211F53" w:rsidRDefault="00AE4E21" w:rsidP="00AE4E21">
            <w:pPr>
              <w:jc w:val="right"/>
              <w:rPr>
                <w:sz w:val="26"/>
                <w:szCs w:val="26"/>
              </w:rPr>
            </w:pPr>
            <w:r w:rsidRPr="00211F53">
              <w:rPr>
                <w:sz w:val="26"/>
                <w:szCs w:val="26"/>
              </w:rPr>
              <w:t>Bằng hoặc cao hơn khuyến nghị</w:t>
            </w:r>
          </w:p>
          <w:p w:rsidR="00AE4E21" w:rsidRPr="00211F53" w:rsidRDefault="00AE4E21" w:rsidP="00AE4E21">
            <w:pPr>
              <w:jc w:val="right"/>
              <w:rPr>
                <w:b/>
                <w:bCs/>
                <w:sz w:val="26"/>
                <w:szCs w:val="26"/>
              </w:rPr>
            </w:pPr>
            <w:r w:rsidRPr="00211F53">
              <w:rPr>
                <w:sz w:val="26"/>
                <w:szCs w:val="26"/>
              </w:rPr>
              <w:t>Thấp hơn so với khuyến nghị</w:t>
            </w:r>
          </w:p>
        </w:tc>
        <w:tc>
          <w:tcPr>
            <w:tcW w:w="1418" w:type="dxa"/>
            <w:vAlign w:val="center"/>
          </w:tcPr>
          <w:p w:rsidR="00AE4E21" w:rsidRDefault="00AE4E21" w:rsidP="0066318B">
            <w:pPr>
              <w:jc w:val="center"/>
              <w:rPr>
                <w:sz w:val="26"/>
                <w:szCs w:val="26"/>
              </w:rPr>
            </w:pPr>
          </w:p>
          <w:p w:rsidR="00AE4E21" w:rsidRPr="00211F53" w:rsidRDefault="00AE4E21" w:rsidP="0066318B">
            <w:pPr>
              <w:jc w:val="center"/>
              <w:rPr>
                <w:sz w:val="26"/>
                <w:szCs w:val="26"/>
              </w:rPr>
            </w:pPr>
            <w:r>
              <w:rPr>
                <w:sz w:val="26"/>
                <w:szCs w:val="26"/>
              </w:rPr>
              <w:t>1</w:t>
            </w:r>
          </w:p>
          <w:p w:rsidR="00AE4E21" w:rsidRPr="00211F53" w:rsidRDefault="00AE4E21" w:rsidP="0066318B">
            <w:pPr>
              <w:jc w:val="center"/>
              <w:rPr>
                <w:color w:val="FF0000"/>
                <w:sz w:val="26"/>
                <w:szCs w:val="26"/>
              </w:rPr>
            </w:pPr>
            <w:r w:rsidRPr="00211F53">
              <w:rPr>
                <w:sz w:val="26"/>
                <w:szCs w:val="26"/>
              </w:rPr>
              <w:t>1,1 lần</w:t>
            </w:r>
          </w:p>
        </w:tc>
        <w:tc>
          <w:tcPr>
            <w:tcW w:w="1984" w:type="dxa"/>
            <w:vAlign w:val="center"/>
          </w:tcPr>
          <w:p w:rsidR="00AE4E21" w:rsidRDefault="00AE4E21" w:rsidP="00AE4E21">
            <w:pPr>
              <w:jc w:val="center"/>
              <w:rPr>
                <w:sz w:val="26"/>
                <w:szCs w:val="26"/>
              </w:rPr>
            </w:pPr>
          </w:p>
          <w:p w:rsidR="00AE4E21" w:rsidRDefault="00AE4E21" w:rsidP="00AE4E21">
            <w:pPr>
              <w:jc w:val="center"/>
              <w:rPr>
                <w:sz w:val="26"/>
                <w:szCs w:val="26"/>
              </w:rPr>
            </w:pPr>
          </w:p>
          <w:p w:rsidR="00AE4E21" w:rsidRPr="00211F53" w:rsidRDefault="00AE4E21" w:rsidP="00AE4E21">
            <w:pPr>
              <w:jc w:val="center"/>
              <w:rPr>
                <w:color w:val="FF0000"/>
                <w:sz w:val="26"/>
                <w:szCs w:val="26"/>
              </w:rPr>
            </w:pPr>
            <w:r w:rsidRPr="00211F53">
              <w:rPr>
                <w:sz w:val="26"/>
                <w:szCs w:val="26"/>
              </w:rPr>
              <w:t>0,5 - 2,1  lần</w:t>
            </w:r>
          </w:p>
        </w:tc>
      </w:tr>
      <w:tr w:rsidR="00AE4E21" w:rsidRPr="0038597A" w:rsidTr="0066318B">
        <w:trPr>
          <w:trHeight w:val="1008"/>
        </w:trPr>
        <w:tc>
          <w:tcPr>
            <w:tcW w:w="5245" w:type="dxa"/>
            <w:vAlign w:val="center"/>
          </w:tcPr>
          <w:p w:rsidR="00AE4E21" w:rsidRPr="0038597A" w:rsidRDefault="00AE4E21" w:rsidP="00AE4E21">
            <w:pPr>
              <w:rPr>
                <w:b/>
                <w:bCs/>
                <w:sz w:val="26"/>
                <w:szCs w:val="26"/>
              </w:rPr>
            </w:pPr>
            <w:r w:rsidRPr="0038597A">
              <w:rPr>
                <w:b/>
                <w:bCs/>
                <w:sz w:val="26"/>
                <w:szCs w:val="26"/>
              </w:rPr>
              <w:t>Kẽm trong khẩu phần</w:t>
            </w:r>
          </w:p>
          <w:p w:rsidR="00AE4E21" w:rsidRPr="0066318B" w:rsidRDefault="00AE4E21" w:rsidP="00AE4E21">
            <w:pPr>
              <w:jc w:val="right"/>
              <w:rPr>
                <w:sz w:val="26"/>
                <w:szCs w:val="26"/>
              </w:rPr>
            </w:pPr>
            <w:r w:rsidRPr="0066318B">
              <w:rPr>
                <w:sz w:val="26"/>
                <w:szCs w:val="26"/>
              </w:rPr>
              <w:t>Bằng hoặc cao hơn khuyến nghị</w:t>
            </w:r>
          </w:p>
          <w:p w:rsidR="00AE4E21" w:rsidRPr="0038597A" w:rsidRDefault="00AE4E21" w:rsidP="00AE4E21">
            <w:pPr>
              <w:jc w:val="right"/>
              <w:rPr>
                <w:b/>
                <w:bCs/>
                <w:sz w:val="26"/>
                <w:szCs w:val="26"/>
              </w:rPr>
            </w:pPr>
            <w:r w:rsidRPr="0066318B">
              <w:rPr>
                <w:sz w:val="26"/>
                <w:szCs w:val="26"/>
              </w:rPr>
              <w:t>Thấp hơn so với khuyến nghị</w:t>
            </w:r>
          </w:p>
        </w:tc>
        <w:tc>
          <w:tcPr>
            <w:tcW w:w="1418" w:type="dxa"/>
            <w:vAlign w:val="center"/>
          </w:tcPr>
          <w:p w:rsidR="00AE4E21" w:rsidRPr="0066318B" w:rsidRDefault="00AE4E21" w:rsidP="0066318B">
            <w:pPr>
              <w:jc w:val="center"/>
              <w:rPr>
                <w:sz w:val="26"/>
                <w:szCs w:val="26"/>
              </w:rPr>
            </w:pPr>
          </w:p>
          <w:p w:rsidR="00AE4E21" w:rsidRPr="0066318B" w:rsidRDefault="00AE4E21" w:rsidP="0066318B">
            <w:pPr>
              <w:jc w:val="center"/>
              <w:rPr>
                <w:sz w:val="26"/>
                <w:szCs w:val="26"/>
              </w:rPr>
            </w:pPr>
            <w:r w:rsidRPr="0066318B">
              <w:rPr>
                <w:sz w:val="26"/>
                <w:szCs w:val="26"/>
              </w:rPr>
              <w:t>1</w:t>
            </w:r>
          </w:p>
          <w:p w:rsidR="00AE4E21" w:rsidRPr="0066318B" w:rsidRDefault="00AE4E21" w:rsidP="0066318B">
            <w:pPr>
              <w:jc w:val="center"/>
              <w:rPr>
                <w:color w:val="FF0000"/>
                <w:sz w:val="26"/>
                <w:szCs w:val="26"/>
              </w:rPr>
            </w:pPr>
            <w:r w:rsidRPr="0066318B">
              <w:rPr>
                <w:sz w:val="26"/>
                <w:szCs w:val="26"/>
              </w:rPr>
              <w:t>1,3 lần</w:t>
            </w:r>
          </w:p>
        </w:tc>
        <w:tc>
          <w:tcPr>
            <w:tcW w:w="1984" w:type="dxa"/>
            <w:vAlign w:val="center"/>
          </w:tcPr>
          <w:p w:rsidR="00AE4E21" w:rsidRPr="0066318B" w:rsidRDefault="00AE4E21" w:rsidP="00AE4E21">
            <w:pPr>
              <w:rPr>
                <w:sz w:val="26"/>
                <w:szCs w:val="26"/>
              </w:rPr>
            </w:pPr>
          </w:p>
          <w:p w:rsidR="00AE4E21" w:rsidRPr="0066318B" w:rsidRDefault="00AE4E21" w:rsidP="00AE4E21">
            <w:pPr>
              <w:rPr>
                <w:sz w:val="26"/>
                <w:szCs w:val="26"/>
              </w:rPr>
            </w:pPr>
          </w:p>
          <w:p w:rsidR="00AE4E21" w:rsidRPr="0066318B" w:rsidRDefault="00AE4E21" w:rsidP="00AE4E21">
            <w:pPr>
              <w:rPr>
                <w:color w:val="FF0000"/>
                <w:sz w:val="26"/>
                <w:szCs w:val="26"/>
              </w:rPr>
            </w:pPr>
            <w:r w:rsidRPr="0066318B">
              <w:rPr>
                <w:sz w:val="26"/>
                <w:szCs w:val="26"/>
              </w:rPr>
              <w:t>0,6 - 2,8  lần</w:t>
            </w:r>
          </w:p>
        </w:tc>
      </w:tr>
    </w:tbl>
    <w:p w:rsidR="00AE4E21" w:rsidRDefault="00AE4E21" w:rsidP="007C7D26">
      <w:pPr>
        <w:tabs>
          <w:tab w:val="left" w:pos="720"/>
        </w:tabs>
        <w:autoSpaceDE w:val="0"/>
        <w:autoSpaceDN w:val="0"/>
        <w:adjustRightInd w:val="0"/>
        <w:spacing w:before="120" w:line="360" w:lineRule="auto"/>
        <w:jc w:val="both"/>
        <w:rPr>
          <w:rFonts w:ascii="Times New Roman" w:hAnsi="Times New Roman" w:cs="Times New Roman"/>
          <w:i/>
          <w:sz w:val="24"/>
          <w:szCs w:val="24"/>
        </w:rPr>
      </w:pPr>
      <w:r w:rsidRPr="00AE4E21">
        <w:rPr>
          <w:rFonts w:ascii="Times New Roman" w:hAnsi="Times New Roman" w:cs="Times New Roman"/>
          <w:i/>
          <w:sz w:val="24"/>
          <w:szCs w:val="24"/>
          <w:vertAlign w:val="superscript"/>
        </w:rPr>
        <w:t>#</w:t>
      </w:r>
      <w:r w:rsidRPr="00AE4E21">
        <w:rPr>
          <w:rFonts w:ascii="Times New Roman" w:hAnsi="Times New Roman" w:cs="Times New Roman"/>
          <w:i/>
          <w:sz w:val="24"/>
          <w:szCs w:val="24"/>
        </w:rPr>
        <w:t>: p&gt; 0,05. Phân tích hồi quy đa biến</w:t>
      </w:r>
    </w:p>
    <w:p w:rsidR="00AE4E21" w:rsidRPr="00AE4E21" w:rsidRDefault="00AE4E21" w:rsidP="007C7D26">
      <w:pPr>
        <w:tabs>
          <w:tab w:val="left" w:pos="720"/>
        </w:tabs>
        <w:autoSpaceDE w:val="0"/>
        <w:autoSpaceDN w:val="0"/>
        <w:adjustRightInd w:val="0"/>
        <w:spacing w:before="120" w:line="360" w:lineRule="auto"/>
        <w:jc w:val="both"/>
        <w:rPr>
          <w:rFonts w:ascii="Times New Roman" w:hAnsi="Times New Roman" w:cs="Times New Roman"/>
          <w:sz w:val="28"/>
          <w:szCs w:val="28"/>
        </w:rPr>
      </w:pPr>
      <w:r>
        <w:rPr>
          <w:rFonts w:ascii="Times New Roman" w:hAnsi="Times New Roman" w:cs="Times New Roman"/>
          <w:sz w:val="28"/>
          <w:szCs w:val="28"/>
        </w:rPr>
        <w:t>Bảng 3. 16 cho kết quả</w:t>
      </w:r>
      <w:r>
        <w:rPr>
          <w:sz w:val="28"/>
          <w:szCs w:val="28"/>
        </w:rPr>
        <w:t xml:space="preserve"> trẻ đã từng bị tiêu chảy, nhiểm khuẩn đường hô hấp có nguy cơ thiếu vitamin D tương ứng là 1,5, 1,2 lần trẻ không bị tiêu chảy và nhiễm khuẩn hô hấp, mối liên quan không có ý nghĩa thống kê, p&gt;0,05. Khẩu phần của trẻ có lượng lipid, vitamin A và kẽm thấp hơn nhu cầu khuyến nghị có nguy cơ thiếu vitamin D cao hơn trẻ có khẩu phần ăn đủ lượng lipid, vitamin A và kẽm</w:t>
      </w:r>
      <w:r w:rsidR="007E5EEA">
        <w:rPr>
          <w:sz w:val="28"/>
          <w:szCs w:val="28"/>
        </w:rPr>
        <w:t xml:space="preserve"> tương ứng 1,4; 1,8; 1,3</w:t>
      </w:r>
      <w:r>
        <w:rPr>
          <w:sz w:val="28"/>
          <w:szCs w:val="28"/>
        </w:rPr>
        <w:t>, mố</w:t>
      </w:r>
      <w:r w:rsidR="007E5EEA">
        <w:rPr>
          <w:sz w:val="28"/>
          <w:szCs w:val="28"/>
        </w:rPr>
        <w:t>i liên quan không</w:t>
      </w:r>
      <w:r>
        <w:rPr>
          <w:sz w:val="28"/>
          <w:szCs w:val="28"/>
        </w:rPr>
        <w:t xml:space="preserve"> có ý nghĩa thống kê, p&gt;0,05</w:t>
      </w:r>
    </w:p>
    <w:p w:rsidR="007C7D26" w:rsidRPr="00093D36" w:rsidRDefault="007C7D26" w:rsidP="007C7D26">
      <w:pPr>
        <w:pStyle w:val="Caption"/>
        <w:spacing w:line="360" w:lineRule="auto"/>
        <w:jc w:val="center"/>
        <w:rPr>
          <w:rFonts w:cs="Times New Roman"/>
          <w:color w:val="auto"/>
          <w:sz w:val="28"/>
          <w:szCs w:val="28"/>
        </w:rPr>
      </w:pPr>
      <w:bookmarkStart w:id="119" w:name="_Toc482233217"/>
      <w:r w:rsidRPr="00093D36">
        <w:rPr>
          <w:rFonts w:cs="Times New Roman"/>
          <w:color w:val="000000" w:themeColor="text1"/>
          <w:sz w:val="28"/>
          <w:szCs w:val="28"/>
        </w:rPr>
        <w:t xml:space="preserve">Bảng 3. </w:t>
      </w:r>
      <w:r w:rsidR="0044370F" w:rsidRPr="00093D36">
        <w:rPr>
          <w:rFonts w:cs="Times New Roman"/>
          <w:color w:val="000000" w:themeColor="text1"/>
          <w:sz w:val="28"/>
          <w:szCs w:val="28"/>
        </w:rPr>
        <w:fldChar w:fldCharType="begin"/>
      </w:r>
      <w:r w:rsidRPr="00093D36">
        <w:rPr>
          <w:rFonts w:cs="Times New Roman"/>
          <w:color w:val="000000" w:themeColor="text1"/>
          <w:sz w:val="28"/>
          <w:szCs w:val="28"/>
        </w:rPr>
        <w:instrText xml:space="preserve"> SEQ Bảng_3. \* ARABIC </w:instrText>
      </w:r>
      <w:r w:rsidR="0044370F" w:rsidRPr="00093D36">
        <w:rPr>
          <w:rFonts w:cs="Times New Roman"/>
          <w:color w:val="000000" w:themeColor="text1"/>
          <w:sz w:val="28"/>
          <w:szCs w:val="28"/>
        </w:rPr>
        <w:fldChar w:fldCharType="separate"/>
      </w:r>
      <w:r w:rsidR="00AE4E21">
        <w:rPr>
          <w:rFonts w:cs="Times New Roman"/>
          <w:noProof/>
          <w:color w:val="000000" w:themeColor="text1"/>
          <w:sz w:val="28"/>
          <w:szCs w:val="28"/>
        </w:rPr>
        <w:t>17</w:t>
      </w:r>
      <w:r w:rsidR="0044370F" w:rsidRPr="00093D36">
        <w:rPr>
          <w:rFonts w:cs="Times New Roman"/>
          <w:color w:val="000000" w:themeColor="text1"/>
          <w:sz w:val="28"/>
          <w:szCs w:val="28"/>
        </w:rPr>
        <w:fldChar w:fldCharType="end"/>
      </w:r>
      <w:r w:rsidRPr="00093D36">
        <w:rPr>
          <w:rFonts w:cs="Times New Roman"/>
          <w:color w:val="000000" w:themeColor="text1"/>
          <w:sz w:val="28"/>
          <w:szCs w:val="28"/>
        </w:rPr>
        <w:t>.</w:t>
      </w:r>
      <w:r w:rsidRPr="00093D36">
        <w:rPr>
          <w:rFonts w:cs="Times New Roman"/>
          <w:color w:val="auto"/>
          <w:sz w:val="28"/>
          <w:szCs w:val="28"/>
        </w:rPr>
        <w:t xml:space="preserve">  Các yếu tố liên quan đến tình trạng còi xương</w:t>
      </w:r>
      <w:bookmarkEnd w:id="117"/>
      <w:bookmarkEnd w:id="119"/>
    </w:p>
    <w:tbl>
      <w:tblPr>
        <w:tblW w:w="8505" w:type="dxa"/>
        <w:tblInd w:w="534" w:type="dxa"/>
        <w:tblBorders>
          <w:top w:val="single" w:sz="4" w:space="0" w:color="auto"/>
          <w:bottom w:val="single" w:sz="4" w:space="0" w:color="auto"/>
          <w:insideH w:val="single" w:sz="4" w:space="0" w:color="auto"/>
        </w:tblBorders>
        <w:shd w:val="clear" w:color="auto" w:fill="FFFFFF" w:themeFill="background1"/>
        <w:tblLook w:val="04A0" w:firstRow="1" w:lastRow="0" w:firstColumn="1" w:lastColumn="0" w:noHBand="0" w:noVBand="1"/>
      </w:tblPr>
      <w:tblGrid>
        <w:gridCol w:w="4819"/>
        <w:gridCol w:w="1418"/>
        <w:gridCol w:w="2268"/>
      </w:tblGrid>
      <w:tr w:rsidR="007C7D26" w:rsidRPr="00093D36" w:rsidTr="00C85458">
        <w:trPr>
          <w:trHeight w:val="647"/>
        </w:trPr>
        <w:tc>
          <w:tcPr>
            <w:tcW w:w="4819" w:type="dxa"/>
            <w:shd w:val="clear" w:color="auto" w:fill="FFFFFF" w:themeFill="background1"/>
            <w:vAlign w:val="center"/>
            <w:hideMark/>
          </w:tcPr>
          <w:p w:rsidR="007C7D26" w:rsidRPr="00B52083" w:rsidRDefault="007C7D26" w:rsidP="00C85458">
            <w:pPr>
              <w:spacing w:line="240" w:lineRule="auto"/>
              <w:jc w:val="center"/>
              <w:rPr>
                <w:rFonts w:ascii="Times New Roman" w:hAnsi="Times New Roman" w:cs="Times New Roman"/>
                <w:b/>
                <w:bCs/>
                <w:sz w:val="28"/>
                <w:szCs w:val="28"/>
              </w:rPr>
            </w:pPr>
            <w:r w:rsidRPr="00B52083">
              <w:rPr>
                <w:rFonts w:cs="Times New Roman"/>
                <w:b/>
                <w:sz w:val="28"/>
                <w:szCs w:val="28"/>
              </w:rPr>
              <w:t>Các yếu tố liên quan đến tình trạng còi xương</w:t>
            </w:r>
          </w:p>
        </w:tc>
        <w:tc>
          <w:tcPr>
            <w:tcW w:w="1418" w:type="dxa"/>
            <w:shd w:val="clear" w:color="auto" w:fill="FFFFFF" w:themeFill="background1"/>
            <w:vAlign w:val="center"/>
          </w:tcPr>
          <w:p w:rsidR="007C7D26" w:rsidRPr="00093D36" w:rsidRDefault="007C7D26" w:rsidP="00C85458">
            <w:pPr>
              <w:spacing w:line="240" w:lineRule="auto"/>
              <w:jc w:val="center"/>
              <w:rPr>
                <w:rFonts w:ascii="Times New Roman" w:hAnsi="Times New Roman" w:cs="Times New Roman"/>
                <w:b/>
                <w:bCs/>
                <w:sz w:val="28"/>
                <w:szCs w:val="28"/>
              </w:rPr>
            </w:pPr>
            <w:r w:rsidRPr="00093D36">
              <w:rPr>
                <w:rFonts w:ascii="Times New Roman" w:hAnsi="Times New Roman" w:cs="Times New Roman"/>
                <w:b/>
                <w:bCs/>
                <w:sz w:val="28"/>
                <w:szCs w:val="28"/>
              </w:rPr>
              <w:t>OR</w:t>
            </w:r>
          </w:p>
        </w:tc>
        <w:tc>
          <w:tcPr>
            <w:tcW w:w="2268" w:type="dxa"/>
            <w:shd w:val="clear" w:color="auto" w:fill="FFFFFF" w:themeFill="background1"/>
            <w:vAlign w:val="center"/>
            <w:hideMark/>
          </w:tcPr>
          <w:p w:rsidR="007C7D26" w:rsidRPr="00093D36" w:rsidRDefault="007C7D26" w:rsidP="00C85458">
            <w:pPr>
              <w:spacing w:line="240" w:lineRule="auto"/>
              <w:jc w:val="center"/>
              <w:rPr>
                <w:rFonts w:ascii="Times New Roman" w:hAnsi="Times New Roman" w:cs="Times New Roman"/>
                <w:b/>
                <w:bCs/>
                <w:sz w:val="28"/>
                <w:szCs w:val="28"/>
              </w:rPr>
            </w:pPr>
            <w:r w:rsidRPr="00093D36">
              <w:rPr>
                <w:rFonts w:ascii="Times New Roman" w:hAnsi="Times New Roman" w:cs="Times New Roman"/>
                <w:b/>
                <w:bCs/>
                <w:sz w:val="28"/>
                <w:szCs w:val="28"/>
              </w:rPr>
              <w:t>95% CI</w:t>
            </w:r>
          </w:p>
        </w:tc>
      </w:tr>
      <w:tr w:rsidR="007C7D26" w:rsidRPr="00093D36" w:rsidTr="00C85458">
        <w:trPr>
          <w:trHeight w:val="556"/>
        </w:trPr>
        <w:tc>
          <w:tcPr>
            <w:tcW w:w="4819" w:type="dxa"/>
            <w:shd w:val="clear" w:color="auto" w:fill="FFFFFF" w:themeFill="background1"/>
            <w:vAlign w:val="center"/>
            <w:hideMark/>
          </w:tcPr>
          <w:p w:rsidR="007C7D26" w:rsidRPr="00093D36" w:rsidRDefault="007C7D26" w:rsidP="00C85458">
            <w:pPr>
              <w:spacing w:line="240" w:lineRule="auto"/>
              <w:rPr>
                <w:rFonts w:ascii="Times New Roman" w:hAnsi="Times New Roman" w:cs="Times New Roman"/>
                <w:b/>
                <w:bCs/>
                <w:color w:val="000000" w:themeColor="text1"/>
                <w:sz w:val="28"/>
                <w:szCs w:val="28"/>
              </w:rPr>
            </w:pPr>
            <w:r w:rsidRPr="00093D36">
              <w:rPr>
                <w:rFonts w:ascii="Times New Roman" w:hAnsi="Times New Roman" w:cs="Times New Roman"/>
                <w:b/>
                <w:bCs/>
                <w:color w:val="000000" w:themeColor="text1"/>
                <w:sz w:val="28"/>
                <w:szCs w:val="28"/>
              </w:rPr>
              <w:t xml:space="preserve">Tuổi thai </w:t>
            </w:r>
          </w:p>
          <w:p w:rsidR="007C7D26" w:rsidRPr="00093D36" w:rsidRDefault="002A2175" w:rsidP="00C85458">
            <w:pPr>
              <w:spacing w:line="240" w:lineRule="auto"/>
              <w:jc w:val="right"/>
              <w:rPr>
                <w:rFonts w:ascii="Times New Roman" w:hAnsi="Times New Roman" w:cs="Times New Roman"/>
                <w:bCs/>
                <w:color w:val="000000" w:themeColor="text1"/>
                <w:sz w:val="28"/>
                <w:szCs w:val="28"/>
              </w:rPr>
            </w:pPr>
            <w:r>
              <w:rPr>
                <w:rFonts w:ascii="Times New Roman" w:hAnsi="Times New Roman" w:cs="Times New Roman"/>
                <w:bCs/>
                <w:sz w:val="28"/>
                <w:szCs w:val="28"/>
              </w:rPr>
              <w:t>≥ 37</w:t>
            </w:r>
            <w:r w:rsidR="007C7D26" w:rsidRPr="00093D36">
              <w:rPr>
                <w:rFonts w:ascii="Times New Roman" w:hAnsi="Times New Roman" w:cs="Times New Roman"/>
                <w:bCs/>
                <w:sz w:val="28"/>
                <w:szCs w:val="28"/>
              </w:rPr>
              <w:t xml:space="preserve"> tuần</w:t>
            </w:r>
          </w:p>
          <w:p w:rsidR="007C7D26" w:rsidRPr="00093D36" w:rsidRDefault="007C7D26" w:rsidP="00C85458">
            <w:pPr>
              <w:spacing w:line="240" w:lineRule="auto"/>
              <w:jc w:val="right"/>
              <w:rPr>
                <w:rFonts w:ascii="Times New Roman" w:hAnsi="Times New Roman" w:cs="Times New Roman"/>
                <w:b/>
                <w:bCs/>
                <w:color w:val="000000" w:themeColor="text1"/>
                <w:sz w:val="28"/>
                <w:szCs w:val="28"/>
              </w:rPr>
            </w:pPr>
            <w:r w:rsidRPr="00093D36">
              <w:rPr>
                <w:rFonts w:ascii="Times New Roman" w:hAnsi="Times New Roman" w:cs="Times New Roman"/>
                <w:bCs/>
                <w:color w:val="000000" w:themeColor="text1"/>
                <w:sz w:val="28"/>
                <w:szCs w:val="28"/>
              </w:rPr>
              <w:t xml:space="preserve"> </w:t>
            </w:r>
            <w:r w:rsidR="002A2175">
              <w:rPr>
                <w:rFonts w:ascii="Times New Roman" w:hAnsi="Times New Roman" w:cs="Times New Roman"/>
                <w:color w:val="000000" w:themeColor="text1"/>
                <w:sz w:val="28"/>
                <w:szCs w:val="28"/>
              </w:rPr>
              <w:t>&lt; 37</w:t>
            </w:r>
            <w:r w:rsidRPr="00093D36">
              <w:rPr>
                <w:rFonts w:ascii="Times New Roman" w:hAnsi="Times New Roman" w:cs="Times New Roman"/>
                <w:color w:val="000000" w:themeColor="text1"/>
                <w:sz w:val="28"/>
                <w:szCs w:val="28"/>
              </w:rPr>
              <w:t xml:space="preserve"> tuần</w:t>
            </w:r>
          </w:p>
        </w:tc>
        <w:tc>
          <w:tcPr>
            <w:tcW w:w="1418" w:type="dxa"/>
            <w:shd w:val="clear" w:color="auto" w:fill="FFFFFF" w:themeFill="background1"/>
            <w:vAlign w:val="center"/>
          </w:tcPr>
          <w:p w:rsidR="007C7D26" w:rsidRPr="00093D36" w:rsidRDefault="007C7D26" w:rsidP="00647210">
            <w:pPr>
              <w:spacing w:line="240" w:lineRule="auto"/>
              <w:jc w:val="center"/>
              <w:rPr>
                <w:rFonts w:ascii="Times New Roman" w:hAnsi="Times New Roman" w:cs="Times New Roman"/>
                <w:sz w:val="28"/>
                <w:szCs w:val="28"/>
              </w:rPr>
            </w:pPr>
          </w:p>
          <w:p w:rsidR="007C7D26" w:rsidRPr="00093D36" w:rsidRDefault="007C7D26" w:rsidP="00647210">
            <w:pPr>
              <w:spacing w:line="240" w:lineRule="auto"/>
              <w:jc w:val="center"/>
              <w:rPr>
                <w:rFonts w:ascii="Times New Roman" w:hAnsi="Times New Roman" w:cs="Times New Roman"/>
                <w:sz w:val="28"/>
                <w:szCs w:val="28"/>
              </w:rPr>
            </w:pPr>
            <w:r w:rsidRPr="00093D36">
              <w:rPr>
                <w:rFonts w:ascii="Times New Roman" w:hAnsi="Times New Roman" w:cs="Times New Roman"/>
                <w:sz w:val="28"/>
                <w:szCs w:val="28"/>
              </w:rPr>
              <w:t>1</w:t>
            </w:r>
          </w:p>
          <w:p w:rsidR="007C7D26" w:rsidRPr="00093D36" w:rsidRDefault="007C7D26" w:rsidP="00647210">
            <w:pPr>
              <w:spacing w:line="240" w:lineRule="auto"/>
              <w:jc w:val="center"/>
              <w:rPr>
                <w:rFonts w:ascii="Times New Roman" w:hAnsi="Times New Roman" w:cs="Times New Roman"/>
                <w:color w:val="000000" w:themeColor="text1"/>
                <w:sz w:val="28"/>
                <w:szCs w:val="28"/>
              </w:rPr>
            </w:pPr>
            <w:r w:rsidRPr="00093D36">
              <w:rPr>
                <w:rFonts w:ascii="Times New Roman" w:hAnsi="Times New Roman" w:cs="Times New Roman"/>
                <w:sz w:val="28"/>
                <w:szCs w:val="28"/>
              </w:rPr>
              <w:t>3,8</w:t>
            </w:r>
          </w:p>
        </w:tc>
        <w:tc>
          <w:tcPr>
            <w:tcW w:w="2268" w:type="dxa"/>
            <w:shd w:val="clear" w:color="auto" w:fill="FFFFFF" w:themeFill="background1"/>
            <w:vAlign w:val="center"/>
            <w:hideMark/>
          </w:tcPr>
          <w:p w:rsidR="007C7D26" w:rsidRPr="00093D36" w:rsidRDefault="007C7D26" w:rsidP="00C85458">
            <w:pPr>
              <w:spacing w:line="240" w:lineRule="auto"/>
              <w:jc w:val="center"/>
              <w:rPr>
                <w:rFonts w:ascii="Times New Roman" w:hAnsi="Times New Roman" w:cs="Times New Roman"/>
                <w:sz w:val="28"/>
                <w:szCs w:val="28"/>
              </w:rPr>
            </w:pPr>
          </w:p>
          <w:p w:rsidR="007C7D26" w:rsidRPr="00093D36" w:rsidRDefault="007C7D26" w:rsidP="00C85458">
            <w:pPr>
              <w:spacing w:line="240" w:lineRule="auto"/>
              <w:jc w:val="center"/>
              <w:rPr>
                <w:rFonts w:ascii="Times New Roman" w:hAnsi="Times New Roman" w:cs="Times New Roman"/>
                <w:sz w:val="28"/>
                <w:szCs w:val="28"/>
              </w:rPr>
            </w:pPr>
          </w:p>
          <w:p w:rsidR="007C7D26" w:rsidRPr="00093D36" w:rsidRDefault="007C7D26" w:rsidP="00C85458">
            <w:pPr>
              <w:spacing w:line="240" w:lineRule="auto"/>
              <w:jc w:val="center"/>
              <w:rPr>
                <w:rFonts w:ascii="Times New Roman" w:hAnsi="Times New Roman" w:cs="Times New Roman"/>
                <w:sz w:val="28"/>
                <w:szCs w:val="28"/>
              </w:rPr>
            </w:pPr>
            <w:r w:rsidRPr="00093D36">
              <w:rPr>
                <w:rFonts w:ascii="Times New Roman" w:hAnsi="Times New Roman" w:cs="Times New Roman"/>
                <w:sz w:val="28"/>
                <w:szCs w:val="28"/>
              </w:rPr>
              <w:t>0,7 - 19,2</w:t>
            </w:r>
          </w:p>
        </w:tc>
      </w:tr>
      <w:tr w:rsidR="007C7D26" w:rsidRPr="00093D36" w:rsidTr="00C85458">
        <w:trPr>
          <w:trHeight w:val="692"/>
        </w:trPr>
        <w:tc>
          <w:tcPr>
            <w:tcW w:w="4819" w:type="dxa"/>
            <w:shd w:val="clear" w:color="auto" w:fill="FFFFFF" w:themeFill="background1"/>
            <w:vAlign w:val="center"/>
            <w:hideMark/>
          </w:tcPr>
          <w:p w:rsidR="007C7D26" w:rsidRPr="00093D36" w:rsidRDefault="007C7D26" w:rsidP="00C85458">
            <w:pPr>
              <w:spacing w:line="240" w:lineRule="auto"/>
              <w:rPr>
                <w:rFonts w:ascii="Times New Roman" w:hAnsi="Times New Roman" w:cs="Times New Roman"/>
                <w:b/>
                <w:color w:val="000000" w:themeColor="text1"/>
                <w:sz w:val="28"/>
                <w:szCs w:val="28"/>
              </w:rPr>
            </w:pPr>
            <w:r w:rsidRPr="00093D36">
              <w:rPr>
                <w:rFonts w:ascii="Times New Roman" w:hAnsi="Times New Roman" w:cs="Times New Roman"/>
                <w:b/>
                <w:bCs/>
                <w:color w:val="000000" w:themeColor="text1"/>
                <w:sz w:val="28"/>
                <w:szCs w:val="28"/>
              </w:rPr>
              <w:t>Tắm nắng</w:t>
            </w:r>
            <w:r w:rsidRPr="00093D36">
              <w:rPr>
                <w:rFonts w:ascii="Times New Roman" w:hAnsi="Times New Roman" w:cs="Times New Roman"/>
                <w:b/>
                <w:color w:val="000000" w:themeColor="text1"/>
                <w:sz w:val="28"/>
                <w:szCs w:val="28"/>
              </w:rPr>
              <w:t xml:space="preserve"> </w:t>
            </w:r>
          </w:p>
          <w:p w:rsidR="007C7D26" w:rsidRPr="00093D36" w:rsidRDefault="007C7D26" w:rsidP="00C85458">
            <w:pPr>
              <w:spacing w:line="240" w:lineRule="auto"/>
              <w:jc w:val="right"/>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 xml:space="preserve">Có </w:t>
            </w:r>
          </w:p>
          <w:p w:rsidR="007C7D26" w:rsidRPr="00093D36" w:rsidRDefault="007C7D26" w:rsidP="00C85458">
            <w:pPr>
              <w:spacing w:line="240" w:lineRule="auto"/>
              <w:jc w:val="right"/>
              <w:rPr>
                <w:rFonts w:ascii="Times New Roman" w:hAnsi="Times New Roman" w:cs="Times New Roman"/>
                <w:b/>
                <w:bCs/>
                <w:color w:val="000000" w:themeColor="text1"/>
                <w:sz w:val="28"/>
                <w:szCs w:val="28"/>
              </w:rPr>
            </w:pPr>
            <w:r w:rsidRPr="00093D36">
              <w:rPr>
                <w:rFonts w:ascii="Times New Roman" w:hAnsi="Times New Roman" w:cs="Times New Roman"/>
                <w:color w:val="000000" w:themeColor="text1"/>
                <w:sz w:val="28"/>
                <w:szCs w:val="28"/>
              </w:rPr>
              <w:t>Không</w:t>
            </w:r>
            <w:r w:rsidRPr="00093D36">
              <w:rPr>
                <w:rFonts w:ascii="Times New Roman" w:hAnsi="Times New Roman" w:cs="Times New Roman"/>
                <w:b/>
                <w:bCs/>
                <w:color w:val="000000" w:themeColor="text1"/>
                <w:sz w:val="28"/>
                <w:szCs w:val="28"/>
              </w:rPr>
              <w:t xml:space="preserve">  </w:t>
            </w:r>
          </w:p>
        </w:tc>
        <w:tc>
          <w:tcPr>
            <w:tcW w:w="1418" w:type="dxa"/>
            <w:shd w:val="clear" w:color="auto" w:fill="FFFFFF" w:themeFill="background1"/>
            <w:vAlign w:val="center"/>
          </w:tcPr>
          <w:p w:rsidR="007C7D26" w:rsidRPr="00093D36" w:rsidRDefault="007C7D26" w:rsidP="00C85458">
            <w:pPr>
              <w:spacing w:line="240" w:lineRule="auto"/>
              <w:rPr>
                <w:rFonts w:ascii="Times New Roman" w:hAnsi="Times New Roman" w:cs="Times New Roman"/>
                <w:b/>
                <w:sz w:val="28"/>
                <w:szCs w:val="28"/>
              </w:rPr>
            </w:pPr>
          </w:p>
          <w:p w:rsidR="007C7D26" w:rsidRPr="00093D36" w:rsidRDefault="007C7D26" w:rsidP="00F20D69">
            <w:pPr>
              <w:spacing w:line="240" w:lineRule="auto"/>
              <w:jc w:val="center"/>
              <w:rPr>
                <w:rFonts w:ascii="Times New Roman" w:hAnsi="Times New Roman" w:cs="Times New Roman"/>
                <w:sz w:val="28"/>
                <w:szCs w:val="28"/>
              </w:rPr>
            </w:pPr>
            <w:r w:rsidRPr="00093D36">
              <w:rPr>
                <w:rFonts w:ascii="Times New Roman" w:hAnsi="Times New Roman" w:cs="Times New Roman"/>
                <w:sz w:val="28"/>
                <w:szCs w:val="28"/>
              </w:rPr>
              <w:t>1</w:t>
            </w:r>
          </w:p>
          <w:p w:rsidR="007C7D26" w:rsidRPr="00093D36" w:rsidRDefault="007C7D26" w:rsidP="00F20D69">
            <w:pPr>
              <w:spacing w:line="240" w:lineRule="auto"/>
              <w:jc w:val="center"/>
              <w:rPr>
                <w:rFonts w:ascii="Times New Roman" w:hAnsi="Times New Roman" w:cs="Times New Roman"/>
                <w:color w:val="000000" w:themeColor="text1"/>
                <w:sz w:val="28"/>
                <w:szCs w:val="28"/>
              </w:rPr>
            </w:pPr>
            <w:r w:rsidRPr="00093D36">
              <w:rPr>
                <w:rFonts w:ascii="Times New Roman" w:hAnsi="Times New Roman" w:cs="Times New Roman"/>
                <w:sz w:val="28"/>
                <w:szCs w:val="28"/>
              </w:rPr>
              <w:t>4,3</w:t>
            </w:r>
          </w:p>
        </w:tc>
        <w:tc>
          <w:tcPr>
            <w:tcW w:w="2268" w:type="dxa"/>
            <w:shd w:val="clear" w:color="auto" w:fill="FFFFFF" w:themeFill="background1"/>
            <w:vAlign w:val="center"/>
            <w:hideMark/>
          </w:tcPr>
          <w:p w:rsidR="007C7D26" w:rsidRPr="00093D36" w:rsidRDefault="007C7D26" w:rsidP="00C85458">
            <w:pPr>
              <w:spacing w:line="240" w:lineRule="auto"/>
              <w:jc w:val="center"/>
              <w:rPr>
                <w:rFonts w:ascii="Times New Roman" w:hAnsi="Times New Roman" w:cs="Times New Roman"/>
                <w:b/>
                <w:sz w:val="28"/>
                <w:szCs w:val="28"/>
              </w:rPr>
            </w:pPr>
            <w:r w:rsidRPr="00093D36">
              <w:rPr>
                <w:rFonts w:ascii="Times New Roman" w:hAnsi="Times New Roman" w:cs="Times New Roman"/>
                <w:b/>
                <w:sz w:val="28"/>
                <w:szCs w:val="28"/>
              </w:rPr>
              <w:t xml:space="preserve"> </w:t>
            </w:r>
          </w:p>
          <w:p w:rsidR="007C7D26" w:rsidRPr="00093D36" w:rsidRDefault="007C7D26" w:rsidP="00C85458">
            <w:pPr>
              <w:spacing w:line="240" w:lineRule="auto"/>
              <w:jc w:val="center"/>
              <w:rPr>
                <w:rFonts w:ascii="Times New Roman" w:hAnsi="Times New Roman" w:cs="Times New Roman"/>
                <w:b/>
                <w:sz w:val="28"/>
                <w:szCs w:val="28"/>
              </w:rPr>
            </w:pPr>
          </w:p>
          <w:p w:rsidR="007C7D26" w:rsidRPr="00093D36" w:rsidRDefault="007C7D26" w:rsidP="00C85458">
            <w:pPr>
              <w:spacing w:line="240" w:lineRule="auto"/>
              <w:jc w:val="center"/>
              <w:rPr>
                <w:rFonts w:ascii="Times New Roman" w:hAnsi="Times New Roman" w:cs="Times New Roman"/>
                <w:sz w:val="28"/>
                <w:szCs w:val="28"/>
              </w:rPr>
            </w:pPr>
            <w:r w:rsidRPr="00093D36">
              <w:rPr>
                <w:rFonts w:ascii="Times New Roman" w:hAnsi="Times New Roman" w:cs="Times New Roman"/>
                <w:sz w:val="28"/>
                <w:szCs w:val="28"/>
              </w:rPr>
              <w:t>1,3 - 13,8</w:t>
            </w:r>
            <w:r w:rsidRPr="00093D36">
              <w:rPr>
                <w:rFonts w:ascii="Times New Roman" w:hAnsi="Times New Roman" w:cs="Times New Roman"/>
                <w:sz w:val="28"/>
                <w:szCs w:val="28"/>
                <w:vertAlign w:val="superscript"/>
              </w:rPr>
              <w:t>*</w:t>
            </w:r>
          </w:p>
        </w:tc>
      </w:tr>
      <w:tr w:rsidR="007C7D26" w:rsidRPr="00093D36" w:rsidTr="00C85458">
        <w:trPr>
          <w:trHeight w:val="570"/>
        </w:trPr>
        <w:tc>
          <w:tcPr>
            <w:tcW w:w="4819" w:type="dxa"/>
            <w:shd w:val="clear" w:color="auto" w:fill="FFFFFF" w:themeFill="background1"/>
            <w:vAlign w:val="center"/>
            <w:hideMark/>
          </w:tcPr>
          <w:p w:rsidR="007C7D26" w:rsidRPr="00093D36" w:rsidRDefault="007C7D26" w:rsidP="00C85458">
            <w:pPr>
              <w:spacing w:line="240" w:lineRule="auto"/>
              <w:rPr>
                <w:rFonts w:ascii="Times New Roman" w:hAnsi="Times New Roman" w:cs="Times New Roman"/>
                <w:b/>
                <w:bCs/>
                <w:color w:val="000000" w:themeColor="text1"/>
                <w:sz w:val="28"/>
                <w:szCs w:val="28"/>
              </w:rPr>
            </w:pPr>
            <w:r w:rsidRPr="00093D36">
              <w:rPr>
                <w:rFonts w:ascii="Times New Roman" w:hAnsi="Times New Roman" w:cs="Times New Roman"/>
                <w:b/>
                <w:bCs/>
                <w:color w:val="000000" w:themeColor="text1"/>
                <w:sz w:val="28"/>
                <w:szCs w:val="28"/>
              </w:rPr>
              <w:t>Trẻ đã từng bị tiêu chảy</w:t>
            </w:r>
          </w:p>
          <w:p w:rsidR="007C7D26" w:rsidRPr="00093D36" w:rsidRDefault="007C7D26" w:rsidP="00C85458">
            <w:pPr>
              <w:spacing w:line="240" w:lineRule="auto"/>
              <w:jc w:val="right"/>
              <w:rPr>
                <w:rFonts w:ascii="Times New Roman" w:hAnsi="Times New Roman" w:cs="Times New Roman"/>
                <w:bCs/>
                <w:color w:val="000000" w:themeColor="text1"/>
                <w:sz w:val="28"/>
                <w:szCs w:val="28"/>
              </w:rPr>
            </w:pPr>
            <w:r w:rsidRPr="00093D36">
              <w:rPr>
                <w:rFonts w:ascii="Times New Roman" w:hAnsi="Times New Roman" w:cs="Times New Roman"/>
                <w:bCs/>
                <w:color w:val="000000" w:themeColor="text1"/>
                <w:sz w:val="28"/>
                <w:szCs w:val="28"/>
              </w:rPr>
              <w:t xml:space="preserve">Không </w:t>
            </w:r>
          </w:p>
          <w:p w:rsidR="007C7D26" w:rsidRPr="00093D36" w:rsidRDefault="007C7D26" w:rsidP="00C85458">
            <w:pPr>
              <w:spacing w:line="240" w:lineRule="auto"/>
              <w:jc w:val="right"/>
              <w:rPr>
                <w:rFonts w:ascii="Times New Roman" w:hAnsi="Times New Roman" w:cs="Times New Roman"/>
                <w:b/>
                <w:bCs/>
                <w:color w:val="000000" w:themeColor="text1"/>
                <w:sz w:val="28"/>
                <w:szCs w:val="28"/>
              </w:rPr>
            </w:pPr>
            <w:r w:rsidRPr="00093D36">
              <w:rPr>
                <w:rFonts w:ascii="Times New Roman" w:hAnsi="Times New Roman" w:cs="Times New Roman"/>
                <w:bCs/>
                <w:color w:val="000000" w:themeColor="text1"/>
                <w:sz w:val="28"/>
                <w:szCs w:val="28"/>
              </w:rPr>
              <w:t>Có</w:t>
            </w:r>
            <w:r w:rsidRPr="00093D36">
              <w:rPr>
                <w:rFonts w:ascii="Times New Roman" w:hAnsi="Times New Roman" w:cs="Times New Roman"/>
                <w:b/>
                <w:bCs/>
                <w:color w:val="000000" w:themeColor="text1"/>
                <w:sz w:val="28"/>
                <w:szCs w:val="28"/>
              </w:rPr>
              <w:t xml:space="preserve"> </w:t>
            </w:r>
          </w:p>
        </w:tc>
        <w:tc>
          <w:tcPr>
            <w:tcW w:w="1418" w:type="dxa"/>
            <w:shd w:val="clear" w:color="auto" w:fill="FFFFFF" w:themeFill="background1"/>
            <w:vAlign w:val="center"/>
          </w:tcPr>
          <w:p w:rsidR="007C7D26" w:rsidRPr="00093D36" w:rsidRDefault="007C7D26" w:rsidP="00F20D69">
            <w:pPr>
              <w:spacing w:line="240" w:lineRule="auto"/>
              <w:jc w:val="center"/>
              <w:rPr>
                <w:rFonts w:ascii="Times New Roman" w:hAnsi="Times New Roman" w:cs="Times New Roman"/>
                <w:sz w:val="28"/>
                <w:szCs w:val="28"/>
              </w:rPr>
            </w:pPr>
          </w:p>
          <w:p w:rsidR="007C7D26" w:rsidRPr="00093D36" w:rsidRDefault="007C7D26" w:rsidP="00F20D69">
            <w:pPr>
              <w:spacing w:line="240" w:lineRule="auto"/>
              <w:jc w:val="center"/>
              <w:rPr>
                <w:rFonts w:ascii="Times New Roman" w:hAnsi="Times New Roman" w:cs="Times New Roman"/>
                <w:sz w:val="28"/>
                <w:szCs w:val="28"/>
              </w:rPr>
            </w:pPr>
            <w:r w:rsidRPr="00093D36">
              <w:rPr>
                <w:rFonts w:ascii="Times New Roman" w:hAnsi="Times New Roman" w:cs="Times New Roman"/>
                <w:sz w:val="28"/>
                <w:szCs w:val="28"/>
              </w:rPr>
              <w:t>1</w:t>
            </w:r>
          </w:p>
          <w:p w:rsidR="007C7D26" w:rsidRPr="00093D36" w:rsidRDefault="007C7D26" w:rsidP="00F20D69">
            <w:pPr>
              <w:spacing w:line="240" w:lineRule="auto"/>
              <w:jc w:val="center"/>
              <w:rPr>
                <w:rFonts w:ascii="Times New Roman" w:hAnsi="Times New Roman" w:cs="Times New Roman"/>
                <w:color w:val="000000" w:themeColor="text1"/>
                <w:sz w:val="28"/>
                <w:szCs w:val="28"/>
              </w:rPr>
            </w:pPr>
            <w:r w:rsidRPr="00093D36">
              <w:rPr>
                <w:rFonts w:ascii="Times New Roman" w:hAnsi="Times New Roman" w:cs="Times New Roman"/>
                <w:sz w:val="28"/>
                <w:szCs w:val="28"/>
              </w:rPr>
              <w:t>1,2</w:t>
            </w:r>
          </w:p>
        </w:tc>
        <w:tc>
          <w:tcPr>
            <w:tcW w:w="2268" w:type="dxa"/>
            <w:shd w:val="clear" w:color="auto" w:fill="FFFFFF" w:themeFill="background1"/>
            <w:vAlign w:val="center"/>
            <w:hideMark/>
          </w:tcPr>
          <w:p w:rsidR="007C7D26" w:rsidRPr="00093D36" w:rsidRDefault="007C7D26" w:rsidP="00C85458">
            <w:pPr>
              <w:spacing w:line="240" w:lineRule="auto"/>
              <w:jc w:val="center"/>
              <w:rPr>
                <w:rFonts w:ascii="Times New Roman" w:hAnsi="Times New Roman" w:cs="Times New Roman"/>
                <w:sz w:val="28"/>
                <w:szCs w:val="28"/>
              </w:rPr>
            </w:pPr>
          </w:p>
          <w:p w:rsidR="007C7D26" w:rsidRPr="00093D36" w:rsidRDefault="007C7D26" w:rsidP="00C85458">
            <w:pPr>
              <w:spacing w:line="240" w:lineRule="auto"/>
              <w:jc w:val="center"/>
              <w:rPr>
                <w:rFonts w:ascii="Times New Roman" w:hAnsi="Times New Roman" w:cs="Times New Roman"/>
                <w:sz w:val="28"/>
                <w:szCs w:val="28"/>
              </w:rPr>
            </w:pPr>
          </w:p>
          <w:p w:rsidR="007C7D26" w:rsidRPr="00093D36" w:rsidRDefault="007C7D26" w:rsidP="00C85458">
            <w:pPr>
              <w:spacing w:line="240" w:lineRule="auto"/>
              <w:jc w:val="center"/>
              <w:rPr>
                <w:rFonts w:ascii="Times New Roman" w:hAnsi="Times New Roman" w:cs="Times New Roman"/>
                <w:sz w:val="28"/>
                <w:szCs w:val="28"/>
              </w:rPr>
            </w:pPr>
            <w:r w:rsidRPr="00093D36">
              <w:rPr>
                <w:rFonts w:ascii="Times New Roman" w:hAnsi="Times New Roman" w:cs="Times New Roman"/>
                <w:sz w:val="28"/>
                <w:szCs w:val="28"/>
              </w:rPr>
              <w:t xml:space="preserve">0,4-3,2 </w:t>
            </w:r>
          </w:p>
        </w:tc>
      </w:tr>
      <w:tr w:rsidR="007C7D26" w:rsidRPr="00093D36" w:rsidTr="00C85458">
        <w:trPr>
          <w:trHeight w:val="997"/>
        </w:trPr>
        <w:tc>
          <w:tcPr>
            <w:tcW w:w="4819" w:type="dxa"/>
            <w:shd w:val="clear" w:color="auto" w:fill="FFFFFF" w:themeFill="background1"/>
            <w:vAlign w:val="center"/>
            <w:hideMark/>
          </w:tcPr>
          <w:p w:rsidR="007C7D26" w:rsidRPr="00093D36" w:rsidRDefault="007C7D26" w:rsidP="00C85458">
            <w:pPr>
              <w:spacing w:line="240" w:lineRule="auto"/>
              <w:rPr>
                <w:rFonts w:ascii="Times New Roman" w:hAnsi="Times New Roman" w:cs="Times New Roman"/>
                <w:b/>
                <w:bCs/>
                <w:sz w:val="28"/>
                <w:szCs w:val="28"/>
              </w:rPr>
            </w:pPr>
            <w:r w:rsidRPr="00093D36">
              <w:rPr>
                <w:rFonts w:ascii="Times New Roman" w:hAnsi="Times New Roman" w:cs="Times New Roman"/>
                <w:b/>
                <w:bCs/>
                <w:sz w:val="28"/>
                <w:szCs w:val="28"/>
              </w:rPr>
              <w:t>Trẻ đã từng bị viêm đường hô hấp</w:t>
            </w:r>
          </w:p>
          <w:p w:rsidR="007C7D26" w:rsidRPr="00093D36" w:rsidRDefault="007C7D26" w:rsidP="00C85458">
            <w:pPr>
              <w:spacing w:line="240" w:lineRule="auto"/>
              <w:jc w:val="right"/>
              <w:rPr>
                <w:rFonts w:ascii="Times New Roman" w:hAnsi="Times New Roman" w:cs="Times New Roman"/>
                <w:bCs/>
                <w:sz w:val="28"/>
                <w:szCs w:val="28"/>
              </w:rPr>
            </w:pPr>
            <w:r w:rsidRPr="00093D36">
              <w:rPr>
                <w:rFonts w:ascii="Times New Roman" w:hAnsi="Times New Roman" w:cs="Times New Roman"/>
                <w:bCs/>
                <w:sz w:val="28"/>
                <w:szCs w:val="28"/>
              </w:rPr>
              <w:t xml:space="preserve">Không </w:t>
            </w:r>
          </w:p>
          <w:p w:rsidR="007C7D26" w:rsidRPr="00093D36" w:rsidRDefault="007C7D26" w:rsidP="00C85458">
            <w:pPr>
              <w:spacing w:line="240" w:lineRule="auto"/>
              <w:jc w:val="right"/>
              <w:rPr>
                <w:rFonts w:ascii="Times New Roman" w:hAnsi="Times New Roman" w:cs="Times New Roman"/>
                <w:b/>
                <w:bCs/>
                <w:sz w:val="28"/>
                <w:szCs w:val="28"/>
              </w:rPr>
            </w:pPr>
            <w:r w:rsidRPr="00093D36">
              <w:rPr>
                <w:rFonts w:ascii="Times New Roman" w:hAnsi="Times New Roman" w:cs="Times New Roman"/>
                <w:bCs/>
                <w:sz w:val="28"/>
                <w:szCs w:val="28"/>
              </w:rPr>
              <w:t>Có</w:t>
            </w:r>
            <w:r w:rsidRPr="00093D36">
              <w:rPr>
                <w:rFonts w:ascii="Times New Roman" w:hAnsi="Times New Roman" w:cs="Times New Roman"/>
                <w:b/>
                <w:bCs/>
                <w:sz w:val="28"/>
                <w:szCs w:val="28"/>
              </w:rPr>
              <w:t xml:space="preserve"> </w:t>
            </w:r>
          </w:p>
        </w:tc>
        <w:tc>
          <w:tcPr>
            <w:tcW w:w="1418" w:type="dxa"/>
            <w:shd w:val="clear" w:color="auto" w:fill="FFFFFF" w:themeFill="background1"/>
            <w:vAlign w:val="center"/>
          </w:tcPr>
          <w:p w:rsidR="007C7D26" w:rsidRPr="00093D36" w:rsidRDefault="007C7D26" w:rsidP="00F20D69">
            <w:pPr>
              <w:spacing w:line="240" w:lineRule="auto"/>
              <w:jc w:val="center"/>
              <w:rPr>
                <w:rFonts w:ascii="Times New Roman" w:hAnsi="Times New Roman" w:cs="Times New Roman"/>
                <w:sz w:val="28"/>
                <w:szCs w:val="28"/>
              </w:rPr>
            </w:pPr>
          </w:p>
          <w:p w:rsidR="007C7D26" w:rsidRPr="00093D36" w:rsidRDefault="007C7D26" w:rsidP="00F20D69">
            <w:pPr>
              <w:spacing w:line="240" w:lineRule="auto"/>
              <w:jc w:val="center"/>
              <w:rPr>
                <w:rFonts w:ascii="Times New Roman" w:hAnsi="Times New Roman" w:cs="Times New Roman"/>
                <w:sz w:val="28"/>
                <w:szCs w:val="28"/>
              </w:rPr>
            </w:pPr>
            <w:r w:rsidRPr="00093D36">
              <w:rPr>
                <w:rFonts w:ascii="Times New Roman" w:hAnsi="Times New Roman" w:cs="Times New Roman"/>
                <w:sz w:val="28"/>
                <w:szCs w:val="28"/>
              </w:rPr>
              <w:t>1</w:t>
            </w:r>
          </w:p>
          <w:p w:rsidR="007C7D26" w:rsidRPr="00093D36" w:rsidRDefault="007C7D26" w:rsidP="00F20D69">
            <w:pPr>
              <w:spacing w:line="240" w:lineRule="auto"/>
              <w:jc w:val="center"/>
              <w:rPr>
                <w:rFonts w:ascii="Times New Roman" w:hAnsi="Times New Roman" w:cs="Times New Roman"/>
                <w:sz w:val="28"/>
                <w:szCs w:val="28"/>
              </w:rPr>
            </w:pPr>
            <w:r w:rsidRPr="00093D36">
              <w:rPr>
                <w:rFonts w:ascii="Times New Roman" w:hAnsi="Times New Roman" w:cs="Times New Roman"/>
                <w:sz w:val="28"/>
                <w:szCs w:val="28"/>
              </w:rPr>
              <w:t>0,7</w:t>
            </w:r>
          </w:p>
        </w:tc>
        <w:tc>
          <w:tcPr>
            <w:tcW w:w="2268" w:type="dxa"/>
            <w:shd w:val="clear" w:color="auto" w:fill="FFFFFF" w:themeFill="background1"/>
            <w:vAlign w:val="center"/>
            <w:hideMark/>
          </w:tcPr>
          <w:p w:rsidR="007C7D26" w:rsidRPr="00093D36" w:rsidRDefault="007C7D26" w:rsidP="00C85458">
            <w:pPr>
              <w:spacing w:line="240" w:lineRule="auto"/>
              <w:jc w:val="center"/>
              <w:rPr>
                <w:rFonts w:ascii="Times New Roman" w:hAnsi="Times New Roman" w:cs="Times New Roman"/>
                <w:sz w:val="28"/>
                <w:szCs w:val="28"/>
              </w:rPr>
            </w:pPr>
            <w:r w:rsidRPr="00093D36">
              <w:rPr>
                <w:rFonts w:ascii="Times New Roman" w:hAnsi="Times New Roman" w:cs="Times New Roman"/>
                <w:sz w:val="28"/>
                <w:szCs w:val="28"/>
              </w:rPr>
              <w:t xml:space="preserve"> </w:t>
            </w:r>
          </w:p>
          <w:p w:rsidR="007C7D26" w:rsidRPr="00093D36" w:rsidRDefault="007C7D26" w:rsidP="00C85458">
            <w:pPr>
              <w:spacing w:line="240" w:lineRule="auto"/>
              <w:jc w:val="center"/>
              <w:rPr>
                <w:rFonts w:ascii="Times New Roman" w:hAnsi="Times New Roman" w:cs="Times New Roman"/>
                <w:sz w:val="28"/>
                <w:szCs w:val="28"/>
              </w:rPr>
            </w:pPr>
          </w:p>
          <w:p w:rsidR="007C7D26" w:rsidRPr="00093D36" w:rsidRDefault="007C7D26" w:rsidP="00C85458">
            <w:pPr>
              <w:spacing w:line="240" w:lineRule="auto"/>
              <w:jc w:val="center"/>
              <w:rPr>
                <w:rFonts w:ascii="Times New Roman" w:hAnsi="Times New Roman" w:cs="Times New Roman"/>
                <w:sz w:val="28"/>
                <w:szCs w:val="28"/>
              </w:rPr>
            </w:pPr>
            <w:r w:rsidRPr="00093D36">
              <w:rPr>
                <w:rFonts w:ascii="Times New Roman" w:hAnsi="Times New Roman" w:cs="Times New Roman"/>
                <w:sz w:val="28"/>
                <w:szCs w:val="28"/>
              </w:rPr>
              <w:t>0,3-2,0</w:t>
            </w:r>
          </w:p>
        </w:tc>
      </w:tr>
      <w:tr w:rsidR="007C7D26" w:rsidRPr="00093D36" w:rsidTr="00C85458">
        <w:trPr>
          <w:trHeight w:val="617"/>
        </w:trPr>
        <w:tc>
          <w:tcPr>
            <w:tcW w:w="4819" w:type="dxa"/>
            <w:shd w:val="clear" w:color="auto" w:fill="FFFFFF" w:themeFill="background1"/>
            <w:vAlign w:val="center"/>
            <w:hideMark/>
          </w:tcPr>
          <w:p w:rsidR="007C7D26" w:rsidRPr="00093D36" w:rsidRDefault="007C7D26" w:rsidP="00C85458">
            <w:pPr>
              <w:spacing w:line="240" w:lineRule="auto"/>
              <w:rPr>
                <w:rFonts w:ascii="Times New Roman" w:hAnsi="Times New Roman" w:cs="Times New Roman"/>
                <w:b/>
                <w:bCs/>
                <w:sz w:val="28"/>
                <w:szCs w:val="28"/>
              </w:rPr>
            </w:pPr>
            <w:r w:rsidRPr="00093D36">
              <w:rPr>
                <w:rFonts w:ascii="Times New Roman" w:hAnsi="Times New Roman" w:cs="Times New Roman"/>
                <w:b/>
                <w:bCs/>
                <w:sz w:val="28"/>
                <w:szCs w:val="28"/>
              </w:rPr>
              <w:t xml:space="preserve">Canxi trong khẩu phần ăn </w:t>
            </w:r>
          </w:p>
          <w:p w:rsidR="007C7D26" w:rsidRPr="00093D36" w:rsidRDefault="007C7D26" w:rsidP="00C85458">
            <w:pPr>
              <w:spacing w:line="240" w:lineRule="auto"/>
              <w:jc w:val="right"/>
              <w:rPr>
                <w:rFonts w:ascii="Times New Roman" w:hAnsi="Times New Roman" w:cs="Times New Roman"/>
                <w:bCs/>
                <w:sz w:val="28"/>
                <w:szCs w:val="28"/>
              </w:rPr>
            </w:pPr>
            <w:r w:rsidRPr="00093D36">
              <w:rPr>
                <w:rFonts w:ascii="Times New Roman" w:hAnsi="Times New Roman" w:cs="Times New Roman"/>
                <w:bCs/>
                <w:sz w:val="28"/>
                <w:szCs w:val="28"/>
              </w:rPr>
              <w:t>≥ NCKN</w:t>
            </w:r>
          </w:p>
          <w:p w:rsidR="007C7D26" w:rsidRPr="00093D36" w:rsidRDefault="007C7D26" w:rsidP="00C85458">
            <w:pPr>
              <w:spacing w:line="240" w:lineRule="auto"/>
              <w:jc w:val="right"/>
              <w:rPr>
                <w:rFonts w:ascii="Times New Roman" w:hAnsi="Times New Roman" w:cs="Times New Roman"/>
                <w:b/>
                <w:bCs/>
                <w:sz w:val="28"/>
                <w:szCs w:val="28"/>
              </w:rPr>
            </w:pPr>
            <w:r w:rsidRPr="00093D36">
              <w:rPr>
                <w:rFonts w:ascii="Times New Roman" w:hAnsi="Times New Roman" w:cs="Times New Roman"/>
                <w:bCs/>
                <w:sz w:val="28"/>
                <w:szCs w:val="28"/>
              </w:rPr>
              <w:t xml:space="preserve">&lt; </w:t>
            </w:r>
            <w:r w:rsidRPr="00093D36">
              <w:rPr>
                <w:rFonts w:ascii="Times New Roman" w:hAnsi="Times New Roman" w:cs="Times New Roman"/>
                <w:sz w:val="28"/>
                <w:szCs w:val="28"/>
              </w:rPr>
              <w:t>NCKN</w:t>
            </w:r>
          </w:p>
        </w:tc>
        <w:tc>
          <w:tcPr>
            <w:tcW w:w="1418" w:type="dxa"/>
            <w:shd w:val="clear" w:color="auto" w:fill="FFFFFF" w:themeFill="background1"/>
            <w:vAlign w:val="center"/>
          </w:tcPr>
          <w:p w:rsidR="007C7D26" w:rsidRPr="00093D36" w:rsidRDefault="007C7D26" w:rsidP="00F20D69">
            <w:pPr>
              <w:spacing w:line="240" w:lineRule="auto"/>
              <w:jc w:val="center"/>
              <w:rPr>
                <w:rFonts w:ascii="Times New Roman" w:hAnsi="Times New Roman" w:cs="Times New Roman"/>
                <w:sz w:val="28"/>
                <w:szCs w:val="28"/>
              </w:rPr>
            </w:pPr>
          </w:p>
          <w:p w:rsidR="007C7D26" w:rsidRPr="00093D36" w:rsidRDefault="007C7D26" w:rsidP="00F20D69">
            <w:pPr>
              <w:spacing w:line="240" w:lineRule="auto"/>
              <w:jc w:val="center"/>
              <w:rPr>
                <w:rFonts w:ascii="Times New Roman" w:hAnsi="Times New Roman" w:cs="Times New Roman"/>
                <w:sz w:val="28"/>
                <w:szCs w:val="28"/>
              </w:rPr>
            </w:pPr>
            <w:r w:rsidRPr="00093D36">
              <w:rPr>
                <w:rFonts w:ascii="Times New Roman" w:hAnsi="Times New Roman" w:cs="Times New Roman"/>
                <w:sz w:val="28"/>
                <w:szCs w:val="28"/>
              </w:rPr>
              <w:t>1</w:t>
            </w:r>
          </w:p>
          <w:p w:rsidR="007C7D26" w:rsidRPr="00093D36" w:rsidRDefault="007C7D26" w:rsidP="00F20D69">
            <w:pPr>
              <w:spacing w:line="240" w:lineRule="auto"/>
              <w:jc w:val="center"/>
              <w:rPr>
                <w:rFonts w:ascii="Times New Roman" w:hAnsi="Times New Roman" w:cs="Times New Roman"/>
                <w:sz w:val="28"/>
                <w:szCs w:val="28"/>
              </w:rPr>
            </w:pPr>
            <w:r w:rsidRPr="00093D36">
              <w:rPr>
                <w:rFonts w:ascii="Times New Roman" w:hAnsi="Times New Roman" w:cs="Times New Roman"/>
                <w:sz w:val="28"/>
                <w:szCs w:val="28"/>
              </w:rPr>
              <w:t>0,2</w:t>
            </w:r>
          </w:p>
        </w:tc>
        <w:tc>
          <w:tcPr>
            <w:tcW w:w="2268" w:type="dxa"/>
            <w:shd w:val="clear" w:color="auto" w:fill="FFFFFF" w:themeFill="background1"/>
            <w:vAlign w:val="center"/>
            <w:hideMark/>
          </w:tcPr>
          <w:p w:rsidR="007C7D26" w:rsidRPr="00093D36" w:rsidRDefault="007C7D26" w:rsidP="00C85458">
            <w:pPr>
              <w:spacing w:line="240" w:lineRule="auto"/>
              <w:jc w:val="center"/>
              <w:rPr>
                <w:rFonts w:ascii="Times New Roman" w:hAnsi="Times New Roman" w:cs="Times New Roman"/>
                <w:sz w:val="28"/>
                <w:szCs w:val="28"/>
              </w:rPr>
            </w:pPr>
          </w:p>
          <w:p w:rsidR="007C7D26" w:rsidRPr="00093D36" w:rsidRDefault="007C7D26" w:rsidP="00C85458">
            <w:pPr>
              <w:spacing w:line="240" w:lineRule="auto"/>
              <w:jc w:val="center"/>
              <w:rPr>
                <w:rFonts w:ascii="Times New Roman" w:hAnsi="Times New Roman" w:cs="Times New Roman"/>
                <w:sz w:val="28"/>
                <w:szCs w:val="28"/>
              </w:rPr>
            </w:pPr>
          </w:p>
          <w:p w:rsidR="007C7D26" w:rsidRPr="00093D36" w:rsidRDefault="007C7D26" w:rsidP="00C85458">
            <w:pPr>
              <w:spacing w:line="240" w:lineRule="auto"/>
              <w:jc w:val="center"/>
              <w:rPr>
                <w:rFonts w:ascii="Times New Roman" w:hAnsi="Times New Roman" w:cs="Times New Roman"/>
                <w:sz w:val="28"/>
                <w:szCs w:val="28"/>
              </w:rPr>
            </w:pPr>
            <w:r w:rsidRPr="00093D36">
              <w:rPr>
                <w:rFonts w:ascii="Times New Roman" w:hAnsi="Times New Roman" w:cs="Times New Roman"/>
                <w:sz w:val="28"/>
                <w:szCs w:val="28"/>
              </w:rPr>
              <w:t>0,1-0,9</w:t>
            </w:r>
          </w:p>
        </w:tc>
      </w:tr>
      <w:tr w:rsidR="007C7D26" w:rsidRPr="00093D36" w:rsidTr="00C85458">
        <w:trPr>
          <w:trHeight w:val="527"/>
        </w:trPr>
        <w:tc>
          <w:tcPr>
            <w:tcW w:w="4819" w:type="dxa"/>
            <w:shd w:val="clear" w:color="auto" w:fill="FFFFFF" w:themeFill="background1"/>
            <w:vAlign w:val="center"/>
            <w:hideMark/>
          </w:tcPr>
          <w:p w:rsidR="007C7D26" w:rsidRPr="00093D36" w:rsidRDefault="007C7D26" w:rsidP="00C85458">
            <w:pPr>
              <w:spacing w:line="240" w:lineRule="auto"/>
              <w:rPr>
                <w:rFonts w:ascii="Times New Roman" w:hAnsi="Times New Roman" w:cs="Times New Roman"/>
                <w:b/>
                <w:bCs/>
                <w:sz w:val="28"/>
                <w:szCs w:val="28"/>
              </w:rPr>
            </w:pPr>
            <w:r w:rsidRPr="00093D36">
              <w:rPr>
                <w:rFonts w:ascii="Times New Roman" w:hAnsi="Times New Roman" w:cs="Times New Roman"/>
                <w:b/>
                <w:bCs/>
                <w:sz w:val="28"/>
                <w:szCs w:val="28"/>
              </w:rPr>
              <w:t>Vitamin D huyết thanh</w:t>
            </w:r>
          </w:p>
          <w:p w:rsidR="007C7D26" w:rsidRPr="00093D36" w:rsidRDefault="007C7D26" w:rsidP="00C85458">
            <w:pPr>
              <w:spacing w:line="240" w:lineRule="auto"/>
              <w:jc w:val="right"/>
              <w:rPr>
                <w:rFonts w:ascii="Times New Roman" w:hAnsi="Times New Roman" w:cs="Times New Roman"/>
                <w:bCs/>
                <w:sz w:val="28"/>
                <w:szCs w:val="28"/>
              </w:rPr>
            </w:pPr>
            <w:r w:rsidRPr="00093D36">
              <w:rPr>
                <w:rFonts w:ascii="Times New Roman" w:hAnsi="Times New Roman" w:cs="Times New Roman"/>
                <w:bCs/>
                <w:sz w:val="28"/>
                <w:szCs w:val="28"/>
              </w:rPr>
              <w:t>≥ 75nmol/l</w:t>
            </w:r>
          </w:p>
          <w:p w:rsidR="007C7D26" w:rsidRPr="00093D36" w:rsidRDefault="007C7D26" w:rsidP="00C85458">
            <w:pPr>
              <w:spacing w:line="240" w:lineRule="auto"/>
              <w:jc w:val="right"/>
              <w:rPr>
                <w:rFonts w:ascii="Times New Roman" w:hAnsi="Times New Roman" w:cs="Times New Roman"/>
                <w:b/>
                <w:bCs/>
                <w:sz w:val="28"/>
                <w:szCs w:val="28"/>
              </w:rPr>
            </w:pPr>
            <w:r w:rsidRPr="00093D36">
              <w:rPr>
                <w:rFonts w:ascii="Times New Roman" w:hAnsi="Times New Roman" w:cs="Times New Roman"/>
                <w:bCs/>
                <w:sz w:val="28"/>
                <w:szCs w:val="28"/>
              </w:rPr>
              <w:t xml:space="preserve"> &lt;75 nmol/l</w:t>
            </w:r>
          </w:p>
        </w:tc>
        <w:tc>
          <w:tcPr>
            <w:tcW w:w="1418" w:type="dxa"/>
            <w:shd w:val="clear" w:color="auto" w:fill="FFFFFF" w:themeFill="background1"/>
            <w:vAlign w:val="center"/>
          </w:tcPr>
          <w:p w:rsidR="007C7D26" w:rsidRPr="00093D36" w:rsidRDefault="007C7D26" w:rsidP="00F20D69">
            <w:pPr>
              <w:spacing w:line="240" w:lineRule="auto"/>
              <w:jc w:val="center"/>
              <w:rPr>
                <w:rFonts w:ascii="Times New Roman" w:hAnsi="Times New Roman" w:cs="Times New Roman"/>
                <w:b/>
                <w:sz w:val="28"/>
                <w:szCs w:val="28"/>
              </w:rPr>
            </w:pPr>
          </w:p>
          <w:p w:rsidR="007C7D26" w:rsidRPr="00093D36" w:rsidRDefault="007C7D26" w:rsidP="00F20D69">
            <w:pPr>
              <w:spacing w:line="240" w:lineRule="auto"/>
              <w:jc w:val="center"/>
              <w:rPr>
                <w:rFonts w:ascii="Times New Roman" w:hAnsi="Times New Roman" w:cs="Times New Roman"/>
                <w:sz w:val="28"/>
                <w:szCs w:val="28"/>
              </w:rPr>
            </w:pPr>
            <w:r w:rsidRPr="00093D36">
              <w:rPr>
                <w:rFonts w:ascii="Times New Roman" w:hAnsi="Times New Roman" w:cs="Times New Roman"/>
                <w:sz w:val="28"/>
                <w:szCs w:val="28"/>
              </w:rPr>
              <w:t>1</w:t>
            </w:r>
          </w:p>
          <w:p w:rsidR="007C7D26" w:rsidRPr="00093D36" w:rsidRDefault="007C7D26" w:rsidP="00F20D69">
            <w:pPr>
              <w:spacing w:line="240" w:lineRule="auto"/>
              <w:jc w:val="center"/>
              <w:rPr>
                <w:rFonts w:ascii="Times New Roman" w:hAnsi="Times New Roman" w:cs="Times New Roman"/>
                <w:sz w:val="28"/>
                <w:szCs w:val="28"/>
              </w:rPr>
            </w:pPr>
            <w:r w:rsidRPr="00093D36">
              <w:rPr>
                <w:rFonts w:ascii="Times New Roman" w:hAnsi="Times New Roman" w:cs="Times New Roman"/>
                <w:sz w:val="28"/>
                <w:szCs w:val="28"/>
              </w:rPr>
              <w:t>4,6</w:t>
            </w:r>
          </w:p>
        </w:tc>
        <w:tc>
          <w:tcPr>
            <w:tcW w:w="2268" w:type="dxa"/>
            <w:shd w:val="clear" w:color="auto" w:fill="FFFFFF" w:themeFill="background1"/>
            <w:vAlign w:val="center"/>
            <w:hideMark/>
          </w:tcPr>
          <w:p w:rsidR="007C7D26" w:rsidRPr="00093D36" w:rsidRDefault="007C7D26" w:rsidP="00C85458">
            <w:pPr>
              <w:spacing w:line="240" w:lineRule="auto"/>
              <w:jc w:val="center"/>
              <w:rPr>
                <w:rFonts w:ascii="Times New Roman" w:hAnsi="Times New Roman" w:cs="Times New Roman"/>
                <w:b/>
                <w:sz w:val="28"/>
                <w:szCs w:val="28"/>
              </w:rPr>
            </w:pPr>
          </w:p>
          <w:p w:rsidR="007C7D26" w:rsidRPr="00093D36" w:rsidRDefault="007C7D26" w:rsidP="00C85458">
            <w:pPr>
              <w:spacing w:line="240" w:lineRule="auto"/>
              <w:jc w:val="center"/>
              <w:rPr>
                <w:rFonts w:ascii="Times New Roman" w:hAnsi="Times New Roman" w:cs="Times New Roman"/>
                <w:b/>
                <w:sz w:val="28"/>
                <w:szCs w:val="28"/>
              </w:rPr>
            </w:pPr>
          </w:p>
          <w:p w:rsidR="007C7D26" w:rsidRPr="00093D36" w:rsidRDefault="007C7D26" w:rsidP="00C85458">
            <w:pPr>
              <w:spacing w:line="240" w:lineRule="auto"/>
              <w:jc w:val="center"/>
              <w:rPr>
                <w:rFonts w:ascii="Times New Roman" w:hAnsi="Times New Roman" w:cs="Times New Roman"/>
                <w:sz w:val="28"/>
                <w:szCs w:val="28"/>
              </w:rPr>
            </w:pPr>
            <w:r w:rsidRPr="00093D36">
              <w:rPr>
                <w:rFonts w:ascii="Times New Roman" w:hAnsi="Times New Roman" w:cs="Times New Roman"/>
                <w:b/>
                <w:sz w:val="28"/>
                <w:szCs w:val="28"/>
              </w:rPr>
              <w:t xml:space="preserve"> </w:t>
            </w:r>
            <w:r w:rsidRPr="00093D36">
              <w:rPr>
                <w:rFonts w:ascii="Times New Roman" w:hAnsi="Times New Roman" w:cs="Times New Roman"/>
                <w:sz w:val="28"/>
                <w:szCs w:val="28"/>
              </w:rPr>
              <w:t xml:space="preserve">1,7-11,9 </w:t>
            </w:r>
            <w:r w:rsidRPr="00093D36">
              <w:rPr>
                <w:rFonts w:ascii="Times New Roman" w:hAnsi="Times New Roman" w:cs="Times New Roman"/>
                <w:sz w:val="28"/>
                <w:szCs w:val="28"/>
                <w:vertAlign w:val="superscript"/>
              </w:rPr>
              <w:t>*</w:t>
            </w:r>
          </w:p>
        </w:tc>
      </w:tr>
      <w:tr w:rsidR="007C7D26" w:rsidRPr="00093D36" w:rsidTr="00C85458">
        <w:trPr>
          <w:trHeight w:val="699"/>
        </w:trPr>
        <w:tc>
          <w:tcPr>
            <w:tcW w:w="4819" w:type="dxa"/>
            <w:shd w:val="clear" w:color="auto" w:fill="FFFFFF" w:themeFill="background1"/>
            <w:vAlign w:val="center"/>
            <w:hideMark/>
          </w:tcPr>
          <w:p w:rsidR="007C7D26" w:rsidRPr="00093D36" w:rsidRDefault="007C7D26" w:rsidP="00C85458">
            <w:pPr>
              <w:rPr>
                <w:rFonts w:ascii="Times New Roman" w:hAnsi="Times New Roman" w:cs="Times New Roman"/>
                <w:b/>
                <w:bCs/>
                <w:sz w:val="28"/>
                <w:szCs w:val="28"/>
              </w:rPr>
            </w:pPr>
            <w:r w:rsidRPr="00093D36">
              <w:rPr>
                <w:rFonts w:ascii="Times New Roman" w:hAnsi="Times New Roman" w:cs="Times New Roman"/>
                <w:b/>
                <w:bCs/>
                <w:sz w:val="28"/>
                <w:szCs w:val="28"/>
              </w:rPr>
              <w:t>Khẩu phần vitamin A</w:t>
            </w:r>
          </w:p>
          <w:p w:rsidR="007C7D26" w:rsidRPr="00093D36" w:rsidRDefault="007C7D26" w:rsidP="00C85458">
            <w:pPr>
              <w:jc w:val="right"/>
              <w:rPr>
                <w:rFonts w:ascii="Times New Roman" w:hAnsi="Times New Roman" w:cs="Times New Roman"/>
                <w:b/>
                <w:bCs/>
                <w:sz w:val="28"/>
                <w:szCs w:val="28"/>
              </w:rPr>
            </w:pPr>
            <w:r w:rsidRPr="00093D36">
              <w:rPr>
                <w:rFonts w:ascii="Times New Roman" w:hAnsi="Times New Roman" w:cs="Times New Roman"/>
                <w:bCs/>
                <w:sz w:val="28"/>
                <w:szCs w:val="28"/>
              </w:rPr>
              <w:t>≥ NCKN</w:t>
            </w:r>
          </w:p>
          <w:p w:rsidR="007C7D26" w:rsidRPr="00093D36" w:rsidRDefault="007C7D26" w:rsidP="00C85458">
            <w:pPr>
              <w:jc w:val="right"/>
              <w:rPr>
                <w:rFonts w:ascii="Times New Roman" w:hAnsi="Times New Roman" w:cs="Times New Roman"/>
                <w:bCs/>
                <w:sz w:val="28"/>
                <w:szCs w:val="28"/>
              </w:rPr>
            </w:pPr>
            <w:r w:rsidRPr="00093D36">
              <w:rPr>
                <w:rFonts w:ascii="Times New Roman" w:hAnsi="Times New Roman" w:cs="Times New Roman"/>
                <w:bCs/>
                <w:sz w:val="28"/>
                <w:szCs w:val="28"/>
              </w:rPr>
              <w:t>&lt;</w:t>
            </w:r>
            <w:r w:rsidRPr="00093D36">
              <w:rPr>
                <w:rFonts w:ascii="Times New Roman" w:hAnsi="Times New Roman" w:cs="Times New Roman"/>
                <w:sz w:val="28"/>
                <w:szCs w:val="28"/>
              </w:rPr>
              <w:t xml:space="preserve"> NCKH</w:t>
            </w:r>
          </w:p>
        </w:tc>
        <w:tc>
          <w:tcPr>
            <w:tcW w:w="1418" w:type="dxa"/>
            <w:shd w:val="clear" w:color="auto" w:fill="FFFFFF" w:themeFill="background1"/>
            <w:vAlign w:val="center"/>
          </w:tcPr>
          <w:p w:rsidR="007C7D26" w:rsidRPr="00093D36" w:rsidRDefault="007C7D26" w:rsidP="00F20D69">
            <w:pPr>
              <w:jc w:val="center"/>
              <w:rPr>
                <w:rFonts w:ascii="Times New Roman" w:hAnsi="Times New Roman" w:cs="Times New Roman"/>
                <w:sz w:val="28"/>
                <w:szCs w:val="28"/>
              </w:rPr>
            </w:pPr>
          </w:p>
          <w:p w:rsidR="007C7D26" w:rsidRPr="00093D36" w:rsidRDefault="007C7D26" w:rsidP="00F20D69">
            <w:pPr>
              <w:jc w:val="center"/>
              <w:rPr>
                <w:rFonts w:ascii="Times New Roman" w:hAnsi="Times New Roman" w:cs="Times New Roman"/>
                <w:sz w:val="28"/>
                <w:szCs w:val="28"/>
              </w:rPr>
            </w:pPr>
            <w:r w:rsidRPr="00093D36">
              <w:rPr>
                <w:rFonts w:ascii="Times New Roman" w:hAnsi="Times New Roman" w:cs="Times New Roman"/>
                <w:sz w:val="28"/>
                <w:szCs w:val="28"/>
              </w:rPr>
              <w:t>1</w:t>
            </w:r>
          </w:p>
          <w:p w:rsidR="007C7D26" w:rsidRPr="00093D36" w:rsidRDefault="007C7D26" w:rsidP="00F20D69">
            <w:pPr>
              <w:jc w:val="center"/>
              <w:rPr>
                <w:rFonts w:ascii="Times New Roman" w:hAnsi="Times New Roman" w:cs="Times New Roman"/>
                <w:b/>
                <w:sz w:val="28"/>
                <w:szCs w:val="28"/>
              </w:rPr>
            </w:pPr>
            <w:r w:rsidRPr="00093D36">
              <w:rPr>
                <w:rFonts w:ascii="Times New Roman" w:hAnsi="Times New Roman" w:cs="Times New Roman"/>
                <w:sz w:val="28"/>
                <w:szCs w:val="28"/>
              </w:rPr>
              <w:t>5,8</w:t>
            </w:r>
          </w:p>
        </w:tc>
        <w:tc>
          <w:tcPr>
            <w:tcW w:w="2268" w:type="dxa"/>
            <w:shd w:val="clear" w:color="auto" w:fill="FFFFFF" w:themeFill="background1"/>
            <w:vAlign w:val="center"/>
            <w:hideMark/>
          </w:tcPr>
          <w:p w:rsidR="007C7D26" w:rsidRPr="00093D36" w:rsidRDefault="007C7D26" w:rsidP="00C85458">
            <w:pPr>
              <w:spacing w:line="240" w:lineRule="auto"/>
              <w:jc w:val="center"/>
              <w:rPr>
                <w:rFonts w:ascii="Times New Roman" w:hAnsi="Times New Roman" w:cs="Times New Roman"/>
                <w:sz w:val="28"/>
                <w:szCs w:val="28"/>
              </w:rPr>
            </w:pPr>
          </w:p>
          <w:p w:rsidR="007C7D26" w:rsidRPr="00093D36" w:rsidRDefault="007C7D26" w:rsidP="00C85458">
            <w:pPr>
              <w:spacing w:line="240" w:lineRule="auto"/>
              <w:jc w:val="center"/>
              <w:rPr>
                <w:rFonts w:ascii="Times New Roman" w:hAnsi="Times New Roman" w:cs="Times New Roman"/>
                <w:sz w:val="28"/>
                <w:szCs w:val="28"/>
              </w:rPr>
            </w:pPr>
          </w:p>
          <w:p w:rsidR="007C7D26" w:rsidRPr="00093D36" w:rsidRDefault="007C7D26" w:rsidP="00C85458">
            <w:pPr>
              <w:spacing w:line="240" w:lineRule="auto"/>
              <w:jc w:val="center"/>
              <w:rPr>
                <w:rFonts w:ascii="Times New Roman" w:hAnsi="Times New Roman" w:cs="Times New Roman"/>
                <w:sz w:val="28"/>
                <w:szCs w:val="28"/>
              </w:rPr>
            </w:pPr>
            <w:r w:rsidRPr="00093D36">
              <w:rPr>
                <w:rFonts w:ascii="Times New Roman" w:hAnsi="Times New Roman" w:cs="Times New Roman"/>
                <w:sz w:val="28"/>
                <w:szCs w:val="28"/>
              </w:rPr>
              <w:t>0,9-36,2</w:t>
            </w:r>
          </w:p>
        </w:tc>
      </w:tr>
      <w:tr w:rsidR="007C7D26" w:rsidRPr="00093D36" w:rsidTr="00C85458">
        <w:trPr>
          <w:trHeight w:val="693"/>
        </w:trPr>
        <w:tc>
          <w:tcPr>
            <w:tcW w:w="4819" w:type="dxa"/>
            <w:shd w:val="clear" w:color="auto" w:fill="FFFFFF" w:themeFill="background1"/>
            <w:vAlign w:val="center"/>
            <w:hideMark/>
          </w:tcPr>
          <w:p w:rsidR="007C7D26" w:rsidRPr="00093D36" w:rsidRDefault="007C7D26" w:rsidP="00C85458">
            <w:pPr>
              <w:rPr>
                <w:rFonts w:ascii="Times New Roman" w:hAnsi="Times New Roman" w:cs="Times New Roman"/>
                <w:b/>
                <w:bCs/>
                <w:sz w:val="28"/>
                <w:szCs w:val="28"/>
              </w:rPr>
            </w:pPr>
            <w:r w:rsidRPr="00093D36">
              <w:rPr>
                <w:rFonts w:ascii="Times New Roman" w:hAnsi="Times New Roman" w:cs="Times New Roman"/>
                <w:b/>
                <w:bCs/>
                <w:sz w:val="28"/>
                <w:szCs w:val="28"/>
              </w:rPr>
              <w:t xml:space="preserve">Khẩu phần kẽm </w:t>
            </w:r>
          </w:p>
          <w:p w:rsidR="007C7D26" w:rsidRPr="00093D36" w:rsidRDefault="007C7D26" w:rsidP="00C85458">
            <w:pPr>
              <w:jc w:val="right"/>
              <w:rPr>
                <w:rFonts w:ascii="Times New Roman" w:hAnsi="Times New Roman" w:cs="Times New Roman"/>
                <w:bCs/>
                <w:sz w:val="28"/>
                <w:szCs w:val="28"/>
              </w:rPr>
            </w:pPr>
            <w:r w:rsidRPr="00093D36">
              <w:rPr>
                <w:rFonts w:ascii="Times New Roman" w:hAnsi="Times New Roman" w:cs="Times New Roman"/>
                <w:bCs/>
                <w:sz w:val="28"/>
                <w:szCs w:val="28"/>
              </w:rPr>
              <w:t>≥ NCKN</w:t>
            </w:r>
          </w:p>
          <w:p w:rsidR="007C7D26" w:rsidRPr="00093D36" w:rsidRDefault="007C7D26" w:rsidP="00C85458">
            <w:pPr>
              <w:jc w:val="right"/>
              <w:rPr>
                <w:rFonts w:ascii="Times New Roman" w:hAnsi="Times New Roman" w:cs="Times New Roman"/>
                <w:b/>
                <w:bCs/>
                <w:sz w:val="28"/>
                <w:szCs w:val="28"/>
              </w:rPr>
            </w:pPr>
            <w:r w:rsidRPr="00093D36">
              <w:rPr>
                <w:rFonts w:ascii="Times New Roman" w:hAnsi="Times New Roman" w:cs="Times New Roman"/>
                <w:bCs/>
                <w:sz w:val="28"/>
                <w:szCs w:val="28"/>
              </w:rPr>
              <w:t xml:space="preserve">&lt; </w:t>
            </w:r>
            <w:r w:rsidRPr="00093D36">
              <w:rPr>
                <w:rFonts w:ascii="Times New Roman" w:hAnsi="Times New Roman" w:cs="Times New Roman"/>
                <w:sz w:val="28"/>
                <w:szCs w:val="28"/>
              </w:rPr>
              <w:t>NCKN</w:t>
            </w:r>
          </w:p>
        </w:tc>
        <w:tc>
          <w:tcPr>
            <w:tcW w:w="1418" w:type="dxa"/>
            <w:shd w:val="clear" w:color="auto" w:fill="FFFFFF" w:themeFill="background1"/>
            <w:vAlign w:val="center"/>
          </w:tcPr>
          <w:p w:rsidR="007C7D26" w:rsidRPr="00093D36" w:rsidRDefault="007C7D26" w:rsidP="00F20D69">
            <w:pPr>
              <w:jc w:val="center"/>
              <w:rPr>
                <w:rFonts w:ascii="Times New Roman" w:hAnsi="Times New Roman" w:cs="Times New Roman"/>
                <w:sz w:val="28"/>
                <w:szCs w:val="28"/>
              </w:rPr>
            </w:pPr>
          </w:p>
          <w:p w:rsidR="007C7D26" w:rsidRPr="00093D36" w:rsidRDefault="007C7D26" w:rsidP="00F20D69">
            <w:pPr>
              <w:jc w:val="center"/>
              <w:rPr>
                <w:rFonts w:ascii="Times New Roman" w:hAnsi="Times New Roman" w:cs="Times New Roman"/>
                <w:sz w:val="28"/>
                <w:szCs w:val="28"/>
              </w:rPr>
            </w:pPr>
            <w:r w:rsidRPr="00093D36">
              <w:rPr>
                <w:rFonts w:ascii="Times New Roman" w:hAnsi="Times New Roman" w:cs="Times New Roman"/>
                <w:sz w:val="28"/>
                <w:szCs w:val="28"/>
              </w:rPr>
              <w:t>1</w:t>
            </w:r>
          </w:p>
          <w:p w:rsidR="007C7D26" w:rsidRPr="00093D36" w:rsidRDefault="007C7D26" w:rsidP="00F20D69">
            <w:pPr>
              <w:jc w:val="center"/>
              <w:rPr>
                <w:rFonts w:ascii="Times New Roman" w:hAnsi="Times New Roman" w:cs="Times New Roman"/>
                <w:sz w:val="28"/>
                <w:szCs w:val="28"/>
              </w:rPr>
            </w:pPr>
            <w:r w:rsidRPr="00093D36">
              <w:rPr>
                <w:rFonts w:ascii="Times New Roman" w:hAnsi="Times New Roman" w:cs="Times New Roman"/>
                <w:sz w:val="28"/>
                <w:szCs w:val="28"/>
              </w:rPr>
              <w:t>4,4</w:t>
            </w:r>
          </w:p>
        </w:tc>
        <w:tc>
          <w:tcPr>
            <w:tcW w:w="2268" w:type="dxa"/>
            <w:shd w:val="clear" w:color="auto" w:fill="FFFFFF" w:themeFill="background1"/>
            <w:vAlign w:val="center"/>
            <w:hideMark/>
          </w:tcPr>
          <w:p w:rsidR="007C7D26" w:rsidRPr="00093D36" w:rsidRDefault="007C7D26" w:rsidP="00C85458">
            <w:pPr>
              <w:spacing w:line="240" w:lineRule="auto"/>
              <w:jc w:val="center"/>
              <w:rPr>
                <w:rFonts w:ascii="Times New Roman" w:hAnsi="Times New Roman" w:cs="Times New Roman"/>
                <w:sz w:val="28"/>
                <w:szCs w:val="28"/>
              </w:rPr>
            </w:pPr>
          </w:p>
          <w:p w:rsidR="007C7D26" w:rsidRPr="00093D36" w:rsidRDefault="007C7D26" w:rsidP="00C85458">
            <w:pPr>
              <w:spacing w:line="240" w:lineRule="auto"/>
              <w:jc w:val="center"/>
              <w:rPr>
                <w:rFonts w:ascii="Times New Roman" w:hAnsi="Times New Roman" w:cs="Times New Roman"/>
                <w:sz w:val="28"/>
                <w:szCs w:val="28"/>
              </w:rPr>
            </w:pPr>
          </w:p>
          <w:p w:rsidR="007C7D26" w:rsidRPr="00093D36" w:rsidRDefault="007C7D26" w:rsidP="00C85458">
            <w:pPr>
              <w:spacing w:line="240" w:lineRule="auto"/>
              <w:jc w:val="center"/>
              <w:rPr>
                <w:rFonts w:ascii="Times New Roman" w:hAnsi="Times New Roman" w:cs="Times New Roman"/>
                <w:sz w:val="28"/>
                <w:szCs w:val="28"/>
              </w:rPr>
            </w:pPr>
            <w:r w:rsidRPr="00093D36">
              <w:rPr>
                <w:rFonts w:ascii="Times New Roman" w:hAnsi="Times New Roman" w:cs="Times New Roman"/>
                <w:sz w:val="28"/>
                <w:szCs w:val="28"/>
              </w:rPr>
              <w:t xml:space="preserve">1,2 - 16,8 </w:t>
            </w:r>
            <w:r w:rsidRPr="00093D36">
              <w:rPr>
                <w:rFonts w:ascii="Times New Roman" w:hAnsi="Times New Roman" w:cs="Times New Roman"/>
                <w:sz w:val="28"/>
                <w:szCs w:val="28"/>
                <w:vertAlign w:val="superscript"/>
              </w:rPr>
              <w:t>*</w:t>
            </w:r>
          </w:p>
        </w:tc>
      </w:tr>
    </w:tbl>
    <w:p w:rsidR="007C7D26" w:rsidRPr="00520437" w:rsidRDefault="007C7D26" w:rsidP="007C7D26">
      <w:pPr>
        <w:pStyle w:val="Caption"/>
        <w:spacing w:line="276" w:lineRule="auto"/>
        <w:rPr>
          <w:rFonts w:cs="Times New Roman"/>
          <w:b w:val="0"/>
          <w:i/>
          <w:color w:val="auto"/>
          <w:sz w:val="24"/>
          <w:szCs w:val="24"/>
        </w:rPr>
      </w:pPr>
      <w:r w:rsidRPr="00520437">
        <w:rPr>
          <w:rFonts w:cs="Times New Roman"/>
          <w:b w:val="0"/>
          <w:i/>
          <w:color w:val="auto"/>
          <w:sz w:val="24"/>
          <w:szCs w:val="24"/>
        </w:rPr>
        <w:t>* : p &lt;0,05. Phân tích hồi quy đa biến</w:t>
      </w:r>
    </w:p>
    <w:p w:rsidR="007C7D26" w:rsidRPr="00093D36" w:rsidRDefault="007C7D26" w:rsidP="007C7D26">
      <w:pPr>
        <w:spacing w:line="360" w:lineRule="auto"/>
        <w:jc w:val="both"/>
        <w:rPr>
          <w:rFonts w:ascii="Times New Roman" w:hAnsi="Times New Roman" w:cs="Times New Roman"/>
          <w:sz w:val="28"/>
          <w:szCs w:val="28"/>
        </w:rPr>
      </w:pPr>
      <w:r w:rsidRPr="00093D36">
        <w:rPr>
          <w:rFonts w:ascii="Times New Roman" w:hAnsi="Times New Roman" w:cs="Times New Roman"/>
          <w:sz w:val="28"/>
          <w:szCs w:val="28"/>
        </w:rPr>
        <w:t>Kết quả bả</w:t>
      </w:r>
      <w:r>
        <w:rPr>
          <w:rFonts w:ascii="Times New Roman" w:hAnsi="Times New Roman" w:cs="Times New Roman"/>
          <w:sz w:val="28"/>
          <w:szCs w:val="28"/>
        </w:rPr>
        <w:t>ng 3.16</w:t>
      </w:r>
      <w:r w:rsidRPr="00093D36">
        <w:rPr>
          <w:rFonts w:ascii="Times New Roman" w:hAnsi="Times New Roman" w:cs="Times New Roman"/>
          <w:sz w:val="28"/>
          <w:szCs w:val="28"/>
        </w:rPr>
        <w:t xml:space="preserve"> cho thấy các yếu tố như trẻ không được tắm nắng, thiếu vitamin D, thiếu kẽm có liên quan với hiện tượng trẻ mắc bệnh còi xương có ý nghĩa thống kê, p &lt; 0,05. Trẻ không được tăm nắng, thiếu vitamin D, thiếu kẽm có nguy cơ bị còi xương tăng gấp 4,3; 4,6; 4,4 lần trẻ đượ</w:t>
      </w:r>
      <w:r>
        <w:rPr>
          <w:rFonts w:ascii="Times New Roman" w:hAnsi="Times New Roman" w:cs="Times New Roman"/>
          <w:sz w:val="28"/>
          <w:szCs w:val="28"/>
        </w:rPr>
        <w:t>c tắ</w:t>
      </w:r>
      <w:r w:rsidRPr="00093D36">
        <w:rPr>
          <w:rFonts w:ascii="Times New Roman" w:hAnsi="Times New Roman" w:cs="Times New Roman"/>
          <w:sz w:val="28"/>
          <w:szCs w:val="28"/>
        </w:rPr>
        <w:t>m nắng, cung cấp đủ vitamin D và kẽ</w:t>
      </w:r>
      <w:r>
        <w:rPr>
          <w:rFonts w:ascii="Times New Roman" w:hAnsi="Times New Roman" w:cs="Times New Roman"/>
          <w:sz w:val="28"/>
          <w:szCs w:val="28"/>
        </w:rPr>
        <w:t>m, tương ứng.</w:t>
      </w:r>
    </w:p>
    <w:p w:rsidR="007C7D26" w:rsidRPr="00093D36" w:rsidRDefault="007C7D26" w:rsidP="00193570">
      <w:pPr>
        <w:pStyle w:val="Heading1"/>
        <w:numPr>
          <w:ilvl w:val="1"/>
          <w:numId w:val="6"/>
        </w:numPr>
        <w:tabs>
          <w:tab w:val="left" w:pos="567"/>
        </w:tabs>
        <w:spacing w:before="0"/>
        <w:ind w:left="0" w:firstLine="0"/>
        <w:rPr>
          <w:rFonts w:ascii="Times New Roman" w:hAnsi="Times New Roman" w:cs="Times New Roman"/>
        </w:rPr>
      </w:pPr>
      <w:bookmarkStart w:id="120" w:name="_Toc482233008"/>
      <w:r w:rsidRPr="00093D36">
        <w:rPr>
          <w:rFonts w:ascii="Times New Roman" w:hAnsi="Times New Roman" w:cs="Times New Roman"/>
        </w:rPr>
        <w:t>H</w:t>
      </w:r>
      <w:r>
        <w:rPr>
          <w:rFonts w:ascii="Times New Roman" w:hAnsi="Times New Roman" w:cs="Times New Roman"/>
        </w:rPr>
        <w:t>iệu quả can thiệp</w:t>
      </w:r>
      <w:bookmarkEnd w:id="120"/>
    </w:p>
    <w:p w:rsidR="00CF4B9F" w:rsidRPr="00236D37" w:rsidRDefault="00F86544" w:rsidP="007E5EEA">
      <w:pPr>
        <w:spacing w:before="240" w:line="360" w:lineRule="auto"/>
        <w:ind w:firstLine="720"/>
        <w:jc w:val="both"/>
        <w:rPr>
          <w:rFonts w:ascii="Times New Roman" w:hAnsi="Times New Roman" w:cs="Times New Roman"/>
          <w:bCs/>
          <w:sz w:val="28"/>
          <w:szCs w:val="28"/>
        </w:rPr>
      </w:pPr>
      <w:r>
        <w:rPr>
          <w:rFonts w:ascii="Times New Roman" w:hAnsi="Times New Roman" w:cs="Times New Roman"/>
          <w:bCs/>
          <w:sz w:val="28"/>
          <w:szCs w:val="28"/>
        </w:rPr>
        <w:t>Hiệu quả can thiệp của bổ sung vitamin D</w:t>
      </w:r>
      <w:r>
        <w:rPr>
          <w:rFonts w:ascii="Times New Roman" w:hAnsi="Times New Roman" w:cs="Times New Roman"/>
          <w:bCs/>
          <w:sz w:val="28"/>
          <w:szCs w:val="28"/>
          <w:vertAlign w:val="subscript"/>
        </w:rPr>
        <w:t>3</w:t>
      </w:r>
      <w:r>
        <w:rPr>
          <w:rFonts w:ascii="Times New Roman" w:hAnsi="Times New Roman" w:cs="Times New Roman"/>
          <w:bCs/>
          <w:sz w:val="28"/>
          <w:szCs w:val="28"/>
        </w:rPr>
        <w:t xml:space="preserve"> và chế độ ăn giàu canxi đối với tình trạng thiếu vitamin D, tình trạng dinh dưỡng thể thấp còi của trẻ. </w:t>
      </w:r>
      <w:r w:rsidR="007C7D26" w:rsidRPr="00093D36">
        <w:rPr>
          <w:rFonts w:ascii="Times New Roman" w:hAnsi="Times New Roman" w:cs="Times New Roman"/>
          <w:bCs/>
          <w:sz w:val="28"/>
          <w:szCs w:val="28"/>
          <w:lang w:val="vi-VN"/>
        </w:rPr>
        <w:t xml:space="preserve">Trong 6 tháng can thiệp, mỗi nhóm có </w:t>
      </w:r>
      <w:r w:rsidR="007C7D26">
        <w:rPr>
          <w:rFonts w:ascii="Times New Roman" w:hAnsi="Times New Roman" w:cs="Times New Roman"/>
          <w:bCs/>
          <w:sz w:val="28"/>
          <w:szCs w:val="28"/>
        </w:rPr>
        <w:t>6</w:t>
      </w:r>
      <w:r w:rsidR="007C7D26" w:rsidRPr="00093D36">
        <w:rPr>
          <w:rFonts w:ascii="Times New Roman" w:hAnsi="Times New Roman" w:cs="Times New Roman"/>
          <w:bCs/>
          <w:sz w:val="28"/>
          <w:szCs w:val="28"/>
        </w:rPr>
        <w:t xml:space="preserve"> </w:t>
      </w:r>
      <w:r w:rsidR="007C7D26" w:rsidRPr="00093D36">
        <w:rPr>
          <w:rFonts w:ascii="Times New Roman" w:hAnsi="Times New Roman" w:cs="Times New Roman"/>
          <w:bCs/>
          <w:sz w:val="28"/>
          <w:szCs w:val="28"/>
          <w:lang w:val="vi-VN"/>
        </w:rPr>
        <w:t xml:space="preserve">trẻ bỏ cuộc do trẻ chuyển trường, </w:t>
      </w:r>
      <w:r w:rsidR="007C7D26" w:rsidRPr="00093D36">
        <w:rPr>
          <w:rFonts w:ascii="Times New Roman" w:hAnsi="Times New Roman" w:cs="Times New Roman"/>
          <w:bCs/>
          <w:sz w:val="28"/>
          <w:szCs w:val="28"/>
        </w:rPr>
        <w:t xml:space="preserve">trẻ bị ốm không đi học đủ thời gian để được uống đủ vitamin D và chế độ ăn ở trường theo quy định của thiết kế nghiên cứu, trẻ </w:t>
      </w:r>
      <w:r w:rsidR="007C7D26" w:rsidRPr="00093D36">
        <w:rPr>
          <w:rFonts w:ascii="Times New Roman" w:hAnsi="Times New Roman" w:cs="Times New Roman"/>
          <w:bCs/>
          <w:sz w:val="28"/>
          <w:szCs w:val="28"/>
          <w:lang w:val="vi-VN"/>
        </w:rPr>
        <w:t>không tham gia khám</w:t>
      </w:r>
      <w:r w:rsidR="007C7D26" w:rsidRPr="00093D36">
        <w:rPr>
          <w:rFonts w:ascii="Times New Roman" w:hAnsi="Times New Roman" w:cs="Times New Roman"/>
          <w:bCs/>
          <w:sz w:val="28"/>
          <w:szCs w:val="28"/>
        </w:rPr>
        <w:t xml:space="preserve"> và cha mẹ không thực hiện điều tra khẩu phần ăn</w:t>
      </w:r>
      <w:r w:rsidR="007C7D26" w:rsidRPr="00093D36">
        <w:rPr>
          <w:rFonts w:ascii="Times New Roman" w:hAnsi="Times New Roman" w:cs="Times New Roman"/>
          <w:bCs/>
          <w:sz w:val="28"/>
          <w:szCs w:val="28"/>
          <w:lang w:val="vi-VN"/>
        </w:rPr>
        <w:t xml:space="preserve"> tại thời điểm T</w:t>
      </w:r>
      <w:r w:rsidR="007C7D26" w:rsidRPr="00093D36">
        <w:rPr>
          <w:rFonts w:ascii="Times New Roman" w:hAnsi="Times New Roman" w:cs="Times New Roman"/>
          <w:bCs/>
          <w:sz w:val="28"/>
          <w:szCs w:val="28"/>
        </w:rPr>
        <w:t>6</w:t>
      </w:r>
      <w:r w:rsidR="007C7D26" w:rsidRPr="00093D36">
        <w:rPr>
          <w:rFonts w:ascii="Times New Roman" w:hAnsi="Times New Roman" w:cs="Times New Roman"/>
          <w:bCs/>
          <w:sz w:val="28"/>
          <w:szCs w:val="28"/>
          <w:lang w:val="vi-VN"/>
        </w:rPr>
        <w:t>.</w:t>
      </w:r>
      <w:r w:rsidR="007C7D26" w:rsidRPr="00093D36">
        <w:rPr>
          <w:rFonts w:ascii="Times New Roman" w:hAnsi="Times New Roman" w:cs="Times New Roman"/>
          <w:bCs/>
          <w:sz w:val="28"/>
          <w:szCs w:val="28"/>
          <w:vertAlign w:val="subscript"/>
          <w:lang w:val="vi-VN"/>
        </w:rPr>
        <w:t xml:space="preserve"> </w:t>
      </w:r>
      <w:r w:rsidR="007C7D26" w:rsidRPr="00093D36">
        <w:rPr>
          <w:rFonts w:ascii="Times New Roman" w:hAnsi="Times New Roman" w:cs="Times New Roman"/>
          <w:bCs/>
          <w:sz w:val="28"/>
          <w:szCs w:val="28"/>
        </w:rPr>
        <w:t xml:space="preserve"> Do phân tích ghép cặp nên nhóm kia sẽ phải loại trẻ cùng cặp với trẻ bỏ cuộc. V</w:t>
      </w:r>
      <w:r w:rsidR="007C7D26" w:rsidRPr="00093D36">
        <w:rPr>
          <w:rFonts w:ascii="Times New Roman" w:hAnsi="Times New Roman" w:cs="Times New Roman"/>
          <w:bCs/>
          <w:sz w:val="28"/>
          <w:szCs w:val="28"/>
          <w:lang w:val="vi-VN"/>
        </w:rPr>
        <w:t xml:space="preserve">ì vậy số trẻ được đưa vào phân tích thống kê là </w:t>
      </w:r>
      <w:r w:rsidR="007C7D26" w:rsidRPr="00093D36">
        <w:rPr>
          <w:rFonts w:ascii="Times New Roman" w:hAnsi="Times New Roman" w:cs="Times New Roman"/>
          <w:bCs/>
          <w:sz w:val="28"/>
          <w:szCs w:val="28"/>
        </w:rPr>
        <w:t>38</w:t>
      </w:r>
      <w:r w:rsidR="007C7D26" w:rsidRPr="00093D36">
        <w:rPr>
          <w:rFonts w:ascii="Times New Roman" w:hAnsi="Times New Roman" w:cs="Times New Roman"/>
          <w:bCs/>
          <w:sz w:val="28"/>
          <w:szCs w:val="28"/>
          <w:lang w:val="vi-VN"/>
        </w:rPr>
        <w:t xml:space="preserve"> trẻ</w:t>
      </w:r>
      <w:r w:rsidR="007C7D26" w:rsidRPr="00093D36">
        <w:rPr>
          <w:rFonts w:ascii="Times New Roman" w:hAnsi="Times New Roman" w:cs="Times New Roman"/>
          <w:bCs/>
          <w:sz w:val="28"/>
          <w:szCs w:val="28"/>
        </w:rPr>
        <w:t xml:space="preserve"> một</w:t>
      </w:r>
      <w:r w:rsidR="007C7D26">
        <w:rPr>
          <w:rFonts w:ascii="Times New Roman" w:hAnsi="Times New Roman" w:cs="Times New Roman"/>
          <w:bCs/>
          <w:sz w:val="28"/>
          <w:szCs w:val="28"/>
          <w:lang w:val="vi-VN"/>
        </w:rPr>
        <w:t xml:space="preserve"> nhóm</w:t>
      </w:r>
      <w:r w:rsidR="007C7D26">
        <w:rPr>
          <w:rFonts w:ascii="Times New Roman" w:hAnsi="Times New Roman" w:cs="Times New Roman"/>
          <w:bCs/>
          <w:sz w:val="28"/>
          <w:szCs w:val="28"/>
        </w:rPr>
        <w:t xml:space="preserve">, số trẻ đủ so với cỡ mẫu tính trong thiết kế nghiên cứu ban đầu. </w:t>
      </w:r>
    </w:p>
    <w:p w:rsidR="007C7D26" w:rsidRPr="00093D36" w:rsidRDefault="007C7D26" w:rsidP="00193570">
      <w:pPr>
        <w:pStyle w:val="Heading1"/>
        <w:numPr>
          <w:ilvl w:val="2"/>
          <w:numId w:val="6"/>
        </w:numPr>
        <w:spacing w:before="0"/>
        <w:ind w:left="0" w:firstLine="0"/>
        <w:rPr>
          <w:rFonts w:ascii="Times New Roman" w:hAnsi="Times New Roman" w:cs="Times New Roman"/>
        </w:rPr>
      </w:pPr>
      <w:bookmarkStart w:id="121" w:name="_Toc482233009"/>
      <w:r w:rsidRPr="00093D36">
        <w:rPr>
          <w:rFonts w:ascii="Times New Roman" w:hAnsi="Times New Roman" w:cs="Times New Roman"/>
        </w:rPr>
        <w:t>Th</w:t>
      </w:r>
      <w:r>
        <w:rPr>
          <w:rFonts w:ascii="Times New Roman" w:hAnsi="Times New Roman" w:cs="Times New Roman"/>
        </w:rPr>
        <w:t>ông tin chung của trẻ trước can thiệp</w:t>
      </w:r>
      <w:bookmarkEnd w:id="121"/>
      <w:r>
        <w:rPr>
          <w:rFonts w:ascii="Times New Roman" w:hAnsi="Times New Roman" w:cs="Times New Roman"/>
        </w:rPr>
        <w:t xml:space="preserve"> </w:t>
      </w:r>
      <w:r w:rsidRPr="00093D36">
        <w:rPr>
          <w:rFonts w:ascii="Times New Roman" w:hAnsi="Times New Roman" w:cs="Times New Roman"/>
        </w:rPr>
        <w:t xml:space="preserve"> </w:t>
      </w:r>
    </w:p>
    <w:p w:rsidR="00F86544" w:rsidRPr="00CF4B9F" w:rsidRDefault="007C7D26" w:rsidP="00CF4B9F">
      <w:pPr>
        <w:pStyle w:val="Caption"/>
        <w:spacing w:line="360" w:lineRule="auto"/>
        <w:jc w:val="center"/>
        <w:rPr>
          <w:rFonts w:cs="Times New Roman"/>
          <w:bCs w:val="0"/>
          <w:color w:val="auto"/>
          <w:sz w:val="28"/>
          <w:szCs w:val="28"/>
        </w:rPr>
      </w:pPr>
      <w:bookmarkStart w:id="122" w:name="_Toc482233218"/>
      <w:r w:rsidRPr="00093D36">
        <w:rPr>
          <w:rFonts w:cs="Times New Roman"/>
          <w:color w:val="auto"/>
          <w:sz w:val="28"/>
          <w:szCs w:val="28"/>
        </w:rPr>
        <w:t xml:space="preserve">Bảng 3. </w:t>
      </w:r>
      <w:r w:rsidR="0044370F" w:rsidRPr="00093D36">
        <w:rPr>
          <w:rFonts w:cs="Times New Roman"/>
          <w:color w:val="auto"/>
          <w:sz w:val="28"/>
          <w:szCs w:val="28"/>
        </w:rPr>
        <w:fldChar w:fldCharType="begin"/>
      </w:r>
      <w:r w:rsidRPr="00093D36">
        <w:rPr>
          <w:rFonts w:cs="Times New Roman"/>
          <w:color w:val="auto"/>
          <w:sz w:val="28"/>
          <w:szCs w:val="28"/>
        </w:rPr>
        <w:instrText xml:space="preserve"> SEQ Bảng_3. \* ARABIC </w:instrText>
      </w:r>
      <w:r w:rsidR="0044370F" w:rsidRPr="00093D36">
        <w:rPr>
          <w:rFonts w:cs="Times New Roman"/>
          <w:color w:val="auto"/>
          <w:sz w:val="28"/>
          <w:szCs w:val="28"/>
        </w:rPr>
        <w:fldChar w:fldCharType="separate"/>
      </w:r>
      <w:r w:rsidR="00AE4E21">
        <w:rPr>
          <w:rFonts w:cs="Times New Roman"/>
          <w:noProof/>
          <w:color w:val="auto"/>
          <w:sz w:val="28"/>
          <w:szCs w:val="28"/>
        </w:rPr>
        <w:t>18</w:t>
      </w:r>
      <w:r w:rsidR="0044370F" w:rsidRPr="00093D36">
        <w:rPr>
          <w:rFonts w:cs="Times New Roman"/>
          <w:color w:val="auto"/>
          <w:sz w:val="28"/>
          <w:szCs w:val="28"/>
        </w:rPr>
        <w:fldChar w:fldCharType="end"/>
      </w:r>
      <w:r w:rsidRPr="00093D36">
        <w:rPr>
          <w:rFonts w:cs="Times New Roman"/>
          <w:color w:val="auto"/>
          <w:sz w:val="28"/>
          <w:szCs w:val="28"/>
        </w:rPr>
        <w:t xml:space="preserve">. </w:t>
      </w:r>
      <w:r w:rsidRPr="00093D36">
        <w:rPr>
          <w:rFonts w:cs="Times New Roman"/>
          <w:bCs w:val="0"/>
          <w:color w:val="auto"/>
          <w:sz w:val="28"/>
          <w:szCs w:val="28"/>
        </w:rPr>
        <w:t>Thông tin chung của trẻ trước can thiệp</w:t>
      </w:r>
      <w:bookmarkEnd w:id="122"/>
    </w:p>
    <w:tbl>
      <w:tblPr>
        <w:tblW w:w="8858" w:type="dxa"/>
        <w:tblInd w:w="97" w:type="dxa"/>
        <w:tblLook w:val="04A0" w:firstRow="1" w:lastRow="0" w:firstColumn="1" w:lastColumn="0" w:noHBand="0" w:noVBand="1"/>
      </w:tblPr>
      <w:tblGrid>
        <w:gridCol w:w="3555"/>
        <w:gridCol w:w="2126"/>
        <w:gridCol w:w="1985"/>
        <w:gridCol w:w="1192"/>
      </w:tblGrid>
      <w:tr w:rsidR="00F86544" w:rsidRPr="00093D36" w:rsidTr="0022274A">
        <w:trPr>
          <w:trHeight w:val="373"/>
        </w:trPr>
        <w:tc>
          <w:tcPr>
            <w:tcW w:w="3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6544" w:rsidRPr="00093D36" w:rsidRDefault="00F86544" w:rsidP="00C85458">
            <w:pPr>
              <w:spacing w:line="240" w:lineRule="auto"/>
              <w:jc w:val="center"/>
              <w:rPr>
                <w:rFonts w:ascii="Times New Roman" w:eastAsia="Times New Roman" w:hAnsi="Times New Roman" w:cs="Times New Roman"/>
                <w:b/>
                <w:bCs/>
                <w:sz w:val="28"/>
                <w:szCs w:val="28"/>
                <w:lang w:bidi="ar-SA"/>
              </w:rPr>
            </w:pPr>
            <w:r>
              <w:rPr>
                <w:rFonts w:ascii="Times New Roman" w:eastAsia="Times New Roman" w:hAnsi="Times New Roman" w:cs="Times New Roman"/>
                <w:b/>
                <w:bCs/>
                <w:sz w:val="28"/>
                <w:szCs w:val="28"/>
                <w:lang w:bidi="ar-SA"/>
              </w:rPr>
              <w:t>Thông tin chung</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6544" w:rsidRDefault="00F86544" w:rsidP="00C85458">
            <w:pPr>
              <w:spacing w:line="240" w:lineRule="auto"/>
              <w:jc w:val="center"/>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Nhóm chứng</w:t>
            </w:r>
          </w:p>
          <w:p w:rsidR="00F86544" w:rsidRPr="00093D36" w:rsidRDefault="00F86544" w:rsidP="00C85458">
            <w:pPr>
              <w:spacing w:line="240" w:lineRule="auto"/>
              <w:jc w:val="center"/>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(n = 38)</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86544" w:rsidRPr="00093D36" w:rsidRDefault="00F86544" w:rsidP="00C85458">
            <w:pPr>
              <w:spacing w:line="240" w:lineRule="auto"/>
              <w:jc w:val="center"/>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Nhóm can thiệp (n = 38)</w:t>
            </w:r>
          </w:p>
        </w:tc>
        <w:tc>
          <w:tcPr>
            <w:tcW w:w="1192" w:type="dxa"/>
            <w:tcBorders>
              <w:top w:val="single" w:sz="4" w:space="0" w:color="auto"/>
              <w:left w:val="nil"/>
              <w:bottom w:val="single" w:sz="4" w:space="0" w:color="auto"/>
              <w:right w:val="single" w:sz="4" w:space="0" w:color="auto"/>
            </w:tcBorders>
          </w:tcPr>
          <w:p w:rsidR="00F86544" w:rsidRPr="00093D36" w:rsidRDefault="00F86544" w:rsidP="00F86544">
            <w:pPr>
              <w:spacing w:line="240" w:lineRule="auto"/>
              <w:jc w:val="center"/>
              <w:rPr>
                <w:rFonts w:ascii="Times New Roman" w:eastAsia="Times New Roman" w:hAnsi="Times New Roman" w:cs="Times New Roman"/>
                <w:b/>
                <w:bCs/>
                <w:sz w:val="28"/>
                <w:szCs w:val="28"/>
                <w:lang w:bidi="ar-SA"/>
              </w:rPr>
            </w:pPr>
            <w:r>
              <w:rPr>
                <w:rFonts w:ascii="Times New Roman" w:eastAsia="Times New Roman" w:hAnsi="Times New Roman" w:cs="Times New Roman"/>
                <w:b/>
                <w:bCs/>
                <w:sz w:val="28"/>
                <w:szCs w:val="28"/>
                <w:lang w:bidi="ar-SA"/>
              </w:rPr>
              <w:t>p0</w:t>
            </w:r>
          </w:p>
        </w:tc>
      </w:tr>
      <w:tr w:rsidR="00F86544" w:rsidRPr="00093D36" w:rsidTr="0022274A">
        <w:trPr>
          <w:trHeight w:val="330"/>
        </w:trPr>
        <w:tc>
          <w:tcPr>
            <w:tcW w:w="3555" w:type="dxa"/>
            <w:tcBorders>
              <w:top w:val="nil"/>
              <w:left w:val="single" w:sz="4" w:space="0" w:color="auto"/>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Nhóm tuổi</w:t>
            </w:r>
            <w:r>
              <w:rPr>
                <w:rFonts w:ascii="Times New Roman" w:eastAsia="Times New Roman" w:hAnsi="Times New Roman" w:cs="Times New Roman"/>
                <w:b/>
                <w:bCs/>
                <w:sz w:val="28"/>
                <w:szCs w:val="28"/>
                <w:lang w:bidi="ar-SA"/>
              </w:rPr>
              <w:t xml:space="preserve"> ( tháng)</w:t>
            </w:r>
          </w:p>
        </w:tc>
        <w:tc>
          <w:tcPr>
            <w:tcW w:w="2126" w:type="dxa"/>
            <w:tcBorders>
              <w:top w:val="nil"/>
              <w:left w:val="nil"/>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b/>
                <w:bCs/>
                <w:sz w:val="28"/>
                <w:szCs w:val="28"/>
                <w:lang w:bidi="ar-SA"/>
              </w:rPr>
            </w:pPr>
            <w:r>
              <w:rPr>
                <w:rFonts w:ascii="Times New Roman" w:eastAsia="Times New Roman" w:hAnsi="Times New Roman" w:cs="Times New Roman"/>
                <w:b/>
                <w:bCs/>
                <w:sz w:val="28"/>
                <w:szCs w:val="28"/>
                <w:lang w:bidi="ar-SA"/>
              </w:rPr>
              <w:t xml:space="preserve">n </w:t>
            </w:r>
            <w:r w:rsidRPr="00093D36">
              <w:rPr>
                <w:rFonts w:ascii="Times New Roman" w:eastAsia="Times New Roman" w:hAnsi="Times New Roman" w:cs="Times New Roman"/>
                <w:b/>
                <w:bCs/>
                <w:sz w:val="28"/>
                <w:szCs w:val="28"/>
                <w:lang w:bidi="ar-SA"/>
              </w:rPr>
              <w:t>(%) </w:t>
            </w:r>
          </w:p>
        </w:tc>
        <w:tc>
          <w:tcPr>
            <w:tcW w:w="1985" w:type="dxa"/>
            <w:tcBorders>
              <w:top w:val="nil"/>
              <w:left w:val="nil"/>
              <w:bottom w:val="single" w:sz="4" w:space="0" w:color="auto"/>
              <w:right w:val="single" w:sz="4" w:space="0" w:color="auto"/>
            </w:tcBorders>
            <w:shd w:val="clear" w:color="auto" w:fill="auto"/>
            <w:vAlign w:val="center"/>
            <w:hideMark/>
          </w:tcPr>
          <w:p w:rsidR="00F86544" w:rsidRPr="009B78C8" w:rsidRDefault="00F86544" w:rsidP="00C85458">
            <w:pPr>
              <w:spacing w:line="360" w:lineRule="auto"/>
              <w:jc w:val="center"/>
              <w:rPr>
                <w:rFonts w:ascii="Times New Roman" w:eastAsia="Times New Roman" w:hAnsi="Times New Roman" w:cs="Times New Roman"/>
                <w:b/>
                <w:bCs/>
                <w:sz w:val="28"/>
                <w:szCs w:val="28"/>
                <w:vertAlign w:val="superscript"/>
                <w:lang w:bidi="ar-SA"/>
              </w:rPr>
            </w:pPr>
            <w:r>
              <w:rPr>
                <w:rFonts w:ascii="Times New Roman" w:eastAsia="Times New Roman" w:hAnsi="Times New Roman" w:cs="Times New Roman"/>
                <w:b/>
                <w:bCs/>
                <w:sz w:val="28"/>
                <w:szCs w:val="28"/>
                <w:lang w:bidi="ar-SA"/>
              </w:rPr>
              <w:t xml:space="preserve">n </w:t>
            </w:r>
            <w:r w:rsidRPr="00093D36">
              <w:rPr>
                <w:rFonts w:ascii="Times New Roman" w:eastAsia="Times New Roman" w:hAnsi="Times New Roman" w:cs="Times New Roman"/>
                <w:b/>
                <w:bCs/>
                <w:sz w:val="28"/>
                <w:szCs w:val="28"/>
                <w:lang w:bidi="ar-SA"/>
              </w:rPr>
              <w:t>(%) </w:t>
            </w:r>
          </w:p>
        </w:tc>
        <w:tc>
          <w:tcPr>
            <w:tcW w:w="1192" w:type="dxa"/>
            <w:tcBorders>
              <w:top w:val="nil"/>
              <w:left w:val="nil"/>
              <w:bottom w:val="single" w:sz="4" w:space="0" w:color="auto"/>
              <w:right w:val="single" w:sz="4" w:space="0" w:color="auto"/>
            </w:tcBorders>
          </w:tcPr>
          <w:p w:rsidR="00F86544" w:rsidRDefault="00F86544" w:rsidP="00F86544">
            <w:pPr>
              <w:spacing w:line="360" w:lineRule="auto"/>
              <w:jc w:val="center"/>
              <w:rPr>
                <w:rFonts w:ascii="Times New Roman" w:eastAsia="Times New Roman" w:hAnsi="Times New Roman" w:cs="Times New Roman"/>
                <w:b/>
                <w:bCs/>
                <w:sz w:val="28"/>
                <w:szCs w:val="28"/>
                <w:lang w:bidi="ar-SA"/>
              </w:rPr>
            </w:pPr>
          </w:p>
        </w:tc>
      </w:tr>
      <w:tr w:rsidR="00F86544" w:rsidRPr="00093D36" w:rsidTr="0022274A">
        <w:trPr>
          <w:trHeight w:val="330"/>
        </w:trPr>
        <w:tc>
          <w:tcPr>
            <w:tcW w:w="3555" w:type="dxa"/>
            <w:tcBorders>
              <w:top w:val="nil"/>
              <w:left w:val="single" w:sz="4" w:space="0" w:color="auto"/>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12-</w:t>
            </w:r>
            <w:r>
              <w:rPr>
                <w:rFonts w:ascii="Times New Roman" w:eastAsia="Times New Roman" w:hAnsi="Times New Roman" w:cs="Times New Roman"/>
                <w:sz w:val="28"/>
                <w:szCs w:val="28"/>
                <w:lang w:bidi="ar-SA"/>
              </w:rPr>
              <w:t xml:space="preserve"> &lt; 18</w:t>
            </w:r>
          </w:p>
        </w:tc>
        <w:tc>
          <w:tcPr>
            <w:tcW w:w="2126" w:type="dxa"/>
            <w:tcBorders>
              <w:top w:val="nil"/>
              <w:left w:val="nil"/>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10 (26,</w:t>
            </w:r>
            <w:r w:rsidRPr="00093D36">
              <w:rPr>
                <w:rFonts w:ascii="Times New Roman" w:eastAsia="Times New Roman" w:hAnsi="Times New Roman" w:cs="Times New Roman"/>
                <w:sz w:val="28"/>
                <w:szCs w:val="28"/>
                <w:lang w:bidi="ar-SA"/>
              </w:rPr>
              <w:t>3</w:t>
            </w:r>
            <w:r>
              <w:rPr>
                <w:rFonts w:ascii="Times New Roman" w:eastAsia="Times New Roman" w:hAnsi="Times New Roman" w:cs="Times New Roman"/>
                <w:sz w:val="28"/>
                <w:szCs w:val="28"/>
                <w:lang w:bidi="ar-SA"/>
              </w:rPr>
              <w:t>2</w:t>
            </w:r>
            <w:r w:rsidRPr="00093D36">
              <w:rPr>
                <w:rFonts w:ascii="Times New Roman" w:eastAsia="Times New Roman" w:hAnsi="Times New Roman" w:cs="Times New Roman"/>
                <w:sz w:val="28"/>
                <w:szCs w:val="28"/>
                <w:lang w:bidi="ar-SA"/>
              </w:rPr>
              <w:t>)</w:t>
            </w:r>
          </w:p>
        </w:tc>
        <w:tc>
          <w:tcPr>
            <w:tcW w:w="1985" w:type="dxa"/>
            <w:tcBorders>
              <w:top w:val="nil"/>
              <w:left w:val="nil"/>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10 (26,</w:t>
            </w:r>
            <w:r w:rsidRPr="00093D36">
              <w:rPr>
                <w:rFonts w:ascii="Times New Roman" w:eastAsia="Times New Roman" w:hAnsi="Times New Roman" w:cs="Times New Roman"/>
                <w:sz w:val="28"/>
                <w:szCs w:val="28"/>
                <w:lang w:bidi="ar-SA"/>
              </w:rPr>
              <w:t>3</w:t>
            </w:r>
            <w:r>
              <w:rPr>
                <w:rFonts w:ascii="Times New Roman" w:eastAsia="Times New Roman" w:hAnsi="Times New Roman" w:cs="Times New Roman"/>
                <w:sz w:val="28"/>
                <w:szCs w:val="28"/>
                <w:lang w:bidi="ar-SA"/>
              </w:rPr>
              <w:t>2</w:t>
            </w:r>
            <w:r w:rsidRPr="00093D36">
              <w:rPr>
                <w:rFonts w:ascii="Times New Roman" w:eastAsia="Times New Roman" w:hAnsi="Times New Roman" w:cs="Times New Roman"/>
                <w:sz w:val="28"/>
                <w:szCs w:val="28"/>
                <w:lang w:bidi="ar-SA"/>
              </w:rPr>
              <w:t>)</w:t>
            </w:r>
          </w:p>
        </w:tc>
        <w:tc>
          <w:tcPr>
            <w:tcW w:w="1192" w:type="dxa"/>
            <w:tcBorders>
              <w:top w:val="nil"/>
              <w:left w:val="nil"/>
              <w:bottom w:val="single" w:sz="4" w:space="0" w:color="auto"/>
              <w:right w:val="single" w:sz="4" w:space="0" w:color="auto"/>
            </w:tcBorders>
          </w:tcPr>
          <w:p w:rsidR="00F86544" w:rsidRPr="00F86544" w:rsidRDefault="00F86544" w:rsidP="00F86544">
            <w:pPr>
              <w:spacing w:line="360" w:lineRule="auto"/>
              <w:jc w:val="center"/>
              <w:rPr>
                <w:rFonts w:ascii="Times New Roman" w:eastAsia="Times New Roman" w:hAnsi="Times New Roman" w:cs="Times New Roman"/>
                <w:sz w:val="28"/>
                <w:szCs w:val="28"/>
                <w:lang w:bidi="ar-SA"/>
              </w:rPr>
            </w:pPr>
            <w:r w:rsidRPr="00F86544">
              <w:rPr>
                <w:rFonts w:ascii="Times New Roman" w:eastAsia="Times New Roman" w:hAnsi="Times New Roman" w:cs="Times New Roman"/>
                <w:bCs/>
                <w:sz w:val="28"/>
                <w:szCs w:val="28"/>
                <w:lang w:bidi="ar-SA"/>
              </w:rPr>
              <w:t>&gt; 0,05</w:t>
            </w:r>
            <w:r w:rsidR="0022274A">
              <w:rPr>
                <w:rFonts w:ascii="Times New Roman" w:eastAsia="Times New Roman" w:hAnsi="Times New Roman" w:cs="Times New Roman"/>
                <w:bCs/>
                <w:sz w:val="28"/>
                <w:szCs w:val="28"/>
                <w:lang w:bidi="ar-SA"/>
              </w:rPr>
              <w:t>b</w:t>
            </w:r>
          </w:p>
        </w:tc>
      </w:tr>
      <w:tr w:rsidR="00F86544" w:rsidRPr="00093D36" w:rsidTr="0022274A">
        <w:trPr>
          <w:trHeight w:val="330"/>
        </w:trPr>
        <w:tc>
          <w:tcPr>
            <w:tcW w:w="3555" w:type="dxa"/>
            <w:tcBorders>
              <w:top w:val="nil"/>
              <w:left w:val="single" w:sz="4" w:space="0" w:color="auto"/>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 xml:space="preserve">18 - &lt; 24 </w:t>
            </w:r>
          </w:p>
        </w:tc>
        <w:tc>
          <w:tcPr>
            <w:tcW w:w="2126" w:type="dxa"/>
            <w:tcBorders>
              <w:top w:val="nil"/>
              <w:left w:val="nil"/>
              <w:bottom w:val="single" w:sz="4" w:space="0" w:color="auto"/>
              <w:right w:val="single" w:sz="4" w:space="0" w:color="auto"/>
            </w:tcBorders>
            <w:shd w:val="clear" w:color="auto" w:fill="auto"/>
            <w:vAlign w:val="center"/>
            <w:hideMark/>
          </w:tcPr>
          <w:p w:rsidR="00F86544" w:rsidRPr="00093D36" w:rsidRDefault="00F86544" w:rsidP="00F86544">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13 (34,21)</w:t>
            </w:r>
          </w:p>
        </w:tc>
        <w:tc>
          <w:tcPr>
            <w:tcW w:w="1985" w:type="dxa"/>
            <w:tcBorders>
              <w:top w:val="nil"/>
              <w:left w:val="nil"/>
              <w:bottom w:val="single" w:sz="4" w:space="0" w:color="auto"/>
              <w:right w:val="single" w:sz="4" w:space="0" w:color="auto"/>
            </w:tcBorders>
            <w:shd w:val="clear" w:color="auto" w:fill="auto"/>
            <w:vAlign w:val="center"/>
            <w:hideMark/>
          </w:tcPr>
          <w:p w:rsidR="00F86544" w:rsidRPr="00093D36" w:rsidRDefault="00F86544" w:rsidP="00F86544">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13 (34,21)</w:t>
            </w:r>
          </w:p>
        </w:tc>
        <w:tc>
          <w:tcPr>
            <w:tcW w:w="1192" w:type="dxa"/>
            <w:tcBorders>
              <w:top w:val="nil"/>
              <w:left w:val="nil"/>
              <w:bottom w:val="single" w:sz="4" w:space="0" w:color="auto"/>
              <w:right w:val="single" w:sz="4" w:space="0" w:color="auto"/>
            </w:tcBorders>
          </w:tcPr>
          <w:p w:rsidR="00F86544" w:rsidRDefault="00F86544" w:rsidP="00F86544">
            <w:pPr>
              <w:spacing w:line="360" w:lineRule="auto"/>
              <w:jc w:val="center"/>
              <w:rPr>
                <w:rFonts w:ascii="Times New Roman" w:eastAsia="Times New Roman" w:hAnsi="Times New Roman" w:cs="Times New Roman"/>
                <w:sz w:val="28"/>
                <w:szCs w:val="28"/>
                <w:lang w:bidi="ar-SA"/>
              </w:rPr>
            </w:pPr>
            <w:r w:rsidRPr="00F86544">
              <w:rPr>
                <w:rFonts w:ascii="Times New Roman" w:eastAsia="Times New Roman" w:hAnsi="Times New Roman" w:cs="Times New Roman"/>
                <w:bCs/>
                <w:sz w:val="28"/>
                <w:szCs w:val="28"/>
                <w:lang w:bidi="ar-SA"/>
              </w:rPr>
              <w:t>&gt; 0,05</w:t>
            </w:r>
            <w:r w:rsidR="0022274A">
              <w:rPr>
                <w:rFonts w:ascii="Times New Roman" w:eastAsia="Times New Roman" w:hAnsi="Times New Roman" w:cs="Times New Roman"/>
                <w:bCs/>
                <w:sz w:val="28"/>
                <w:szCs w:val="28"/>
                <w:lang w:bidi="ar-SA"/>
              </w:rPr>
              <w:t>b</w:t>
            </w:r>
          </w:p>
        </w:tc>
      </w:tr>
      <w:tr w:rsidR="00F86544" w:rsidRPr="00093D36" w:rsidTr="0022274A">
        <w:trPr>
          <w:trHeight w:val="330"/>
        </w:trPr>
        <w:tc>
          <w:tcPr>
            <w:tcW w:w="3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24</w:t>
            </w:r>
            <w:r>
              <w:rPr>
                <w:rFonts w:ascii="Times New Roman" w:eastAsia="Times New Roman" w:hAnsi="Times New Roman" w:cs="Times New Roman"/>
                <w:sz w:val="28"/>
                <w:szCs w:val="28"/>
                <w:lang w:bidi="ar-SA"/>
              </w:rPr>
              <w:t xml:space="preserve">  </w:t>
            </w:r>
            <w:r w:rsidRPr="00093D36">
              <w:rPr>
                <w:rFonts w:ascii="Times New Roman" w:eastAsia="Times New Roman" w:hAnsi="Times New Roman" w:cs="Times New Roman"/>
                <w:sz w:val="28"/>
                <w:szCs w:val="28"/>
                <w:lang w:bidi="ar-SA"/>
              </w:rPr>
              <w:t>-</w:t>
            </w:r>
            <w:r>
              <w:rPr>
                <w:rFonts w:ascii="Times New Roman" w:eastAsia="Times New Roman" w:hAnsi="Times New Roman" w:cs="Times New Roman"/>
                <w:sz w:val="28"/>
                <w:szCs w:val="28"/>
                <w:lang w:bidi="ar-SA"/>
              </w:rPr>
              <w:t xml:space="preserve"> </w:t>
            </w:r>
            <w:r w:rsidRPr="00093D36">
              <w:rPr>
                <w:rFonts w:ascii="Times New Roman" w:eastAsia="Times New Roman" w:hAnsi="Times New Roman" w:cs="Times New Roman"/>
                <w:sz w:val="28"/>
                <w:szCs w:val="28"/>
                <w:lang w:bidi="ar-SA"/>
              </w:rPr>
              <w:t>36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15 (39,47)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15 (39,47)</w:t>
            </w:r>
          </w:p>
        </w:tc>
        <w:tc>
          <w:tcPr>
            <w:tcW w:w="1192" w:type="dxa"/>
            <w:tcBorders>
              <w:top w:val="single" w:sz="4" w:space="0" w:color="auto"/>
              <w:left w:val="single" w:sz="4" w:space="0" w:color="auto"/>
              <w:bottom w:val="single" w:sz="4" w:space="0" w:color="auto"/>
              <w:right w:val="single" w:sz="4" w:space="0" w:color="auto"/>
            </w:tcBorders>
          </w:tcPr>
          <w:p w:rsidR="00F86544" w:rsidRPr="00093D36" w:rsidRDefault="00F86544" w:rsidP="00F86544">
            <w:pPr>
              <w:spacing w:line="360" w:lineRule="auto"/>
              <w:jc w:val="center"/>
              <w:rPr>
                <w:rFonts w:ascii="Times New Roman" w:eastAsia="Times New Roman" w:hAnsi="Times New Roman" w:cs="Times New Roman"/>
                <w:sz w:val="28"/>
                <w:szCs w:val="28"/>
                <w:lang w:bidi="ar-SA"/>
              </w:rPr>
            </w:pPr>
            <w:r w:rsidRPr="00F86544">
              <w:rPr>
                <w:rFonts w:ascii="Times New Roman" w:eastAsia="Times New Roman" w:hAnsi="Times New Roman" w:cs="Times New Roman"/>
                <w:bCs/>
                <w:sz w:val="28"/>
                <w:szCs w:val="28"/>
                <w:lang w:bidi="ar-SA"/>
              </w:rPr>
              <w:t>&gt; 0,05</w:t>
            </w:r>
            <w:r w:rsidR="0022274A">
              <w:rPr>
                <w:rFonts w:ascii="Times New Roman" w:eastAsia="Times New Roman" w:hAnsi="Times New Roman" w:cs="Times New Roman"/>
                <w:bCs/>
                <w:sz w:val="28"/>
                <w:szCs w:val="28"/>
                <w:lang w:bidi="ar-SA"/>
              </w:rPr>
              <w:t>b</w:t>
            </w:r>
          </w:p>
        </w:tc>
      </w:tr>
      <w:tr w:rsidR="00F86544" w:rsidRPr="00093D36" w:rsidTr="0022274A">
        <w:trPr>
          <w:trHeight w:val="330"/>
        </w:trPr>
        <w:tc>
          <w:tcPr>
            <w:tcW w:w="3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Giới tính</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b/>
                <w:bCs/>
                <w:sz w:val="28"/>
                <w:szCs w:val="28"/>
                <w:lang w:bidi="ar-SA"/>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86544" w:rsidRPr="009B78C8" w:rsidRDefault="00F86544" w:rsidP="00C85458">
            <w:pPr>
              <w:spacing w:line="360" w:lineRule="auto"/>
              <w:jc w:val="center"/>
              <w:rPr>
                <w:rFonts w:ascii="Times New Roman" w:eastAsia="Times New Roman" w:hAnsi="Times New Roman" w:cs="Times New Roman"/>
                <w:b/>
                <w:bCs/>
                <w:sz w:val="28"/>
                <w:szCs w:val="28"/>
                <w:vertAlign w:val="superscript"/>
                <w:lang w:bidi="ar-SA"/>
              </w:rPr>
            </w:pPr>
            <w:r>
              <w:rPr>
                <w:rFonts w:ascii="Times New Roman" w:eastAsia="Times New Roman" w:hAnsi="Times New Roman" w:cs="Times New Roman"/>
                <w:b/>
                <w:bCs/>
                <w:sz w:val="28"/>
                <w:szCs w:val="28"/>
                <w:vertAlign w:val="superscript"/>
                <w:lang w:bidi="ar-SA"/>
              </w:rPr>
              <w:t xml:space="preserve">                              </w:t>
            </w:r>
          </w:p>
        </w:tc>
        <w:tc>
          <w:tcPr>
            <w:tcW w:w="1192" w:type="dxa"/>
            <w:tcBorders>
              <w:top w:val="single" w:sz="4" w:space="0" w:color="auto"/>
              <w:left w:val="nil"/>
              <w:bottom w:val="single" w:sz="4" w:space="0" w:color="auto"/>
              <w:right w:val="single" w:sz="4" w:space="0" w:color="auto"/>
            </w:tcBorders>
          </w:tcPr>
          <w:p w:rsidR="00F86544" w:rsidRDefault="00F86544" w:rsidP="00F86544">
            <w:pPr>
              <w:spacing w:line="360" w:lineRule="auto"/>
              <w:jc w:val="center"/>
              <w:rPr>
                <w:rFonts w:ascii="Times New Roman" w:eastAsia="Times New Roman" w:hAnsi="Times New Roman" w:cs="Times New Roman"/>
                <w:b/>
                <w:bCs/>
                <w:sz w:val="28"/>
                <w:szCs w:val="28"/>
                <w:vertAlign w:val="superscript"/>
                <w:lang w:bidi="ar-SA"/>
              </w:rPr>
            </w:pPr>
          </w:p>
        </w:tc>
      </w:tr>
      <w:tr w:rsidR="00F86544" w:rsidRPr="00093D36" w:rsidTr="0022274A">
        <w:trPr>
          <w:trHeight w:val="330"/>
        </w:trPr>
        <w:tc>
          <w:tcPr>
            <w:tcW w:w="3555" w:type="dxa"/>
            <w:tcBorders>
              <w:top w:val="nil"/>
              <w:left w:val="single" w:sz="4" w:space="0" w:color="auto"/>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Nam</w:t>
            </w:r>
          </w:p>
        </w:tc>
        <w:tc>
          <w:tcPr>
            <w:tcW w:w="2126" w:type="dxa"/>
            <w:tcBorders>
              <w:top w:val="nil"/>
              <w:left w:val="nil"/>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21 (55,26)</w:t>
            </w:r>
          </w:p>
        </w:tc>
        <w:tc>
          <w:tcPr>
            <w:tcW w:w="1985" w:type="dxa"/>
            <w:tcBorders>
              <w:top w:val="nil"/>
              <w:left w:val="nil"/>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21 (55,26)</w:t>
            </w:r>
          </w:p>
        </w:tc>
        <w:tc>
          <w:tcPr>
            <w:tcW w:w="1192" w:type="dxa"/>
            <w:tcBorders>
              <w:top w:val="nil"/>
              <w:left w:val="nil"/>
              <w:bottom w:val="single" w:sz="4" w:space="0" w:color="auto"/>
              <w:right w:val="single" w:sz="4" w:space="0" w:color="auto"/>
            </w:tcBorders>
          </w:tcPr>
          <w:p w:rsidR="00F86544" w:rsidRPr="00093D36" w:rsidRDefault="00F86544" w:rsidP="00F86544">
            <w:pPr>
              <w:spacing w:line="360" w:lineRule="auto"/>
              <w:jc w:val="center"/>
              <w:rPr>
                <w:rFonts w:ascii="Times New Roman" w:eastAsia="Times New Roman" w:hAnsi="Times New Roman" w:cs="Times New Roman"/>
                <w:sz w:val="28"/>
                <w:szCs w:val="28"/>
                <w:lang w:bidi="ar-SA"/>
              </w:rPr>
            </w:pPr>
            <w:r w:rsidRPr="00F86544">
              <w:rPr>
                <w:rFonts w:ascii="Times New Roman" w:eastAsia="Times New Roman" w:hAnsi="Times New Roman" w:cs="Times New Roman"/>
                <w:bCs/>
                <w:sz w:val="28"/>
                <w:szCs w:val="28"/>
                <w:lang w:bidi="ar-SA"/>
              </w:rPr>
              <w:t>&gt; 0,05</w:t>
            </w:r>
            <w:r w:rsidR="0022274A">
              <w:rPr>
                <w:rFonts w:ascii="Times New Roman" w:eastAsia="Times New Roman" w:hAnsi="Times New Roman" w:cs="Times New Roman"/>
                <w:bCs/>
                <w:sz w:val="28"/>
                <w:szCs w:val="28"/>
                <w:lang w:bidi="ar-SA"/>
              </w:rPr>
              <w:t>b</w:t>
            </w:r>
          </w:p>
        </w:tc>
      </w:tr>
      <w:tr w:rsidR="00F86544" w:rsidRPr="00093D36" w:rsidTr="0022274A">
        <w:trPr>
          <w:trHeight w:val="330"/>
        </w:trPr>
        <w:tc>
          <w:tcPr>
            <w:tcW w:w="3555" w:type="dxa"/>
            <w:tcBorders>
              <w:top w:val="nil"/>
              <w:left w:val="single" w:sz="4" w:space="0" w:color="auto"/>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Nữ</w:t>
            </w:r>
          </w:p>
        </w:tc>
        <w:tc>
          <w:tcPr>
            <w:tcW w:w="2126" w:type="dxa"/>
            <w:tcBorders>
              <w:top w:val="nil"/>
              <w:left w:val="nil"/>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17 (44,74)</w:t>
            </w:r>
          </w:p>
        </w:tc>
        <w:tc>
          <w:tcPr>
            <w:tcW w:w="1985" w:type="dxa"/>
            <w:tcBorders>
              <w:top w:val="nil"/>
              <w:left w:val="nil"/>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17 (44,74)</w:t>
            </w:r>
          </w:p>
        </w:tc>
        <w:tc>
          <w:tcPr>
            <w:tcW w:w="1192" w:type="dxa"/>
            <w:tcBorders>
              <w:top w:val="nil"/>
              <w:left w:val="nil"/>
              <w:bottom w:val="single" w:sz="4" w:space="0" w:color="auto"/>
              <w:right w:val="single" w:sz="4" w:space="0" w:color="auto"/>
            </w:tcBorders>
          </w:tcPr>
          <w:p w:rsidR="00F86544" w:rsidRPr="00093D36" w:rsidRDefault="00F86544" w:rsidP="00F86544">
            <w:pPr>
              <w:spacing w:line="360" w:lineRule="auto"/>
              <w:jc w:val="center"/>
              <w:rPr>
                <w:rFonts w:ascii="Times New Roman" w:eastAsia="Times New Roman" w:hAnsi="Times New Roman" w:cs="Times New Roman"/>
                <w:sz w:val="28"/>
                <w:szCs w:val="28"/>
                <w:lang w:bidi="ar-SA"/>
              </w:rPr>
            </w:pPr>
            <w:r w:rsidRPr="00F86544">
              <w:rPr>
                <w:rFonts w:ascii="Times New Roman" w:eastAsia="Times New Roman" w:hAnsi="Times New Roman" w:cs="Times New Roman"/>
                <w:bCs/>
                <w:sz w:val="28"/>
                <w:szCs w:val="28"/>
                <w:lang w:bidi="ar-SA"/>
              </w:rPr>
              <w:t>&gt; 0,05</w:t>
            </w:r>
            <w:r w:rsidR="0022274A">
              <w:rPr>
                <w:rFonts w:ascii="Times New Roman" w:eastAsia="Times New Roman" w:hAnsi="Times New Roman" w:cs="Times New Roman"/>
                <w:bCs/>
                <w:sz w:val="28"/>
                <w:szCs w:val="28"/>
                <w:lang w:bidi="ar-SA"/>
              </w:rPr>
              <w:t>b</w:t>
            </w:r>
          </w:p>
        </w:tc>
      </w:tr>
      <w:tr w:rsidR="00F86544" w:rsidRPr="00093D36" w:rsidTr="0022274A">
        <w:trPr>
          <w:trHeight w:val="345"/>
        </w:trPr>
        <w:tc>
          <w:tcPr>
            <w:tcW w:w="3555" w:type="dxa"/>
            <w:tcBorders>
              <w:top w:val="nil"/>
              <w:left w:val="single" w:sz="4" w:space="0" w:color="auto"/>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Tháng tuổi</w:t>
            </w:r>
            <w:r>
              <w:rPr>
                <w:rFonts w:ascii="Times New Roman" w:eastAsia="Times New Roman" w:hAnsi="Times New Roman" w:cs="Times New Roman"/>
                <w:b/>
                <w:bCs/>
                <w:sz w:val="28"/>
                <w:szCs w:val="28"/>
                <w:lang w:bidi="ar-SA"/>
              </w:rPr>
              <w:t xml:space="preserve"> TB</w:t>
            </w:r>
          </w:p>
        </w:tc>
        <w:tc>
          <w:tcPr>
            <w:tcW w:w="2126" w:type="dxa"/>
            <w:tcBorders>
              <w:top w:val="nil"/>
              <w:left w:val="nil"/>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21,6 ± 5,1</w:t>
            </w:r>
          </w:p>
        </w:tc>
        <w:tc>
          <w:tcPr>
            <w:tcW w:w="1985" w:type="dxa"/>
            <w:tcBorders>
              <w:top w:val="nil"/>
              <w:left w:val="nil"/>
              <w:bottom w:val="single" w:sz="4" w:space="0" w:color="auto"/>
              <w:right w:val="single" w:sz="4" w:space="0" w:color="auto"/>
            </w:tcBorders>
            <w:shd w:val="clear" w:color="auto" w:fill="auto"/>
            <w:vAlign w:val="center"/>
            <w:hideMark/>
          </w:tcPr>
          <w:p w:rsidR="00F86544" w:rsidRPr="009B78C8" w:rsidRDefault="00F86544" w:rsidP="00C85458">
            <w:pPr>
              <w:spacing w:line="360" w:lineRule="auto"/>
              <w:jc w:val="center"/>
              <w:rPr>
                <w:rFonts w:ascii="Times New Roman" w:eastAsia="Times New Roman" w:hAnsi="Times New Roman" w:cs="Times New Roman"/>
                <w:sz w:val="28"/>
                <w:szCs w:val="28"/>
                <w:vertAlign w:val="superscript"/>
                <w:lang w:bidi="ar-SA"/>
              </w:rPr>
            </w:pPr>
            <w:r w:rsidRPr="00093D36">
              <w:rPr>
                <w:rFonts w:ascii="Times New Roman" w:eastAsia="Times New Roman" w:hAnsi="Times New Roman" w:cs="Times New Roman"/>
                <w:sz w:val="28"/>
                <w:szCs w:val="28"/>
                <w:lang w:bidi="ar-SA"/>
              </w:rPr>
              <w:t>21,5 ± 5,3</w:t>
            </w:r>
          </w:p>
        </w:tc>
        <w:tc>
          <w:tcPr>
            <w:tcW w:w="1192" w:type="dxa"/>
            <w:tcBorders>
              <w:top w:val="nil"/>
              <w:left w:val="nil"/>
              <w:bottom w:val="single" w:sz="4" w:space="0" w:color="auto"/>
              <w:right w:val="single" w:sz="4" w:space="0" w:color="auto"/>
            </w:tcBorders>
          </w:tcPr>
          <w:p w:rsidR="00F86544" w:rsidRPr="00093D36" w:rsidRDefault="00F86544" w:rsidP="00F86544">
            <w:pPr>
              <w:spacing w:line="360" w:lineRule="auto"/>
              <w:jc w:val="center"/>
              <w:rPr>
                <w:rFonts w:ascii="Times New Roman" w:eastAsia="Times New Roman" w:hAnsi="Times New Roman" w:cs="Times New Roman"/>
                <w:sz w:val="28"/>
                <w:szCs w:val="28"/>
                <w:lang w:bidi="ar-SA"/>
              </w:rPr>
            </w:pPr>
            <w:r w:rsidRPr="00F86544">
              <w:rPr>
                <w:rFonts w:ascii="Times New Roman" w:eastAsia="Times New Roman" w:hAnsi="Times New Roman" w:cs="Times New Roman"/>
                <w:bCs/>
                <w:sz w:val="28"/>
                <w:szCs w:val="28"/>
                <w:lang w:bidi="ar-SA"/>
              </w:rPr>
              <w:t>&gt; 0,05</w:t>
            </w:r>
            <w:r w:rsidR="0022274A">
              <w:rPr>
                <w:rFonts w:ascii="Times New Roman" w:eastAsia="Times New Roman" w:hAnsi="Times New Roman" w:cs="Times New Roman"/>
                <w:bCs/>
                <w:sz w:val="28"/>
                <w:szCs w:val="28"/>
                <w:lang w:bidi="ar-SA"/>
              </w:rPr>
              <w:t>d</w:t>
            </w:r>
          </w:p>
        </w:tc>
      </w:tr>
      <w:tr w:rsidR="00F86544" w:rsidRPr="00093D36" w:rsidTr="0022274A">
        <w:trPr>
          <w:trHeight w:val="345"/>
        </w:trPr>
        <w:tc>
          <w:tcPr>
            <w:tcW w:w="3555" w:type="dxa"/>
            <w:tcBorders>
              <w:top w:val="nil"/>
              <w:left w:val="single" w:sz="4" w:space="0" w:color="auto"/>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Cân (kg)</w:t>
            </w:r>
          </w:p>
        </w:tc>
        <w:tc>
          <w:tcPr>
            <w:tcW w:w="2126" w:type="dxa"/>
            <w:tcBorders>
              <w:top w:val="nil"/>
              <w:left w:val="nil"/>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10,1 ± 1,1</w:t>
            </w:r>
          </w:p>
        </w:tc>
        <w:tc>
          <w:tcPr>
            <w:tcW w:w="1985" w:type="dxa"/>
            <w:tcBorders>
              <w:top w:val="nil"/>
              <w:left w:val="nil"/>
              <w:bottom w:val="single" w:sz="4" w:space="0" w:color="auto"/>
              <w:right w:val="single" w:sz="4" w:space="0" w:color="auto"/>
            </w:tcBorders>
            <w:shd w:val="clear" w:color="auto" w:fill="auto"/>
            <w:vAlign w:val="center"/>
            <w:hideMark/>
          </w:tcPr>
          <w:p w:rsidR="00F86544" w:rsidRPr="009B78C8" w:rsidRDefault="00F86544" w:rsidP="00C85458">
            <w:pPr>
              <w:spacing w:line="360" w:lineRule="auto"/>
              <w:jc w:val="center"/>
              <w:rPr>
                <w:rFonts w:ascii="Times New Roman" w:eastAsia="Times New Roman" w:hAnsi="Times New Roman" w:cs="Times New Roman"/>
                <w:sz w:val="28"/>
                <w:szCs w:val="28"/>
                <w:vertAlign w:val="superscript"/>
                <w:lang w:bidi="ar-SA"/>
              </w:rPr>
            </w:pPr>
            <w:r w:rsidRPr="00093D36">
              <w:rPr>
                <w:rFonts w:ascii="Times New Roman" w:eastAsia="Times New Roman" w:hAnsi="Times New Roman" w:cs="Times New Roman"/>
                <w:sz w:val="28"/>
                <w:szCs w:val="28"/>
                <w:lang w:bidi="ar-SA"/>
              </w:rPr>
              <w:t>10,1 ± 1,1</w:t>
            </w:r>
          </w:p>
        </w:tc>
        <w:tc>
          <w:tcPr>
            <w:tcW w:w="1192" w:type="dxa"/>
            <w:tcBorders>
              <w:top w:val="nil"/>
              <w:left w:val="nil"/>
              <w:bottom w:val="single" w:sz="4" w:space="0" w:color="auto"/>
              <w:right w:val="single" w:sz="4" w:space="0" w:color="auto"/>
            </w:tcBorders>
          </w:tcPr>
          <w:p w:rsidR="00F86544" w:rsidRPr="00093D36" w:rsidRDefault="00F86544" w:rsidP="00F86544">
            <w:pPr>
              <w:spacing w:line="360" w:lineRule="auto"/>
              <w:jc w:val="center"/>
              <w:rPr>
                <w:rFonts w:ascii="Times New Roman" w:eastAsia="Times New Roman" w:hAnsi="Times New Roman" w:cs="Times New Roman"/>
                <w:sz w:val="28"/>
                <w:szCs w:val="28"/>
                <w:lang w:bidi="ar-SA"/>
              </w:rPr>
            </w:pPr>
            <w:r w:rsidRPr="00F86544">
              <w:rPr>
                <w:rFonts w:ascii="Times New Roman" w:eastAsia="Times New Roman" w:hAnsi="Times New Roman" w:cs="Times New Roman"/>
                <w:bCs/>
                <w:sz w:val="28"/>
                <w:szCs w:val="28"/>
                <w:lang w:bidi="ar-SA"/>
              </w:rPr>
              <w:t>&gt; 0,05</w:t>
            </w:r>
            <w:r w:rsidR="0022274A">
              <w:rPr>
                <w:rFonts w:ascii="Times New Roman" w:eastAsia="Times New Roman" w:hAnsi="Times New Roman" w:cs="Times New Roman"/>
                <w:bCs/>
                <w:sz w:val="28"/>
                <w:szCs w:val="28"/>
                <w:lang w:bidi="ar-SA"/>
              </w:rPr>
              <w:t>d</w:t>
            </w:r>
          </w:p>
        </w:tc>
      </w:tr>
      <w:tr w:rsidR="00F86544" w:rsidRPr="00093D36" w:rsidTr="0022274A">
        <w:trPr>
          <w:trHeight w:val="345"/>
        </w:trPr>
        <w:tc>
          <w:tcPr>
            <w:tcW w:w="3555" w:type="dxa"/>
            <w:tcBorders>
              <w:top w:val="nil"/>
              <w:left w:val="single" w:sz="4" w:space="0" w:color="auto"/>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Cao (cm)</w:t>
            </w:r>
          </w:p>
        </w:tc>
        <w:tc>
          <w:tcPr>
            <w:tcW w:w="2126" w:type="dxa"/>
            <w:tcBorders>
              <w:top w:val="nil"/>
              <w:left w:val="nil"/>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80,7 ± 4,6</w:t>
            </w:r>
          </w:p>
        </w:tc>
        <w:tc>
          <w:tcPr>
            <w:tcW w:w="1985" w:type="dxa"/>
            <w:tcBorders>
              <w:top w:val="nil"/>
              <w:left w:val="nil"/>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80,1</w:t>
            </w:r>
            <w:r w:rsidRPr="00093D36">
              <w:rPr>
                <w:rFonts w:ascii="Times New Roman" w:eastAsia="Times New Roman" w:hAnsi="Times New Roman" w:cs="Times New Roman"/>
                <w:sz w:val="28"/>
                <w:szCs w:val="28"/>
                <w:lang w:bidi="ar-SA"/>
              </w:rPr>
              <w:t xml:space="preserve"> ± 4,8</w:t>
            </w:r>
          </w:p>
        </w:tc>
        <w:tc>
          <w:tcPr>
            <w:tcW w:w="1192" w:type="dxa"/>
            <w:tcBorders>
              <w:top w:val="nil"/>
              <w:left w:val="nil"/>
              <w:bottom w:val="single" w:sz="4" w:space="0" w:color="auto"/>
              <w:right w:val="single" w:sz="4" w:space="0" w:color="auto"/>
            </w:tcBorders>
          </w:tcPr>
          <w:p w:rsidR="00F86544" w:rsidRDefault="00F86544" w:rsidP="00F86544">
            <w:pPr>
              <w:spacing w:line="360" w:lineRule="auto"/>
              <w:jc w:val="center"/>
              <w:rPr>
                <w:rFonts w:ascii="Times New Roman" w:eastAsia="Times New Roman" w:hAnsi="Times New Roman" w:cs="Times New Roman"/>
                <w:sz w:val="28"/>
                <w:szCs w:val="28"/>
                <w:lang w:bidi="ar-SA"/>
              </w:rPr>
            </w:pPr>
            <w:r w:rsidRPr="00F86544">
              <w:rPr>
                <w:rFonts w:ascii="Times New Roman" w:eastAsia="Times New Roman" w:hAnsi="Times New Roman" w:cs="Times New Roman"/>
                <w:bCs/>
                <w:sz w:val="28"/>
                <w:szCs w:val="28"/>
                <w:lang w:bidi="ar-SA"/>
              </w:rPr>
              <w:t>&gt; 0,05</w:t>
            </w:r>
            <w:r w:rsidR="0022274A">
              <w:rPr>
                <w:rFonts w:ascii="Times New Roman" w:eastAsia="Times New Roman" w:hAnsi="Times New Roman" w:cs="Times New Roman"/>
                <w:bCs/>
                <w:sz w:val="28"/>
                <w:szCs w:val="28"/>
                <w:lang w:bidi="ar-SA"/>
              </w:rPr>
              <w:t>d</w:t>
            </w:r>
          </w:p>
        </w:tc>
      </w:tr>
      <w:tr w:rsidR="00F86544" w:rsidRPr="00093D36" w:rsidTr="0022274A">
        <w:trPr>
          <w:trHeight w:val="345"/>
        </w:trPr>
        <w:tc>
          <w:tcPr>
            <w:tcW w:w="3555" w:type="dxa"/>
            <w:tcBorders>
              <w:top w:val="nil"/>
              <w:left w:val="single" w:sz="4" w:space="0" w:color="auto"/>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WAZ</w:t>
            </w:r>
          </w:p>
        </w:tc>
        <w:tc>
          <w:tcPr>
            <w:tcW w:w="2126" w:type="dxa"/>
            <w:tcBorders>
              <w:top w:val="nil"/>
              <w:left w:val="nil"/>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-0,99 ± 0,55</w:t>
            </w:r>
          </w:p>
        </w:tc>
        <w:tc>
          <w:tcPr>
            <w:tcW w:w="1985" w:type="dxa"/>
            <w:tcBorders>
              <w:top w:val="nil"/>
              <w:left w:val="nil"/>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-0,95 ± 0,59</w:t>
            </w:r>
          </w:p>
        </w:tc>
        <w:tc>
          <w:tcPr>
            <w:tcW w:w="1192" w:type="dxa"/>
            <w:tcBorders>
              <w:top w:val="nil"/>
              <w:left w:val="nil"/>
              <w:bottom w:val="single" w:sz="4" w:space="0" w:color="auto"/>
              <w:right w:val="single" w:sz="4" w:space="0" w:color="auto"/>
            </w:tcBorders>
          </w:tcPr>
          <w:p w:rsidR="00F86544" w:rsidRPr="00093D36" w:rsidRDefault="00F86544" w:rsidP="00F86544">
            <w:pPr>
              <w:spacing w:line="360" w:lineRule="auto"/>
              <w:jc w:val="center"/>
              <w:rPr>
                <w:rFonts w:ascii="Times New Roman" w:eastAsia="Times New Roman" w:hAnsi="Times New Roman" w:cs="Times New Roman"/>
                <w:sz w:val="28"/>
                <w:szCs w:val="28"/>
                <w:lang w:bidi="ar-SA"/>
              </w:rPr>
            </w:pPr>
            <w:r w:rsidRPr="00F86544">
              <w:rPr>
                <w:rFonts w:ascii="Times New Roman" w:eastAsia="Times New Roman" w:hAnsi="Times New Roman" w:cs="Times New Roman"/>
                <w:bCs/>
                <w:sz w:val="28"/>
                <w:szCs w:val="28"/>
                <w:lang w:bidi="ar-SA"/>
              </w:rPr>
              <w:t>&gt; 0,05</w:t>
            </w:r>
            <w:r w:rsidR="0022274A">
              <w:rPr>
                <w:rFonts w:ascii="Times New Roman" w:eastAsia="Times New Roman" w:hAnsi="Times New Roman" w:cs="Times New Roman"/>
                <w:bCs/>
                <w:sz w:val="28"/>
                <w:szCs w:val="28"/>
                <w:lang w:bidi="ar-SA"/>
              </w:rPr>
              <w:t>d</w:t>
            </w:r>
          </w:p>
        </w:tc>
      </w:tr>
      <w:tr w:rsidR="00F86544" w:rsidRPr="00093D36" w:rsidTr="0022274A">
        <w:trPr>
          <w:trHeight w:val="345"/>
        </w:trPr>
        <w:tc>
          <w:tcPr>
            <w:tcW w:w="3555" w:type="dxa"/>
            <w:tcBorders>
              <w:top w:val="nil"/>
              <w:left w:val="single" w:sz="4" w:space="0" w:color="auto"/>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HAZ</w:t>
            </w:r>
          </w:p>
        </w:tc>
        <w:tc>
          <w:tcPr>
            <w:tcW w:w="2126" w:type="dxa"/>
            <w:tcBorders>
              <w:top w:val="nil"/>
              <w:left w:val="nil"/>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-1,25</w:t>
            </w:r>
            <w:r w:rsidRPr="00093D36">
              <w:rPr>
                <w:rFonts w:ascii="Times New Roman" w:eastAsia="Times New Roman" w:hAnsi="Times New Roman" w:cs="Times New Roman"/>
                <w:sz w:val="28"/>
                <w:szCs w:val="28"/>
                <w:lang w:bidi="ar-SA"/>
              </w:rPr>
              <w:t xml:space="preserve"> ± 0,6</w:t>
            </w:r>
            <w:r>
              <w:rPr>
                <w:rFonts w:ascii="Times New Roman" w:eastAsia="Times New Roman" w:hAnsi="Times New Roman" w:cs="Times New Roman"/>
                <w:sz w:val="28"/>
                <w:szCs w:val="28"/>
                <w:lang w:bidi="ar-SA"/>
              </w:rPr>
              <w:t>4</w:t>
            </w:r>
          </w:p>
        </w:tc>
        <w:tc>
          <w:tcPr>
            <w:tcW w:w="1985" w:type="dxa"/>
            <w:tcBorders>
              <w:top w:val="nil"/>
              <w:left w:val="nil"/>
              <w:bottom w:val="single" w:sz="4" w:space="0" w:color="auto"/>
              <w:right w:val="single" w:sz="4" w:space="0" w:color="auto"/>
            </w:tcBorders>
            <w:shd w:val="clear" w:color="auto" w:fill="auto"/>
            <w:vAlign w:val="center"/>
            <w:hideMark/>
          </w:tcPr>
          <w:p w:rsidR="00F86544" w:rsidRPr="009B78C8" w:rsidRDefault="00F86544" w:rsidP="00C85458">
            <w:pPr>
              <w:spacing w:line="360" w:lineRule="auto"/>
              <w:jc w:val="center"/>
              <w:rPr>
                <w:rFonts w:ascii="Times New Roman" w:eastAsia="Times New Roman" w:hAnsi="Times New Roman" w:cs="Times New Roman"/>
                <w:sz w:val="28"/>
                <w:szCs w:val="28"/>
                <w:vertAlign w:val="superscript"/>
                <w:lang w:bidi="ar-SA"/>
              </w:rPr>
            </w:pPr>
            <w:r w:rsidRPr="00093D36">
              <w:rPr>
                <w:rFonts w:ascii="Times New Roman" w:eastAsia="Times New Roman" w:hAnsi="Times New Roman" w:cs="Times New Roman"/>
                <w:sz w:val="28"/>
                <w:szCs w:val="28"/>
                <w:lang w:bidi="ar-SA"/>
              </w:rPr>
              <w:t>- 1,39 ± 0,65</w:t>
            </w:r>
          </w:p>
        </w:tc>
        <w:tc>
          <w:tcPr>
            <w:tcW w:w="1192" w:type="dxa"/>
            <w:tcBorders>
              <w:top w:val="nil"/>
              <w:left w:val="nil"/>
              <w:bottom w:val="single" w:sz="4" w:space="0" w:color="auto"/>
              <w:right w:val="single" w:sz="4" w:space="0" w:color="auto"/>
            </w:tcBorders>
          </w:tcPr>
          <w:p w:rsidR="00F86544" w:rsidRPr="00093D36" w:rsidRDefault="00F86544" w:rsidP="00F86544">
            <w:pPr>
              <w:spacing w:line="360" w:lineRule="auto"/>
              <w:jc w:val="center"/>
              <w:rPr>
                <w:rFonts w:ascii="Times New Roman" w:eastAsia="Times New Roman" w:hAnsi="Times New Roman" w:cs="Times New Roman"/>
                <w:sz w:val="28"/>
                <w:szCs w:val="28"/>
                <w:lang w:bidi="ar-SA"/>
              </w:rPr>
            </w:pPr>
            <w:r w:rsidRPr="00F86544">
              <w:rPr>
                <w:rFonts w:ascii="Times New Roman" w:eastAsia="Times New Roman" w:hAnsi="Times New Roman" w:cs="Times New Roman"/>
                <w:bCs/>
                <w:sz w:val="28"/>
                <w:szCs w:val="28"/>
                <w:lang w:bidi="ar-SA"/>
              </w:rPr>
              <w:t>&gt; 0,05</w:t>
            </w:r>
            <w:r w:rsidR="0022274A">
              <w:rPr>
                <w:rFonts w:ascii="Times New Roman" w:eastAsia="Times New Roman" w:hAnsi="Times New Roman" w:cs="Times New Roman"/>
                <w:bCs/>
                <w:sz w:val="28"/>
                <w:szCs w:val="28"/>
                <w:lang w:bidi="ar-SA"/>
              </w:rPr>
              <w:t>d</w:t>
            </w:r>
          </w:p>
        </w:tc>
      </w:tr>
      <w:tr w:rsidR="00F86544" w:rsidRPr="00093D36" w:rsidTr="0022274A">
        <w:trPr>
          <w:trHeight w:val="345"/>
        </w:trPr>
        <w:tc>
          <w:tcPr>
            <w:tcW w:w="3555" w:type="dxa"/>
            <w:tcBorders>
              <w:top w:val="nil"/>
              <w:left w:val="single" w:sz="4" w:space="0" w:color="auto"/>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WHZ</w:t>
            </w:r>
          </w:p>
        </w:tc>
        <w:tc>
          <w:tcPr>
            <w:tcW w:w="2126" w:type="dxa"/>
            <w:tcBorders>
              <w:top w:val="nil"/>
              <w:left w:val="nil"/>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-0,53</w:t>
            </w:r>
            <w:r w:rsidRPr="00093D36">
              <w:rPr>
                <w:rFonts w:ascii="Times New Roman" w:eastAsia="Times New Roman" w:hAnsi="Times New Roman" w:cs="Times New Roman"/>
                <w:sz w:val="28"/>
                <w:szCs w:val="28"/>
                <w:lang w:bidi="ar-SA"/>
              </w:rPr>
              <w:t xml:space="preserve"> ± 0,73</w:t>
            </w:r>
          </w:p>
        </w:tc>
        <w:tc>
          <w:tcPr>
            <w:tcW w:w="1985" w:type="dxa"/>
            <w:tcBorders>
              <w:top w:val="nil"/>
              <w:left w:val="nil"/>
              <w:bottom w:val="single" w:sz="4" w:space="0" w:color="auto"/>
              <w:right w:val="single" w:sz="4" w:space="0" w:color="auto"/>
            </w:tcBorders>
            <w:shd w:val="clear" w:color="auto" w:fill="auto"/>
            <w:vAlign w:val="center"/>
            <w:hideMark/>
          </w:tcPr>
          <w:p w:rsidR="00F86544" w:rsidRPr="009B78C8" w:rsidRDefault="00F86544" w:rsidP="00C85458">
            <w:pPr>
              <w:spacing w:line="360" w:lineRule="auto"/>
              <w:jc w:val="center"/>
              <w:rPr>
                <w:rFonts w:ascii="Times New Roman" w:eastAsia="Times New Roman" w:hAnsi="Times New Roman" w:cs="Times New Roman"/>
                <w:sz w:val="28"/>
                <w:szCs w:val="28"/>
                <w:vertAlign w:val="superscript"/>
                <w:lang w:bidi="ar-SA"/>
              </w:rPr>
            </w:pPr>
            <w:r>
              <w:rPr>
                <w:rFonts w:ascii="Times New Roman" w:eastAsia="Times New Roman" w:hAnsi="Times New Roman" w:cs="Times New Roman"/>
                <w:sz w:val="28"/>
                <w:szCs w:val="28"/>
                <w:lang w:bidi="ar-SA"/>
              </w:rPr>
              <w:t>-0,34</w:t>
            </w:r>
            <w:r w:rsidRPr="00093D36">
              <w:rPr>
                <w:rFonts w:ascii="Times New Roman" w:eastAsia="Times New Roman" w:hAnsi="Times New Roman" w:cs="Times New Roman"/>
                <w:sz w:val="28"/>
                <w:szCs w:val="28"/>
                <w:lang w:bidi="ar-SA"/>
              </w:rPr>
              <w:t xml:space="preserve"> ± 0,7</w:t>
            </w:r>
            <w:r>
              <w:rPr>
                <w:rFonts w:ascii="Times New Roman" w:eastAsia="Times New Roman" w:hAnsi="Times New Roman" w:cs="Times New Roman"/>
                <w:sz w:val="28"/>
                <w:szCs w:val="28"/>
                <w:lang w:bidi="ar-SA"/>
              </w:rPr>
              <w:t>5</w:t>
            </w:r>
          </w:p>
        </w:tc>
        <w:tc>
          <w:tcPr>
            <w:tcW w:w="1192" w:type="dxa"/>
            <w:tcBorders>
              <w:top w:val="nil"/>
              <w:left w:val="nil"/>
              <w:bottom w:val="single" w:sz="4" w:space="0" w:color="auto"/>
              <w:right w:val="single" w:sz="4" w:space="0" w:color="auto"/>
            </w:tcBorders>
          </w:tcPr>
          <w:p w:rsidR="00F86544" w:rsidRDefault="00F86544" w:rsidP="00F86544">
            <w:pPr>
              <w:spacing w:line="360" w:lineRule="auto"/>
              <w:jc w:val="center"/>
              <w:rPr>
                <w:rFonts w:ascii="Times New Roman" w:eastAsia="Times New Roman" w:hAnsi="Times New Roman" w:cs="Times New Roman"/>
                <w:sz w:val="28"/>
                <w:szCs w:val="28"/>
                <w:lang w:bidi="ar-SA"/>
              </w:rPr>
            </w:pPr>
            <w:r w:rsidRPr="00F86544">
              <w:rPr>
                <w:rFonts w:ascii="Times New Roman" w:eastAsia="Times New Roman" w:hAnsi="Times New Roman" w:cs="Times New Roman"/>
                <w:bCs/>
                <w:sz w:val="28"/>
                <w:szCs w:val="28"/>
                <w:lang w:bidi="ar-SA"/>
              </w:rPr>
              <w:t>&gt; 0,05</w:t>
            </w:r>
            <w:r w:rsidR="0022274A">
              <w:rPr>
                <w:rFonts w:ascii="Times New Roman" w:eastAsia="Times New Roman" w:hAnsi="Times New Roman" w:cs="Times New Roman"/>
                <w:bCs/>
                <w:sz w:val="28"/>
                <w:szCs w:val="28"/>
                <w:lang w:bidi="ar-SA"/>
              </w:rPr>
              <w:t>d</w:t>
            </w:r>
          </w:p>
        </w:tc>
      </w:tr>
      <w:tr w:rsidR="00F86544" w:rsidRPr="00093D36" w:rsidTr="0022274A">
        <w:trPr>
          <w:trHeight w:val="345"/>
        </w:trPr>
        <w:tc>
          <w:tcPr>
            <w:tcW w:w="3555" w:type="dxa"/>
            <w:tcBorders>
              <w:top w:val="nil"/>
              <w:left w:val="single" w:sz="4" w:space="0" w:color="auto"/>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SDD nhẹ cân</w:t>
            </w:r>
          </w:p>
        </w:tc>
        <w:tc>
          <w:tcPr>
            <w:tcW w:w="2126" w:type="dxa"/>
            <w:tcBorders>
              <w:top w:val="nil"/>
              <w:left w:val="nil"/>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4 (10,5%)</w:t>
            </w:r>
          </w:p>
        </w:tc>
        <w:tc>
          <w:tcPr>
            <w:tcW w:w="1985" w:type="dxa"/>
            <w:tcBorders>
              <w:top w:val="nil"/>
              <w:left w:val="nil"/>
              <w:bottom w:val="single" w:sz="4" w:space="0" w:color="auto"/>
              <w:right w:val="single" w:sz="4" w:space="0" w:color="auto"/>
            </w:tcBorders>
            <w:shd w:val="clear" w:color="auto" w:fill="auto"/>
            <w:vAlign w:val="center"/>
            <w:hideMark/>
          </w:tcPr>
          <w:p w:rsidR="00F86544" w:rsidRPr="009B78C8" w:rsidRDefault="00F86544" w:rsidP="00C85458">
            <w:pPr>
              <w:spacing w:line="360" w:lineRule="auto"/>
              <w:jc w:val="center"/>
              <w:rPr>
                <w:rFonts w:ascii="Times New Roman" w:eastAsia="Times New Roman" w:hAnsi="Times New Roman" w:cs="Times New Roman"/>
                <w:sz w:val="28"/>
                <w:szCs w:val="28"/>
                <w:vertAlign w:val="superscript"/>
                <w:lang w:bidi="ar-SA"/>
              </w:rPr>
            </w:pPr>
            <w:r w:rsidRPr="00093D36">
              <w:rPr>
                <w:rFonts w:ascii="Times New Roman" w:eastAsia="Times New Roman" w:hAnsi="Times New Roman" w:cs="Times New Roman"/>
                <w:sz w:val="28"/>
                <w:szCs w:val="28"/>
                <w:lang w:bidi="ar-SA"/>
              </w:rPr>
              <w:t>4 (10,5%)</w:t>
            </w:r>
            <w:r>
              <w:rPr>
                <w:rFonts w:ascii="Times New Roman" w:eastAsia="Times New Roman" w:hAnsi="Times New Roman" w:cs="Times New Roman"/>
                <w:sz w:val="28"/>
                <w:szCs w:val="28"/>
                <w:vertAlign w:val="superscript"/>
                <w:lang w:bidi="ar-SA"/>
              </w:rPr>
              <w:t xml:space="preserve"> </w:t>
            </w:r>
          </w:p>
        </w:tc>
        <w:tc>
          <w:tcPr>
            <w:tcW w:w="1192" w:type="dxa"/>
            <w:tcBorders>
              <w:top w:val="nil"/>
              <w:left w:val="nil"/>
              <w:bottom w:val="single" w:sz="4" w:space="0" w:color="auto"/>
              <w:right w:val="single" w:sz="4" w:space="0" w:color="auto"/>
            </w:tcBorders>
          </w:tcPr>
          <w:p w:rsidR="00F86544" w:rsidRPr="00093D36" w:rsidRDefault="00F86544" w:rsidP="00F86544">
            <w:pPr>
              <w:spacing w:line="360" w:lineRule="auto"/>
              <w:jc w:val="center"/>
              <w:rPr>
                <w:rFonts w:ascii="Times New Roman" w:eastAsia="Times New Roman" w:hAnsi="Times New Roman" w:cs="Times New Roman"/>
                <w:sz w:val="28"/>
                <w:szCs w:val="28"/>
                <w:lang w:bidi="ar-SA"/>
              </w:rPr>
            </w:pPr>
            <w:r w:rsidRPr="00F86544">
              <w:rPr>
                <w:rFonts w:ascii="Times New Roman" w:eastAsia="Times New Roman" w:hAnsi="Times New Roman" w:cs="Times New Roman"/>
                <w:bCs/>
                <w:sz w:val="28"/>
                <w:szCs w:val="28"/>
                <w:lang w:bidi="ar-SA"/>
              </w:rPr>
              <w:t>&gt; 0,05</w:t>
            </w:r>
            <w:r w:rsidR="0022274A">
              <w:rPr>
                <w:rFonts w:ascii="Times New Roman" w:eastAsia="Times New Roman" w:hAnsi="Times New Roman" w:cs="Times New Roman"/>
                <w:bCs/>
                <w:sz w:val="28"/>
                <w:szCs w:val="28"/>
                <w:lang w:bidi="ar-SA"/>
              </w:rPr>
              <w:t>b</w:t>
            </w:r>
          </w:p>
        </w:tc>
      </w:tr>
      <w:tr w:rsidR="00F86544" w:rsidRPr="00093D36" w:rsidTr="0022274A">
        <w:trPr>
          <w:trHeight w:val="330"/>
        </w:trPr>
        <w:tc>
          <w:tcPr>
            <w:tcW w:w="3555" w:type="dxa"/>
            <w:tcBorders>
              <w:top w:val="nil"/>
              <w:left w:val="single" w:sz="4" w:space="0" w:color="auto"/>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SDD thấp còi</w:t>
            </w:r>
          </w:p>
        </w:tc>
        <w:tc>
          <w:tcPr>
            <w:tcW w:w="2126" w:type="dxa"/>
            <w:tcBorders>
              <w:top w:val="nil"/>
              <w:left w:val="nil"/>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9 (23,7%)</w:t>
            </w:r>
          </w:p>
        </w:tc>
        <w:tc>
          <w:tcPr>
            <w:tcW w:w="1985" w:type="dxa"/>
            <w:tcBorders>
              <w:top w:val="nil"/>
              <w:left w:val="nil"/>
              <w:bottom w:val="single" w:sz="4" w:space="0" w:color="auto"/>
              <w:right w:val="single" w:sz="4" w:space="0" w:color="auto"/>
            </w:tcBorders>
            <w:shd w:val="clear" w:color="auto" w:fill="auto"/>
            <w:vAlign w:val="center"/>
            <w:hideMark/>
          </w:tcPr>
          <w:p w:rsidR="00F86544" w:rsidRPr="009B78C8" w:rsidRDefault="00F86544" w:rsidP="00C85458">
            <w:pPr>
              <w:spacing w:line="360" w:lineRule="auto"/>
              <w:jc w:val="center"/>
              <w:rPr>
                <w:rFonts w:ascii="Times New Roman" w:eastAsia="Times New Roman" w:hAnsi="Times New Roman" w:cs="Times New Roman"/>
                <w:sz w:val="28"/>
                <w:szCs w:val="28"/>
                <w:vertAlign w:val="superscript"/>
                <w:lang w:bidi="ar-SA"/>
              </w:rPr>
            </w:pPr>
            <w:r w:rsidRPr="00093D36">
              <w:rPr>
                <w:rFonts w:ascii="Times New Roman" w:eastAsia="Times New Roman" w:hAnsi="Times New Roman" w:cs="Times New Roman"/>
                <w:sz w:val="28"/>
                <w:szCs w:val="28"/>
                <w:lang w:bidi="ar-SA"/>
              </w:rPr>
              <w:t>9 (23,7%)</w:t>
            </w:r>
          </w:p>
        </w:tc>
        <w:tc>
          <w:tcPr>
            <w:tcW w:w="1192" w:type="dxa"/>
            <w:tcBorders>
              <w:top w:val="nil"/>
              <w:left w:val="nil"/>
              <w:bottom w:val="single" w:sz="4" w:space="0" w:color="auto"/>
              <w:right w:val="single" w:sz="4" w:space="0" w:color="auto"/>
            </w:tcBorders>
          </w:tcPr>
          <w:p w:rsidR="00F86544" w:rsidRPr="00093D36" w:rsidRDefault="00F86544" w:rsidP="00F86544">
            <w:pPr>
              <w:spacing w:line="360" w:lineRule="auto"/>
              <w:jc w:val="center"/>
              <w:rPr>
                <w:rFonts w:ascii="Times New Roman" w:eastAsia="Times New Roman" w:hAnsi="Times New Roman" w:cs="Times New Roman"/>
                <w:sz w:val="28"/>
                <w:szCs w:val="28"/>
                <w:lang w:bidi="ar-SA"/>
              </w:rPr>
            </w:pPr>
            <w:r w:rsidRPr="00F86544">
              <w:rPr>
                <w:rFonts w:ascii="Times New Roman" w:eastAsia="Times New Roman" w:hAnsi="Times New Roman" w:cs="Times New Roman"/>
                <w:bCs/>
                <w:sz w:val="28"/>
                <w:szCs w:val="28"/>
                <w:lang w:bidi="ar-SA"/>
              </w:rPr>
              <w:t>&gt; 0,05</w:t>
            </w:r>
            <w:r w:rsidR="0022274A">
              <w:rPr>
                <w:rFonts w:ascii="Times New Roman" w:eastAsia="Times New Roman" w:hAnsi="Times New Roman" w:cs="Times New Roman"/>
                <w:bCs/>
                <w:sz w:val="28"/>
                <w:szCs w:val="28"/>
                <w:lang w:bidi="ar-SA"/>
              </w:rPr>
              <w:t>b</w:t>
            </w:r>
          </w:p>
        </w:tc>
      </w:tr>
      <w:tr w:rsidR="00F86544" w:rsidRPr="00093D36" w:rsidTr="0022274A">
        <w:trPr>
          <w:trHeight w:val="330"/>
        </w:trPr>
        <w:tc>
          <w:tcPr>
            <w:tcW w:w="3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SDD gày còm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1 (2,6%)</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86544" w:rsidRPr="009B78C8" w:rsidRDefault="00F86544" w:rsidP="00C85458">
            <w:pPr>
              <w:spacing w:line="360" w:lineRule="auto"/>
              <w:jc w:val="center"/>
              <w:rPr>
                <w:rFonts w:ascii="Times New Roman" w:eastAsia="Times New Roman" w:hAnsi="Times New Roman" w:cs="Times New Roman"/>
                <w:sz w:val="28"/>
                <w:szCs w:val="28"/>
                <w:vertAlign w:val="superscript"/>
                <w:lang w:bidi="ar-SA"/>
              </w:rPr>
            </w:pPr>
            <w:r w:rsidRPr="00093D36">
              <w:rPr>
                <w:rFonts w:ascii="Times New Roman" w:eastAsia="Times New Roman" w:hAnsi="Times New Roman" w:cs="Times New Roman"/>
                <w:sz w:val="28"/>
                <w:szCs w:val="28"/>
                <w:lang w:bidi="ar-SA"/>
              </w:rPr>
              <w:t>1 (2,6%)</w:t>
            </w:r>
          </w:p>
        </w:tc>
        <w:tc>
          <w:tcPr>
            <w:tcW w:w="1192" w:type="dxa"/>
            <w:tcBorders>
              <w:top w:val="single" w:sz="4" w:space="0" w:color="auto"/>
              <w:left w:val="nil"/>
              <w:bottom w:val="single" w:sz="4" w:space="0" w:color="auto"/>
              <w:right w:val="single" w:sz="4" w:space="0" w:color="auto"/>
            </w:tcBorders>
          </w:tcPr>
          <w:p w:rsidR="00F86544" w:rsidRPr="00093D36" w:rsidRDefault="00F86544" w:rsidP="00F86544">
            <w:pPr>
              <w:spacing w:line="360" w:lineRule="auto"/>
              <w:jc w:val="center"/>
              <w:rPr>
                <w:rFonts w:ascii="Times New Roman" w:eastAsia="Times New Roman" w:hAnsi="Times New Roman" w:cs="Times New Roman"/>
                <w:sz w:val="28"/>
                <w:szCs w:val="28"/>
                <w:lang w:bidi="ar-SA"/>
              </w:rPr>
            </w:pPr>
            <w:r w:rsidRPr="00F86544">
              <w:rPr>
                <w:rFonts w:ascii="Times New Roman" w:eastAsia="Times New Roman" w:hAnsi="Times New Roman" w:cs="Times New Roman"/>
                <w:bCs/>
                <w:sz w:val="28"/>
                <w:szCs w:val="28"/>
                <w:lang w:bidi="ar-SA"/>
              </w:rPr>
              <w:t>&gt; 0,05</w:t>
            </w:r>
            <w:r w:rsidR="0022274A">
              <w:rPr>
                <w:rFonts w:ascii="Times New Roman" w:eastAsia="Times New Roman" w:hAnsi="Times New Roman" w:cs="Times New Roman"/>
                <w:bCs/>
                <w:sz w:val="28"/>
                <w:szCs w:val="28"/>
                <w:lang w:bidi="ar-SA"/>
              </w:rPr>
              <w:t>b</w:t>
            </w:r>
          </w:p>
        </w:tc>
      </w:tr>
      <w:tr w:rsidR="00F86544" w:rsidRPr="00093D36" w:rsidTr="0022274A">
        <w:trPr>
          <w:trHeight w:val="330"/>
        </w:trPr>
        <w:tc>
          <w:tcPr>
            <w:tcW w:w="3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hAnsi="Times New Roman" w:cs="Times New Roman"/>
                <w:b/>
                <w:bCs/>
                <w:sz w:val="28"/>
                <w:szCs w:val="28"/>
              </w:rPr>
            </w:pPr>
            <w:r w:rsidRPr="00093D36">
              <w:rPr>
                <w:rFonts w:ascii="Times New Roman" w:hAnsi="Times New Roman" w:cs="Times New Roman"/>
                <w:b/>
                <w:bCs/>
                <w:sz w:val="28"/>
                <w:szCs w:val="28"/>
              </w:rPr>
              <w:t>Nồng độ Vitamin D trong huyết thanh</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6544" w:rsidRPr="00093D36" w:rsidRDefault="00F86544" w:rsidP="00C85458">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51,23 ± 9,66</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86544" w:rsidRPr="009B78C8" w:rsidRDefault="00F86544" w:rsidP="00C85458">
            <w:pPr>
              <w:spacing w:line="360" w:lineRule="auto"/>
              <w:jc w:val="center"/>
              <w:rPr>
                <w:rFonts w:ascii="Times New Roman" w:hAnsi="Times New Roman" w:cs="Times New Roman"/>
                <w:sz w:val="28"/>
                <w:szCs w:val="28"/>
                <w:vertAlign w:val="superscript"/>
              </w:rPr>
            </w:pPr>
            <w:r w:rsidRPr="00093D36">
              <w:rPr>
                <w:rFonts w:ascii="Times New Roman" w:hAnsi="Times New Roman" w:cs="Times New Roman"/>
                <w:sz w:val="28"/>
                <w:szCs w:val="28"/>
              </w:rPr>
              <w:t>49,06 ± 9,55</w:t>
            </w:r>
          </w:p>
        </w:tc>
        <w:tc>
          <w:tcPr>
            <w:tcW w:w="1192" w:type="dxa"/>
            <w:tcBorders>
              <w:top w:val="single" w:sz="4" w:space="0" w:color="auto"/>
              <w:left w:val="nil"/>
              <w:bottom w:val="single" w:sz="4" w:space="0" w:color="auto"/>
              <w:right w:val="single" w:sz="4" w:space="0" w:color="auto"/>
            </w:tcBorders>
            <w:vAlign w:val="center"/>
          </w:tcPr>
          <w:p w:rsidR="00F86544" w:rsidRPr="00093D36" w:rsidRDefault="0022274A" w:rsidP="0022274A">
            <w:pPr>
              <w:spacing w:line="360" w:lineRule="auto"/>
              <w:rPr>
                <w:rFonts w:ascii="Times New Roman" w:hAnsi="Times New Roman" w:cs="Times New Roman"/>
                <w:sz w:val="28"/>
                <w:szCs w:val="28"/>
              </w:rPr>
            </w:pPr>
            <w:r>
              <w:rPr>
                <w:rFonts w:ascii="Times New Roman" w:eastAsia="Times New Roman" w:hAnsi="Times New Roman" w:cs="Times New Roman"/>
                <w:bCs/>
                <w:sz w:val="28"/>
                <w:szCs w:val="28"/>
                <w:lang w:bidi="ar-SA"/>
              </w:rPr>
              <w:t xml:space="preserve"> </w:t>
            </w:r>
            <w:r w:rsidR="00F86544" w:rsidRPr="00F86544">
              <w:rPr>
                <w:rFonts w:ascii="Times New Roman" w:eastAsia="Times New Roman" w:hAnsi="Times New Roman" w:cs="Times New Roman"/>
                <w:bCs/>
                <w:sz w:val="28"/>
                <w:szCs w:val="28"/>
                <w:lang w:bidi="ar-SA"/>
              </w:rPr>
              <w:t>&gt;</w:t>
            </w:r>
            <w:r>
              <w:rPr>
                <w:rFonts w:ascii="Times New Roman" w:eastAsia="Times New Roman" w:hAnsi="Times New Roman" w:cs="Times New Roman"/>
                <w:bCs/>
                <w:sz w:val="28"/>
                <w:szCs w:val="28"/>
                <w:lang w:bidi="ar-SA"/>
              </w:rPr>
              <w:t xml:space="preserve"> </w:t>
            </w:r>
            <w:r w:rsidR="00F86544" w:rsidRPr="00F86544">
              <w:rPr>
                <w:rFonts w:ascii="Times New Roman" w:eastAsia="Times New Roman" w:hAnsi="Times New Roman" w:cs="Times New Roman"/>
                <w:bCs/>
                <w:sz w:val="28"/>
                <w:szCs w:val="28"/>
                <w:lang w:bidi="ar-SA"/>
              </w:rPr>
              <w:t>0,05</w:t>
            </w:r>
            <w:r>
              <w:rPr>
                <w:rFonts w:ascii="Times New Roman" w:eastAsia="Times New Roman" w:hAnsi="Times New Roman" w:cs="Times New Roman"/>
                <w:bCs/>
                <w:sz w:val="28"/>
                <w:szCs w:val="28"/>
                <w:lang w:bidi="ar-SA"/>
              </w:rPr>
              <w:t>d</w:t>
            </w:r>
          </w:p>
        </w:tc>
      </w:tr>
      <w:tr w:rsidR="00F86544" w:rsidRPr="00093D36" w:rsidTr="0022274A">
        <w:trPr>
          <w:trHeight w:val="330"/>
        </w:trPr>
        <w:tc>
          <w:tcPr>
            <w:tcW w:w="3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6544" w:rsidRPr="00093D36" w:rsidRDefault="00F86544" w:rsidP="00C85458">
            <w:pPr>
              <w:tabs>
                <w:tab w:val="left" w:pos="0"/>
              </w:tabs>
              <w:spacing w:line="360" w:lineRule="auto"/>
              <w:jc w:val="center"/>
              <w:rPr>
                <w:rFonts w:ascii="Times New Roman" w:hAnsi="Times New Roman" w:cs="Times New Roman"/>
                <w:b/>
                <w:bCs/>
                <w:sz w:val="28"/>
                <w:szCs w:val="28"/>
                <w:lang w:val="pt-BR"/>
              </w:rPr>
            </w:pPr>
            <w:r w:rsidRPr="00093D36">
              <w:rPr>
                <w:rFonts w:ascii="Times New Roman" w:hAnsi="Times New Roman" w:cs="Times New Roman"/>
                <w:b/>
                <w:bCs/>
                <w:sz w:val="28"/>
                <w:szCs w:val="28"/>
                <w:lang w:val="pt-BR"/>
              </w:rPr>
              <w:t>Tỷ lệ thiếu vitamin D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6544" w:rsidRPr="00093D36" w:rsidRDefault="00F86544" w:rsidP="00C85458">
            <w:pPr>
              <w:tabs>
                <w:tab w:val="left" w:pos="0"/>
              </w:tabs>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100</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86544" w:rsidRPr="009B78C8" w:rsidRDefault="00F86544" w:rsidP="00C85458">
            <w:pPr>
              <w:tabs>
                <w:tab w:val="left" w:pos="0"/>
              </w:tabs>
              <w:spacing w:line="360" w:lineRule="auto"/>
              <w:jc w:val="center"/>
              <w:rPr>
                <w:rFonts w:ascii="Times New Roman" w:hAnsi="Times New Roman" w:cs="Times New Roman"/>
                <w:sz w:val="28"/>
                <w:szCs w:val="28"/>
                <w:vertAlign w:val="superscript"/>
              </w:rPr>
            </w:pPr>
            <w:r w:rsidRPr="00093D36">
              <w:rPr>
                <w:rFonts w:ascii="Times New Roman" w:hAnsi="Times New Roman" w:cs="Times New Roman"/>
                <w:sz w:val="28"/>
                <w:szCs w:val="28"/>
              </w:rPr>
              <w:t>100</w:t>
            </w:r>
          </w:p>
        </w:tc>
        <w:tc>
          <w:tcPr>
            <w:tcW w:w="1192" w:type="dxa"/>
            <w:tcBorders>
              <w:top w:val="single" w:sz="4" w:space="0" w:color="auto"/>
              <w:left w:val="nil"/>
              <w:bottom w:val="single" w:sz="4" w:space="0" w:color="auto"/>
              <w:right w:val="single" w:sz="4" w:space="0" w:color="auto"/>
            </w:tcBorders>
          </w:tcPr>
          <w:p w:rsidR="00F86544" w:rsidRPr="00093D36" w:rsidRDefault="00F86544" w:rsidP="00F86544">
            <w:pPr>
              <w:tabs>
                <w:tab w:val="left" w:pos="0"/>
              </w:tabs>
              <w:spacing w:line="360" w:lineRule="auto"/>
              <w:jc w:val="center"/>
              <w:rPr>
                <w:rFonts w:ascii="Times New Roman" w:hAnsi="Times New Roman" w:cs="Times New Roman"/>
                <w:sz w:val="28"/>
                <w:szCs w:val="28"/>
              </w:rPr>
            </w:pPr>
            <w:r w:rsidRPr="00F86544">
              <w:rPr>
                <w:rFonts w:ascii="Times New Roman" w:eastAsia="Times New Roman" w:hAnsi="Times New Roman" w:cs="Times New Roman"/>
                <w:bCs/>
                <w:sz w:val="28"/>
                <w:szCs w:val="28"/>
                <w:lang w:bidi="ar-SA"/>
              </w:rPr>
              <w:t>&gt; 0,05</w:t>
            </w:r>
            <w:r w:rsidR="0022274A">
              <w:rPr>
                <w:rFonts w:ascii="Times New Roman" w:eastAsia="Times New Roman" w:hAnsi="Times New Roman" w:cs="Times New Roman"/>
                <w:bCs/>
                <w:sz w:val="28"/>
                <w:szCs w:val="28"/>
                <w:lang w:bidi="ar-SA"/>
              </w:rPr>
              <w:t>b</w:t>
            </w:r>
          </w:p>
        </w:tc>
      </w:tr>
      <w:tr w:rsidR="00F86544" w:rsidRPr="00093D36" w:rsidTr="0022274A">
        <w:trPr>
          <w:trHeight w:val="330"/>
        </w:trPr>
        <w:tc>
          <w:tcPr>
            <w:tcW w:w="3555" w:type="dxa"/>
            <w:tcBorders>
              <w:top w:val="single" w:sz="4" w:space="0" w:color="auto"/>
              <w:left w:val="single" w:sz="4" w:space="0" w:color="auto"/>
              <w:bottom w:val="single" w:sz="4" w:space="0" w:color="auto"/>
              <w:right w:val="single" w:sz="4" w:space="0" w:color="auto"/>
            </w:tcBorders>
            <w:shd w:val="clear" w:color="auto" w:fill="auto"/>
            <w:vAlign w:val="center"/>
          </w:tcPr>
          <w:p w:rsidR="00F86544" w:rsidRPr="00093D36" w:rsidRDefault="00F86544" w:rsidP="00C85458">
            <w:pPr>
              <w:tabs>
                <w:tab w:val="left" w:pos="0"/>
              </w:tabs>
              <w:spacing w:line="360" w:lineRule="auto"/>
              <w:jc w:val="center"/>
              <w:rPr>
                <w:rFonts w:ascii="Times New Roman" w:hAnsi="Times New Roman" w:cs="Times New Roman"/>
                <w:b/>
                <w:bCs/>
                <w:sz w:val="28"/>
                <w:szCs w:val="28"/>
              </w:rPr>
            </w:pPr>
            <w:r w:rsidRPr="00093D36">
              <w:rPr>
                <w:rFonts w:ascii="Times New Roman" w:hAnsi="Times New Roman" w:cs="Times New Roman"/>
                <w:b/>
                <w:bCs/>
                <w:sz w:val="28"/>
                <w:szCs w:val="28"/>
              </w:rPr>
              <w:t>Lượng canxi trong khẩu phần ăn (mg/ ngày)</w:t>
            </w:r>
          </w:p>
        </w:tc>
        <w:tc>
          <w:tcPr>
            <w:tcW w:w="2126" w:type="dxa"/>
            <w:tcBorders>
              <w:top w:val="single" w:sz="4" w:space="0" w:color="auto"/>
              <w:left w:val="nil"/>
              <w:bottom w:val="single" w:sz="4" w:space="0" w:color="auto"/>
              <w:right w:val="single" w:sz="4" w:space="0" w:color="auto"/>
            </w:tcBorders>
            <w:shd w:val="clear" w:color="auto" w:fill="auto"/>
            <w:vAlign w:val="center"/>
          </w:tcPr>
          <w:p w:rsidR="00F86544" w:rsidRPr="00093D36" w:rsidRDefault="00F86544" w:rsidP="00C85458">
            <w:pPr>
              <w:spacing w:line="360" w:lineRule="auto"/>
              <w:jc w:val="center"/>
              <w:rPr>
                <w:rFonts w:ascii="Times New Roman" w:hAnsi="Times New Roman" w:cs="Times New Roman"/>
                <w:sz w:val="28"/>
                <w:szCs w:val="28"/>
              </w:rPr>
            </w:pPr>
            <w:r w:rsidRPr="00093D36">
              <w:rPr>
                <w:rFonts w:ascii="Times New Roman" w:hAnsi="Times New Roman" w:cs="Times New Roman"/>
                <w:sz w:val="28"/>
                <w:szCs w:val="28"/>
              </w:rPr>
              <w:t>358,6 ± 46,7</w:t>
            </w:r>
          </w:p>
        </w:tc>
        <w:tc>
          <w:tcPr>
            <w:tcW w:w="1985" w:type="dxa"/>
            <w:tcBorders>
              <w:top w:val="single" w:sz="4" w:space="0" w:color="auto"/>
              <w:left w:val="nil"/>
              <w:bottom w:val="single" w:sz="4" w:space="0" w:color="auto"/>
              <w:right w:val="single" w:sz="4" w:space="0" w:color="auto"/>
            </w:tcBorders>
            <w:shd w:val="clear" w:color="auto" w:fill="auto"/>
            <w:vAlign w:val="center"/>
          </w:tcPr>
          <w:p w:rsidR="00F86544" w:rsidRPr="009B78C8" w:rsidRDefault="00F86544" w:rsidP="00C85458">
            <w:pPr>
              <w:spacing w:line="360" w:lineRule="auto"/>
              <w:jc w:val="center"/>
              <w:rPr>
                <w:rFonts w:ascii="Times New Roman" w:hAnsi="Times New Roman" w:cs="Times New Roman"/>
                <w:sz w:val="28"/>
                <w:szCs w:val="28"/>
                <w:vertAlign w:val="superscript"/>
              </w:rPr>
            </w:pPr>
            <w:r w:rsidRPr="00093D36">
              <w:rPr>
                <w:rFonts w:ascii="Times New Roman" w:hAnsi="Times New Roman" w:cs="Times New Roman"/>
                <w:sz w:val="28"/>
                <w:szCs w:val="28"/>
              </w:rPr>
              <w:t>360,3 ± 74,5</w:t>
            </w:r>
          </w:p>
        </w:tc>
        <w:tc>
          <w:tcPr>
            <w:tcW w:w="1192" w:type="dxa"/>
            <w:tcBorders>
              <w:top w:val="single" w:sz="4" w:space="0" w:color="auto"/>
              <w:left w:val="nil"/>
              <w:bottom w:val="single" w:sz="4" w:space="0" w:color="auto"/>
              <w:right w:val="single" w:sz="4" w:space="0" w:color="auto"/>
            </w:tcBorders>
            <w:vAlign w:val="center"/>
          </w:tcPr>
          <w:p w:rsidR="00F86544" w:rsidRPr="0022274A" w:rsidRDefault="0022274A" w:rsidP="0022274A">
            <w:pPr>
              <w:spacing w:line="360" w:lineRule="auto"/>
              <w:jc w:val="center"/>
              <w:rPr>
                <w:rFonts w:ascii="Times New Roman" w:eastAsia="Times New Roman" w:hAnsi="Times New Roman" w:cs="Times New Roman"/>
                <w:bCs/>
                <w:sz w:val="28"/>
                <w:szCs w:val="28"/>
                <w:lang w:bidi="ar-SA"/>
              </w:rPr>
            </w:pPr>
            <w:r w:rsidRPr="00F86544">
              <w:rPr>
                <w:rFonts w:ascii="Times New Roman" w:eastAsia="Times New Roman" w:hAnsi="Times New Roman" w:cs="Times New Roman"/>
                <w:bCs/>
                <w:sz w:val="28"/>
                <w:szCs w:val="28"/>
                <w:lang w:bidi="ar-SA"/>
              </w:rPr>
              <w:t>&gt; 0,05</w:t>
            </w:r>
            <w:r>
              <w:rPr>
                <w:rFonts w:ascii="Times New Roman" w:eastAsia="Times New Roman" w:hAnsi="Times New Roman" w:cs="Times New Roman"/>
                <w:bCs/>
                <w:sz w:val="28"/>
                <w:szCs w:val="28"/>
                <w:lang w:bidi="ar-SA"/>
              </w:rPr>
              <w:t>d</w:t>
            </w:r>
          </w:p>
        </w:tc>
      </w:tr>
    </w:tbl>
    <w:p w:rsidR="007C7D26" w:rsidRPr="00AF6DF3" w:rsidRDefault="007C7D26" w:rsidP="00144C2E">
      <w:pPr>
        <w:tabs>
          <w:tab w:val="left" w:pos="0"/>
        </w:tabs>
        <w:spacing w:before="240" w:line="360" w:lineRule="auto"/>
        <w:rPr>
          <w:rFonts w:ascii="Times New Roman" w:hAnsi="Times New Roman" w:cs="Times New Roman"/>
          <w:i/>
          <w:sz w:val="24"/>
          <w:szCs w:val="24"/>
        </w:rPr>
      </w:pPr>
      <w:r w:rsidRPr="00AF6DF3">
        <w:rPr>
          <w:rFonts w:ascii="Times New Roman" w:hAnsi="Times New Roman" w:cs="Times New Roman"/>
          <w:i/>
          <w:sz w:val="24"/>
          <w:szCs w:val="24"/>
        </w:rPr>
        <w:t>Số liệu trình bày dưới dạng TB ± SD, n (%</w:t>
      </w:r>
      <w:r>
        <w:rPr>
          <w:rFonts w:ascii="Times New Roman" w:hAnsi="Times New Roman" w:cs="Times New Roman"/>
          <w:i/>
          <w:sz w:val="24"/>
          <w:szCs w:val="24"/>
        </w:rPr>
        <w:t>).</w:t>
      </w:r>
      <w:r w:rsidR="00CF4B9F">
        <w:rPr>
          <w:rFonts w:ascii="Times New Roman" w:hAnsi="Times New Roman" w:cs="Times New Roman"/>
          <w:i/>
          <w:sz w:val="24"/>
          <w:szCs w:val="24"/>
        </w:rPr>
        <w:t xml:space="preserve">b: </w:t>
      </w:r>
      <w:r w:rsidR="00CF4B9F" w:rsidRPr="00AF6DF3">
        <w:rPr>
          <w:i/>
          <w:sz w:val="24"/>
          <w:szCs w:val="24"/>
        </w:rPr>
        <w:t>χ</w:t>
      </w:r>
      <w:r w:rsidR="00CF4B9F" w:rsidRPr="00AF6DF3">
        <w:rPr>
          <w:i/>
          <w:sz w:val="24"/>
          <w:szCs w:val="24"/>
          <w:vertAlign w:val="superscript"/>
        </w:rPr>
        <w:t>2</w:t>
      </w:r>
      <w:r w:rsidR="00CF4B9F" w:rsidRPr="00AF6DF3">
        <w:rPr>
          <w:rFonts w:ascii="Times New Roman" w:hAnsi="Times New Roman" w:cs="Times New Roman"/>
          <w:i/>
          <w:sz w:val="24"/>
          <w:szCs w:val="24"/>
        </w:rPr>
        <w:t xml:space="preserve"> test</w:t>
      </w:r>
      <w:r w:rsidR="00CF4B9F" w:rsidRPr="00A818EA">
        <w:rPr>
          <w:rFonts w:ascii="Times New Roman" w:hAnsi="Times New Roman" w:cs="Times New Roman"/>
          <w:i/>
          <w:sz w:val="24"/>
          <w:szCs w:val="24"/>
        </w:rPr>
        <w:t xml:space="preserve"> </w:t>
      </w:r>
      <w:r w:rsidR="00CF4B9F" w:rsidRPr="00AF6DF3">
        <w:rPr>
          <w:rFonts w:ascii="Times New Roman" w:hAnsi="Times New Roman" w:cs="Times New Roman"/>
          <w:i/>
          <w:sz w:val="24"/>
          <w:szCs w:val="24"/>
        </w:rPr>
        <w:t>so sánh tỷ l</w:t>
      </w:r>
      <w:r w:rsidR="00CF4B9F">
        <w:rPr>
          <w:rFonts w:ascii="Times New Roman" w:hAnsi="Times New Roman" w:cs="Times New Roman"/>
          <w:i/>
          <w:sz w:val="24"/>
          <w:szCs w:val="24"/>
        </w:rPr>
        <w:t>ệ;</w:t>
      </w:r>
      <w:r w:rsidR="00CF4B9F" w:rsidRPr="00CF4B9F">
        <w:rPr>
          <w:rFonts w:ascii="Times New Roman" w:hAnsi="Times New Roman" w:cs="Times New Roman"/>
          <w:i/>
          <w:sz w:val="24"/>
          <w:szCs w:val="24"/>
        </w:rPr>
        <w:t xml:space="preserve"> </w:t>
      </w:r>
      <w:r w:rsidR="0022274A">
        <w:rPr>
          <w:rFonts w:ascii="Times New Roman" w:hAnsi="Times New Roman" w:cs="Times New Roman"/>
          <w:i/>
          <w:sz w:val="24"/>
          <w:szCs w:val="24"/>
        </w:rPr>
        <w:t>d;</w:t>
      </w:r>
      <w:r>
        <w:rPr>
          <w:rFonts w:ascii="Times New Roman" w:hAnsi="Times New Roman" w:cs="Times New Roman"/>
          <w:i/>
          <w:sz w:val="24"/>
          <w:szCs w:val="24"/>
        </w:rPr>
        <w:t xml:space="preserve"> </w:t>
      </w:r>
      <w:r w:rsidRPr="00AF6DF3">
        <w:rPr>
          <w:rFonts w:ascii="Times New Roman" w:hAnsi="Times New Roman" w:cs="Times New Roman"/>
          <w:i/>
          <w:sz w:val="24"/>
          <w:szCs w:val="24"/>
        </w:rPr>
        <w:t>Mann-Whitney test</w:t>
      </w:r>
      <w:r w:rsidRPr="00A818EA">
        <w:rPr>
          <w:rFonts w:ascii="Times New Roman" w:hAnsi="Times New Roman" w:cs="Times New Roman"/>
          <w:i/>
          <w:sz w:val="24"/>
          <w:szCs w:val="24"/>
        </w:rPr>
        <w:t xml:space="preserve"> </w:t>
      </w:r>
      <w:r w:rsidR="00CF4B9F">
        <w:rPr>
          <w:rFonts w:ascii="Times New Roman" w:hAnsi="Times New Roman" w:cs="Times New Roman"/>
          <w:i/>
          <w:sz w:val="24"/>
          <w:szCs w:val="24"/>
        </w:rPr>
        <w:t>so sánh trung bình</w:t>
      </w:r>
      <w:r>
        <w:rPr>
          <w:rFonts w:ascii="Times New Roman" w:hAnsi="Times New Roman" w:cs="Times New Roman"/>
          <w:i/>
          <w:sz w:val="24"/>
          <w:szCs w:val="24"/>
        </w:rPr>
        <w:t xml:space="preserve">. </w:t>
      </w:r>
      <w:r w:rsidR="00CF4B9F">
        <w:rPr>
          <w:rFonts w:ascii="Times New Roman" w:hAnsi="Times New Roman" w:cs="Times New Roman"/>
          <w:i/>
          <w:sz w:val="24"/>
          <w:szCs w:val="24"/>
        </w:rPr>
        <w:t>p0: so sánh giữa 2 nhóm,</w:t>
      </w:r>
    </w:p>
    <w:p w:rsidR="007C7D26" w:rsidRDefault="007C7D26" w:rsidP="00144C2E">
      <w:pPr>
        <w:tabs>
          <w:tab w:val="left" w:pos="0"/>
        </w:tabs>
        <w:spacing w:line="360" w:lineRule="auto"/>
        <w:jc w:val="both"/>
        <w:rPr>
          <w:rFonts w:ascii="Times New Roman" w:hAnsi="Times New Roman" w:cs="Times New Roman"/>
          <w:sz w:val="28"/>
          <w:szCs w:val="28"/>
        </w:rPr>
      </w:pPr>
      <w:r w:rsidRPr="00093D36">
        <w:rPr>
          <w:rFonts w:ascii="Times New Roman" w:hAnsi="Times New Roman" w:cs="Times New Roman"/>
          <w:sz w:val="28"/>
          <w:szCs w:val="28"/>
        </w:rPr>
        <w:t>Kết quả bả</w:t>
      </w:r>
      <w:r>
        <w:rPr>
          <w:rFonts w:ascii="Times New Roman" w:hAnsi="Times New Roman" w:cs="Times New Roman"/>
          <w:sz w:val="28"/>
          <w:szCs w:val="28"/>
        </w:rPr>
        <w:t>ng 3.17</w:t>
      </w:r>
      <w:r w:rsidRPr="00093D36">
        <w:rPr>
          <w:rFonts w:ascii="Times New Roman" w:hAnsi="Times New Roman" w:cs="Times New Roman"/>
          <w:sz w:val="28"/>
          <w:szCs w:val="28"/>
        </w:rPr>
        <w:t xml:space="preserve"> cho thấy không có sự khác biệt giữa 2 nhóm can thiệp và nhóm chứng về cân nặng, chiều cao, tuổi, tỷ lệ suy dinh dưỡng nhẹ cân, thấp còi và gày còm. Nồng độ vitamin D huyết thanh, tỷ lệ thiếu vitamin D và lượng canxi trong khẩu phần ăn của nhóm can thiệp và nhóm chứng </w:t>
      </w:r>
      <w:r>
        <w:rPr>
          <w:rFonts w:ascii="Times New Roman" w:hAnsi="Times New Roman" w:cs="Times New Roman"/>
          <w:sz w:val="28"/>
          <w:szCs w:val="28"/>
        </w:rPr>
        <w:t>(</w:t>
      </w:r>
      <w:r w:rsidRPr="00093D36">
        <w:rPr>
          <w:rFonts w:ascii="Times New Roman" w:hAnsi="Times New Roman" w:cs="Times New Roman"/>
          <w:sz w:val="28"/>
          <w:szCs w:val="28"/>
        </w:rPr>
        <w:t>p&gt;0,05</w:t>
      </w:r>
      <w:r>
        <w:rPr>
          <w:rFonts w:ascii="Times New Roman" w:hAnsi="Times New Roman" w:cs="Times New Roman"/>
          <w:sz w:val="28"/>
          <w:szCs w:val="28"/>
        </w:rPr>
        <w:t>)</w:t>
      </w:r>
      <w:r w:rsidRPr="00093D36">
        <w:rPr>
          <w:rFonts w:ascii="Times New Roman" w:hAnsi="Times New Roman" w:cs="Times New Roman"/>
          <w:sz w:val="28"/>
          <w:szCs w:val="28"/>
        </w:rPr>
        <w:t>.</w:t>
      </w:r>
    </w:p>
    <w:p w:rsidR="007C7D26" w:rsidRPr="00403C4C" w:rsidRDefault="007C7D26" w:rsidP="00193570">
      <w:pPr>
        <w:pStyle w:val="ListParagraph"/>
        <w:numPr>
          <w:ilvl w:val="2"/>
          <w:numId w:val="6"/>
        </w:numPr>
        <w:tabs>
          <w:tab w:val="left" w:pos="0"/>
        </w:tabs>
        <w:spacing w:line="360" w:lineRule="auto"/>
        <w:ind w:left="0" w:firstLine="0"/>
        <w:jc w:val="both"/>
        <w:rPr>
          <w:rFonts w:ascii="Times New Roman" w:hAnsi="Times New Roman" w:cs="Times New Roman"/>
          <w:b/>
          <w:sz w:val="28"/>
          <w:szCs w:val="28"/>
        </w:rPr>
      </w:pPr>
      <w:r w:rsidRPr="00007B4A">
        <w:rPr>
          <w:rFonts w:ascii="Times New Roman" w:hAnsi="Times New Roman" w:cs="Times New Roman"/>
          <w:b/>
          <w:sz w:val="28"/>
          <w:szCs w:val="28"/>
        </w:rPr>
        <w:t>Thay đổi tình trạng vitamin D và canxi</w:t>
      </w:r>
    </w:p>
    <w:p w:rsidR="007C7D26" w:rsidRPr="00093D36" w:rsidRDefault="007C7D26" w:rsidP="007C7D26">
      <w:pPr>
        <w:pStyle w:val="Caption"/>
        <w:spacing w:before="0" w:line="360" w:lineRule="auto"/>
        <w:ind w:right="-142"/>
        <w:jc w:val="center"/>
        <w:rPr>
          <w:rFonts w:cs="Times New Roman"/>
          <w:color w:val="auto"/>
          <w:sz w:val="28"/>
          <w:szCs w:val="28"/>
        </w:rPr>
      </w:pPr>
      <w:bookmarkStart w:id="123" w:name="_Toc482233219"/>
      <w:r w:rsidRPr="00093D36">
        <w:rPr>
          <w:rFonts w:cs="Times New Roman"/>
          <w:color w:val="auto"/>
          <w:sz w:val="28"/>
          <w:szCs w:val="28"/>
        </w:rPr>
        <w:t xml:space="preserve">Bảng 3. </w:t>
      </w:r>
      <w:r w:rsidR="0044370F" w:rsidRPr="00093D36">
        <w:rPr>
          <w:rFonts w:cs="Times New Roman"/>
          <w:color w:val="auto"/>
          <w:sz w:val="28"/>
          <w:szCs w:val="28"/>
        </w:rPr>
        <w:fldChar w:fldCharType="begin"/>
      </w:r>
      <w:r w:rsidRPr="00093D36">
        <w:rPr>
          <w:rFonts w:cs="Times New Roman"/>
          <w:color w:val="auto"/>
          <w:sz w:val="28"/>
          <w:szCs w:val="28"/>
        </w:rPr>
        <w:instrText xml:space="preserve"> SEQ Bảng_3. \* ARABIC </w:instrText>
      </w:r>
      <w:r w:rsidR="0044370F" w:rsidRPr="00093D36">
        <w:rPr>
          <w:rFonts w:cs="Times New Roman"/>
          <w:color w:val="auto"/>
          <w:sz w:val="28"/>
          <w:szCs w:val="28"/>
        </w:rPr>
        <w:fldChar w:fldCharType="separate"/>
      </w:r>
      <w:r w:rsidR="00AE4E21">
        <w:rPr>
          <w:rFonts w:cs="Times New Roman"/>
          <w:noProof/>
          <w:color w:val="auto"/>
          <w:sz w:val="28"/>
          <w:szCs w:val="28"/>
        </w:rPr>
        <w:t>19</w:t>
      </w:r>
      <w:r w:rsidR="0044370F" w:rsidRPr="00093D36">
        <w:rPr>
          <w:rFonts w:cs="Times New Roman"/>
          <w:color w:val="auto"/>
          <w:sz w:val="28"/>
          <w:szCs w:val="28"/>
        </w:rPr>
        <w:fldChar w:fldCharType="end"/>
      </w:r>
      <w:r w:rsidRPr="00093D36">
        <w:rPr>
          <w:rFonts w:cs="Times New Roman"/>
          <w:color w:val="auto"/>
          <w:sz w:val="28"/>
          <w:szCs w:val="28"/>
        </w:rPr>
        <w:t>. Thay đổi nồng độ và tỷ lệ thiếu vitamin D huyết thanh</w:t>
      </w:r>
      <w:bookmarkEnd w:id="123"/>
      <w:r w:rsidRPr="00093D36">
        <w:rPr>
          <w:rFonts w:cs="Times New Roman"/>
          <w:color w:val="auto"/>
          <w:sz w:val="28"/>
          <w:szCs w:val="28"/>
        </w:rPr>
        <w:t xml:space="preserve"> </w:t>
      </w:r>
    </w:p>
    <w:tbl>
      <w:tblPr>
        <w:tblW w:w="85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984"/>
        <w:gridCol w:w="2268"/>
        <w:gridCol w:w="1334"/>
      </w:tblGrid>
      <w:tr w:rsidR="0041044C" w:rsidRPr="00AF6DF3" w:rsidTr="00D16628">
        <w:trPr>
          <w:trHeight w:val="593"/>
        </w:trPr>
        <w:tc>
          <w:tcPr>
            <w:tcW w:w="2977" w:type="dxa"/>
            <w:shd w:val="clear" w:color="auto" w:fill="auto"/>
            <w:vAlign w:val="center"/>
            <w:hideMark/>
          </w:tcPr>
          <w:p w:rsidR="0041044C" w:rsidRPr="00AF6DF3" w:rsidRDefault="0041044C" w:rsidP="00C85458">
            <w:pPr>
              <w:spacing w:line="360" w:lineRule="auto"/>
              <w:jc w:val="center"/>
              <w:rPr>
                <w:rFonts w:ascii="Times New Roman" w:eastAsia="Times New Roman" w:hAnsi="Times New Roman" w:cs="Times New Roman"/>
                <w:b/>
                <w:bCs/>
                <w:sz w:val="28"/>
                <w:szCs w:val="28"/>
                <w:lang w:bidi="ar-SA"/>
              </w:rPr>
            </w:pPr>
            <w:r>
              <w:rPr>
                <w:rFonts w:ascii="Times New Roman" w:eastAsia="Times New Roman" w:hAnsi="Times New Roman" w:cs="Times New Roman"/>
                <w:b/>
                <w:bCs/>
                <w:sz w:val="28"/>
                <w:szCs w:val="28"/>
                <w:lang w:bidi="ar-SA"/>
              </w:rPr>
              <w:t>Chỉ số</w:t>
            </w:r>
          </w:p>
        </w:tc>
        <w:tc>
          <w:tcPr>
            <w:tcW w:w="1984" w:type="dxa"/>
            <w:shd w:val="clear" w:color="auto" w:fill="auto"/>
            <w:vAlign w:val="center"/>
            <w:hideMark/>
          </w:tcPr>
          <w:p w:rsidR="0041044C" w:rsidRPr="00AF6DF3" w:rsidRDefault="0041044C" w:rsidP="00C85458">
            <w:pPr>
              <w:spacing w:line="360" w:lineRule="auto"/>
              <w:jc w:val="center"/>
              <w:rPr>
                <w:rFonts w:ascii="Times New Roman" w:eastAsia="Times New Roman" w:hAnsi="Times New Roman" w:cs="Times New Roman"/>
                <w:b/>
                <w:sz w:val="28"/>
                <w:szCs w:val="28"/>
                <w:lang w:bidi="ar-SA"/>
              </w:rPr>
            </w:pPr>
            <w:r w:rsidRPr="00AF6DF3">
              <w:rPr>
                <w:rFonts w:ascii="Times New Roman" w:eastAsia="Times New Roman" w:hAnsi="Times New Roman" w:cs="Times New Roman"/>
                <w:b/>
                <w:sz w:val="28"/>
                <w:szCs w:val="28"/>
                <w:lang w:bidi="ar-SA"/>
              </w:rPr>
              <w:t>Nhóm chứng</w:t>
            </w:r>
          </w:p>
          <w:p w:rsidR="0041044C" w:rsidRPr="00AF6DF3" w:rsidRDefault="0041044C" w:rsidP="00C85458">
            <w:pPr>
              <w:spacing w:line="360" w:lineRule="auto"/>
              <w:jc w:val="center"/>
              <w:rPr>
                <w:rFonts w:ascii="Times New Roman" w:eastAsia="Times New Roman" w:hAnsi="Times New Roman" w:cs="Times New Roman"/>
                <w:b/>
                <w:sz w:val="28"/>
                <w:szCs w:val="28"/>
                <w:lang w:bidi="ar-SA"/>
              </w:rPr>
            </w:pPr>
            <w:r w:rsidRPr="00AF6DF3">
              <w:rPr>
                <w:rFonts w:ascii="Times New Roman" w:eastAsia="Times New Roman" w:hAnsi="Times New Roman" w:cs="Times New Roman"/>
                <w:b/>
                <w:sz w:val="28"/>
                <w:szCs w:val="28"/>
                <w:lang w:bidi="ar-SA"/>
              </w:rPr>
              <w:t xml:space="preserve"> (n=38)</w:t>
            </w:r>
          </w:p>
        </w:tc>
        <w:tc>
          <w:tcPr>
            <w:tcW w:w="2268" w:type="dxa"/>
            <w:shd w:val="clear" w:color="auto" w:fill="auto"/>
            <w:vAlign w:val="center"/>
            <w:hideMark/>
          </w:tcPr>
          <w:p w:rsidR="0041044C" w:rsidRPr="00AF6DF3" w:rsidRDefault="0041044C" w:rsidP="00C85458">
            <w:pPr>
              <w:spacing w:line="360" w:lineRule="auto"/>
              <w:jc w:val="center"/>
              <w:rPr>
                <w:rFonts w:ascii="Times New Roman" w:eastAsia="Times New Roman" w:hAnsi="Times New Roman" w:cs="Times New Roman"/>
                <w:b/>
                <w:sz w:val="28"/>
                <w:szCs w:val="28"/>
                <w:lang w:bidi="ar-SA"/>
              </w:rPr>
            </w:pPr>
            <w:r w:rsidRPr="00AF6DF3">
              <w:rPr>
                <w:rFonts w:ascii="Times New Roman" w:eastAsia="Times New Roman" w:hAnsi="Times New Roman" w:cs="Times New Roman"/>
                <w:b/>
                <w:sz w:val="28"/>
                <w:szCs w:val="28"/>
                <w:lang w:bidi="ar-SA"/>
              </w:rPr>
              <w:t>Nhóm can thiệp (n=38)</w:t>
            </w:r>
          </w:p>
        </w:tc>
        <w:tc>
          <w:tcPr>
            <w:tcW w:w="1334" w:type="dxa"/>
          </w:tcPr>
          <w:p w:rsidR="0041044C" w:rsidRPr="00AF6DF3" w:rsidRDefault="0041044C" w:rsidP="00C85458">
            <w:pPr>
              <w:spacing w:line="360" w:lineRule="auto"/>
              <w:jc w:val="center"/>
              <w:rPr>
                <w:rFonts w:ascii="Times New Roman" w:eastAsia="Times New Roman" w:hAnsi="Times New Roman" w:cs="Times New Roman"/>
                <w:b/>
                <w:sz w:val="28"/>
                <w:szCs w:val="28"/>
                <w:lang w:bidi="ar-SA"/>
              </w:rPr>
            </w:pPr>
            <w:r>
              <w:rPr>
                <w:rFonts w:ascii="Times New Roman" w:eastAsia="Times New Roman" w:hAnsi="Times New Roman" w:cs="Times New Roman"/>
                <w:b/>
                <w:sz w:val="28"/>
                <w:szCs w:val="28"/>
                <w:lang w:bidi="ar-SA"/>
              </w:rPr>
              <w:t>p0</w:t>
            </w:r>
          </w:p>
        </w:tc>
      </w:tr>
      <w:tr w:rsidR="00D16628" w:rsidRPr="00AF6DF3" w:rsidTr="00F502F5">
        <w:trPr>
          <w:trHeight w:val="593"/>
        </w:trPr>
        <w:tc>
          <w:tcPr>
            <w:tcW w:w="7229" w:type="dxa"/>
            <w:gridSpan w:val="3"/>
            <w:shd w:val="clear" w:color="auto" w:fill="auto"/>
            <w:vAlign w:val="center"/>
            <w:hideMark/>
          </w:tcPr>
          <w:p w:rsidR="00D16628" w:rsidRPr="00AF6DF3" w:rsidRDefault="00D16628" w:rsidP="00D16628">
            <w:pPr>
              <w:spacing w:line="360" w:lineRule="auto"/>
              <w:rPr>
                <w:rFonts w:ascii="Times New Roman" w:eastAsia="Times New Roman" w:hAnsi="Times New Roman" w:cs="Times New Roman"/>
                <w:b/>
                <w:sz w:val="28"/>
                <w:szCs w:val="28"/>
                <w:lang w:bidi="ar-SA"/>
              </w:rPr>
            </w:pPr>
            <w:r w:rsidRPr="00AF6DF3">
              <w:rPr>
                <w:rFonts w:ascii="Times New Roman" w:eastAsia="Times New Roman" w:hAnsi="Times New Roman" w:cs="Times New Roman"/>
                <w:b/>
                <w:bCs/>
                <w:sz w:val="28"/>
                <w:szCs w:val="28"/>
                <w:lang w:bidi="ar-SA"/>
              </w:rPr>
              <w:t>Nồng độ vitamin D huyết thanh ( nmol/l)</w:t>
            </w:r>
          </w:p>
        </w:tc>
        <w:tc>
          <w:tcPr>
            <w:tcW w:w="1334" w:type="dxa"/>
          </w:tcPr>
          <w:p w:rsidR="00D16628" w:rsidRPr="00D16628" w:rsidRDefault="004F1696"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a</w:t>
            </w:r>
          </w:p>
        </w:tc>
      </w:tr>
      <w:tr w:rsidR="0041044C" w:rsidRPr="00093D36" w:rsidTr="00D16628">
        <w:trPr>
          <w:trHeight w:val="593"/>
        </w:trPr>
        <w:tc>
          <w:tcPr>
            <w:tcW w:w="2977" w:type="dxa"/>
            <w:shd w:val="clear" w:color="auto" w:fill="auto"/>
            <w:vAlign w:val="center"/>
            <w:hideMark/>
          </w:tcPr>
          <w:p w:rsidR="0041044C" w:rsidRPr="00093D36" w:rsidRDefault="0041044C" w:rsidP="00C85458">
            <w:pPr>
              <w:spacing w:line="360" w:lineRule="auto"/>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sz w:val="28"/>
                <w:szCs w:val="28"/>
                <w:lang w:bidi="ar-SA"/>
              </w:rPr>
              <w:t>T0</w:t>
            </w:r>
          </w:p>
        </w:tc>
        <w:tc>
          <w:tcPr>
            <w:tcW w:w="1984" w:type="dxa"/>
            <w:shd w:val="clear" w:color="auto" w:fill="auto"/>
            <w:vAlign w:val="center"/>
            <w:hideMark/>
          </w:tcPr>
          <w:p w:rsidR="0041044C" w:rsidRPr="00093D36" w:rsidRDefault="0041044C"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51,23 ± 9,66</w:t>
            </w:r>
          </w:p>
        </w:tc>
        <w:tc>
          <w:tcPr>
            <w:tcW w:w="2268" w:type="dxa"/>
            <w:shd w:val="clear" w:color="auto" w:fill="auto"/>
            <w:vAlign w:val="center"/>
            <w:hideMark/>
          </w:tcPr>
          <w:p w:rsidR="0041044C" w:rsidRPr="00093D36" w:rsidRDefault="0041044C"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 49,06 ± 9,55</w:t>
            </w:r>
          </w:p>
        </w:tc>
        <w:tc>
          <w:tcPr>
            <w:tcW w:w="1334" w:type="dxa"/>
          </w:tcPr>
          <w:p w:rsidR="0041044C" w:rsidRPr="00093D36" w:rsidRDefault="0041044C"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&gt; 0,05</w:t>
            </w:r>
          </w:p>
        </w:tc>
      </w:tr>
      <w:tr w:rsidR="0041044C" w:rsidRPr="00093D36" w:rsidTr="00D16628">
        <w:trPr>
          <w:trHeight w:val="690"/>
        </w:trPr>
        <w:tc>
          <w:tcPr>
            <w:tcW w:w="2977" w:type="dxa"/>
            <w:shd w:val="clear" w:color="auto" w:fill="auto"/>
            <w:vAlign w:val="center"/>
            <w:hideMark/>
          </w:tcPr>
          <w:p w:rsidR="0041044C" w:rsidRPr="00093D36" w:rsidRDefault="0041044C" w:rsidP="00C85458">
            <w:pPr>
              <w:spacing w:line="360" w:lineRule="auto"/>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T6</w:t>
            </w:r>
          </w:p>
        </w:tc>
        <w:tc>
          <w:tcPr>
            <w:tcW w:w="1984" w:type="dxa"/>
            <w:shd w:val="clear" w:color="auto" w:fill="auto"/>
            <w:vAlign w:val="center"/>
            <w:hideMark/>
          </w:tcPr>
          <w:p w:rsidR="0041044C" w:rsidRPr="00093D36" w:rsidRDefault="0041044C"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68,40 ± 16,81</w:t>
            </w:r>
          </w:p>
        </w:tc>
        <w:tc>
          <w:tcPr>
            <w:tcW w:w="2268" w:type="dxa"/>
            <w:shd w:val="clear" w:color="auto" w:fill="auto"/>
            <w:vAlign w:val="center"/>
            <w:hideMark/>
          </w:tcPr>
          <w:p w:rsidR="0041044C" w:rsidRPr="00093D36" w:rsidRDefault="0041044C" w:rsidP="0041044C">
            <w:pPr>
              <w:spacing w:line="360" w:lineRule="auto"/>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133,01 ± 55,83</w:t>
            </w:r>
            <w:r w:rsidRPr="00093D36">
              <w:rPr>
                <w:rFonts w:ascii="Times New Roman" w:eastAsia="Times New Roman" w:hAnsi="Times New Roman" w:cs="Times New Roman"/>
                <w:sz w:val="28"/>
                <w:szCs w:val="28"/>
                <w:vertAlign w:val="superscript"/>
                <w:lang w:bidi="ar-SA"/>
              </w:rPr>
              <w:t>**</w:t>
            </w:r>
            <w:r w:rsidR="00D16628">
              <w:rPr>
                <w:rFonts w:ascii="Times New Roman" w:eastAsia="Times New Roman" w:hAnsi="Times New Roman" w:cs="Times New Roman"/>
                <w:sz w:val="28"/>
                <w:szCs w:val="28"/>
                <w:vertAlign w:val="superscript"/>
                <w:lang w:bidi="ar-SA"/>
              </w:rPr>
              <w:t>c</w:t>
            </w:r>
            <w:r w:rsidRPr="00093D36">
              <w:rPr>
                <w:rFonts w:ascii="Times New Roman" w:eastAsia="Times New Roman" w:hAnsi="Times New Roman" w:cs="Times New Roman"/>
                <w:sz w:val="28"/>
                <w:szCs w:val="28"/>
                <w:lang w:bidi="ar-SA"/>
              </w:rPr>
              <w:t xml:space="preserve"> </w:t>
            </w:r>
          </w:p>
        </w:tc>
        <w:tc>
          <w:tcPr>
            <w:tcW w:w="1334" w:type="dxa"/>
          </w:tcPr>
          <w:p w:rsidR="0041044C" w:rsidRPr="00093D36" w:rsidRDefault="0041044C"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&lt; 0,001</w:t>
            </w:r>
          </w:p>
        </w:tc>
      </w:tr>
      <w:tr w:rsidR="0041044C" w:rsidRPr="00093D36" w:rsidTr="00D16628">
        <w:trPr>
          <w:trHeight w:val="345"/>
        </w:trPr>
        <w:tc>
          <w:tcPr>
            <w:tcW w:w="2977" w:type="dxa"/>
            <w:shd w:val="clear" w:color="auto" w:fill="auto"/>
            <w:vAlign w:val="center"/>
            <w:hideMark/>
          </w:tcPr>
          <w:p w:rsidR="0041044C" w:rsidRPr="00093D36" w:rsidRDefault="0041044C" w:rsidP="00C85458">
            <w:pPr>
              <w:spacing w:line="360" w:lineRule="auto"/>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Chênh lệch T6-T0</w:t>
            </w:r>
          </w:p>
        </w:tc>
        <w:tc>
          <w:tcPr>
            <w:tcW w:w="1984" w:type="dxa"/>
            <w:shd w:val="clear" w:color="auto" w:fill="auto"/>
            <w:vAlign w:val="center"/>
            <w:hideMark/>
          </w:tcPr>
          <w:p w:rsidR="0041044C" w:rsidRPr="00093D36" w:rsidRDefault="0041044C"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17,10 ± 16,51</w:t>
            </w:r>
          </w:p>
        </w:tc>
        <w:tc>
          <w:tcPr>
            <w:tcW w:w="2268" w:type="dxa"/>
            <w:shd w:val="clear" w:color="auto" w:fill="auto"/>
            <w:vAlign w:val="center"/>
            <w:hideMark/>
          </w:tcPr>
          <w:p w:rsidR="0041044C" w:rsidRPr="00093D36" w:rsidRDefault="0041044C" w:rsidP="00C85458">
            <w:pPr>
              <w:spacing w:line="360" w:lineRule="auto"/>
              <w:jc w:val="center"/>
              <w:rPr>
                <w:rFonts w:ascii="Times New Roman" w:eastAsia="Times New Roman" w:hAnsi="Times New Roman" w:cs="Times New Roman"/>
                <w:sz w:val="28"/>
                <w:szCs w:val="28"/>
                <w:vertAlign w:val="superscript"/>
                <w:lang w:bidi="ar-SA"/>
              </w:rPr>
            </w:pPr>
            <w:r w:rsidRPr="00093D36">
              <w:rPr>
                <w:rFonts w:ascii="Times New Roman" w:eastAsia="Times New Roman" w:hAnsi="Times New Roman" w:cs="Times New Roman"/>
                <w:sz w:val="28"/>
                <w:szCs w:val="28"/>
                <w:lang w:bidi="ar-SA"/>
              </w:rPr>
              <w:t>83,95 ± 55,32</w:t>
            </w:r>
          </w:p>
        </w:tc>
        <w:tc>
          <w:tcPr>
            <w:tcW w:w="1334" w:type="dxa"/>
          </w:tcPr>
          <w:p w:rsidR="0041044C" w:rsidRPr="00093D36" w:rsidRDefault="0041044C"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&lt; 0,001</w:t>
            </w:r>
          </w:p>
        </w:tc>
      </w:tr>
      <w:tr w:rsidR="0041044C" w:rsidRPr="00093D36" w:rsidTr="00D16628">
        <w:trPr>
          <w:trHeight w:val="330"/>
        </w:trPr>
        <w:tc>
          <w:tcPr>
            <w:tcW w:w="2977" w:type="dxa"/>
            <w:shd w:val="clear" w:color="auto" w:fill="auto"/>
            <w:vAlign w:val="center"/>
            <w:hideMark/>
          </w:tcPr>
          <w:p w:rsidR="0041044C" w:rsidRPr="00093D36" w:rsidRDefault="0041044C" w:rsidP="00C85458">
            <w:pPr>
              <w:spacing w:line="360" w:lineRule="auto"/>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Tỷ lệ thiếu vitamin D</w:t>
            </w:r>
          </w:p>
        </w:tc>
        <w:tc>
          <w:tcPr>
            <w:tcW w:w="1984" w:type="dxa"/>
            <w:shd w:val="clear" w:color="auto" w:fill="auto"/>
            <w:vAlign w:val="center"/>
            <w:hideMark/>
          </w:tcPr>
          <w:p w:rsidR="0041044C" w:rsidRPr="00093D36" w:rsidRDefault="0041044C" w:rsidP="00C85458">
            <w:pPr>
              <w:spacing w:line="360" w:lineRule="auto"/>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 xml:space="preserve">      </w:t>
            </w:r>
            <w:r>
              <w:rPr>
                <w:rFonts w:ascii="Times New Roman" w:eastAsia="Times New Roman" w:hAnsi="Times New Roman" w:cs="Times New Roman"/>
                <w:sz w:val="28"/>
                <w:szCs w:val="28"/>
                <w:lang w:bidi="ar-SA"/>
              </w:rPr>
              <w:t xml:space="preserve">n </w:t>
            </w:r>
            <w:r w:rsidRPr="00093D36">
              <w:rPr>
                <w:rFonts w:ascii="Times New Roman" w:eastAsia="Times New Roman" w:hAnsi="Times New Roman" w:cs="Times New Roman"/>
                <w:sz w:val="28"/>
                <w:szCs w:val="28"/>
                <w:lang w:bidi="ar-SA"/>
              </w:rPr>
              <w:t>( %)</w:t>
            </w:r>
          </w:p>
        </w:tc>
        <w:tc>
          <w:tcPr>
            <w:tcW w:w="2268" w:type="dxa"/>
            <w:shd w:val="clear" w:color="auto" w:fill="auto"/>
            <w:vAlign w:val="center"/>
            <w:hideMark/>
          </w:tcPr>
          <w:p w:rsidR="0041044C" w:rsidRPr="00093D36" w:rsidRDefault="0041044C"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 xml:space="preserve">       </w:t>
            </w:r>
            <w:r>
              <w:rPr>
                <w:rFonts w:ascii="Times New Roman" w:eastAsia="Times New Roman" w:hAnsi="Times New Roman" w:cs="Times New Roman"/>
                <w:sz w:val="28"/>
                <w:szCs w:val="28"/>
                <w:lang w:bidi="ar-SA"/>
              </w:rPr>
              <w:t xml:space="preserve">n </w:t>
            </w:r>
            <w:r w:rsidRPr="00093D36">
              <w:rPr>
                <w:rFonts w:ascii="Times New Roman" w:eastAsia="Times New Roman" w:hAnsi="Times New Roman" w:cs="Times New Roman"/>
                <w:sz w:val="28"/>
                <w:szCs w:val="28"/>
                <w:lang w:bidi="ar-SA"/>
              </w:rPr>
              <w:t>( %)</w:t>
            </w:r>
          </w:p>
        </w:tc>
        <w:tc>
          <w:tcPr>
            <w:tcW w:w="1334" w:type="dxa"/>
          </w:tcPr>
          <w:p w:rsidR="0041044C" w:rsidRPr="00093D36" w:rsidRDefault="004F1696"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b</w:t>
            </w:r>
          </w:p>
        </w:tc>
      </w:tr>
      <w:tr w:rsidR="0041044C" w:rsidRPr="00093D36" w:rsidTr="00D16628">
        <w:trPr>
          <w:trHeight w:val="330"/>
        </w:trPr>
        <w:tc>
          <w:tcPr>
            <w:tcW w:w="2977" w:type="dxa"/>
            <w:shd w:val="clear" w:color="auto" w:fill="auto"/>
            <w:vAlign w:val="center"/>
            <w:hideMark/>
          </w:tcPr>
          <w:p w:rsidR="0041044C" w:rsidRPr="00093D36" w:rsidRDefault="0041044C" w:rsidP="00C85458">
            <w:pPr>
              <w:spacing w:line="360" w:lineRule="auto"/>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 xml:space="preserve">T0 </w:t>
            </w:r>
          </w:p>
        </w:tc>
        <w:tc>
          <w:tcPr>
            <w:tcW w:w="1984" w:type="dxa"/>
            <w:shd w:val="clear" w:color="auto" w:fill="auto"/>
            <w:vAlign w:val="center"/>
            <w:hideMark/>
          </w:tcPr>
          <w:p w:rsidR="0041044C" w:rsidRPr="00093D36" w:rsidRDefault="0041044C"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38 (100%)</w:t>
            </w:r>
          </w:p>
        </w:tc>
        <w:tc>
          <w:tcPr>
            <w:tcW w:w="2268" w:type="dxa"/>
            <w:shd w:val="clear" w:color="auto" w:fill="auto"/>
            <w:vAlign w:val="center"/>
            <w:hideMark/>
          </w:tcPr>
          <w:p w:rsidR="0041044C" w:rsidRPr="00093D36" w:rsidRDefault="0041044C"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38 (100%)</w:t>
            </w:r>
          </w:p>
        </w:tc>
        <w:tc>
          <w:tcPr>
            <w:tcW w:w="1334" w:type="dxa"/>
          </w:tcPr>
          <w:p w:rsidR="0041044C" w:rsidRPr="00093D36" w:rsidRDefault="00D16628"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&gt; 0,05</w:t>
            </w:r>
          </w:p>
        </w:tc>
      </w:tr>
      <w:tr w:rsidR="0041044C" w:rsidRPr="00093D36" w:rsidTr="00D16628">
        <w:trPr>
          <w:trHeight w:val="330"/>
        </w:trPr>
        <w:tc>
          <w:tcPr>
            <w:tcW w:w="2977" w:type="dxa"/>
            <w:shd w:val="clear" w:color="auto" w:fill="auto"/>
            <w:vAlign w:val="center"/>
            <w:hideMark/>
          </w:tcPr>
          <w:p w:rsidR="0041044C" w:rsidRPr="00093D36" w:rsidRDefault="0041044C" w:rsidP="00C85458">
            <w:pPr>
              <w:spacing w:line="360" w:lineRule="auto"/>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T6</w:t>
            </w:r>
          </w:p>
        </w:tc>
        <w:tc>
          <w:tcPr>
            <w:tcW w:w="1984" w:type="dxa"/>
            <w:shd w:val="clear" w:color="auto" w:fill="auto"/>
            <w:vAlign w:val="center"/>
            <w:hideMark/>
          </w:tcPr>
          <w:p w:rsidR="0041044C" w:rsidRPr="00093D36" w:rsidRDefault="0041044C"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27 (71,05%)</w:t>
            </w:r>
          </w:p>
        </w:tc>
        <w:tc>
          <w:tcPr>
            <w:tcW w:w="2268" w:type="dxa"/>
            <w:shd w:val="clear" w:color="auto" w:fill="auto"/>
            <w:vAlign w:val="center"/>
            <w:hideMark/>
          </w:tcPr>
          <w:p w:rsidR="0041044C" w:rsidRPr="00093D36" w:rsidRDefault="0041044C" w:rsidP="00C85458">
            <w:pPr>
              <w:spacing w:line="360" w:lineRule="auto"/>
              <w:jc w:val="center"/>
              <w:rPr>
                <w:rFonts w:ascii="Times New Roman" w:eastAsia="Times New Roman" w:hAnsi="Times New Roman" w:cs="Times New Roman"/>
                <w:sz w:val="28"/>
                <w:szCs w:val="28"/>
                <w:vertAlign w:val="superscript"/>
                <w:lang w:bidi="ar-SA"/>
              </w:rPr>
            </w:pPr>
            <w:r w:rsidRPr="00093D36">
              <w:rPr>
                <w:rFonts w:ascii="Times New Roman" w:eastAsia="Times New Roman" w:hAnsi="Times New Roman" w:cs="Times New Roman"/>
                <w:sz w:val="28"/>
                <w:szCs w:val="28"/>
                <w:lang w:bidi="ar-SA"/>
              </w:rPr>
              <w:t>1 (2,63%)</w:t>
            </w:r>
            <w:r w:rsidR="00D16628">
              <w:rPr>
                <w:rFonts w:ascii="Times New Roman" w:eastAsia="Times New Roman" w:hAnsi="Times New Roman" w:cs="Times New Roman"/>
                <w:sz w:val="28"/>
                <w:szCs w:val="28"/>
                <w:vertAlign w:val="superscript"/>
                <w:lang w:bidi="ar-SA"/>
              </w:rPr>
              <w:t>**b</w:t>
            </w:r>
          </w:p>
        </w:tc>
        <w:tc>
          <w:tcPr>
            <w:tcW w:w="1334" w:type="dxa"/>
          </w:tcPr>
          <w:p w:rsidR="0041044C" w:rsidRPr="00093D36" w:rsidRDefault="0041044C"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&lt; 0,001</w:t>
            </w:r>
          </w:p>
        </w:tc>
      </w:tr>
      <w:tr w:rsidR="0041044C" w:rsidRPr="00093D36" w:rsidTr="00D16628">
        <w:trPr>
          <w:trHeight w:val="330"/>
        </w:trPr>
        <w:tc>
          <w:tcPr>
            <w:tcW w:w="2977" w:type="dxa"/>
            <w:shd w:val="clear" w:color="auto" w:fill="auto"/>
            <w:vAlign w:val="center"/>
            <w:hideMark/>
          </w:tcPr>
          <w:p w:rsidR="0041044C" w:rsidRPr="00093D36" w:rsidRDefault="0041044C" w:rsidP="00C85458">
            <w:pPr>
              <w:spacing w:line="360" w:lineRule="auto"/>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Chênh lệch T6-T0</w:t>
            </w:r>
          </w:p>
        </w:tc>
        <w:tc>
          <w:tcPr>
            <w:tcW w:w="1984" w:type="dxa"/>
            <w:shd w:val="clear" w:color="auto" w:fill="auto"/>
            <w:vAlign w:val="center"/>
            <w:hideMark/>
          </w:tcPr>
          <w:p w:rsidR="0041044C" w:rsidRPr="00093D36" w:rsidRDefault="0041044C"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11 (28,95)</w:t>
            </w:r>
          </w:p>
        </w:tc>
        <w:tc>
          <w:tcPr>
            <w:tcW w:w="2268" w:type="dxa"/>
            <w:shd w:val="clear" w:color="auto" w:fill="auto"/>
            <w:vAlign w:val="center"/>
            <w:hideMark/>
          </w:tcPr>
          <w:p w:rsidR="0041044C" w:rsidRPr="00093D36" w:rsidRDefault="0041044C" w:rsidP="00C85458">
            <w:pPr>
              <w:spacing w:line="360" w:lineRule="auto"/>
              <w:jc w:val="center"/>
              <w:rPr>
                <w:rFonts w:ascii="Times New Roman" w:eastAsia="Times New Roman" w:hAnsi="Times New Roman" w:cs="Times New Roman"/>
                <w:sz w:val="28"/>
                <w:szCs w:val="28"/>
                <w:vertAlign w:val="superscript"/>
                <w:lang w:bidi="ar-SA"/>
              </w:rPr>
            </w:pPr>
            <w:r w:rsidRPr="00093D36">
              <w:rPr>
                <w:rFonts w:ascii="Times New Roman" w:eastAsia="Times New Roman" w:hAnsi="Times New Roman" w:cs="Times New Roman"/>
                <w:sz w:val="28"/>
                <w:szCs w:val="28"/>
                <w:lang w:bidi="ar-SA"/>
              </w:rPr>
              <w:t>37(97,37)</w:t>
            </w:r>
          </w:p>
        </w:tc>
        <w:tc>
          <w:tcPr>
            <w:tcW w:w="1334" w:type="dxa"/>
          </w:tcPr>
          <w:p w:rsidR="0041044C" w:rsidRPr="00093D36" w:rsidRDefault="0041044C"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&lt; 0,001</w:t>
            </w:r>
          </w:p>
        </w:tc>
      </w:tr>
    </w:tbl>
    <w:p w:rsidR="007C7D26" w:rsidRPr="00D16628" w:rsidRDefault="007C7D26" w:rsidP="00D16628">
      <w:pPr>
        <w:spacing w:before="240"/>
        <w:jc w:val="both"/>
        <w:rPr>
          <w:rFonts w:ascii="Times New Roman" w:hAnsi="Times New Roman" w:cs="Times New Roman"/>
          <w:i/>
          <w:sz w:val="24"/>
          <w:szCs w:val="24"/>
        </w:rPr>
      </w:pPr>
      <w:r w:rsidRPr="00CF0899">
        <w:rPr>
          <w:rFonts w:ascii="Times New Roman" w:hAnsi="Times New Roman" w:cs="Times New Roman"/>
          <w:i/>
          <w:sz w:val="24"/>
          <w:szCs w:val="24"/>
        </w:rPr>
        <w:t>Số liệu được trình bày TB</w:t>
      </w:r>
      <w:r w:rsidR="00144C2E">
        <w:rPr>
          <w:rFonts w:ascii="Times New Roman" w:hAnsi="Times New Roman" w:cs="Times New Roman"/>
          <w:i/>
          <w:sz w:val="24"/>
          <w:szCs w:val="24"/>
        </w:rPr>
        <w:t xml:space="preserve"> </w:t>
      </w:r>
      <w:r w:rsidRPr="00CF0899">
        <w:rPr>
          <w:rFonts w:ascii="Times New Roman" w:hAnsi="Times New Roman" w:cs="Times New Roman"/>
          <w:i/>
          <w:sz w:val="24"/>
          <w:szCs w:val="24"/>
        </w:rPr>
        <w:t>±</w:t>
      </w:r>
      <w:r w:rsidR="00144C2E">
        <w:rPr>
          <w:rFonts w:ascii="Times New Roman" w:hAnsi="Times New Roman" w:cs="Times New Roman"/>
          <w:i/>
          <w:sz w:val="24"/>
          <w:szCs w:val="24"/>
        </w:rPr>
        <w:t xml:space="preserve"> </w:t>
      </w:r>
      <w:r w:rsidRPr="00CF0899">
        <w:rPr>
          <w:rFonts w:ascii="Times New Roman" w:hAnsi="Times New Roman" w:cs="Times New Roman"/>
          <w:i/>
          <w:sz w:val="24"/>
          <w:szCs w:val="24"/>
        </w:rPr>
        <w:t>SD hoặc n (%),</w:t>
      </w:r>
      <w:r w:rsidR="00CF4B9F">
        <w:rPr>
          <w:rFonts w:ascii="Times New Roman" w:hAnsi="Times New Roman" w:cs="Times New Roman"/>
          <w:i/>
          <w:sz w:val="24"/>
          <w:szCs w:val="24"/>
        </w:rPr>
        <w:t xml:space="preserve"> </w:t>
      </w:r>
      <w:r w:rsidR="00D16628">
        <w:rPr>
          <w:rFonts w:ascii="Times New Roman" w:hAnsi="Times New Roman" w:cs="Times New Roman"/>
          <w:i/>
          <w:sz w:val="24"/>
          <w:szCs w:val="24"/>
        </w:rPr>
        <w:t>a: t test so sánh trung bình, b :</w:t>
      </w:r>
      <w:r w:rsidR="00D16628" w:rsidRPr="00D16628">
        <w:rPr>
          <w:i/>
          <w:sz w:val="24"/>
          <w:szCs w:val="24"/>
        </w:rPr>
        <w:t xml:space="preserve"> </w:t>
      </w:r>
      <w:r w:rsidR="00D16628" w:rsidRPr="00CF0899">
        <w:rPr>
          <w:i/>
          <w:sz w:val="24"/>
          <w:szCs w:val="24"/>
        </w:rPr>
        <w:t>χ</w:t>
      </w:r>
      <w:r w:rsidR="00D16628" w:rsidRPr="00CF0899">
        <w:rPr>
          <w:i/>
          <w:sz w:val="24"/>
          <w:szCs w:val="24"/>
          <w:vertAlign w:val="superscript"/>
        </w:rPr>
        <w:t xml:space="preserve">2 </w:t>
      </w:r>
      <w:r w:rsidR="00D16628" w:rsidRPr="00CF0899">
        <w:rPr>
          <w:rFonts w:ascii="Times New Roman" w:hAnsi="Times New Roman" w:cs="Times New Roman"/>
          <w:i/>
          <w:sz w:val="24"/>
          <w:szCs w:val="24"/>
          <w:lang w:val="de-DE"/>
        </w:rPr>
        <w:t>test</w:t>
      </w:r>
      <w:r w:rsidR="00D16628" w:rsidRPr="00CF0899">
        <w:rPr>
          <w:rFonts w:ascii="Times New Roman" w:hAnsi="Times New Roman" w:cs="Times New Roman"/>
          <w:i/>
          <w:sz w:val="24"/>
          <w:szCs w:val="24"/>
          <w:vertAlign w:val="superscript"/>
          <w:lang w:val="de-DE"/>
        </w:rPr>
        <w:t xml:space="preserve"> </w:t>
      </w:r>
      <w:r w:rsidR="00D16628" w:rsidRPr="00CF0899">
        <w:rPr>
          <w:rFonts w:ascii="Times New Roman" w:hAnsi="Times New Roman" w:cs="Times New Roman"/>
          <w:i/>
          <w:sz w:val="24"/>
          <w:szCs w:val="24"/>
          <w:lang w:val="de-DE"/>
        </w:rPr>
        <w:t>so sánh tỷ lệ</w:t>
      </w:r>
      <w:r w:rsidR="00D16628">
        <w:rPr>
          <w:rFonts w:ascii="Times New Roman" w:hAnsi="Times New Roman" w:cs="Times New Roman"/>
          <w:i/>
          <w:sz w:val="24"/>
          <w:szCs w:val="24"/>
          <w:lang w:val="de-DE"/>
        </w:rPr>
        <w:t>, c:</w:t>
      </w:r>
      <w:r w:rsidR="00D16628" w:rsidRPr="00D16628">
        <w:rPr>
          <w:rFonts w:ascii="Times New Roman" w:hAnsi="Times New Roman" w:cs="Times New Roman"/>
          <w:i/>
          <w:sz w:val="24"/>
          <w:szCs w:val="24"/>
          <w:lang w:val="de-DE"/>
        </w:rPr>
        <w:t xml:space="preserve"> </w:t>
      </w:r>
      <w:r w:rsidR="00D16628" w:rsidRPr="00CF0899">
        <w:rPr>
          <w:rFonts w:ascii="Times New Roman" w:hAnsi="Times New Roman" w:cs="Times New Roman"/>
          <w:i/>
          <w:sz w:val="24"/>
          <w:szCs w:val="24"/>
          <w:lang w:val="de-DE"/>
        </w:rPr>
        <w:t>t test</w:t>
      </w:r>
      <w:r w:rsidR="00D16628">
        <w:rPr>
          <w:rFonts w:ascii="Times New Roman" w:hAnsi="Times New Roman" w:cs="Times New Roman"/>
          <w:i/>
          <w:sz w:val="24"/>
          <w:szCs w:val="24"/>
          <w:lang w:val="de-DE"/>
        </w:rPr>
        <w:t xml:space="preserve"> ghép cặp. </w:t>
      </w:r>
      <w:r w:rsidR="0041044C">
        <w:rPr>
          <w:rFonts w:ascii="Times New Roman" w:hAnsi="Times New Roman" w:cs="Times New Roman"/>
          <w:i/>
          <w:sz w:val="24"/>
          <w:szCs w:val="24"/>
        </w:rPr>
        <w:t>p0</w:t>
      </w:r>
      <w:r w:rsidRPr="00CF0899">
        <w:rPr>
          <w:rFonts w:ascii="Times New Roman" w:hAnsi="Times New Roman" w:cs="Times New Roman"/>
          <w:i/>
          <w:sz w:val="24"/>
          <w:szCs w:val="24"/>
          <w:lang w:val="de-DE"/>
        </w:rPr>
        <w:t xml:space="preserve">: </w:t>
      </w:r>
      <w:r w:rsidR="00D16628">
        <w:rPr>
          <w:rFonts w:ascii="Times New Roman" w:hAnsi="Times New Roman" w:cs="Times New Roman"/>
          <w:i/>
          <w:sz w:val="24"/>
          <w:szCs w:val="24"/>
          <w:lang w:val="de-DE"/>
        </w:rPr>
        <w:t>so sánh với nhóm chứng</w:t>
      </w:r>
      <w:r w:rsidRPr="00CF0899">
        <w:rPr>
          <w:rFonts w:ascii="Times New Roman" w:hAnsi="Times New Roman" w:cs="Times New Roman"/>
          <w:i/>
          <w:sz w:val="24"/>
          <w:szCs w:val="24"/>
          <w:lang w:val="de-DE"/>
        </w:rPr>
        <w:t xml:space="preserve">, </w:t>
      </w:r>
      <w:r>
        <w:rPr>
          <w:rFonts w:ascii="Times New Roman" w:hAnsi="Times New Roman" w:cs="Times New Roman"/>
          <w:i/>
          <w:sz w:val="24"/>
          <w:szCs w:val="24"/>
          <w:vertAlign w:val="superscript"/>
          <w:lang w:val="es-ES"/>
        </w:rPr>
        <w:t>**</w:t>
      </w:r>
      <w:r w:rsidRPr="00CF0899">
        <w:rPr>
          <w:rFonts w:ascii="Times New Roman" w:hAnsi="Times New Roman" w:cs="Times New Roman"/>
          <w:i/>
          <w:sz w:val="24"/>
          <w:szCs w:val="24"/>
          <w:vertAlign w:val="superscript"/>
          <w:lang w:val="es-ES"/>
        </w:rPr>
        <w:t xml:space="preserve"> </w:t>
      </w:r>
      <w:r w:rsidRPr="00CF0899">
        <w:rPr>
          <w:rFonts w:ascii="Times New Roman" w:hAnsi="Times New Roman" w:cs="Times New Roman"/>
          <w:i/>
          <w:sz w:val="24"/>
          <w:szCs w:val="24"/>
        </w:rPr>
        <w:t>:</w:t>
      </w:r>
      <w:r>
        <w:rPr>
          <w:rFonts w:ascii="Times New Roman" w:hAnsi="Times New Roman" w:cs="Times New Roman"/>
          <w:i/>
          <w:sz w:val="24"/>
          <w:szCs w:val="24"/>
          <w:lang w:val="de-DE"/>
        </w:rPr>
        <w:t xml:space="preserve"> p&lt;0,001</w:t>
      </w:r>
      <w:r w:rsidRPr="00CF0899">
        <w:rPr>
          <w:rFonts w:ascii="Times New Roman" w:hAnsi="Times New Roman" w:cs="Times New Roman"/>
          <w:i/>
          <w:sz w:val="24"/>
          <w:szCs w:val="24"/>
          <w:lang w:val="de-DE"/>
        </w:rPr>
        <w:t xml:space="preserve"> so sánh </w:t>
      </w:r>
      <w:r>
        <w:rPr>
          <w:rFonts w:ascii="Times New Roman" w:hAnsi="Times New Roman" w:cs="Times New Roman"/>
          <w:i/>
          <w:sz w:val="24"/>
          <w:szCs w:val="24"/>
          <w:lang w:val="de-DE"/>
        </w:rPr>
        <w:t xml:space="preserve">với </w:t>
      </w:r>
      <w:r w:rsidR="0041044C">
        <w:rPr>
          <w:rFonts w:ascii="Times New Roman" w:hAnsi="Times New Roman" w:cs="Times New Roman"/>
          <w:i/>
          <w:sz w:val="24"/>
          <w:szCs w:val="24"/>
          <w:lang w:val="de-DE"/>
        </w:rPr>
        <w:t>T0 cùng nhóm</w:t>
      </w:r>
      <w:r w:rsidR="0041044C" w:rsidRPr="00CF0899">
        <w:rPr>
          <w:rFonts w:ascii="Times New Roman" w:hAnsi="Times New Roman" w:cs="Times New Roman"/>
          <w:i/>
          <w:sz w:val="24"/>
          <w:szCs w:val="24"/>
          <w:lang w:val="de-DE"/>
        </w:rPr>
        <w:t>.</w:t>
      </w:r>
    </w:p>
    <w:p w:rsidR="007C7D26" w:rsidRDefault="007C7D26" w:rsidP="007C7D26">
      <w:pPr>
        <w:spacing w:line="360" w:lineRule="auto"/>
        <w:jc w:val="both"/>
        <w:rPr>
          <w:rFonts w:ascii="Times New Roman" w:hAnsi="Times New Roman" w:cs="Times New Roman"/>
          <w:sz w:val="28"/>
          <w:szCs w:val="28"/>
        </w:rPr>
      </w:pPr>
      <w:r w:rsidRPr="00093D36">
        <w:rPr>
          <w:rFonts w:ascii="Times New Roman" w:hAnsi="Times New Roman" w:cs="Times New Roman"/>
          <w:sz w:val="28"/>
          <w:szCs w:val="28"/>
          <w:lang w:val="de-DE"/>
        </w:rPr>
        <w:t>Bảng 3</w:t>
      </w:r>
      <w:r>
        <w:rPr>
          <w:rFonts w:ascii="Times New Roman" w:hAnsi="Times New Roman" w:cs="Times New Roman"/>
          <w:sz w:val="28"/>
          <w:szCs w:val="28"/>
          <w:lang w:val="de-DE"/>
        </w:rPr>
        <w:t>.18</w:t>
      </w:r>
      <w:r w:rsidRPr="00093D36">
        <w:rPr>
          <w:rFonts w:ascii="Times New Roman" w:hAnsi="Times New Roman" w:cs="Times New Roman"/>
          <w:sz w:val="28"/>
          <w:szCs w:val="28"/>
          <w:lang w:val="de-DE"/>
        </w:rPr>
        <w:t xml:space="preserve"> cho thấy, nồng độ vitamin D huyết thanh sau 6 tháng can thiệp tăng </w:t>
      </w:r>
      <w:r>
        <w:rPr>
          <w:rFonts w:ascii="Times New Roman" w:hAnsi="Times New Roman" w:cs="Times New Roman"/>
          <w:sz w:val="28"/>
          <w:szCs w:val="28"/>
          <w:lang w:val="de-DE"/>
        </w:rPr>
        <w:t xml:space="preserve">ở cả hai nhóm, </w:t>
      </w:r>
      <w:r w:rsidRPr="00093D36">
        <w:rPr>
          <w:rFonts w:ascii="Times New Roman" w:hAnsi="Times New Roman" w:cs="Times New Roman"/>
          <w:sz w:val="28"/>
          <w:szCs w:val="28"/>
          <w:lang w:val="de-DE"/>
        </w:rPr>
        <w:t>nhóm can thiệ</w:t>
      </w:r>
      <w:r>
        <w:rPr>
          <w:rFonts w:ascii="Times New Roman" w:hAnsi="Times New Roman" w:cs="Times New Roman"/>
          <w:sz w:val="28"/>
          <w:szCs w:val="28"/>
          <w:lang w:val="de-DE"/>
        </w:rPr>
        <w:t xml:space="preserve">p </w:t>
      </w:r>
      <w:r w:rsidRPr="00093D36">
        <w:rPr>
          <w:rFonts w:ascii="Times New Roman" w:hAnsi="Times New Roman" w:cs="Times New Roman"/>
          <w:sz w:val="28"/>
          <w:szCs w:val="28"/>
          <w:lang w:val="de-DE"/>
        </w:rPr>
        <w:t>tăng nhiề</w:t>
      </w:r>
      <w:r>
        <w:rPr>
          <w:rFonts w:ascii="Times New Roman" w:hAnsi="Times New Roman" w:cs="Times New Roman"/>
          <w:sz w:val="28"/>
          <w:szCs w:val="28"/>
          <w:lang w:val="de-DE"/>
        </w:rPr>
        <w:t xml:space="preserve">u hơn </w:t>
      </w:r>
      <w:r w:rsidRPr="00093D36">
        <w:rPr>
          <w:rFonts w:ascii="Times New Roman" w:hAnsi="Times New Roman" w:cs="Times New Roman"/>
          <w:sz w:val="28"/>
          <w:szCs w:val="28"/>
          <w:lang w:val="de-DE"/>
        </w:rPr>
        <w:t xml:space="preserve">nhóm chứng, p&lt;0,001. </w:t>
      </w:r>
      <w:r w:rsidRPr="00093D36">
        <w:rPr>
          <w:rFonts w:ascii="Times New Roman" w:hAnsi="Times New Roman" w:cs="Times New Roman"/>
          <w:sz w:val="28"/>
          <w:szCs w:val="28"/>
        </w:rPr>
        <w:t>Chênh lệch nồng độ vitamin D huyết thanh giữa T6 và T0 ở nhóm can thiệp cao hơn nhóm chứng, p&lt;0,001. Ở nhóm can thiệp, nồng độ vitamin D huyết thanh tại T6 tăng lên so với thời điểm T0, p&lt;0,001, trong khi thay đổi ở nhóm chứng không c</w:t>
      </w:r>
      <w:r w:rsidR="00144C2E">
        <w:rPr>
          <w:rFonts w:ascii="Times New Roman" w:hAnsi="Times New Roman" w:cs="Times New Roman"/>
          <w:sz w:val="28"/>
          <w:szCs w:val="28"/>
        </w:rPr>
        <w:t>ó YNTK, p</w:t>
      </w:r>
      <w:r w:rsidRPr="00093D36">
        <w:rPr>
          <w:rFonts w:ascii="Times New Roman" w:hAnsi="Times New Roman" w:cs="Times New Roman"/>
          <w:sz w:val="28"/>
          <w:szCs w:val="28"/>
        </w:rPr>
        <w:t>&gt;0,05. Tỷ lệ thiếu vitamin D giảm 97,37% ở nhóm can thiệp, giảm nhiều hơn so với nhóm chứng (28,95%), p&lt;0,001.</w:t>
      </w:r>
    </w:p>
    <w:p w:rsidR="00CF4B9F" w:rsidRPr="0014083D" w:rsidRDefault="00CF4B9F" w:rsidP="007C7D26">
      <w:pPr>
        <w:spacing w:line="360" w:lineRule="auto"/>
        <w:jc w:val="both"/>
        <w:rPr>
          <w:rFonts w:ascii="Times New Roman" w:hAnsi="Times New Roman" w:cs="Times New Roman"/>
          <w:sz w:val="28"/>
          <w:szCs w:val="28"/>
        </w:rPr>
      </w:pPr>
    </w:p>
    <w:p w:rsidR="007C7D26" w:rsidRPr="00093D36" w:rsidRDefault="007C7D26" w:rsidP="007C7D26">
      <w:pPr>
        <w:pStyle w:val="Caption"/>
        <w:spacing w:line="360" w:lineRule="auto"/>
        <w:jc w:val="center"/>
        <w:rPr>
          <w:rFonts w:cs="Times New Roman"/>
          <w:color w:val="auto"/>
          <w:sz w:val="28"/>
          <w:szCs w:val="28"/>
        </w:rPr>
      </w:pPr>
      <w:bookmarkStart w:id="124" w:name="_Toc482233220"/>
      <w:r w:rsidRPr="00093D36">
        <w:rPr>
          <w:rFonts w:cs="Times New Roman"/>
          <w:color w:val="auto"/>
          <w:sz w:val="28"/>
          <w:szCs w:val="28"/>
        </w:rPr>
        <w:t xml:space="preserve">Bảng 3. </w:t>
      </w:r>
      <w:r w:rsidR="0044370F" w:rsidRPr="00093D36">
        <w:rPr>
          <w:rFonts w:cs="Times New Roman"/>
          <w:color w:val="auto"/>
          <w:sz w:val="28"/>
          <w:szCs w:val="28"/>
        </w:rPr>
        <w:fldChar w:fldCharType="begin"/>
      </w:r>
      <w:r w:rsidRPr="00093D36">
        <w:rPr>
          <w:rFonts w:cs="Times New Roman"/>
          <w:color w:val="auto"/>
          <w:sz w:val="28"/>
          <w:szCs w:val="28"/>
        </w:rPr>
        <w:instrText xml:space="preserve"> SEQ Bảng_3. \* ARABIC </w:instrText>
      </w:r>
      <w:r w:rsidR="0044370F" w:rsidRPr="00093D36">
        <w:rPr>
          <w:rFonts w:cs="Times New Roman"/>
          <w:color w:val="auto"/>
          <w:sz w:val="28"/>
          <w:szCs w:val="28"/>
        </w:rPr>
        <w:fldChar w:fldCharType="separate"/>
      </w:r>
      <w:r w:rsidR="00AE4E21">
        <w:rPr>
          <w:rFonts w:cs="Times New Roman"/>
          <w:noProof/>
          <w:color w:val="auto"/>
          <w:sz w:val="28"/>
          <w:szCs w:val="28"/>
        </w:rPr>
        <w:t>20</w:t>
      </w:r>
      <w:r w:rsidR="0044370F" w:rsidRPr="00093D36">
        <w:rPr>
          <w:rFonts w:cs="Times New Roman"/>
          <w:color w:val="auto"/>
          <w:sz w:val="28"/>
          <w:szCs w:val="28"/>
        </w:rPr>
        <w:fldChar w:fldCharType="end"/>
      </w:r>
      <w:r w:rsidRPr="00093D36">
        <w:rPr>
          <w:rFonts w:cs="Times New Roman"/>
          <w:color w:val="auto"/>
          <w:sz w:val="28"/>
          <w:szCs w:val="28"/>
        </w:rPr>
        <w:t>. Thay đổi khẩu phần canxi</w:t>
      </w:r>
      <w:r w:rsidR="00536A3A">
        <w:rPr>
          <w:rFonts w:cs="Times New Roman"/>
          <w:color w:val="auto"/>
          <w:sz w:val="28"/>
          <w:szCs w:val="28"/>
        </w:rPr>
        <w:t>, phospho</w:t>
      </w:r>
      <w:bookmarkEnd w:id="124"/>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1985"/>
        <w:gridCol w:w="2126"/>
        <w:gridCol w:w="1134"/>
      </w:tblGrid>
      <w:tr w:rsidR="005936D5" w:rsidRPr="00536A3A" w:rsidTr="0041044C">
        <w:trPr>
          <w:trHeight w:val="330"/>
        </w:trPr>
        <w:tc>
          <w:tcPr>
            <w:tcW w:w="2835" w:type="dxa"/>
            <w:vAlign w:val="center"/>
          </w:tcPr>
          <w:p w:rsidR="005936D5" w:rsidRPr="00536A3A" w:rsidRDefault="005936D5" w:rsidP="00C85458">
            <w:pPr>
              <w:spacing w:line="360" w:lineRule="auto"/>
              <w:jc w:val="center"/>
              <w:rPr>
                <w:rFonts w:ascii="Times New Roman" w:hAnsi="Times New Roman" w:cs="Times New Roman"/>
                <w:b/>
                <w:bCs/>
                <w:color w:val="000000"/>
                <w:sz w:val="28"/>
                <w:szCs w:val="28"/>
              </w:rPr>
            </w:pPr>
            <w:r w:rsidRPr="00536A3A">
              <w:rPr>
                <w:rFonts w:ascii="Times New Roman" w:hAnsi="Times New Roman" w:cs="Times New Roman"/>
                <w:b/>
                <w:bCs/>
                <w:color w:val="000000"/>
                <w:sz w:val="28"/>
                <w:szCs w:val="28"/>
              </w:rPr>
              <w:t>Chỉ số</w:t>
            </w:r>
          </w:p>
        </w:tc>
        <w:tc>
          <w:tcPr>
            <w:tcW w:w="1985" w:type="dxa"/>
            <w:vAlign w:val="center"/>
          </w:tcPr>
          <w:p w:rsidR="005936D5" w:rsidRPr="00536A3A" w:rsidRDefault="005936D5" w:rsidP="00C85458">
            <w:pPr>
              <w:spacing w:line="360" w:lineRule="auto"/>
              <w:jc w:val="center"/>
              <w:rPr>
                <w:rFonts w:ascii="Times New Roman" w:hAnsi="Times New Roman" w:cs="Times New Roman"/>
                <w:b/>
                <w:bCs/>
                <w:sz w:val="28"/>
                <w:szCs w:val="28"/>
              </w:rPr>
            </w:pPr>
            <w:r w:rsidRPr="00536A3A">
              <w:rPr>
                <w:rFonts w:ascii="Times New Roman" w:hAnsi="Times New Roman" w:cs="Times New Roman"/>
                <w:b/>
                <w:bCs/>
                <w:sz w:val="28"/>
                <w:szCs w:val="28"/>
              </w:rPr>
              <w:t xml:space="preserve">Nhóm chứng </w:t>
            </w:r>
            <w:r w:rsidRPr="00536A3A">
              <w:rPr>
                <w:rFonts w:ascii="Times New Roman" w:hAnsi="Times New Roman" w:cs="Times New Roman"/>
                <w:b/>
                <w:bCs/>
                <w:sz w:val="28"/>
                <w:szCs w:val="28"/>
              </w:rPr>
              <w:br/>
              <w:t>(n = 38)</w:t>
            </w:r>
          </w:p>
        </w:tc>
        <w:tc>
          <w:tcPr>
            <w:tcW w:w="2126" w:type="dxa"/>
            <w:vAlign w:val="center"/>
          </w:tcPr>
          <w:p w:rsidR="005936D5" w:rsidRPr="00536A3A" w:rsidRDefault="005936D5" w:rsidP="00C85458">
            <w:pPr>
              <w:spacing w:line="360" w:lineRule="auto"/>
              <w:jc w:val="center"/>
              <w:rPr>
                <w:rFonts w:ascii="Times New Roman" w:hAnsi="Times New Roman" w:cs="Times New Roman"/>
                <w:b/>
                <w:bCs/>
                <w:sz w:val="28"/>
                <w:szCs w:val="28"/>
              </w:rPr>
            </w:pPr>
            <w:r w:rsidRPr="00536A3A">
              <w:rPr>
                <w:rFonts w:ascii="Times New Roman" w:hAnsi="Times New Roman" w:cs="Times New Roman"/>
                <w:b/>
                <w:bCs/>
                <w:sz w:val="28"/>
                <w:szCs w:val="28"/>
              </w:rPr>
              <w:t xml:space="preserve">Nhóm can thiệp </w:t>
            </w:r>
            <w:r w:rsidRPr="00536A3A">
              <w:rPr>
                <w:rFonts w:ascii="Times New Roman" w:hAnsi="Times New Roman" w:cs="Times New Roman"/>
                <w:b/>
                <w:bCs/>
                <w:sz w:val="28"/>
                <w:szCs w:val="28"/>
              </w:rPr>
              <w:br/>
              <w:t>(n = 38)</w:t>
            </w:r>
          </w:p>
        </w:tc>
        <w:tc>
          <w:tcPr>
            <w:tcW w:w="1134" w:type="dxa"/>
          </w:tcPr>
          <w:p w:rsidR="005936D5" w:rsidRPr="00536A3A" w:rsidRDefault="00D16628" w:rsidP="00C85458">
            <w:pPr>
              <w:spacing w:line="360" w:lineRule="auto"/>
              <w:jc w:val="center"/>
              <w:rPr>
                <w:rFonts w:ascii="Times New Roman" w:hAnsi="Times New Roman" w:cs="Times New Roman"/>
                <w:b/>
                <w:bCs/>
                <w:sz w:val="28"/>
                <w:szCs w:val="28"/>
                <w:vertAlign w:val="subscript"/>
              </w:rPr>
            </w:pPr>
            <w:r w:rsidRPr="00536A3A">
              <w:rPr>
                <w:rFonts w:ascii="Times New Roman" w:hAnsi="Times New Roman" w:cs="Times New Roman"/>
                <w:b/>
                <w:bCs/>
                <w:sz w:val="28"/>
                <w:szCs w:val="28"/>
              </w:rPr>
              <w:t>p0</w:t>
            </w:r>
          </w:p>
        </w:tc>
      </w:tr>
      <w:tr w:rsidR="00536A3A" w:rsidRPr="00536A3A" w:rsidTr="00F502F5">
        <w:trPr>
          <w:trHeight w:val="494"/>
        </w:trPr>
        <w:tc>
          <w:tcPr>
            <w:tcW w:w="6946" w:type="dxa"/>
            <w:gridSpan w:val="3"/>
            <w:vAlign w:val="center"/>
          </w:tcPr>
          <w:p w:rsidR="00536A3A" w:rsidRPr="00536A3A" w:rsidRDefault="00536A3A" w:rsidP="00536A3A">
            <w:pPr>
              <w:spacing w:line="480" w:lineRule="auto"/>
              <w:rPr>
                <w:rFonts w:ascii="Times New Roman" w:hAnsi="Times New Roman" w:cs="Times New Roman"/>
                <w:b/>
                <w:bCs/>
                <w:sz w:val="28"/>
                <w:szCs w:val="28"/>
              </w:rPr>
            </w:pPr>
            <w:r w:rsidRPr="00536A3A">
              <w:rPr>
                <w:rFonts w:ascii="Times New Roman" w:hAnsi="Times New Roman" w:cs="Times New Roman"/>
                <w:b/>
                <w:bCs/>
                <w:color w:val="000000"/>
                <w:sz w:val="28"/>
                <w:szCs w:val="28"/>
              </w:rPr>
              <w:t>Khẩu phần canxi (mg/ngày)</w:t>
            </w:r>
          </w:p>
        </w:tc>
        <w:tc>
          <w:tcPr>
            <w:tcW w:w="1134" w:type="dxa"/>
          </w:tcPr>
          <w:p w:rsidR="00536A3A" w:rsidRPr="00536A3A" w:rsidRDefault="00536A3A" w:rsidP="00C85458">
            <w:pPr>
              <w:spacing w:line="480" w:lineRule="auto"/>
              <w:jc w:val="center"/>
              <w:rPr>
                <w:rFonts w:ascii="Times New Roman" w:hAnsi="Times New Roman" w:cs="Times New Roman"/>
                <w:bCs/>
                <w:sz w:val="28"/>
                <w:szCs w:val="28"/>
              </w:rPr>
            </w:pPr>
            <w:r>
              <w:rPr>
                <w:rFonts w:ascii="Times New Roman" w:hAnsi="Times New Roman" w:cs="Times New Roman"/>
                <w:bCs/>
                <w:sz w:val="28"/>
                <w:szCs w:val="28"/>
              </w:rPr>
              <w:t>d</w:t>
            </w:r>
          </w:p>
        </w:tc>
      </w:tr>
      <w:tr w:rsidR="005936D5" w:rsidRPr="00536A3A" w:rsidTr="0041044C">
        <w:trPr>
          <w:trHeight w:val="377"/>
        </w:trPr>
        <w:tc>
          <w:tcPr>
            <w:tcW w:w="2835" w:type="dxa"/>
            <w:vAlign w:val="center"/>
          </w:tcPr>
          <w:p w:rsidR="005936D5" w:rsidRPr="00536A3A" w:rsidRDefault="005936D5" w:rsidP="00C85458">
            <w:pPr>
              <w:spacing w:line="480" w:lineRule="auto"/>
              <w:rPr>
                <w:rFonts w:ascii="Times New Roman" w:hAnsi="Times New Roman" w:cs="Times New Roman"/>
                <w:sz w:val="28"/>
                <w:szCs w:val="28"/>
              </w:rPr>
            </w:pPr>
            <w:r w:rsidRPr="00536A3A">
              <w:rPr>
                <w:rFonts w:ascii="Times New Roman" w:hAnsi="Times New Roman" w:cs="Times New Roman"/>
                <w:sz w:val="28"/>
                <w:szCs w:val="28"/>
              </w:rPr>
              <w:t>T0</w:t>
            </w:r>
          </w:p>
        </w:tc>
        <w:tc>
          <w:tcPr>
            <w:tcW w:w="1985" w:type="dxa"/>
            <w:vAlign w:val="center"/>
          </w:tcPr>
          <w:p w:rsidR="005936D5" w:rsidRPr="00536A3A" w:rsidRDefault="005936D5" w:rsidP="00C85458">
            <w:pPr>
              <w:spacing w:line="480" w:lineRule="auto"/>
              <w:jc w:val="center"/>
              <w:rPr>
                <w:rFonts w:ascii="Times New Roman" w:hAnsi="Times New Roman" w:cs="Times New Roman"/>
                <w:sz w:val="28"/>
                <w:szCs w:val="28"/>
              </w:rPr>
            </w:pPr>
            <w:r w:rsidRPr="00536A3A">
              <w:rPr>
                <w:rFonts w:ascii="Times New Roman" w:hAnsi="Times New Roman" w:cs="Times New Roman"/>
                <w:sz w:val="28"/>
                <w:szCs w:val="28"/>
              </w:rPr>
              <w:t>358,6± 46,7</w:t>
            </w:r>
          </w:p>
        </w:tc>
        <w:tc>
          <w:tcPr>
            <w:tcW w:w="2126" w:type="dxa"/>
            <w:vAlign w:val="center"/>
          </w:tcPr>
          <w:p w:rsidR="005936D5" w:rsidRPr="00536A3A" w:rsidRDefault="005936D5" w:rsidP="00C85458">
            <w:pPr>
              <w:spacing w:line="480" w:lineRule="auto"/>
              <w:jc w:val="center"/>
              <w:rPr>
                <w:rFonts w:ascii="Times New Roman" w:hAnsi="Times New Roman" w:cs="Times New Roman"/>
                <w:sz w:val="28"/>
                <w:szCs w:val="28"/>
              </w:rPr>
            </w:pPr>
            <w:r w:rsidRPr="00536A3A">
              <w:rPr>
                <w:rFonts w:ascii="Times New Roman" w:hAnsi="Times New Roman" w:cs="Times New Roman"/>
                <w:sz w:val="28"/>
                <w:szCs w:val="28"/>
              </w:rPr>
              <w:t>360,3± 74,5</w:t>
            </w:r>
            <w:r w:rsidRPr="00536A3A">
              <w:rPr>
                <w:rFonts w:ascii="Times New Roman" w:hAnsi="Times New Roman" w:cs="Times New Roman"/>
                <w:sz w:val="28"/>
                <w:szCs w:val="28"/>
                <w:vertAlign w:val="superscript"/>
                <w:lang w:val="es-ES"/>
              </w:rPr>
              <w:t xml:space="preserve"> </w:t>
            </w:r>
          </w:p>
        </w:tc>
        <w:tc>
          <w:tcPr>
            <w:tcW w:w="1134" w:type="dxa"/>
          </w:tcPr>
          <w:p w:rsidR="005936D5" w:rsidRPr="00536A3A" w:rsidRDefault="0041044C" w:rsidP="00C85458">
            <w:pPr>
              <w:spacing w:line="480" w:lineRule="auto"/>
              <w:jc w:val="center"/>
              <w:rPr>
                <w:rFonts w:ascii="Times New Roman" w:hAnsi="Times New Roman" w:cs="Times New Roman"/>
                <w:sz w:val="28"/>
                <w:szCs w:val="28"/>
              </w:rPr>
            </w:pPr>
            <w:r w:rsidRPr="00536A3A">
              <w:rPr>
                <w:rFonts w:ascii="Times New Roman" w:hAnsi="Times New Roman" w:cs="Times New Roman"/>
                <w:sz w:val="28"/>
                <w:szCs w:val="28"/>
              </w:rPr>
              <w:t>&gt; 0,05</w:t>
            </w:r>
          </w:p>
        </w:tc>
      </w:tr>
      <w:tr w:rsidR="005936D5" w:rsidRPr="00536A3A" w:rsidTr="0041044C">
        <w:trPr>
          <w:trHeight w:val="449"/>
        </w:trPr>
        <w:tc>
          <w:tcPr>
            <w:tcW w:w="2835" w:type="dxa"/>
            <w:vAlign w:val="center"/>
          </w:tcPr>
          <w:p w:rsidR="005936D5" w:rsidRPr="00536A3A" w:rsidRDefault="005936D5" w:rsidP="00C85458">
            <w:pPr>
              <w:spacing w:line="480" w:lineRule="auto"/>
              <w:rPr>
                <w:rFonts w:ascii="Times New Roman" w:hAnsi="Times New Roman" w:cs="Times New Roman"/>
                <w:sz w:val="28"/>
                <w:szCs w:val="28"/>
              </w:rPr>
            </w:pPr>
            <w:r w:rsidRPr="00536A3A">
              <w:rPr>
                <w:rFonts w:ascii="Times New Roman" w:hAnsi="Times New Roman" w:cs="Times New Roman"/>
                <w:sz w:val="28"/>
                <w:szCs w:val="28"/>
              </w:rPr>
              <w:t>T6</w:t>
            </w:r>
          </w:p>
        </w:tc>
        <w:tc>
          <w:tcPr>
            <w:tcW w:w="1985" w:type="dxa"/>
            <w:vAlign w:val="center"/>
          </w:tcPr>
          <w:p w:rsidR="005936D5" w:rsidRPr="00536A3A" w:rsidRDefault="005936D5" w:rsidP="00C85458">
            <w:pPr>
              <w:spacing w:line="480" w:lineRule="auto"/>
              <w:jc w:val="center"/>
              <w:rPr>
                <w:rFonts w:ascii="Times New Roman" w:hAnsi="Times New Roman" w:cs="Times New Roman"/>
                <w:sz w:val="28"/>
                <w:szCs w:val="28"/>
                <w:vertAlign w:val="superscript"/>
              </w:rPr>
            </w:pPr>
            <w:r w:rsidRPr="00536A3A">
              <w:rPr>
                <w:rFonts w:ascii="Times New Roman" w:hAnsi="Times New Roman" w:cs="Times New Roman"/>
                <w:sz w:val="28"/>
                <w:szCs w:val="28"/>
              </w:rPr>
              <w:t>384,1± 90,1</w:t>
            </w:r>
            <w:r w:rsidRPr="00536A3A">
              <w:rPr>
                <w:rFonts w:ascii="Times New Roman" w:hAnsi="Times New Roman" w:cs="Times New Roman"/>
                <w:sz w:val="28"/>
                <w:szCs w:val="28"/>
                <w:vertAlign w:val="superscript"/>
              </w:rPr>
              <w:t>#</w:t>
            </w:r>
            <w:r w:rsidR="00D16628" w:rsidRPr="00536A3A">
              <w:rPr>
                <w:rFonts w:ascii="Times New Roman" w:hAnsi="Times New Roman" w:cs="Times New Roman"/>
                <w:sz w:val="28"/>
                <w:szCs w:val="28"/>
                <w:vertAlign w:val="superscript"/>
              </w:rPr>
              <w:t>c</w:t>
            </w:r>
          </w:p>
        </w:tc>
        <w:tc>
          <w:tcPr>
            <w:tcW w:w="2126" w:type="dxa"/>
            <w:vAlign w:val="center"/>
          </w:tcPr>
          <w:p w:rsidR="005936D5" w:rsidRPr="00536A3A" w:rsidRDefault="005936D5" w:rsidP="00C85458">
            <w:pPr>
              <w:spacing w:line="480" w:lineRule="auto"/>
              <w:jc w:val="center"/>
              <w:rPr>
                <w:rFonts w:ascii="Times New Roman" w:hAnsi="Times New Roman" w:cs="Times New Roman"/>
                <w:sz w:val="28"/>
                <w:szCs w:val="28"/>
              </w:rPr>
            </w:pPr>
            <w:r w:rsidRPr="00536A3A">
              <w:rPr>
                <w:rFonts w:ascii="Times New Roman" w:hAnsi="Times New Roman" w:cs="Times New Roman"/>
                <w:sz w:val="28"/>
                <w:szCs w:val="28"/>
              </w:rPr>
              <w:t>497,1 ± 97,7</w:t>
            </w:r>
            <w:r w:rsidRPr="00536A3A">
              <w:rPr>
                <w:rFonts w:ascii="Times New Roman" w:hAnsi="Times New Roman" w:cs="Times New Roman"/>
                <w:sz w:val="28"/>
                <w:szCs w:val="28"/>
                <w:vertAlign w:val="superscript"/>
                <w:lang w:val="es-ES"/>
              </w:rPr>
              <w:t>*</w:t>
            </w:r>
            <w:r w:rsidR="00D16628" w:rsidRPr="00536A3A">
              <w:rPr>
                <w:rFonts w:ascii="Times New Roman" w:hAnsi="Times New Roman" w:cs="Times New Roman"/>
                <w:sz w:val="28"/>
                <w:szCs w:val="28"/>
                <w:vertAlign w:val="superscript"/>
                <w:lang w:val="es-ES"/>
              </w:rPr>
              <w:t>c</w:t>
            </w:r>
          </w:p>
        </w:tc>
        <w:tc>
          <w:tcPr>
            <w:tcW w:w="1134" w:type="dxa"/>
          </w:tcPr>
          <w:p w:rsidR="005936D5" w:rsidRPr="00536A3A" w:rsidRDefault="0041044C" w:rsidP="00C85458">
            <w:pPr>
              <w:spacing w:line="480" w:lineRule="auto"/>
              <w:jc w:val="center"/>
              <w:rPr>
                <w:rFonts w:ascii="Times New Roman" w:hAnsi="Times New Roman" w:cs="Times New Roman"/>
                <w:sz w:val="28"/>
                <w:szCs w:val="28"/>
              </w:rPr>
            </w:pPr>
            <w:r w:rsidRPr="00536A3A">
              <w:rPr>
                <w:rFonts w:ascii="Times New Roman" w:hAnsi="Times New Roman" w:cs="Times New Roman"/>
                <w:sz w:val="28"/>
                <w:szCs w:val="28"/>
              </w:rPr>
              <w:t>&lt; 0,01</w:t>
            </w:r>
          </w:p>
        </w:tc>
      </w:tr>
      <w:tr w:rsidR="005936D5" w:rsidRPr="00536A3A" w:rsidTr="0041044C">
        <w:trPr>
          <w:trHeight w:val="443"/>
        </w:trPr>
        <w:tc>
          <w:tcPr>
            <w:tcW w:w="2835" w:type="dxa"/>
            <w:vAlign w:val="center"/>
          </w:tcPr>
          <w:p w:rsidR="005936D5" w:rsidRPr="00536A3A" w:rsidRDefault="005936D5" w:rsidP="00C85458">
            <w:pPr>
              <w:spacing w:line="480" w:lineRule="auto"/>
              <w:rPr>
                <w:rFonts w:ascii="Times New Roman" w:hAnsi="Times New Roman" w:cs="Times New Roman"/>
                <w:sz w:val="28"/>
                <w:szCs w:val="28"/>
              </w:rPr>
            </w:pPr>
            <w:r w:rsidRPr="00536A3A">
              <w:rPr>
                <w:rFonts w:ascii="Times New Roman" w:hAnsi="Times New Roman" w:cs="Times New Roman"/>
                <w:sz w:val="28"/>
                <w:szCs w:val="28"/>
              </w:rPr>
              <w:t>Chênh lệch T6-T0</w:t>
            </w:r>
          </w:p>
        </w:tc>
        <w:tc>
          <w:tcPr>
            <w:tcW w:w="1985" w:type="dxa"/>
            <w:vAlign w:val="center"/>
          </w:tcPr>
          <w:p w:rsidR="005936D5" w:rsidRPr="00536A3A" w:rsidRDefault="005936D5" w:rsidP="00C85458">
            <w:pPr>
              <w:spacing w:line="480" w:lineRule="auto"/>
              <w:jc w:val="center"/>
              <w:rPr>
                <w:rFonts w:ascii="Times New Roman" w:hAnsi="Times New Roman" w:cs="Times New Roman"/>
                <w:sz w:val="28"/>
                <w:szCs w:val="28"/>
              </w:rPr>
            </w:pPr>
            <w:r w:rsidRPr="00536A3A">
              <w:rPr>
                <w:rFonts w:ascii="Times New Roman" w:hAnsi="Times New Roman" w:cs="Times New Roman"/>
                <w:sz w:val="28"/>
                <w:szCs w:val="28"/>
              </w:rPr>
              <w:t>52,8± 12,9</w:t>
            </w:r>
          </w:p>
        </w:tc>
        <w:tc>
          <w:tcPr>
            <w:tcW w:w="2126" w:type="dxa"/>
            <w:vAlign w:val="center"/>
          </w:tcPr>
          <w:p w:rsidR="005936D5" w:rsidRPr="00536A3A" w:rsidRDefault="005936D5" w:rsidP="00C85458">
            <w:pPr>
              <w:spacing w:line="480" w:lineRule="auto"/>
              <w:jc w:val="center"/>
              <w:rPr>
                <w:rFonts w:ascii="Times New Roman" w:hAnsi="Times New Roman" w:cs="Times New Roman"/>
                <w:sz w:val="28"/>
                <w:szCs w:val="28"/>
              </w:rPr>
            </w:pPr>
            <w:r w:rsidRPr="00536A3A">
              <w:rPr>
                <w:rFonts w:ascii="Times New Roman" w:hAnsi="Times New Roman" w:cs="Times New Roman"/>
                <w:sz w:val="28"/>
                <w:szCs w:val="28"/>
              </w:rPr>
              <w:t>204,7 ± 32,6</w:t>
            </w:r>
          </w:p>
        </w:tc>
        <w:tc>
          <w:tcPr>
            <w:tcW w:w="1134" w:type="dxa"/>
          </w:tcPr>
          <w:p w:rsidR="005936D5" w:rsidRPr="00536A3A" w:rsidRDefault="0041044C" w:rsidP="00C85458">
            <w:pPr>
              <w:spacing w:line="480" w:lineRule="auto"/>
              <w:jc w:val="center"/>
              <w:rPr>
                <w:rFonts w:ascii="Times New Roman" w:hAnsi="Times New Roman" w:cs="Times New Roman"/>
                <w:sz w:val="28"/>
                <w:szCs w:val="28"/>
              </w:rPr>
            </w:pPr>
            <w:r w:rsidRPr="00536A3A">
              <w:rPr>
                <w:rFonts w:ascii="Times New Roman" w:hAnsi="Times New Roman" w:cs="Times New Roman"/>
                <w:sz w:val="28"/>
                <w:szCs w:val="28"/>
              </w:rPr>
              <w:t>&lt; 0,05</w:t>
            </w:r>
          </w:p>
        </w:tc>
      </w:tr>
      <w:tr w:rsidR="005936D5" w:rsidRPr="00536A3A" w:rsidTr="0041044C">
        <w:trPr>
          <w:trHeight w:val="353"/>
        </w:trPr>
        <w:tc>
          <w:tcPr>
            <w:tcW w:w="2835" w:type="dxa"/>
            <w:vAlign w:val="center"/>
          </w:tcPr>
          <w:p w:rsidR="005936D5" w:rsidRPr="00536A3A" w:rsidRDefault="005936D5" w:rsidP="002A2175">
            <w:pPr>
              <w:rPr>
                <w:rFonts w:ascii="Times New Roman" w:hAnsi="Times New Roman" w:cs="Times New Roman"/>
                <w:b/>
                <w:bCs/>
                <w:sz w:val="28"/>
                <w:szCs w:val="28"/>
              </w:rPr>
            </w:pPr>
            <w:r w:rsidRPr="00536A3A">
              <w:rPr>
                <w:rFonts w:ascii="Times New Roman" w:hAnsi="Times New Roman" w:cs="Times New Roman"/>
                <w:b/>
                <w:bCs/>
                <w:sz w:val="28"/>
                <w:szCs w:val="28"/>
              </w:rPr>
              <w:t>Phospho (mg)</w:t>
            </w:r>
          </w:p>
        </w:tc>
        <w:tc>
          <w:tcPr>
            <w:tcW w:w="1985" w:type="dxa"/>
            <w:vAlign w:val="center"/>
          </w:tcPr>
          <w:p w:rsidR="005936D5" w:rsidRPr="00536A3A" w:rsidRDefault="005936D5" w:rsidP="00C85458">
            <w:pPr>
              <w:spacing w:line="480" w:lineRule="auto"/>
              <w:jc w:val="center"/>
              <w:rPr>
                <w:rFonts w:ascii="Times New Roman" w:hAnsi="Times New Roman" w:cs="Times New Roman"/>
                <w:sz w:val="28"/>
                <w:szCs w:val="28"/>
              </w:rPr>
            </w:pPr>
          </w:p>
        </w:tc>
        <w:tc>
          <w:tcPr>
            <w:tcW w:w="2126" w:type="dxa"/>
            <w:vAlign w:val="center"/>
          </w:tcPr>
          <w:p w:rsidR="005936D5" w:rsidRPr="00536A3A" w:rsidRDefault="005936D5" w:rsidP="00C85458">
            <w:pPr>
              <w:spacing w:line="480" w:lineRule="auto"/>
              <w:jc w:val="center"/>
              <w:rPr>
                <w:rFonts w:ascii="Times New Roman" w:hAnsi="Times New Roman" w:cs="Times New Roman"/>
                <w:sz w:val="28"/>
                <w:szCs w:val="28"/>
              </w:rPr>
            </w:pPr>
          </w:p>
        </w:tc>
        <w:tc>
          <w:tcPr>
            <w:tcW w:w="1134" w:type="dxa"/>
          </w:tcPr>
          <w:p w:rsidR="005936D5" w:rsidRPr="00536A3A" w:rsidRDefault="005936D5" w:rsidP="00C85458">
            <w:pPr>
              <w:spacing w:line="480" w:lineRule="auto"/>
              <w:jc w:val="center"/>
              <w:rPr>
                <w:rFonts w:ascii="Times New Roman" w:hAnsi="Times New Roman" w:cs="Times New Roman"/>
                <w:sz w:val="28"/>
                <w:szCs w:val="28"/>
              </w:rPr>
            </w:pPr>
          </w:p>
        </w:tc>
      </w:tr>
      <w:tr w:rsidR="005936D5" w:rsidRPr="00536A3A" w:rsidTr="0041044C">
        <w:trPr>
          <w:trHeight w:val="431"/>
        </w:trPr>
        <w:tc>
          <w:tcPr>
            <w:tcW w:w="2835" w:type="dxa"/>
            <w:vAlign w:val="center"/>
          </w:tcPr>
          <w:p w:rsidR="005936D5" w:rsidRPr="00536A3A" w:rsidRDefault="005936D5" w:rsidP="002A2175">
            <w:pPr>
              <w:rPr>
                <w:rFonts w:ascii="Times New Roman" w:hAnsi="Times New Roman" w:cs="Times New Roman"/>
                <w:sz w:val="28"/>
                <w:szCs w:val="28"/>
              </w:rPr>
            </w:pPr>
            <w:r w:rsidRPr="00536A3A">
              <w:rPr>
                <w:rFonts w:ascii="Times New Roman" w:hAnsi="Times New Roman" w:cs="Times New Roman"/>
                <w:sz w:val="28"/>
                <w:szCs w:val="28"/>
              </w:rPr>
              <w:t>T0</w:t>
            </w:r>
          </w:p>
        </w:tc>
        <w:tc>
          <w:tcPr>
            <w:tcW w:w="1985" w:type="dxa"/>
            <w:vAlign w:val="center"/>
          </w:tcPr>
          <w:p w:rsidR="005936D5" w:rsidRPr="00536A3A" w:rsidRDefault="005936D5" w:rsidP="002A2175">
            <w:pPr>
              <w:jc w:val="center"/>
              <w:rPr>
                <w:rFonts w:ascii="Times New Roman" w:hAnsi="Times New Roman" w:cs="Times New Roman"/>
                <w:sz w:val="28"/>
                <w:szCs w:val="28"/>
              </w:rPr>
            </w:pPr>
            <w:r w:rsidRPr="00536A3A">
              <w:rPr>
                <w:rFonts w:ascii="Times New Roman" w:hAnsi="Times New Roman" w:cs="Times New Roman"/>
                <w:sz w:val="28"/>
                <w:szCs w:val="28"/>
              </w:rPr>
              <w:t>507,7 ± 250,7</w:t>
            </w:r>
          </w:p>
        </w:tc>
        <w:tc>
          <w:tcPr>
            <w:tcW w:w="2126" w:type="dxa"/>
            <w:vAlign w:val="center"/>
          </w:tcPr>
          <w:p w:rsidR="005936D5" w:rsidRPr="00536A3A" w:rsidRDefault="005936D5" w:rsidP="002A2175">
            <w:pPr>
              <w:jc w:val="center"/>
              <w:rPr>
                <w:rFonts w:ascii="Times New Roman" w:hAnsi="Times New Roman" w:cs="Times New Roman"/>
                <w:sz w:val="28"/>
                <w:szCs w:val="28"/>
              </w:rPr>
            </w:pPr>
            <w:r w:rsidRPr="00536A3A">
              <w:rPr>
                <w:rFonts w:ascii="Times New Roman" w:hAnsi="Times New Roman" w:cs="Times New Roman"/>
                <w:sz w:val="28"/>
                <w:szCs w:val="28"/>
              </w:rPr>
              <w:t>526,2 ± 196,2</w:t>
            </w:r>
          </w:p>
        </w:tc>
        <w:tc>
          <w:tcPr>
            <w:tcW w:w="1134" w:type="dxa"/>
          </w:tcPr>
          <w:p w:rsidR="005936D5" w:rsidRPr="00536A3A" w:rsidRDefault="0041044C" w:rsidP="002A2175">
            <w:pPr>
              <w:jc w:val="center"/>
              <w:rPr>
                <w:rFonts w:ascii="Times New Roman" w:hAnsi="Times New Roman" w:cs="Times New Roman"/>
                <w:sz w:val="28"/>
                <w:szCs w:val="28"/>
              </w:rPr>
            </w:pPr>
            <w:r w:rsidRPr="00536A3A">
              <w:rPr>
                <w:rFonts w:ascii="Times New Roman" w:hAnsi="Times New Roman" w:cs="Times New Roman"/>
                <w:sz w:val="28"/>
                <w:szCs w:val="28"/>
              </w:rPr>
              <w:t>&gt; 0,05</w:t>
            </w:r>
          </w:p>
        </w:tc>
      </w:tr>
      <w:tr w:rsidR="005936D5" w:rsidRPr="00536A3A" w:rsidTr="0041044C">
        <w:trPr>
          <w:trHeight w:val="397"/>
        </w:trPr>
        <w:tc>
          <w:tcPr>
            <w:tcW w:w="2835" w:type="dxa"/>
            <w:vAlign w:val="center"/>
          </w:tcPr>
          <w:p w:rsidR="005936D5" w:rsidRPr="00536A3A" w:rsidRDefault="005936D5" w:rsidP="002A2175">
            <w:pPr>
              <w:rPr>
                <w:rFonts w:ascii="Times New Roman" w:hAnsi="Times New Roman" w:cs="Times New Roman"/>
                <w:sz w:val="28"/>
                <w:szCs w:val="28"/>
              </w:rPr>
            </w:pPr>
            <w:r w:rsidRPr="00536A3A">
              <w:rPr>
                <w:rFonts w:ascii="Times New Roman" w:hAnsi="Times New Roman" w:cs="Times New Roman"/>
                <w:sz w:val="28"/>
                <w:szCs w:val="28"/>
              </w:rPr>
              <w:t>T6</w:t>
            </w:r>
          </w:p>
        </w:tc>
        <w:tc>
          <w:tcPr>
            <w:tcW w:w="1985" w:type="dxa"/>
            <w:vAlign w:val="center"/>
          </w:tcPr>
          <w:p w:rsidR="005936D5" w:rsidRPr="00536A3A" w:rsidRDefault="005936D5" w:rsidP="002A2175">
            <w:pPr>
              <w:jc w:val="center"/>
              <w:rPr>
                <w:rFonts w:ascii="Times New Roman" w:hAnsi="Times New Roman" w:cs="Times New Roman"/>
                <w:sz w:val="28"/>
                <w:szCs w:val="28"/>
              </w:rPr>
            </w:pPr>
            <w:r w:rsidRPr="00536A3A">
              <w:rPr>
                <w:rFonts w:ascii="Times New Roman" w:hAnsi="Times New Roman" w:cs="Times New Roman"/>
                <w:sz w:val="28"/>
                <w:szCs w:val="28"/>
              </w:rPr>
              <w:t>520,8 ±212,8</w:t>
            </w:r>
            <w:r w:rsidRPr="00536A3A">
              <w:rPr>
                <w:rFonts w:ascii="Times New Roman" w:hAnsi="Times New Roman" w:cs="Times New Roman"/>
                <w:sz w:val="28"/>
                <w:szCs w:val="28"/>
                <w:vertAlign w:val="superscript"/>
              </w:rPr>
              <w:t xml:space="preserve"> </w:t>
            </w:r>
            <w:r w:rsidR="00D16628" w:rsidRPr="00536A3A">
              <w:rPr>
                <w:rFonts w:ascii="Times New Roman" w:hAnsi="Times New Roman" w:cs="Times New Roman"/>
                <w:sz w:val="28"/>
                <w:szCs w:val="28"/>
                <w:vertAlign w:val="superscript"/>
              </w:rPr>
              <w:t>#c</w:t>
            </w:r>
          </w:p>
        </w:tc>
        <w:tc>
          <w:tcPr>
            <w:tcW w:w="2126" w:type="dxa"/>
            <w:vAlign w:val="center"/>
          </w:tcPr>
          <w:p w:rsidR="005936D5" w:rsidRPr="00536A3A" w:rsidRDefault="005936D5" w:rsidP="002A2175">
            <w:pPr>
              <w:jc w:val="center"/>
              <w:rPr>
                <w:rFonts w:ascii="Times New Roman" w:hAnsi="Times New Roman" w:cs="Times New Roman"/>
                <w:sz w:val="28"/>
                <w:szCs w:val="28"/>
              </w:rPr>
            </w:pPr>
            <w:r w:rsidRPr="00536A3A">
              <w:rPr>
                <w:rFonts w:ascii="Times New Roman" w:hAnsi="Times New Roman" w:cs="Times New Roman"/>
                <w:sz w:val="28"/>
                <w:szCs w:val="28"/>
              </w:rPr>
              <w:t>552,3± 225,9</w:t>
            </w:r>
            <w:r w:rsidR="00D16628" w:rsidRPr="00536A3A">
              <w:rPr>
                <w:rFonts w:ascii="Times New Roman" w:hAnsi="Times New Roman" w:cs="Times New Roman"/>
                <w:sz w:val="28"/>
                <w:szCs w:val="28"/>
                <w:vertAlign w:val="superscript"/>
              </w:rPr>
              <w:t>#c</w:t>
            </w:r>
            <w:r w:rsidRPr="00536A3A">
              <w:rPr>
                <w:rFonts w:ascii="Times New Roman" w:hAnsi="Times New Roman" w:cs="Times New Roman"/>
                <w:sz w:val="28"/>
                <w:szCs w:val="28"/>
                <w:vertAlign w:val="superscript"/>
              </w:rPr>
              <w:t xml:space="preserve"> </w:t>
            </w:r>
          </w:p>
        </w:tc>
        <w:tc>
          <w:tcPr>
            <w:tcW w:w="1134" w:type="dxa"/>
          </w:tcPr>
          <w:p w:rsidR="005936D5" w:rsidRPr="00536A3A" w:rsidRDefault="0041044C" w:rsidP="002A2175">
            <w:pPr>
              <w:jc w:val="center"/>
              <w:rPr>
                <w:rFonts w:ascii="Times New Roman" w:hAnsi="Times New Roman" w:cs="Times New Roman"/>
                <w:sz w:val="28"/>
                <w:szCs w:val="28"/>
              </w:rPr>
            </w:pPr>
            <w:r w:rsidRPr="00536A3A">
              <w:rPr>
                <w:rFonts w:ascii="Times New Roman" w:hAnsi="Times New Roman" w:cs="Times New Roman"/>
                <w:sz w:val="28"/>
                <w:szCs w:val="28"/>
              </w:rPr>
              <w:t>&gt; 0,05</w:t>
            </w:r>
          </w:p>
        </w:tc>
      </w:tr>
      <w:tr w:rsidR="005936D5" w:rsidRPr="00536A3A" w:rsidTr="0041044C">
        <w:tblPrEx>
          <w:tblLook w:val="04A0" w:firstRow="1" w:lastRow="0" w:firstColumn="1" w:lastColumn="0" w:noHBand="0" w:noVBand="1"/>
        </w:tblPrEx>
        <w:trPr>
          <w:trHeight w:val="416"/>
        </w:trPr>
        <w:tc>
          <w:tcPr>
            <w:tcW w:w="2835" w:type="dxa"/>
            <w:shd w:val="clear" w:color="auto" w:fill="auto"/>
            <w:vAlign w:val="center"/>
            <w:hideMark/>
          </w:tcPr>
          <w:p w:rsidR="005936D5" w:rsidRPr="00536A3A" w:rsidRDefault="005936D5" w:rsidP="002A2175">
            <w:pPr>
              <w:rPr>
                <w:rFonts w:ascii="Times New Roman" w:hAnsi="Times New Roman" w:cs="Times New Roman"/>
                <w:b/>
                <w:bCs/>
                <w:sz w:val="28"/>
                <w:szCs w:val="28"/>
              </w:rPr>
            </w:pPr>
            <w:r w:rsidRPr="00536A3A">
              <w:rPr>
                <w:rFonts w:ascii="Times New Roman" w:hAnsi="Times New Roman" w:cs="Times New Roman"/>
                <w:sz w:val="28"/>
                <w:szCs w:val="28"/>
              </w:rPr>
              <w:t>Chênh lệch (T6-T0)</w:t>
            </w:r>
          </w:p>
        </w:tc>
        <w:tc>
          <w:tcPr>
            <w:tcW w:w="1985" w:type="dxa"/>
            <w:shd w:val="clear" w:color="auto" w:fill="auto"/>
            <w:vAlign w:val="center"/>
            <w:hideMark/>
          </w:tcPr>
          <w:p w:rsidR="005936D5" w:rsidRPr="00536A3A" w:rsidRDefault="005936D5" w:rsidP="002A2175">
            <w:pPr>
              <w:jc w:val="center"/>
              <w:rPr>
                <w:rFonts w:ascii="Times New Roman" w:hAnsi="Times New Roman" w:cs="Times New Roman"/>
                <w:sz w:val="28"/>
                <w:szCs w:val="28"/>
              </w:rPr>
            </w:pPr>
            <w:r w:rsidRPr="00536A3A">
              <w:rPr>
                <w:rFonts w:ascii="Times New Roman" w:hAnsi="Times New Roman" w:cs="Times New Roman"/>
                <w:sz w:val="28"/>
                <w:szCs w:val="28"/>
              </w:rPr>
              <w:t>56,2 ± 22,6</w:t>
            </w:r>
          </w:p>
        </w:tc>
        <w:tc>
          <w:tcPr>
            <w:tcW w:w="2126" w:type="dxa"/>
            <w:shd w:val="clear" w:color="auto" w:fill="auto"/>
            <w:vAlign w:val="center"/>
            <w:hideMark/>
          </w:tcPr>
          <w:p w:rsidR="005936D5" w:rsidRPr="00536A3A" w:rsidRDefault="005936D5" w:rsidP="002A2175">
            <w:pPr>
              <w:jc w:val="center"/>
              <w:rPr>
                <w:rFonts w:ascii="Times New Roman" w:hAnsi="Times New Roman" w:cs="Times New Roman"/>
                <w:sz w:val="28"/>
                <w:szCs w:val="28"/>
              </w:rPr>
            </w:pPr>
            <w:r w:rsidRPr="00536A3A">
              <w:rPr>
                <w:rFonts w:ascii="Times New Roman" w:hAnsi="Times New Roman" w:cs="Times New Roman"/>
                <w:sz w:val="28"/>
                <w:szCs w:val="28"/>
              </w:rPr>
              <w:t>86,7 ± 26,8</w:t>
            </w:r>
          </w:p>
        </w:tc>
        <w:tc>
          <w:tcPr>
            <w:tcW w:w="1134" w:type="dxa"/>
          </w:tcPr>
          <w:p w:rsidR="005936D5" w:rsidRPr="00536A3A" w:rsidRDefault="0041044C" w:rsidP="002A2175">
            <w:pPr>
              <w:jc w:val="center"/>
              <w:rPr>
                <w:rFonts w:ascii="Times New Roman" w:hAnsi="Times New Roman" w:cs="Times New Roman"/>
                <w:sz w:val="28"/>
                <w:szCs w:val="28"/>
              </w:rPr>
            </w:pPr>
            <w:r w:rsidRPr="00536A3A">
              <w:rPr>
                <w:rFonts w:ascii="Times New Roman" w:hAnsi="Times New Roman" w:cs="Times New Roman"/>
                <w:sz w:val="28"/>
                <w:szCs w:val="28"/>
              </w:rPr>
              <w:t>&gt; 0.05</w:t>
            </w:r>
          </w:p>
        </w:tc>
      </w:tr>
      <w:tr w:rsidR="005936D5" w:rsidRPr="00536A3A" w:rsidTr="0041044C">
        <w:tblPrEx>
          <w:tblLook w:val="04A0" w:firstRow="1" w:lastRow="0" w:firstColumn="1" w:lastColumn="0" w:noHBand="0" w:noVBand="1"/>
        </w:tblPrEx>
        <w:trPr>
          <w:trHeight w:val="416"/>
        </w:trPr>
        <w:tc>
          <w:tcPr>
            <w:tcW w:w="2835" w:type="dxa"/>
            <w:shd w:val="clear" w:color="auto" w:fill="auto"/>
            <w:vAlign w:val="center"/>
            <w:hideMark/>
          </w:tcPr>
          <w:p w:rsidR="005936D5" w:rsidRPr="00536A3A" w:rsidRDefault="005936D5" w:rsidP="002A2175">
            <w:pPr>
              <w:rPr>
                <w:rFonts w:ascii="Times New Roman" w:hAnsi="Times New Roman" w:cs="Times New Roman"/>
                <w:b/>
                <w:bCs/>
                <w:sz w:val="28"/>
                <w:szCs w:val="28"/>
              </w:rPr>
            </w:pPr>
            <w:r w:rsidRPr="00536A3A">
              <w:rPr>
                <w:rFonts w:ascii="Times New Roman" w:hAnsi="Times New Roman" w:cs="Times New Roman"/>
                <w:b/>
                <w:bCs/>
                <w:sz w:val="28"/>
                <w:szCs w:val="28"/>
              </w:rPr>
              <w:t>Tỷ lệ Canxi/Phospho</w:t>
            </w:r>
          </w:p>
        </w:tc>
        <w:tc>
          <w:tcPr>
            <w:tcW w:w="1985" w:type="dxa"/>
            <w:shd w:val="clear" w:color="auto" w:fill="auto"/>
            <w:vAlign w:val="center"/>
            <w:hideMark/>
          </w:tcPr>
          <w:p w:rsidR="005936D5" w:rsidRPr="00536A3A" w:rsidRDefault="005936D5" w:rsidP="002A2175">
            <w:pPr>
              <w:jc w:val="center"/>
              <w:rPr>
                <w:rFonts w:ascii="Times New Roman" w:hAnsi="Times New Roman" w:cs="Times New Roman"/>
                <w:sz w:val="28"/>
                <w:szCs w:val="28"/>
              </w:rPr>
            </w:pPr>
          </w:p>
        </w:tc>
        <w:tc>
          <w:tcPr>
            <w:tcW w:w="2126" w:type="dxa"/>
            <w:shd w:val="clear" w:color="auto" w:fill="auto"/>
            <w:vAlign w:val="center"/>
            <w:hideMark/>
          </w:tcPr>
          <w:p w:rsidR="005936D5" w:rsidRPr="00536A3A" w:rsidRDefault="005936D5" w:rsidP="002A2175">
            <w:pPr>
              <w:jc w:val="center"/>
              <w:rPr>
                <w:rFonts w:ascii="Times New Roman" w:hAnsi="Times New Roman" w:cs="Times New Roman"/>
                <w:sz w:val="28"/>
                <w:szCs w:val="28"/>
              </w:rPr>
            </w:pPr>
          </w:p>
        </w:tc>
        <w:tc>
          <w:tcPr>
            <w:tcW w:w="1134" w:type="dxa"/>
          </w:tcPr>
          <w:p w:rsidR="005936D5" w:rsidRPr="00536A3A" w:rsidRDefault="005936D5" w:rsidP="002A2175">
            <w:pPr>
              <w:jc w:val="center"/>
              <w:rPr>
                <w:rFonts w:ascii="Times New Roman" w:hAnsi="Times New Roman" w:cs="Times New Roman"/>
                <w:sz w:val="28"/>
                <w:szCs w:val="28"/>
              </w:rPr>
            </w:pPr>
          </w:p>
        </w:tc>
      </w:tr>
      <w:tr w:rsidR="005936D5" w:rsidRPr="00536A3A" w:rsidTr="0041044C">
        <w:tblPrEx>
          <w:tblLook w:val="04A0" w:firstRow="1" w:lastRow="0" w:firstColumn="1" w:lastColumn="0" w:noHBand="0" w:noVBand="1"/>
        </w:tblPrEx>
        <w:trPr>
          <w:trHeight w:val="416"/>
        </w:trPr>
        <w:tc>
          <w:tcPr>
            <w:tcW w:w="2835" w:type="dxa"/>
            <w:shd w:val="clear" w:color="auto" w:fill="auto"/>
            <w:vAlign w:val="center"/>
            <w:hideMark/>
          </w:tcPr>
          <w:p w:rsidR="005936D5" w:rsidRPr="00536A3A" w:rsidRDefault="005936D5" w:rsidP="002A2175">
            <w:pPr>
              <w:rPr>
                <w:rFonts w:ascii="Times New Roman" w:hAnsi="Times New Roman" w:cs="Times New Roman"/>
                <w:sz w:val="28"/>
                <w:szCs w:val="28"/>
              </w:rPr>
            </w:pPr>
            <w:r w:rsidRPr="00536A3A">
              <w:rPr>
                <w:rFonts w:ascii="Times New Roman" w:hAnsi="Times New Roman" w:cs="Times New Roman"/>
                <w:sz w:val="28"/>
                <w:szCs w:val="28"/>
              </w:rPr>
              <w:t>T0</w:t>
            </w:r>
          </w:p>
        </w:tc>
        <w:tc>
          <w:tcPr>
            <w:tcW w:w="1985" w:type="dxa"/>
            <w:shd w:val="clear" w:color="auto" w:fill="auto"/>
            <w:vAlign w:val="center"/>
            <w:hideMark/>
          </w:tcPr>
          <w:p w:rsidR="005936D5" w:rsidRPr="00536A3A" w:rsidRDefault="005936D5" w:rsidP="002A2175">
            <w:pPr>
              <w:jc w:val="center"/>
              <w:rPr>
                <w:rFonts w:ascii="Times New Roman" w:hAnsi="Times New Roman" w:cs="Times New Roman"/>
                <w:sz w:val="28"/>
                <w:szCs w:val="28"/>
              </w:rPr>
            </w:pPr>
            <w:r w:rsidRPr="00536A3A">
              <w:rPr>
                <w:rFonts w:ascii="Times New Roman" w:hAnsi="Times New Roman" w:cs="Times New Roman"/>
                <w:sz w:val="28"/>
                <w:szCs w:val="28"/>
              </w:rPr>
              <w:t>0,7 ± 0,4</w:t>
            </w:r>
          </w:p>
        </w:tc>
        <w:tc>
          <w:tcPr>
            <w:tcW w:w="2126" w:type="dxa"/>
            <w:shd w:val="clear" w:color="auto" w:fill="auto"/>
            <w:vAlign w:val="center"/>
            <w:hideMark/>
          </w:tcPr>
          <w:p w:rsidR="005936D5" w:rsidRPr="00536A3A" w:rsidRDefault="005936D5" w:rsidP="002A2175">
            <w:pPr>
              <w:jc w:val="center"/>
              <w:rPr>
                <w:rFonts w:ascii="Times New Roman" w:hAnsi="Times New Roman" w:cs="Times New Roman"/>
                <w:sz w:val="28"/>
                <w:szCs w:val="28"/>
              </w:rPr>
            </w:pPr>
            <w:r w:rsidRPr="00536A3A">
              <w:rPr>
                <w:rFonts w:ascii="Times New Roman" w:hAnsi="Times New Roman" w:cs="Times New Roman"/>
                <w:sz w:val="28"/>
                <w:szCs w:val="28"/>
              </w:rPr>
              <w:t>0,7±0,2</w:t>
            </w:r>
          </w:p>
        </w:tc>
        <w:tc>
          <w:tcPr>
            <w:tcW w:w="1134" w:type="dxa"/>
          </w:tcPr>
          <w:p w:rsidR="005936D5" w:rsidRPr="00536A3A" w:rsidRDefault="0041044C" w:rsidP="002A2175">
            <w:pPr>
              <w:jc w:val="center"/>
              <w:rPr>
                <w:rFonts w:ascii="Times New Roman" w:hAnsi="Times New Roman" w:cs="Times New Roman"/>
                <w:sz w:val="28"/>
                <w:szCs w:val="28"/>
              </w:rPr>
            </w:pPr>
            <w:r w:rsidRPr="00536A3A">
              <w:rPr>
                <w:rFonts w:ascii="Times New Roman" w:hAnsi="Times New Roman" w:cs="Times New Roman"/>
                <w:sz w:val="28"/>
                <w:szCs w:val="28"/>
              </w:rPr>
              <w:t>&gt; 0.05</w:t>
            </w:r>
          </w:p>
        </w:tc>
      </w:tr>
      <w:tr w:rsidR="005936D5" w:rsidRPr="00536A3A" w:rsidTr="0041044C">
        <w:tblPrEx>
          <w:tblLook w:val="04A0" w:firstRow="1" w:lastRow="0" w:firstColumn="1" w:lastColumn="0" w:noHBand="0" w:noVBand="1"/>
        </w:tblPrEx>
        <w:trPr>
          <w:trHeight w:val="416"/>
        </w:trPr>
        <w:tc>
          <w:tcPr>
            <w:tcW w:w="2835" w:type="dxa"/>
            <w:shd w:val="clear" w:color="auto" w:fill="auto"/>
            <w:vAlign w:val="center"/>
            <w:hideMark/>
          </w:tcPr>
          <w:p w:rsidR="005936D5" w:rsidRPr="00536A3A" w:rsidRDefault="005936D5" w:rsidP="002A2175">
            <w:pPr>
              <w:rPr>
                <w:rFonts w:ascii="Times New Roman" w:hAnsi="Times New Roman" w:cs="Times New Roman"/>
                <w:sz w:val="28"/>
                <w:szCs w:val="28"/>
              </w:rPr>
            </w:pPr>
            <w:r w:rsidRPr="00536A3A">
              <w:rPr>
                <w:rFonts w:ascii="Times New Roman" w:hAnsi="Times New Roman" w:cs="Times New Roman"/>
                <w:sz w:val="28"/>
                <w:szCs w:val="28"/>
              </w:rPr>
              <w:t>T6</w:t>
            </w:r>
          </w:p>
        </w:tc>
        <w:tc>
          <w:tcPr>
            <w:tcW w:w="1985" w:type="dxa"/>
            <w:shd w:val="clear" w:color="auto" w:fill="auto"/>
            <w:vAlign w:val="center"/>
            <w:hideMark/>
          </w:tcPr>
          <w:p w:rsidR="005936D5" w:rsidRPr="00536A3A" w:rsidRDefault="005936D5" w:rsidP="002A2175">
            <w:pPr>
              <w:jc w:val="center"/>
              <w:rPr>
                <w:rFonts w:ascii="Times New Roman" w:hAnsi="Times New Roman" w:cs="Times New Roman"/>
                <w:sz w:val="28"/>
                <w:szCs w:val="28"/>
                <w:vertAlign w:val="superscript"/>
              </w:rPr>
            </w:pPr>
            <w:r w:rsidRPr="00536A3A">
              <w:rPr>
                <w:rFonts w:ascii="Times New Roman" w:hAnsi="Times New Roman" w:cs="Times New Roman"/>
                <w:sz w:val="28"/>
                <w:szCs w:val="28"/>
              </w:rPr>
              <w:t>0,80 ± 0,3</w:t>
            </w:r>
            <w:r w:rsidR="00D16628" w:rsidRPr="00536A3A">
              <w:rPr>
                <w:rFonts w:ascii="Times New Roman" w:hAnsi="Times New Roman" w:cs="Times New Roman"/>
                <w:sz w:val="28"/>
                <w:szCs w:val="28"/>
                <w:vertAlign w:val="superscript"/>
              </w:rPr>
              <w:t>#c</w:t>
            </w:r>
          </w:p>
        </w:tc>
        <w:tc>
          <w:tcPr>
            <w:tcW w:w="2126" w:type="dxa"/>
            <w:shd w:val="clear" w:color="auto" w:fill="auto"/>
            <w:vAlign w:val="center"/>
            <w:hideMark/>
          </w:tcPr>
          <w:p w:rsidR="005936D5" w:rsidRPr="00536A3A" w:rsidRDefault="005936D5" w:rsidP="002A2175">
            <w:pPr>
              <w:jc w:val="center"/>
              <w:rPr>
                <w:rFonts w:ascii="Times New Roman" w:hAnsi="Times New Roman" w:cs="Times New Roman"/>
                <w:sz w:val="28"/>
                <w:szCs w:val="28"/>
                <w:vertAlign w:val="superscript"/>
              </w:rPr>
            </w:pPr>
            <w:r w:rsidRPr="00536A3A">
              <w:rPr>
                <w:rFonts w:ascii="Times New Roman" w:hAnsi="Times New Roman" w:cs="Times New Roman"/>
                <w:sz w:val="28"/>
                <w:szCs w:val="28"/>
              </w:rPr>
              <w:t>0,9 ± 0,3</w:t>
            </w:r>
            <w:r w:rsidRPr="00536A3A">
              <w:rPr>
                <w:rFonts w:ascii="Times New Roman" w:hAnsi="Times New Roman" w:cs="Times New Roman"/>
                <w:sz w:val="28"/>
                <w:szCs w:val="28"/>
                <w:vertAlign w:val="superscript"/>
              </w:rPr>
              <w:t>*</w:t>
            </w:r>
            <w:r w:rsidR="00D16628" w:rsidRPr="00536A3A">
              <w:rPr>
                <w:rFonts w:ascii="Times New Roman" w:hAnsi="Times New Roman" w:cs="Times New Roman"/>
                <w:sz w:val="28"/>
                <w:szCs w:val="28"/>
                <w:vertAlign w:val="superscript"/>
              </w:rPr>
              <w:t>c</w:t>
            </w:r>
          </w:p>
        </w:tc>
        <w:tc>
          <w:tcPr>
            <w:tcW w:w="1134" w:type="dxa"/>
          </w:tcPr>
          <w:p w:rsidR="005936D5" w:rsidRPr="00536A3A" w:rsidRDefault="0041044C" w:rsidP="002A2175">
            <w:pPr>
              <w:jc w:val="center"/>
              <w:rPr>
                <w:rFonts w:ascii="Times New Roman" w:hAnsi="Times New Roman" w:cs="Times New Roman"/>
                <w:sz w:val="28"/>
                <w:szCs w:val="28"/>
              </w:rPr>
            </w:pPr>
            <w:r w:rsidRPr="00536A3A">
              <w:rPr>
                <w:rFonts w:ascii="Times New Roman" w:hAnsi="Times New Roman" w:cs="Times New Roman"/>
                <w:sz w:val="28"/>
                <w:szCs w:val="28"/>
              </w:rPr>
              <w:t>&lt; 0,05</w:t>
            </w:r>
          </w:p>
        </w:tc>
      </w:tr>
      <w:tr w:rsidR="005936D5" w:rsidRPr="00536A3A" w:rsidTr="0041044C">
        <w:tblPrEx>
          <w:tblLook w:val="04A0" w:firstRow="1" w:lastRow="0" w:firstColumn="1" w:lastColumn="0" w:noHBand="0" w:noVBand="1"/>
        </w:tblPrEx>
        <w:trPr>
          <w:trHeight w:val="399"/>
        </w:trPr>
        <w:tc>
          <w:tcPr>
            <w:tcW w:w="2835" w:type="dxa"/>
            <w:shd w:val="clear" w:color="auto" w:fill="auto"/>
            <w:vAlign w:val="center"/>
            <w:hideMark/>
          </w:tcPr>
          <w:p w:rsidR="005936D5" w:rsidRPr="00536A3A" w:rsidRDefault="005936D5" w:rsidP="002A2175">
            <w:pPr>
              <w:rPr>
                <w:rFonts w:ascii="Times New Roman" w:hAnsi="Times New Roman" w:cs="Times New Roman"/>
                <w:b/>
                <w:bCs/>
                <w:sz w:val="28"/>
                <w:szCs w:val="28"/>
              </w:rPr>
            </w:pPr>
            <w:r w:rsidRPr="00536A3A">
              <w:rPr>
                <w:rFonts w:ascii="Times New Roman" w:hAnsi="Times New Roman" w:cs="Times New Roman"/>
                <w:sz w:val="28"/>
                <w:szCs w:val="28"/>
              </w:rPr>
              <w:t>Chênh lệch (T6-T0)</w:t>
            </w:r>
          </w:p>
        </w:tc>
        <w:tc>
          <w:tcPr>
            <w:tcW w:w="1985" w:type="dxa"/>
            <w:shd w:val="clear" w:color="auto" w:fill="auto"/>
            <w:vAlign w:val="center"/>
            <w:hideMark/>
          </w:tcPr>
          <w:p w:rsidR="005936D5" w:rsidRPr="00536A3A" w:rsidRDefault="005936D5" w:rsidP="002A2175">
            <w:pPr>
              <w:jc w:val="center"/>
              <w:rPr>
                <w:rFonts w:ascii="Times New Roman" w:hAnsi="Times New Roman" w:cs="Times New Roman"/>
                <w:sz w:val="28"/>
                <w:szCs w:val="28"/>
              </w:rPr>
            </w:pPr>
            <w:r w:rsidRPr="00536A3A">
              <w:rPr>
                <w:rFonts w:ascii="Times New Roman" w:hAnsi="Times New Roman" w:cs="Times New Roman"/>
                <w:sz w:val="28"/>
                <w:szCs w:val="28"/>
              </w:rPr>
              <w:t>0,1 ± 0,1</w:t>
            </w:r>
          </w:p>
        </w:tc>
        <w:tc>
          <w:tcPr>
            <w:tcW w:w="2126" w:type="dxa"/>
            <w:shd w:val="clear" w:color="auto" w:fill="auto"/>
            <w:vAlign w:val="center"/>
            <w:hideMark/>
          </w:tcPr>
          <w:p w:rsidR="005936D5" w:rsidRPr="00536A3A" w:rsidRDefault="005936D5" w:rsidP="002A2175">
            <w:pPr>
              <w:jc w:val="center"/>
              <w:rPr>
                <w:rFonts w:ascii="Times New Roman" w:hAnsi="Times New Roman" w:cs="Times New Roman"/>
                <w:sz w:val="28"/>
                <w:szCs w:val="28"/>
              </w:rPr>
            </w:pPr>
            <w:r w:rsidRPr="00536A3A">
              <w:rPr>
                <w:rFonts w:ascii="Times New Roman" w:hAnsi="Times New Roman" w:cs="Times New Roman"/>
                <w:sz w:val="28"/>
                <w:szCs w:val="28"/>
              </w:rPr>
              <w:t>0,2 ± 0,1</w:t>
            </w:r>
          </w:p>
        </w:tc>
        <w:tc>
          <w:tcPr>
            <w:tcW w:w="1134" w:type="dxa"/>
          </w:tcPr>
          <w:p w:rsidR="005936D5" w:rsidRPr="00536A3A" w:rsidRDefault="0041044C" w:rsidP="002A2175">
            <w:pPr>
              <w:jc w:val="center"/>
              <w:rPr>
                <w:rFonts w:ascii="Times New Roman" w:hAnsi="Times New Roman" w:cs="Times New Roman"/>
                <w:sz w:val="28"/>
                <w:szCs w:val="28"/>
              </w:rPr>
            </w:pPr>
            <w:r w:rsidRPr="00536A3A">
              <w:rPr>
                <w:rFonts w:ascii="Times New Roman" w:hAnsi="Times New Roman" w:cs="Times New Roman"/>
                <w:sz w:val="28"/>
                <w:szCs w:val="28"/>
              </w:rPr>
              <w:t>&lt; 0,05</w:t>
            </w:r>
          </w:p>
        </w:tc>
      </w:tr>
    </w:tbl>
    <w:p w:rsidR="007C7D26" w:rsidRPr="00093D36" w:rsidRDefault="007C7D26" w:rsidP="007C7D26">
      <w:pPr>
        <w:rPr>
          <w:rFonts w:ascii="Times New Roman" w:hAnsi="Times New Roman" w:cs="Times New Roman"/>
        </w:rPr>
      </w:pPr>
    </w:p>
    <w:p w:rsidR="007C7D26" w:rsidRPr="00144C2E" w:rsidRDefault="007C7D26" w:rsidP="007C7D26">
      <w:pPr>
        <w:spacing w:line="360" w:lineRule="auto"/>
        <w:jc w:val="both"/>
        <w:rPr>
          <w:rFonts w:ascii="Times New Roman" w:hAnsi="Times New Roman" w:cs="Times New Roman"/>
          <w:i/>
          <w:sz w:val="24"/>
          <w:szCs w:val="24"/>
          <w:lang w:val="es-ES"/>
        </w:rPr>
      </w:pPr>
      <w:r w:rsidRPr="00007B4A">
        <w:rPr>
          <w:rFonts w:ascii="Times New Roman" w:hAnsi="Times New Roman" w:cs="Times New Roman"/>
          <w:i/>
          <w:sz w:val="24"/>
          <w:szCs w:val="24"/>
          <w:lang w:val="es-ES"/>
        </w:rPr>
        <w:t>Số liệu trình bày dưới dạ</w:t>
      </w:r>
      <w:r w:rsidR="00536A3A">
        <w:rPr>
          <w:rFonts w:ascii="Times New Roman" w:hAnsi="Times New Roman" w:cs="Times New Roman"/>
          <w:i/>
          <w:sz w:val="24"/>
          <w:szCs w:val="24"/>
          <w:lang w:val="es-ES"/>
        </w:rPr>
        <w:t xml:space="preserve">ng TB ± SD. </w:t>
      </w:r>
      <w:r w:rsidR="00D16628">
        <w:rPr>
          <w:rFonts w:ascii="Times New Roman" w:hAnsi="Times New Roman" w:cs="Times New Roman"/>
          <w:i/>
          <w:sz w:val="24"/>
          <w:szCs w:val="24"/>
          <w:lang w:val="de-DE"/>
        </w:rPr>
        <w:t xml:space="preserve"> c: t test ghép cặ</w:t>
      </w:r>
      <w:r w:rsidR="00144C2E">
        <w:rPr>
          <w:rFonts w:ascii="Times New Roman" w:hAnsi="Times New Roman" w:cs="Times New Roman"/>
          <w:i/>
          <w:sz w:val="24"/>
          <w:szCs w:val="24"/>
          <w:lang w:val="de-DE"/>
        </w:rPr>
        <w:t xml:space="preserve">p, d: </w:t>
      </w:r>
      <w:r w:rsidR="00D16628">
        <w:rPr>
          <w:rFonts w:ascii="Times New Roman" w:hAnsi="Times New Roman" w:cs="Times New Roman"/>
          <w:i/>
          <w:sz w:val="24"/>
          <w:szCs w:val="24"/>
          <w:lang w:val="de-DE"/>
        </w:rPr>
        <w:t>Mann – Whitney test</w:t>
      </w:r>
      <w:r w:rsidR="00536A3A">
        <w:rPr>
          <w:rFonts w:ascii="Times New Roman" w:hAnsi="Times New Roman" w:cs="Times New Roman"/>
          <w:i/>
          <w:sz w:val="24"/>
          <w:szCs w:val="24"/>
          <w:lang w:val="de-DE"/>
        </w:rPr>
        <w:t>, so sánh trung bình.</w:t>
      </w:r>
      <w:r w:rsidR="00144C2E">
        <w:rPr>
          <w:rFonts w:ascii="Times New Roman" w:hAnsi="Times New Roman" w:cs="Times New Roman"/>
          <w:i/>
          <w:sz w:val="24"/>
          <w:szCs w:val="24"/>
          <w:lang w:val="es-ES"/>
        </w:rPr>
        <w:t xml:space="preserve"> </w:t>
      </w:r>
      <w:r w:rsidR="00D16628">
        <w:rPr>
          <w:rFonts w:ascii="Times New Roman" w:hAnsi="Times New Roman" w:cs="Times New Roman"/>
          <w:i/>
          <w:sz w:val="24"/>
          <w:szCs w:val="24"/>
          <w:lang w:val="es-ES"/>
        </w:rPr>
        <w:t>p0:</w:t>
      </w:r>
      <w:r w:rsidR="00144C2E">
        <w:rPr>
          <w:rFonts w:ascii="Times New Roman" w:hAnsi="Times New Roman" w:cs="Times New Roman"/>
          <w:i/>
          <w:sz w:val="24"/>
          <w:szCs w:val="24"/>
          <w:lang w:val="es-ES"/>
        </w:rPr>
        <w:t xml:space="preserve"> </w:t>
      </w:r>
      <w:r w:rsidRPr="00007B4A">
        <w:rPr>
          <w:rFonts w:ascii="Times New Roman" w:hAnsi="Times New Roman" w:cs="Times New Roman"/>
          <w:i/>
          <w:sz w:val="24"/>
          <w:szCs w:val="24"/>
          <w:lang w:val="de-DE"/>
        </w:rPr>
        <w:t>so sánh với nhóm chứng.</w:t>
      </w:r>
      <w:r w:rsidR="00536A3A">
        <w:rPr>
          <w:rFonts w:ascii="Times New Roman" w:hAnsi="Times New Roman" w:cs="Times New Roman"/>
          <w:i/>
          <w:sz w:val="24"/>
          <w:szCs w:val="24"/>
          <w:lang w:val="de-DE"/>
        </w:rPr>
        <w:t xml:space="preserve"> </w:t>
      </w:r>
      <w:r w:rsidR="00536A3A">
        <w:rPr>
          <w:rFonts w:ascii="Times New Roman" w:hAnsi="Times New Roman" w:cs="Times New Roman"/>
          <w:i/>
          <w:sz w:val="24"/>
          <w:szCs w:val="24"/>
          <w:vertAlign w:val="superscript"/>
          <w:lang w:val="de-DE"/>
        </w:rPr>
        <w:t>*</w:t>
      </w:r>
      <w:r w:rsidRPr="00007B4A">
        <w:rPr>
          <w:rFonts w:ascii="Times New Roman" w:hAnsi="Times New Roman" w:cs="Times New Roman"/>
          <w:i/>
          <w:sz w:val="24"/>
          <w:szCs w:val="24"/>
          <w:lang w:val="de-DE"/>
        </w:rPr>
        <w:t>: p&lt;0,05</w:t>
      </w:r>
      <w:r w:rsidR="00536A3A">
        <w:rPr>
          <w:rFonts w:ascii="Times New Roman" w:hAnsi="Times New Roman" w:cs="Times New Roman"/>
          <w:i/>
          <w:sz w:val="24"/>
          <w:szCs w:val="24"/>
          <w:lang w:val="de-DE"/>
        </w:rPr>
        <w:t>,</w:t>
      </w:r>
      <w:r w:rsidRPr="00007B4A">
        <w:rPr>
          <w:rFonts w:ascii="Times New Roman" w:hAnsi="Times New Roman" w:cs="Times New Roman"/>
          <w:i/>
          <w:sz w:val="24"/>
          <w:szCs w:val="24"/>
          <w:lang w:val="de-DE"/>
        </w:rPr>
        <w:t xml:space="preserve"> </w:t>
      </w:r>
      <w:r>
        <w:rPr>
          <w:rFonts w:ascii="Times New Roman" w:hAnsi="Times New Roman" w:cs="Times New Roman"/>
          <w:i/>
          <w:sz w:val="24"/>
          <w:szCs w:val="24"/>
          <w:vertAlign w:val="superscript"/>
          <w:lang w:val="de-DE"/>
        </w:rPr>
        <w:t>#</w:t>
      </w:r>
      <w:r w:rsidR="00144C2E">
        <w:rPr>
          <w:rFonts w:ascii="Times New Roman" w:hAnsi="Times New Roman" w:cs="Times New Roman"/>
          <w:i/>
          <w:sz w:val="24"/>
          <w:szCs w:val="24"/>
          <w:lang w:val="de-DE"/>
        </w:rPr>
        <w:t>: p</w:t>
      </w:r>
      <w:r>
        <w:rPr>
          <w:rFonts w:ascii="Times New Roman" w:hAnsi="Times New Roman" w:cs="Times New Roman"/>
          <w:i/>
          <w:sz w:val="24"/>
          <w:szCs w:val="24"/>
          <w:lang w:val="de-DE"/>
        </w:rPr>
        <w:t>&gt;0,05 so sánh với T0 cùng nhóm.</w:t>
      </w:r>
    </w:p>
    <w:p w:rsidR="007C7D26" w:rsidRDefault="007C7D26" w:rsidP="007C7D26">
      <w:pPr>
        <w:spacing w:line="360" w:lineRule="auto"/>
        <w:jc w:val="both"/>
        <w:rPr>
          <w:rFonts w:ascii="Times New Roman" w:hAnsi="Times New Roman" w:cs="Times New Roman"/>
          <w:sz w:val="28"/>
          <w:szCs w:val="28"/>
        </w:rPr>
      </w:pPr>
      <w:r w:rsidRPr="00093D36">
        <w:rPr>
          <w:rFonts w:ascii="Times New Roman" w:hAnsi="Times New Roman" w:cs="Times New Roman"/>
          <w:sz w:val="28"/>
          <w:szCs w:val="28"/>
          <w:lang w:val="de-DE"/>
        </w:rPr>
        <w:t>Bả</w:t>
      </w:r>
      <w:r>
        <w:rPr>
          <w:rFonts w:ascii="Times New Roman" w:hAnsi="Times New Roman" w:cs="Times New Roman"/>
          <w:sz w:val="28"/>
          <w:szCs w:val="28"/>
          <w:lang w:val="de-DE"/>
        </w:rPr>
        <w:t>ng 3.19</w:t>
      </w:r>
      <w:r w:rsidRPr="00093D36">
        <w:rPr>
          <w:rFonts w:ascii="Times New Roman" w:hAnsi="Times New Roman" w:cs="Times New Roman"/>
          <w:sz w:val="28"/>
          <w:szCs w:val="28"/>
          <w:lang w:val="de-DE"/>
        </w:rPr>
        <w:t xml:space="preserve"> cho thấy, khẩu phần canxi ở 2 nhóm không có sự khác biệt trước can thiệp. </w:t>
      </w:r>
      <w:r w:rsidRPr="00093D36">
        <w:rPr>
          <w:rFonts w:ascii="Times New Roman" w:hAnsi="Times New Roman" w:cs="Times New Roman"/>
          <w:sz w:val="28"/>
          <w:szCs w:val="28"/>
        </w:rPr>
        <w:t>Sau can thiệp, nhóm can thiệp có khẩu phần canxi cao hơn nhóm chứng, p&lt;0,01. Chênh lệch khẩu phần canxi của nhóm can thiệp cao hơn so với nhóm chứng, p&lt;0,05. Khẩu phần canxi ở nhóm can thiệp cao hơn 204 mg/ngày so với trước can thiệp (p&lt;0,05), trong khi khẩu phần canxi ở nhóm chứng không có sự khác biệt có YNTK giữa trước và sau can thiệp.</w:t>
      </w:r>
    </w:p>
    <w:p w:rsidR="00CF4B9F" w:rsidRDefault="00CF4B9F" w:rsidP="007C7D26">
      <w:pPr>
        <w:spacing w:line="360" w:lineRule="auto"/>
        <w:jc w:val="both"/>
        <w:rPr>
          <w:rFonts w:ascii="Times New Roman" w:hAnsi="Times New Roman" w:cs="Times New Roman"/>
          <w:sz w:val="28"/>
          <w:szCs w:val="28"/>
        </w:rPr>
      </w:pPr>
    </w:p>
    <w:p w:rsidR="00CF4B9F" w:rsidRDefault="00CF4B9F" w:rsidP="007C7D26">
      <w:pPr>
        <w:spacing w:line="360" w:lineRule="auto"/>
        <w:jc w:val="both"/>
        <w:rPr>
          <w:rFonts w:ascii="Times New Roman" w:hAnsi="Times New Roman" w:cs="Times New Roman"/>
          <w:sz w:val="28"/>
          <w:szCs w:val="28"/>
        </w:rPr>
      </w:pPr>
    </w:p>
    <w:p w:rsidR="00CF4B9F" w:rsidRDefault="00CF4B9F" w:rsidP="007C7D26">
      <w:pPr>
        <w:spacing w:line="360" w:lineRule="auto"/>
        <w:jc w:val="both"/>
        <w:rPr>
          <w:rFonts w:ascii="Times New Roman" w:hAnsi="Times New Roman" w:cs="Times New Roman"/>
          <w:sz w:val="28"/>
          <w:szCs w:val="28"/>
        </w:rPr>
      </w:pPr>
    </w:p>
    <w:p w:rsidR="007C7D26" w:rsidRPr="00E11810" w:rsidRDefault="007C7D26" w:rsidP="00193570">
      <w:pPr>
        <w:pStyle w:val="Heading1"/>
        <w:numPr>
          <w:ilvl w:val="2"/>
          <w:numId w:val="6"/>
        </w:numPr>
        <w:spacing w:before="0"/>
        <w:ind w:left="0" w:firstLine="0"/>
        <w:rPr>
          <w:rFonts w:ascii="Times New Roman" w:hAnsi="Times New Roman" w:cs="Times New Roman"/>
        </w:rPr>
      </w:pPr>
      <w:bookmarkStart w:id="125" w:name="_Toc482233010"/>
      <w:r>
        <w:rPr>
          <w:rFonts w:ascii="Times New Roman" w:hAnsi="Times New Roman" w:cs="Times New Roman"/>
        </w:rPr>
        <w:t>Thay đổi cân nặng, tỷ lệ SDD nhẹ cân, gày còm</w:t>
      </w:r>
      <w:bookmarkEnd w:id="125"/>
    </w:p>
    <w:p w:rsidR="007C7D26" w:rsidRDefault="007C7D26" w:rsidP="007C7D26">
      <w:pPr>
        <w:pStyle w:val="Caption"/>
        <w:rPr>
          <w:rFonts w:cs="Times New Roman"/>
          <w:color w:val="auto"/>
          <w:sz w:val="28"/>
          <w:szCs w:val="28"/>
        </w:rPr>
      </w:pPr>
      <w:bookmarkStart w:id="126" w:name="_Toc482233221"/>
      <w:r w:rsidRPr="00093D36">
        <w:rPr>
          <w:rFonts w:cs="Times New Roman"/>
          <w:color w:val="auto"/>
          <w:sz w:val="28"/>
          <w:szCs w:val="28"/>
        </w:rPr>
        <w:t xml:space="preserve">Bảng 3. </w:t>
      </w:r>
      <w:r w:rsidR="0044370F" w:rsidRPr="00093D36">
        <w:rPr>
          <w:rFonts w:cs="Times New Roman"/>
          <w:color w:val="auto"/>
          <w:sz w:val="28"/>
          <w:szCs w:val="28"/>
        </w:rPr>
        <w:fldChar w:fldCharType="begin"/>
      </w:r>
      <w:r w:rsidRPr="00093D36">
        <w:rPr>
          <w:rFonts w:cs="Times New Roman"/>
          <w:color w:val="auto"/>
          <w:sz w:val="28"/>
          <w:szCs w:val="28"/>
        </w:rPr>
        <w:instrText xml:space="preserve"> SEQ Bảng_3. \* ARABIC </w:instrText>
      </w:r>
      <w:r w:rsidR="0044370F" w:rsidRPr="00093D36">
        <w:rPr>
          <w:rFonts w:cs="Times New Roman"/>
          <w:color w:val="auto"/>
          <w:sz w:val="28"/>
          <w:szCs w:val="28"/>
        </w:rPr>
        <w:fldChar w:fldCharType="separate"/>
      </w:r>
      <w:r w:rsidR="00AE4E21">
        <w:rPr>
          <w:rFonts w:cs="Times New Roman"/>
          <w:noProof/>
          <w:color w:val="auto"/>
          <w:sz w:val="28"/>
          <w:szCs w:val="28"/>
        </w:rPr>
        <w:t>21</w:t>
      </w:r>
      <w:r w:rsidR="0044370F" w:rsidRPr="00093D36">
        <w:rPr>
          <w:rFonts w:cs="Times New Roman"/>
          <w:color w:val="auto"/>
          <w:sz w:val="28"/>
          <w:szCs w:val="28"/>
        </w:rPr>
        <w:fldChar w:fldCharType="end"/>
      </w:r>
      <w:r w:rsidRPr="00093D36">
        <w:rPr>
          <w:rFonts w:cs="Times New Roman"/>
          <w:color w:val="auto"/>
          <w:sz w:val="28"/>
          <w:szCs w:val="28"/>
        </w:rPr>
        <w:t xml:space="preserve">. Thay </w:t>
      </w:r>
      <w:r>
        <w:rPr>
          <w:rFonts w:cs="Times New Roman"/>
          <w:color w:val="auto"/>
          <w:sz w:val="28"/>
          <w:szCs w:val="28"/>
        </w:rPr>
        <w:t xml:space="preserve">đổi cân nặng, chỉ số WAZ </w:t>
      </w:r>
      <w:r w:rsidRPr="00093D36">
        <w:rPr>
          <w:rFonts w:cs="Times New Roman"/>
          <w:color w:val="auto"/>
          <w:sz w:val="28"/>
          <w:szCs w:val="28"/>
        </w:rPr>
        <w:t>và tỷ lệ SDD nhẹ cân</w:t>
      </w:r>
      <w:bookmarkEnd w:id="126"/>
    </w:p>
    <w:p w:rsidR="007C7D26" w:rsidRPr="001F57A9" w:rsidRDefault="007C7D26" w:rsidP="007C7D26"/>
    <w:tbl>
      <w:tblPr>
        <w:tblW w:w="8852" w:type="dxa"/>
        <w:tblInd w:w="103" w:type="dxa"/>
        <w:tblLook w:val="04A0" w:firstRow="1" w:lastRow="0" w:firstColumn="1" w:lastColumn="0" w:noHBand="0" w:noVBand="1"/>
      </w:tblPr>
      <w:tblGrid>
        <w:gridCol w:w="2005"/>
        <w:gridCol w:w="268"/>
        <w:gridCol w:w="2284"/>
        <w:gridCol w:w="2693"/>
        <w:gridCol w:w="1602"/>
      </w:tblGrid>
      <w:tr w:rsidR="00CB5B1D" w:rsidRPr="00093D36" w:rsidTr="00CB5B1D">
        <w:trPr>
          <w:trHeight w:val="531"/>
        </w:trPr>
        <w:tc>
          <w:tcPr>
            <w:tcW w:w="2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B1D" w:rsidRPr="00093D36" w:rsidRDefault="00CB5B1D" w:rsidP="00C85458">
            <w:pPr>
              <w:spacing w:line="360" w:lineRule="auto"/>
              <w:jc w:val="center"/>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Chỉ số</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rsidR="00CB5B1D" w:rsidRDefault="00CB5B1D" w:rsidP="00C85458">
            <w:pPr>
              <w:spacing w:line="360" w:lineRule="auto"/>
              <w:jc w:val="center"/>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 xml:space="preserve">Nhóm chứng </w:t>
            </w:r>
          </w:p>
          <w:p w:rsidR="00CB5B1D" w:rsidRPr="00093D36" w:rsidRDefault="00CB5B1D" w:rsidP="00C85458">
            <w:pPr>
              <w:spacing w:line="360" w:lineRule="auto"/>
              <w:jc w:val="center"/>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(n = 38)</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CB5B1D" w:rsidRDefault="00CB5B1D" w:rsidP="00C85458">
            <w:pPr>
              <w:spacing w:line="360" w:lineRule="auto"/>
              <w:jc w:val="center"/>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Nhóm can thiệp</w:t>
            </w:r>
          </w:p>
          <w:p w:rsidR="00CB5B1D" w:rsidRPr="00093D36" w:rsidRDefault="00CB5B1D" w:rsidP="00C85458">
            <w:pPr>
              <w:spacing w:line="360" w:lineRule="auto"/>
              <w:jc w:val="center"/>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(n = 38)</w:t>
            </w:r>
          </w:p>
        </w:tc>
        <w:tc>
          <w:tcPr>
            <w:tcW w:w="1602" w:type="dxa"/>
            <w:tcBorders>
              <w:top w:val="single" w:sz="4" w:space="0" w:color="auto"/>
              <w:left w:val="nil"/>
              <w:bottom w:val="single" w:sz="4" w:space="0" w:color="auto"/>
              <w:right w:val="single" w:sz="4" w:space="0" w:color="auto"/>
            </w:tcBorders>
          </w:tcPr>
          <w:p w:rsidR="00CB5B1D" w:rsidRPr="00093D36" w:rsidRDefault="00CB5B1D" w:rsidP="00C85458">
            <w:pPr>
              <w:spacing w:line="360" w:lineRule="auto"/>
              <w:jc w:val="center"/>
              <w:rPr>
                <w:rFonts w:ascii="Times New Roman" w:eastAsia="Times New Roman" w:hAnsi="Times New Roman" w:cs="Times New Roman"/>
                <w:b/>
                <w:bCs/>
                <w:sz w:val="28"/>
                <w:szCs w:val="28"/>
                <w:lang w:bidi="ar-SA"/>
              </w:rPr>
            </w:pPr>
            <w:r>
              <w:rPr>
                <w:rFonts w:ascii="Times New Roman" w:eastAsia="Times New Roman" w:hAnsi="Times New Roman" w:cs="Times New Roman"/>
                <w:b/>
                <w:bCs/>
                <w:sz w:val="28"/>
                <w:szCs w:val="28"/>
                <w:lang w:bidi="ar-SA"/>
              </w:rPr>
              <w:t>p0</w:t>
            </w:r>
          </w:p>
        </w:tc>
      </w:tr>
      <w:tr w:rsidR="00CB5B1D" w:rsidRPr="00093D36" w:rsidTr="00CB5B1D">
        <w:trPr>
          <w:trHeight w:val="330"/>
        </w:trPr>
        <w:tc>
          <w:tcPr>
            <w:tcW w:w="7250" w:type="dxa"/>
            <w:gridSpan w:val="4"/>
            <w:tcBorders>
              <w:top w:val="nil"/>
              <w:left w:val="single" w:sz="4" w:space="0" w:color="auto"/>
              <w:bottom w:val="single" w:sz="4" w:space="0" w:color="auto"/>
              <w:right w:val="single" w:sz="4" w:space="0" w:color="auto"/>
            </w:tcBorders>
            <w:shd w:val="clear" w:color="auto" w:fill="auto"/>
            <w:vAlign w:val="center"/>
            <w:hideMark/>
          </w:tcPr>
          <w:p w:rsidR="00CB5B1D" w:rsidRPr="00093D36" w:rsidRDefault="00CB5B1D" w:rsidP="00C85458">
            <w:pPr>
              <w:spacing w:line="360" w:lineRule="auto"/>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Cân nặng trung bình  (kg)</w:t>
            </w:r>
          </w:p>
        </w:tc>
        <w:tc>
          <w:tcPr>
            <w:tcW w:w="1602" w:type="dxa"/>
            <w:tcBorders>
              <w:top w:val="nil"/>
              <w:left w:val="single" w:sz="4" w:space="0" w:color="auto"/>
              <w:bottom w:val="single" w:sz="4" w:space="0" w:color="auto"/>
              <w:right w:val="single" w:sz="4" w:space="0" w:color="auto"/>
            </w:tcBorders>
          </w:tcPr>
          <w:p w:rsidR="00CB5B1D" w:rsidRPr="006C39B5" w:rsidRDefault="006C39B5" w:rsidP="006C39B5">
            <w:pPr>
              <w:spacing w:line="360" w:lineRule="auto"/>
              <w:jc w:val="center"/>
              <w:rPr>
                <w:rFonts w:ascii="Times New Roman" w:eastAsia="Times New Roman" w:hAnsi="Times New Roman" w:cs="Times New Roman"/>
                <w:bCs/>
                <w:sz w:val="28"/>
                <w:szCs w:val="28"/>
                <w:lang w:bidi="ar-SA"/>
              </w:rPr>
            </w:pPr>
            <w:r w:rsidRPr="006C39B5">
              <w:rPr>
                <w:rFonts w:ascii="Times New Roman" w:eastAsia="Times New Roman" w:hAnsi="Times New Roman" w:cs="Times New Roman"/>
                <w:bCs/>
                <w:sz w:val="28"/>
                <w:szCs w:val="28"/>
                <w:lang w:bidi="ar-SA"/>
              </w:rPr>
              <w:t>d</w:t>
            </w:r>
          </w:p>
        </w:tc>
      </w:tr>
      <w:tr w:rsidR="00CB5B1D" w:rsidRPr="00093D36" w:rsidTr="00CB5B1D">
        <w:trPr>
          <w:trHeight w:val="360"/>
        </w:trPr>
        <w:tc>
          <w:tcPr>
            <w:tcW w:w="2273" w:type="dxa"/>
            <w:gridSpan w:val="2"/>
            <w:tcBorders>
              <w:top w:val="nil"/>
              <w:left w:val="single" w:sz="4" w:space="0" w:color="auto"/>
              <w:bottom w:val="single" w:sz="4" w:space="0" w:color="auto"/>
              <w:right w:val="single" w:sz="4" w:space="0" w:color="auto"/>
            </w:tcBorders>
            <w:shd w:val="clear" w:color="auto" w:fill="auto"/>
            <w:vAlign w:val="center"/>
            <w:hideMark/>
          </w:tcPr>
          <w:p w:rsidR="00CB5B1D" w:rsidRPr="00093D36" w:rsidRDefault="00CB5B1D" w:rsidP="00C85458">
            <w:pPr>
              <w:spacing w:line="360" w:lineRule="auto"/>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T0</w:t>
            </w:r>
          </w:p>
        </w:tc>
        <w:tc>
          <w:tcPr>
            <w:tcW w:w="2284" w:type="dxa"/>
            <w:tcBorders>
              <w:top w:val="nil"/>
              <w:left w:val="nil"/>
              <w:bottom w:val="single" w:sz="4" w:space="0" w:color="auto"/>
              <w:right w:val="single" w:sz="4" w:space="0" w:color="auto"/>
            </w:tcBorders>
            <w:shd w:val="clear" w:color="auto" w:fill="auto"/>
            <w:vAlign w:val="center"/>
            <w:hideMark/>
          </w:tcPr>
          <w:p w:rsidR="00CB5B1D" w:rsidRPr="00093D36" w:rsidRDefault="00CB5B1D"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10,1</w:t>
            </w:r>
            <w:r>
              <w:rPr>
                <w:rFonts w:ascii="Times New Roman" w:eastAsia="Times New Roman" w:hAnsi="Times New Roman" w:cs="Times New Roman"/>
                <w:sz w:val="28"/>
                <w:szCs w:val="28"/>
                <w:lang w:bidi="ar-SA"/>
              </w:rPr>
              <w:t xml:space="preserve"> ± 1,1</w:t>
            </w:r>
          </w:p>
        </w:tc>
        <w:tc>
          <w:tcPr>
            <w:tcW w:w="2693" w:type="dxa"/>
            <w:tcBorders>
              <w:top w:val="nil"/>
              <w:left w:val="nil"/>
              <w:bottom w:val="single" w:sz="4" w:space="0" w:color="auto"/>
              <w:right w:val="single" w:sz="4" w:space="0" w:color="auto"/>
            </w:tcBorders>
            <w:shd w:val="clear" w:color="auto" w:fill="auto"/>
            <w:vAlign w:val="center"/>
            <w:hideMark/>
          </w:tcPr>
          <w:p w:rsidR="00CB5B1D" w:rsidRPr="00093D36" w:rsidRDefault="00CB5B1D"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10,1 ± 1,1</w:t>
            </w:r>
          </w:p>
        </w:tc>
        <w:tc>
          <w:tcPr>
            <w:tcW w:w="1602" w:type="dxa"/>
            <w:tcBorders>
              <w:top w:val="nil"/>
              <w:left w:val="nil"/>
              <w:bottom w:val="single" w:sz="4" w:space="0" w:color="auto"/>
              <w:right w:val="single" w:sz="4" w:space="0" w:color="auto"/>
            </w:tcBorders>
          </w:tcPr>
          <w:p w:rsidR="00CB5B1D" w:rsidRPr="00093D36" w:rsidRDefault="00CB5B1D"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&gt; 0,05</w:t>
            </w:r>
          </w:p>
        </w:tc>
      </w:tr>
      <w:tr w:rsidR="00CB5B1D" w:rsidRPr="00093D36" w:rsidTr="00CB5B1D">
        <w:trPr>
          <w:trHeight w:val="421"/>
        </w:trPr>
        <w:tc>
          <w:tcPr>
            <w:tcW w:w="2273" w:type="dxa"/>
            <w:gridSpan w:val="2"/>
            <w:tcBorders>
              <w:top w:val="nil"/>
              <w:left w:val="single" w:sz="4" w:space="0" w:color="auto"/>
              <w:bottom w:val="single" w:sz="4" w:space="0" w:color="auto"/>
              <w:right w:val="single" w:sz="4" w:space="0" w:color="auto"/>
            </w:tcBorders>
            <w:shd w:val="clear" w:color="auto" w:fill="auto"/>
            <w:vAlign w:val="center"/>
            <w:hideMark/>
          </w:tcPr>
          <w:p w:rsidR="00CB5B1D" w:rsidRPr="00093D36" w:rsidRDefault="00CB5B1D" w:rsidP="00C85458">
            <w:pPr>
              <w:spacing w:line="360" w:lineRule="auto"/>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T6</w:t>
            </w:r>
          </w:p>
        </w:tc>
        <w:tc>
          <w:tcPr>
            <w:tcW w:w="2284" w:type="dxa"/>
            <w:tcBorders>
              <w:top w:val="nil"/>
              <w:left w:val="nil"/>
              <w:bottom w:val="single" w:sz="4" w:space="0" w:color="auto"/>
              <w:right w:val="single" w:sz="4" w:space="0" w:color="auto"/>
            </w:tcBorders>
            <w:shd w:val="clear" w:color="auto" w:fill="auto"/>
            <w:vAlign w:val="center"/>
            <w:hideMark/>
          </w:tcPr>
          <w:p w:rsidR="00CB5B1D" w:rsidRPr="00093D36" w:rsidRDefault="00CB5B1D"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11,3</w:t>
            </w:r>
            <w:r w:rsidRPr="00093D36">
              <w:rPr>
                <w:rFonts w:ascii="Times New Roman" w:eastAsia="Times New Roman" w:hAnsi="Times New Roman" w:cs="Times New Roman"/>
                <w:sz w:val="28"/>
                <w:szCs w:val="28"/>
                <w:lang w:bidi="ar-SA"/>
              </w:rPr>
              <w:t xml:space="preserve"> ± 1,1</w:t>
            </w:r>
          </w:p>
        </w:tc>
        <w:tc>
          <w:tcPr>
            <w:tcW w:w="2693" w:type="dxa"/>
            <w:tcBorders>
              <w:top w:val="nil"/>
              <w:left w:val="nil"/>
              <w:bottom w:val="single" w:sz="4" w:space="0" w:color="auto"/>
              <w:right w:val="single" w:sz="4" w:space="0" w:color="auto"/>
            </w:tcBorders>
            <w:shd w:val="clear" w:color="auto" w:fill="auto"/>
            <w:vAlign w:val="center"/>
            <w:hideMark/>
          </w:tcPr>
          <w:p w:rsidR="00CB5B1D" w:rsidRPr="00007B4A" w:rsidRDefault="00CB5B1D" w:rsidP="00C85458">
            <w:pPr>
              <w:spacing w:line="360" w:lineRule="auto"/>
              <w:jc w:val="center"/>
              <w:rPr>
                <w:rFonts w:ascii="Times New Roman" w:eastAsia="Times New Roman" w:hAnsi="Times New Roman" w:cs="Times New Roman"/>
                <w:sz w:val="28"/>
                <w:szCs w:val="28"/>
                <w:vertAlign w:val="superscript"/>
                <w:lang w:bidi="ar-SA"/>
              </w:rPr>
            </w:pPr>
            <w:r w:rsidRPr="00093D36">
              <w:rPr>
                <w:rFonts w:ascii="Times New Roman" w:eastAsia="Times New Roman" w:hAnsi="Times New Roman" w:cs="Times New Roman"/>
                <w:sz w:val="28"/>
                <w:szCs w:val="28"/>
                <w:lang w:bidi="ar-SA"/>
              </w:rPr>
              <w:t>11,5 ± 0,9</w:t>
            </w:r>
            <w:r>
              <w:rPr>
                <w:rFonts w:ascii="Times New Roman" w:eastAsia="Times New Roman" w:hAnsi="Times New Roman" w:cs="Times New Roman"/>
                <w:sz w:val="28"/>
                <w:szCs w:val="28"/>
                <w:vertAlign w:val="superscript"/>
                <w:lang w:bidi="ar-SA"/>
              </w:rPr>
              <w:t>#c</w:t>
            </w:r>
          </w:p>
        </w:tc>
        <w:tc>
          <w:tcPr>
            <w:tcW w:w="1602" w:type="dxa"/>
            <w:tcBorders>
              <w:top w:val="nil"/>
              <w:left w:val="nil"/>
              <w:bottom w:val="single" w:sz="4" w:space="0" w:color="auto"/>
              <w:right w:val="single" w:sz="4" w:space="0" w:color="auto"/>
            </w:tcBorders>
          </w:tcPr>
          <w:p w:rsidR="00CB5B1D" w:rsidRPr="00093D36" w:rsidRDefault="006C39B5"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&gt;</w:t>
            </w:r>
            <w:r w:rsidR="00CB5B1D">
              <w:rPr>
                <w:rFonts w:ascii="Times New Roman" w:eastAsia="Times New Roman" w:hAnsi="Times New Roman" w:cs="Times New Roman"/>
                <w:sz w:val="28"/>
                <w:szCs w:val="28"/>
                <w:lang w:bidi="ar-SA"/>
              </w:rPr>
              <w:t xml:space="preserve"> 0,05</w:t>
            </w:r>
          </w:p>
        </w:tc>
      </w:tr>
      <w:tr w:rsidR="00CB5B1D" w:rsidRPr="00093D36" w:rsidTr="00CB5B1D">
        <w:trPr>
          <w:trHeight w:val="345"/>
        </w:trPr>
        <w:tc>
          <w:tcPr>
            <w:tcW w:w="2273" w:type="dxa"/>
            <w:gridSpan w:val="2"/>
            <w:tcBorders>
              <w:top w:val="nil"/>
              <w:left w:val="single" w:sz="4" w:space="0" w:color="auto"/>
              <w:bottom w:val="single" w:sz="4" w:space="0" w:color="auto"/>
              <w:right w:val="single" w:sz="4" w:space="0" w:color="auto"/>
            </w:tcBorders>
            <w:shd w:val="clear" w:color="auto" w:fill="auto"/>
            <w:vAlign w:val="center"/>
            <w:hideMark/>
          </w:tcPr>
          <w:p w:rsidR="00CB5B1D" w:rsidRPr="00093D36" w:rsidRDefault="00CB5B1D" w:rsidP="00C85458">
            <w:pPr>
              <w:spacing w:line="360" w:lineRule="auto"/>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 xml:space="preserve">Chênh lệch </w:t>
            </w:r>
            <w:r w:rsidRPr="00093D36">
              <w:rPr>
                <w:rFonts w:ascii="Times New Roman" w:eastAsia="Times New Roman" w:hAnsi="Times New Roman" w:cs="Times New Roman"/>
                <w:sz w:val="28"/>
                <w:szCs w:val="28"/>
                <w:lang w:bidi="ar-SA"/>
              </w:rPr>
              <w:t>T6-T0</w:t>
            </w:r>
          </w:p>
        </w:tc>
        <w:tc>
          <w:tcPr>
            <w:tcW w:w="2284" w:type="dxa"/>
            <w:tcBorders>
              <w:top w:val="nil"/>
              <w:left w:val="nil"/>
              <w:bottom w:val="single" w:sz="4" w:space="0" w:color="auto"/>
              <w:right w:val="single" w:sz="4" w:space="0" w:color="auto"/>
            </w:tcBorders>
            <w:shd w:val="clear" w:color="auto" w:fill="auto"/>
            <w:vAlign w:val="center"/>
            <w:hideMark/>
          </w:tcPr>
          <w:p w:rsidR="00CB5B1D" w:rsidRPr="00093D36" w:rsidRDefault="00CB5B1D"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1,17 ± 0,68</w:t>
            </w:r>
          </w:p>
        </w:tc>
        <w:tc>
          <w:tcPr>
            <w:tcW w:w="2693" w:type="dxa"/>
            <w:tcBorders>
              <w:top w:val="nil"/>
              <w:left w:val="nil"/>
              <w:bottom w:val="single" w:sz="4" w:space="0" w:color="auto"/>
              <w:right w:val="single" w:sz="4" w:space="0" w:color="auto"/>
            </w:tcBorders>
            <w:shd w:val="clear" w:color="auto" w:fill="auto"/>
            <w:vAlign w:val="center"/>
            <w:hideMark/>
          </w:tcPr>
          <w:p w:rsidR="00CB5B1D" w:rsidRPr="00007B4A" w:rsidRDefault="00CB5B1D" w:rsidP="00C85458">
            <w:pPr>
              <w:spacing w:line="360" w:lineRule="auto"/>
              <w:jc w:val="center"/>
              <w:rPr>
                <w:rFonts w:ascii="Times New Roman" w:eastAsia="Times New Roman" w:hAnsi="Times New Roman" w:cs="Times New Roman"/>
                <w:sz w:val="28"/>
                <w:szCs w:val="28"/>
                <w:vertAlign w:val="superscript"/>
                <w:lang w:bidi="ar-SA"/>
              </w:rPr>
            </w:pPr>
            <w:r w:rsidRPr="00093D36">
              <w:rPr>
                <w:rFonts w:ascii="Times New Roman" w:eastAsia="Times New Roman" w:hAnsi="Times New Roman" w:cs="Times New Roman"/>
                <w:sz w:val="28"/>
                <w:szCs w:val="28"/>
                <w:lang w:bidi="ar-SA"/>
              </w:rPr>
              <w:t>1,38 ± 0,78</w:t>
            </w:r>
          </w:p>
        </w:tc>
        <w:tc>
          <w:tcPr>
            <w:tcW w:w="1602" w:type="dxa"/>
            <w:tcBorders>
              <w:top w:val="nil"/>
              <w:left w:val="nil"/>
              <w:bottom w:val="single" w:sz="4" w:space="0" w:color="auto"/>
              <w:right w:val="single" w:sz="4" w:space="0" w:color="auto"/>
            </w:tcBorders>
          </w:tcPr>
          <w:p w:rsidR="00CB5B1D" w:rsidRPr="00093D36" w:rsidRDefault="006C39B5"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&gt;</w:t>
            </w:r>
            <w:r w:rsidR="00CB5B1D">
              <w:rPr>
                <w:rFonts w:ascii="Times New Roman" w:eastAsia="Times New Roman" w:hAnsi="Times New Roman" w:cs="Times New Roman"/>
                <w:sz w:val="28"/>
                <w:szCs w:val="28"/>
                <w:lang w:bidi="ar-SA"/>
              </w:rPr>
              <w:t xml:space="preserve"> 0,05</w:t>
            </w:r>
          </w:p>
        </w:tc>
      </w:tr>
      <w:tr w:rsidR="00CB5B1D" w:rsidRPr="00093D36" w:rsidTr="00CB5B1D">
        <w:trPr>
          <w:trHeight w:val="330"/>
        </w:trPr>
        <w:tc>
          <w:tcPr>
            <w:tcW w:w="7250" w:type="dxa"/>
            <w:gridSpan w:val="4"/>
            <w:tcBorders>
              <w:top w:val="nil"/>
              <w:left w:val="single" w:sz="4" w:space="0" w:color="auto"/>
              <w:bottom w:val="single" w:sz="4" w:space="0" w:color="auto"/>
              <w:right w:val="single" w:sz="4" w:space="0" w:color="auto"/>
            </w:tcBorders>
            <w:shd w:val="clear" w:color="auto" w:fill="auto"/>
            <w:vAlign w:val="center"/>
            <w:hideMark/>
          </w:tcPr>
          <w:p w:rsidR="00CB5B1D" w:rsidRPr="00093D36" w:rsidRDefault="00CB5B1D" w:rsidP="00C85458">
            <w:pPr>
              <w:spacing w:line="360" w:lineRule="auto"/>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WAZ-score</w:t>
            </w:r>
          </w:p>
        </w:tc>
        <w:tc>
          <w:tcPr>
            <w:tcW w:w="1602" w:type="dxa"/>
            <w:tcBorders>
              <w:top w:val="nil"/>
              <w:left w:val="single" w:sz="4" w:space="0" w:color="auto"/>
              <w:bottom w:val="single" w:sz="4" w:space="0" w:color="auto"/>
              <w:right w:val="single" w:sz="4" w:space="0" w:color="auto"/>
            </w:tcBorders>
          </w:tcPr>
          <w:p w:rsidR="00CB5B1D" w:rsidRPr="00CB5B1D" w:rsidRDefault="00CB5B1D" w:rsidP="00CB5B1D">
            <w:pPr>
              <w:spacing w:line="360" w:lineRule="auto"/>
              <w:jc w:val="center"/>
              <w:rPr>
                <w:rFonts w:ascii="Times New Roman" w:eastAsia="Times New Roman" w:hAnsi="Times New Roman" w:cs="Times New Roman"/>
                <w:bCs/>
                <w:sz w:val="28"/>
                <w:szCs w:val="28"/>
                <w:lang w:bidi="ar-SA"/>
              </w:rPr>
            </w:pPr>
            <w:r>
              <w:rPr>
                <w:rFonts w:ascii="Times New Roman" w:eastAsia="Times New Roman" w:hAnsi="Times New Roman" w:cs="Times New Roman"/>
                <w:bCs/>
                <w:sz w:val="28"/>
                <w:szCs w:val="28"/>
                <w:lang w:bidi="ar-SA"/>
              </w:rPr>
              <w:t>d</w:t>
            </w:r>
          </w:p>
        </w:tc>
      </w:tr>
      <w:tr w:rsidR="00CB5B1D" w:rsidRPr="00093D36" w:rsidTr="00CB5B1D">
        <w:trPr>
          <w:trHeight w:val="330"/>
        </w:trPr>
        <w:tc>
          <w:tcPr>
            <w:tcW w:w="2273" w:type="dxa"/>
            <w:gridSpan w:val="2"/>
            <w:tcBorders>
              <w:top w:val="nil"/>
              <w:left w:val="single" w:sz="4" w:space="0" w:color="auto"/>
              <w:bottom w:val="single" w:sz="4" w:space="0" w:color="auto"/>
              <w:right w:val="single" w:sz="4" w:space="0" w:color="auto"/>
            </w:tcBorders>
            <w:shd w:val="clear" w:color="auto" w:fill="auto"/>
            <w:vAlign w:val="center"/>
            <w:hideMark/>
          </w:tcPr>
          <w:p w:rsidR="00CB5B1D" w:rsidRPr="00093D36" w:rsidRDefault="00CB5B1D" w:rsidP="00C85458">
            <w:pPr>
              <w:spacing w:line="360" w:lineRule="auto"/>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T0</w:t>
            </w:r>
          </w:p>
        </w:tc>
        <w:tc>
          <w:tcPr>
            <w:tcW w:w="2284" w:type="dxa"/>
            <w:tcBorders>
              <w:top w:val="nil"/>
              <w:left w:val="nil"/>
              <w:bottom w:val="single" w:sz="4" w:space="0" w:color="auto"/>
              <w:right w:val="single" w:sz="4" w:space="0" w:color="auto"/>
            </w:tcBorders>
            <w:shd w:val="clear" w:color="auto" w:fill="auto"/>
            <w:vAlign w:val="center"/>
            <w:hideMark/>
          </w:tcPr>
          <w:p w:rsidR="00CB5B1D" w:rsidRPr="00093D36" w:rsidRDefault="00CB5B1D"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-0,99 ± 0,55</w:t>
            </w:r>
          </w:p>
        </w:tc>
        <w:tc>
          <w:tcPr>
            <w:tcW w:w="2693" w:type="dxa"/>
            <w:tcBorders>
              <w:top w:val="nil"/>
              <w:left w:val="nil"/>
              <w:bottom w:val="single" w:sz="4" w:space="0" w:color="auto"/>
              <w:right w:val="single" w:sz="4" w:space="0" w:color="auto"/>
            </w:tcBorders>
            <w:shd w:val="clear" w:color="auto" w:fill="auto"/>
            <w:vAlign w:val="center"/>
            <w:hideMark/>
          </w:tcPr>
          <w:p w:rsidR="00CB5B1D" w:rsidRPr="00093D36" w:rsidRDefault="00CB5B1D"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-0,95 ± 0,59</w:t>
            </w:r>
          </w:p>
        </w:tc>
        <w:tc>
          <w:tcPr>
            <w:tcW w:w="1602" w:type="dxa"/>
            <w:tcBorders>
              <w:top w:val="nil"/>
              <w:left w:val="nil"/>
              <w:bottom w:val="single" w:sz="4" w:space="0" w:color="auto"/>
              <w:right w:val="single" w:sz="4" w:space="0" w:color="auto"/>
            </w:tcBorders>
          </w:tcPr>
          <w:p w:rsidR="00CB5B1D" w:rsidRPr="00093D36" w:rsidRDefault="00CB5B1D"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&gt; 0,05</w:t>
            </w:r>
          </w:p>
        </w:tc>
      </w:tr>
      <w:tr w:rsidR="00CB5B1D" w:rsidRPr="00093D36" w:rsidTr="00CB5B1D">
        <w:trPr>
          <w:trHeight w:val="371"/>
        </w:trPr>
        <w:tc>
          <w:tcPr>
            <w:tcW w:w="2273" w:type="dxa"/>
            <w:gridSpan w:val="2"/>
            <w:tcBorders>
              <w:top w:val="nil"/>
              <w:left w:val="single" w:sz="4" w:space="0" w:color="auto"/>
              <w:bottom w:val="single" w:sz="4" w:space="0" w:color="auto"/>
              <w:right w:val="single" w:sz="4" w:space="0" w:color="auto"/>
            </w:tcBorders>
            <w:shd w:val="clear" w:color="auto" w:fill="auto"/>
            <w:vAlign w:val="center"/>
            <w:hideMark/>
          </w:tcPr>
          <w:p w:rsidR="00CB5B1D" w:rsidRPr="00093D36" w:rsidRDefault="00CB5B1D" w:rsidP="00C85458">
            <w:pPr>
              <w:spacing w:line="360" w:lineRule="auto"/>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T6</w:t>
            </w:r>
          </w:p>
        </w:tc>
        <w:tc>
          <w:tcPr>
            <w:tcW w:w="2284" w:type="dxa"/>
            <w:tcBorders>
              <w:top w:val="nil"/>
              <w:left w:val="nil"/>
              <w:bottom w:val="single" w:sz="4" w:space="0" w:color="auto"/>
              <w:right w:val="single" w:sz="4" w:space="0" w:color="auto"/>
            </w:tcBorders>
            <w:shd w:val="clear" w:color="auto" w:fill="auto"/>
            <w:vAlign w:val="center"/>
            <w:hideMark/>
          </w:tcPr>
          <w:p w:rsidR="00CB5B1D" w:rsidRPr="00093D36" w:rsidRDefault="00CB5B1D"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-0,90 ± 0,44</w:t>
            </w:r>
          </w:p>
        </w:tc>
        <w:tc>
          <w:tcPr>
            <w:tcW w:w="2693" w:type="dxa"/>
            <w:tcBorders>
              <w:top w:val="nil"/>
              <w:left w:val="nil"/>
              <w:bottom w:val="single" w:sz="4" w:space="0" w:color="auto"/>
              <w:right w:val="single" w:sz="4" w:space="0" w:color="auto"/>
            </w:tcBorders>
            <w:shd w:val="clear" w:color="auto" w:fill="auto"/>
            <w:vAlign w:val="center"/>
            <w:hideMark/>
          </w:tcPr>
          <w:p w:rsidR="00CB5B1D" w:rsidRPr="00007B4A" w:rsidRDefault="00CB5B1D" w:rsidP="00C85458">
            <w:pPr>
              <w:spacing w:line="360" w:lineRule="auto"/>
              <w:jc w:val="center"/>
              <w:rPr>
                <w:rFonts w:ascii="Times New Roman" w:eastAsia="Times New Roman" w:hAnsi="Times New Roman" w:cs="Times New Roman"/>
                <w:sz w:val="28"/>
                <w:szCs w:val="28"/>
                <w:vertAlign w:val="superscript"/>
                <w:lang w:bidi="ar-SA"/>
              </w:rPr>
            </w:pPr>
            <w:r w:rsidRPr="00093D36">
              <w:rPr>
                <w:rFonts w:ascii="Times New Roman" w:eastAsia="Times New Roman" w:hAnsi="Times New Roman" w:cs="Times New Roman"/>
                <w:sz w:val="28"/>
                <w:szCs w:val="28"/>
                <w:lang w:bidi="ar-SA"/>
              </w:rPr>
              <w:t>-0</w:t>
            </w:r>
            <w:r>
              <w:rPr>
                <w:rFonts w:ascii="Times New Roman" w:eastAsia="Times New Roman" w:hAnsi="Times New Roman" w:cs="Times New Roman"/>
                <w:sz w:val="28"/>
                <w:szCs w:val="28"/>
                <w:lang w:bidi="ar-SA"/>
              </w:rPr>
              <w:t>,70</w:t>
            </w:r>
            <w:r w:rsidRPr="00093D36">
              <w:rPr>
                <w:rFonts w:ascii="Times New Roman" w:eastAsia="Times New Roman" w:hAnsi="Times New Roman" w:cs="Times New Roman"/>
                <w:sz w:val="28"/>
                <w:szCs w:val="28"/>
                <w:lang w:bidi="ar-SA"/>
              </w:rPr>
              <w:t xml:space="preserve"> ± 0,3</w:t>
            </w:r>
            <w:r>
              <w:rPr>
                <w:rFonts w:ascii="Times New Roman" w:eastAsia="Times New Roman" w:hAnsi="Times New Roman" w:cs="Times New Roman"/>
                <w:sz w:val="28"/>
                <w:szCs w:val="28"/>
                <w:lang w:bidi="ar-SA"/>
              </w:rPr>
              <w:t>3</w:t>
            </w:r>
            <w:r>
              <w:rPr>
                <w:rFonts w:ascii="Times New Roman" w:eastAsia="Times New Roman" w:hAnsi="Times New Roman" w:cs="Times New Roman"/>
                <w:sz w:val="28"/>
                <w:szCs w:val="28"/>
                <w:vertAlign w:val="superscript"/>
                <w:lang w:bidi="ar-SA"/>
              </w:rPr>
              <w:t>#c</w:t>
            </w:r>
          </w:p>
        </w:tc>
        <w:tc>
          <w:tcPr>
            <w:tcW w:w="1602" w:type="dxa"/>
            <w:tcBorders>
              <w:top w:val="nil"/>
              <w:left w:val="nil"/>
              <w:bottom w:val="single" w:sz="4" w:space="0" w:color="auto"/>
              <w:right w:val="single" w:sz="4" w:space="0" w:color="auto"/>
            </w:tcBorders>
          </w:tcPr>
          <w:p w:rsidR="00CB5B1D" w:rsidRPr="00093D36" w:rsidRDefault="006C39B5"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&gt;</w:t>
            </w:r>
            <w:r w:rsidR="00CB5B1D">
              <w:rPr>
                <w:rFonts w:ascii="Times New Roman" w:eastAsia="Times New Roman" w:hAnsi="Times New Roman" w:cs="Times New Roman"/>
                <w:sz w:val="28"/>
                <w:szCs w:val="28"/>
                <w:lang w:bidi="ar-SA"/>
              </w:rPr>
              <w:t xml:space="preserve"> 0,05</w:t>
            </w:r>
          </w:p>
        </w:tc>
      </w:tr>
      <w:tr w:rsidR="00CB5B1D" w:rsidRPr="00093D36" w:rsidTr="00CB5B1D">
        <w:trPr>
          <w:trHeight w:val="330"/>
        </w:trPr>
        <w:tc>
          <w:tcPr>
            <w:tcW w:w="22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5B1D" w:rsidRPr="00093D36" w:rsidRDefault="00CB5B1D" w:rsidP="00C85458">
            <w:pPr>
              <w:spacing w:line="360" w:lineRule="auto"/>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 xml:space="preserve">Chênh lệch </w:t>
            </w:r>
            <w:r w:rsidRPr="00093D36">
              <w:rPr>
                <w:rFonts w:ascii="Times New Roman" w:eastAsia="Times New Roman" w:hAnsi="Times New Roman" w:cs="Times New Roman"/>
                <w:sz w:val="28"/>
                <w:szCs w:val="28"/>
                <w:lang w:bidi="ar-SA"/>
              </w:rPr>
              <w:t>T6-T0</w:t>
            </w: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B1D" w:rsidRPr="00093D36" w:rsidRDefault="00CB5B1D"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0,09</w:t>
            </w:r>
            <w:r w:rsidRPr="00093D36">
              <w:rPr>
                <w:rFonts w:ascii="Times New Roman" w:eastAsia="Times New Roman" w:hAnsi="Times New Roman" w:cs="Times New Roman"/>
                <w:sz w:val="28"/>
                <w:szCs w:val="28"/>
                <w:lang w:bidi="ar-SA"/>
              </w:rPr>
              <w:t xml:space="preserve"> ± 0,57</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B1D" w:rsidRPr="00007B4A" w:rsidRDefault="00CB5B1D" w:rsidP="00C85458">
            <w:pPr>
              <w:spacing w:line="360" w:lineRule="auto"/>
              <w:jc w:val="center"/>
              <w:rPr>
                <w:rFonts w:ascii="Times New Roman" w:eastAsia="Times New Roman" w:hAnsi="Times New Roman" w:cs="Times New Roman"/>
                <w:sz w:val="28"/>
                <w:szCs w:val="28"/>
                <w:vertAlign w:val="superscript"/>
                <w:lang w:bidi="ar-SA"/>
              </w:rPr>
            </w:pPr>
            <w:r>
              <w:rPr>
                <w:rFonts w:ascii="Times New Roman" w:eastAsia="Times New Roman" w:hAnsi="Times New Roman" w:cs="Times New Roman"/>
                <w:sz w:val="28"/>
                <w:szCs w:val="28"/>
                <w:lang w:bidi="ar-SA"/>
              </w:rPr>
              <w:t>0,25</w:t>
            </w:r>
            <w:r w:rsidRPr="00093D36">
              <w:rPr>
                <w:rFonts w:ascii="Times New Roman" w:eastAsia="Times New Roman" w:hAnsi="Times New Roman" w:cs="Times New Roman"/>
                <w:sz w:val="28"/>
                <w:szCs w:val="28"/>
                <w:lang w:bidi="ar-SA"/>
              </w:rPr>
              <w:t xml:space="preserve"> ± 0,6</w:t>
            </w:r>
            <w:r>
              <w:rPr>
                <w:rFonts w:ascii="Times New Roman" w:eastAsia="Times New Roman" w:hAnsi="Times New Roman" w:cs="Times New Roman"/>
                <w:sz w:val="28"/>
                <w:szCs w:val="28"/>
                <w:lang w:bidi="ar-SA"/>
              </w:rPr>
              <w:t>2</w:t>
            </w:r>
          </w:p>
        </w:tc>
        <w:tc>
          <w:tcPr>
            <w:tcW w:w="1602" w:type="dxa"/>
            <w:tcBorders>
              <w:top w:val="single" w:sz="4" w:space="0" w:color="auto"/>
              <w:left w:val="single" w:sz="4" w:space="0" w:color="auto"/>
              <w:bottom w:val="single" w:sz="4" w:space="0" w:color="auto"/>
              <w:right w:val="single" w:sz="4" w:space="0" w:color="auto"/>
            </w:tcBorders>
          </w:tcPr>
          <w:p w:rsidR="00CB5B1D" w:rsidRDefault="006C39B5"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&gt;</w:t>
            </w:r>
            <w:r w:rsidR="00CB5B1D">
              <w:rPr>
                <w:rFonts w:ascii="Times New Roman" w:eastAsia="Times New Roman" w:hAnsi="Times New Roman" w:cs="Times New Roman"/>
                <w:sz w:val="28"/>
                <w:szCs w:val="28"/>
                <w:lang w:bidi="ar-SA"/>
              </w:rPr>
              <w:t xml:space="preserve"> 0,05</w:t>
            </w:r>
          </w:p>
        </w:tc>
      </w:tr>
      <w:tr w:rsidR="00CB5B1D" w:rsidRPr="00093D36" w:rsidTr="00CB5B1D">
        <w:trPr>
          <w:trHeight w:val="330"/>
        </w:trPr>
        <w:tc>
          <w:tcPr>
            <w:tcW w:w="455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5B1D" w:rsidRPr="00093D36" w:rsidRDefault="00CB5B1D" w:rsidP="00C85458">
            <w:pPr>
              <w:spacing w:line="360" w:lineRule="auto"/>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Tỷ lệ SDD nhẹ cân  n(%)</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CB5B1D" w:rsidRPr="00093D36" w:rsidRDefault="00CB5B1D" w:rsidP="00C85458">
            <w:pPr>
              <w:spacing w:line="360" w:lineRule="auto"/>
              <w:jc w:val="center"/>
              <w:rPr>
                <w:rFonts w:ascii="Times New Roman" w:eastAsia="Times New Roman" w:hAnsi="Times New Roman" w:cs="Times New Roman"/>
                <w:b/>
                <w:bCs/>
                <w:sz w:val="28"/>
                <w:szCs w:val="28"/>
                <w:lang w:bidi="ar-SA"/>
              </w:rPr>
            </w:pPr>
          </w:p>
        </w:tc>
        <w:tc>
          <w:tcPr>
            <w:tcW w:w="1602" w:type="dxa"/>
            <w:tcBorders>
              <w:top w:val="single" w:sz="4" w:space="0" w:color="auto"/>
              <w:left w:val="nil"/>
              <w:bottom w:val="single" w:sz="4" w:space="0" w:color="auto"/>
              <w:right w:val="single" w:sz="4" w:space="0" w:color="auto"/>
            </w:tcBorders>
          </w:tcPr>
          <w:p w:rsidR="00CB5B1D" w:rsidRPr="00CB5B1D" w:rsidRDefault="00CB5B1D" w:rsidP="00C85458">
            <w:pPr>
              <w:spacing w:line="360" w:lineRule="auto"/>
              <w:jc w:val="center"/>
              <w:rPr>
                <w:rFonts w:ascii="Times New Roman" w:eastAsia="Times New Roman" w:hAnsi="Times New Roman" w:cs="Times New Roman"/>
                <w:bCs/>
                <w:sz w:val="28"/>
                <w:szCs w:val="28"/>
                <w:lang w:bidi="ar-SA"/>
              </w:rPr>
            </w:pPr>
            <w:r>
              <w:rPr>
                <w:rFonts w:ascii="Times New Roman" w:eastAsia="Times New Roman" w:hAnsi="Times New Roman" w:cs="Times New Roman"/>
                <w:bCs/>
                <w:sz w:val="28"/>
                <w:szCs w:val="28"/>
                <w:lang w:bidi="ar-SA"/>
              </w:rPr>
              <w:t>b</w:t>
            </w:r>
          </w:p>
        </w:tc>
      </w:tr>
      <w:tr w:rsidR="00CB5B1D" w:rsidRPr="00093D36" w:rsidTr="00CB5B1D">
        <w:trPr>
          <w:trHeight w:val="330"/>
        </w:trPr>
        <w:tc>
          <w:tcPr>
            <w:tcW w:w="2273" w:type="dxa"/>
            <w:gridSpan w:val="2"/>
            <w:tcBorders>
              <w:top w:val="nil"/>
              <w:left w:val="single" w:sz="4" w:space="0" w:color="auto"/>
              <w:bottom w:val="single" w:sz="4" w:space="0" w:color="auto"/>
              <w:right w:val="single" w:sz="4" w:space="0" w:color="auto"/>
            </w:tcBorders>
            <w:shd w:val="clear" w:color="auto" w:fill="auto"/>
            <w:vAlign w:val="center"/>
            <w:hideMark/>
          </w:tcPr>
          <w:p w:rsidR="00CB5B1D" w:rsidRPr="00093D36" w:rsidRDefault="00CB5B1D" w:rsidP="00C85458">
            <w:pPr>
              <w:spacing w:line="360" w:lineRule="auto"/>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T0</w:t>
            </w:r>
          </w:p>
        </w:tc>
        <w:tc>
          <w:tcPr>
            <w:tcW w:w="2284" w:type="dxa"/>
            <w:tcBorders>
              <w:top w:val="nil"/>
              <w:left w:val="nil"/>
              <w:bottom w:val="single" w:sz="4" w:space="0" w:color="auto"/>
              <w:right w:val="single" w:sz="4" w:space="0" w:color="auto"/>
            </w:tcBorders>
            <w:shd w:val="clear" w:color="auto" w:fill="auto"/>
            <w:vAlign w:val="center"/>
            <w:hideMark/>
          </w:tcPr>
          <w:p w:rsidR="00CB5B1D" w:rsidRPr="00093D36" w:rsidRDefault="00CB5B1D"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4 (10,5%)</w:t>
            </w:r>
          </w:p>
        </w:tc>
        <w:tc>
          <w:tcPr>
            <w:tcW w:w="2693" w:type="dxa"/>
            <w:tcBorders>
              <w:top w:val="nil"/>
              <w:left w:val="nil"/>
              <w:bottom w:val="single" w:sz="4" w:space="0" w:color="auto"/>
              <w:right w:val="single" w:sz="4" w:space="0" w:color="auto"/>
            </w:tcBorders>
            <w:shd w:val="clear" w:color="auto" w:fill="auto"/>
            <w:vAlign w:val="center"/>
            <w:hideMark/>
          </w:tcPr>
          <w:p w:rsidR="00CB5B1D" w:rsidRPr="00093D36" w:rsidRDefault="00CB5B1D"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4 (10,5%)</w:t>
            </w:r>
          </w:p>
        </w:tc>
        <w:tc>
          <w:tcPr>
            <w:tcW w:w="1602" w:type="dxa"/>
            <w:tcBorders>
              <w:top w:val="nil"/>
              <w:left w:val="nil"/>
              <w:bottom w:val="single" w:sz="4" w:space="0" w:color="auto"/>
              <w:right w:val="single" w:sz="4" w:space="0" w:color="auto"/>
            </w:tcBorders>
          </w:tcPr>
          <w:p w:rsidR="00CB5B1D" w:rsidRPr="00093D36" w:rsidRDefault="00CB5B1D"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&gt; 0,05</w:t>
            </w:r>
          </w:p>
        </w:tc>
      </w:tr>
      <w:tr w:rsidR="00CB5B1D" w:rsidRPr="00093D36" w:rsidTr="00CB5B1D">
        <w:trPr>
          <w:trHeight w:val="330"/>
        </w:trPr>
        <w:tc>
          <w:tcPr>
            <w:tcW w:w="2273" w:type="dxa"/>
            <w:gridSpan w:val="2"/>
            <w:tcBorders>
              <w:top w:val="nil"/>
              <w:left w:val="single" w:sz="4" w:space="0" w:color="auto"/>
              <w:bottom w:val="single" w:sz="4" w:space="0" w:color="auto"/>
              <w:right w:val="single" w:sz="4" w:space="0" w:color="auto"/>
            </w:tcBorders>
            <w:shd w:val="clear" w:color="auto" w:fill="auto"/>
            <w:vAlign w:val="center"/>
            <w:hideMark/>
          </w:tcPr>
          <w:p w:rsidR="00CB5B1D" w:rsidRPr="00093D36" w:rsidRDefault="00CB5B1D" w:rsidP="00C85458">
            <w:pPr>
              <w:spacing w:line="360" w:lineRule="auto"/>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T6</w:t>
            </w:r>
          </w:p>
        </w:tc>
        <w:tc>
          <w:tcPr>
            <w:tcW w:w="2284" w:type="dxa"/>
            <w:tcBorders>
              <w:top w:val="nil"/>
              <w:left w:val="nil"/>
              <w:bottom w:val="single" w:sz="4" w:space="0" w:color="auto"/>
              <w:right w:val="single" w:sz="4" w:space="0" w:color="auto"/>
            </w:tcBorders>
            <w:shd w:val="clear" w:color="auto" w:fill="auto"/>
            <w:vAlign w:val="center"/>
            <w:hideMark/>
          </w:tcPr>
          <w:p w:rsidR="00CB5B1D" w:rsidRPr="00093D36" w:rsidRDefault="00CB5B1D"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2 (5,25%)</w:t>
            </w:r>
          </w:p>
        </w:tc>
        <w:tc>
          <w:tcPr>
            <w:tcW w:w="2693" w:type="dxa"/>
            <w:tcBorders>
              <w:top w:val="nil"/>
              <w:left w:val="nil"/>
              <w:bottom w:val="single" w:sz="4" w:space="0" w:color="auto"/>
              <w:right w:val="single" w:sz="4" w:space="0" w:color="auto"/>
            </w:tcBorders>
            <w:shd w:val="clear" w:color="auto" w:fill="auto"/>
            <w:vAlign w:val="center"/>
            <w:hideMark/>
          </w:tcPr>
          <w:p w:rsidR="00CB5B1D" w:rsidRPr="00007B4A" w:rsidRDefault="00CB5B1D" w:rsidP="00C85458">
            <w:pPr>
              <w:spacing w:line="360" w:lineRule="auto"/>
              <w:jc w:val="center"/>
              <w:rPr>
                <w:rFonts w:ascii="Times New Roman" w:eastAsia="Times New Roman" w:hAnsi="Times New Roman" w:cs="Times New Roman"/>
                <w:sz w:val="28"/>
                <w:szCs w:val="28"/>
                <w:vertAlign w:val="superscript"/>
                <w:lang w:bidi="ar-SA"/>
              </w:rPr>
            </w:pPr>
            <w:r w:rsidRPr="00093D36">
              <w:rPr>
                <w:rFonts w:ascii="Times New Roman" w:eastAsia="Times New Roman" w:hAnsi="Times New Roman" w:cs="Times New Roman"/>
                <w:sz w:val="28"/>
                <w:szCs w:val="28"/>
                <w:lang w:bidi="ar-SA"/>
              </w:rPr>
              <w:t>0 (0%)</w:t>
            </w:r>
            <w:r>
              <w:rPr>
                <w:rFonts w:ascii="Times New Roman" w:eastAsia="Times New Roman" w:hAnsi="Times New Roman" w:cs="Times New Roman"/>
                <w:sz w:val="28"/>
                <w:szCs w:val="28"/>
                <w:vertAlign w:val="superscript"/>
                <w:lang w:bidi="ar-SA"/>
              </w:rPr>
              <w:t>#b</w:t>
            </w:r>
          </w:p>
        </w:tc>
        <w:tc>
          <w:tcPr>
            <w:tcW w:w="1602" w:type="dxa"/>
            <w:tcBorders>
              <w:top w:val="nil"/>
              <w:left w:val="nil"/>
              <w:bottom w:val="single" w:sz="4" w:space="0" w:color="auto"/>
              <w:right w:val="single" w:sz="4" w:space="0" w:color="auto"/>
            </w:tcBorders>
          </w:tcPr>
          <w:p w:rsidR="00CB5B1D" w:rsidRPr="00093D36" w:rsidRDefault="006C39B5"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&gt;</w:t>
            </w:r>
            <w:r w:rsidR="00CB5B1D">
              <w:rPr>
                <w:rFonts w:ascii="Times New Roman" w:eastAsia="Times New Roman" w:hAnsi="Times New Roman" w:cs="Times New Roman"/>
                <w:sz w:val="28"/>
                <w:szCs w:val="28"/>
                <w:lang w:bidi="ar-SA"/>
              </w:rPr>
              <w:t xml:space="preserve"> 0,05</w:t>
            </w:r>
          </w:p>
        </w:tc>
      </w:tr>
      <w:tr w:rsidR="00CB5B1D" w:rsidRPr="00093D36" w:rsidTr="00CB5B1D">
        <w:trPr>
          <w:trHeight w:val="330"/>
        </w:trPr>
        <w:tc>
          <w:tcPr>
            <w:tcW w:w="2273" w:type="dxa"/>
            <w:gridSpan w:val="2"/>
            <w:tcBorders>
              <w:top w:val="nil"/>
              <w:left w:val="single" w:sz="4" w:space="0" w:color="auto"/>
              <w:bottom w:val="single" w:sz="4" w:space="0" w:color="auto"/>
              <w:right w:val="single" w:sz="4" w:space="0" w:color="auto"/>
            </w:tcBorders>
            <w:shd w:val="clear" w:color="auto" w:fill="auto"/>
            <w:vAlign w:val="center"/>
            <w:hideMark/>
          </w:tcPr>
          <w:p w:rsidR="00CB5B1D" w:rsidRPr="00093D36" w:rsidRDefault="00CB5B1D" w:rsidP="00CB5B1D">
            <w:pPr>
              <w:spacing w:line="360" w:lineRule="auto"/>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Chênh lệch T6-</w:t>
            </w:r>
            <w:r w:rsidRPr="00093D36">
              <w:rPr>
                <w:rFonts w:ascii="Times New Roman" w:eastAsia="Times New Roman" w:hAnsi="Times New Roman" w:cs="Times New Roman"/>
                <w:sz w:val="28"/>
                <w:szCs w:val="28"/>
                <w:lang w:bidi="ar-SA"/>
              </w:rPr>
              <w:t xml:space="preserve">T0 </w:t>
            </w:r>
          </w:p>
        </w:tc>
        <w:tc>
          <w:tcPr>
            <w:tcW w:w="2284" w:type="dxa"/>
            <w:tcBorders>
              <w:top w:val="nil"/>
              <w:left w:val="nil"/>
              <w:bottom w:val="single" w:sz="4" w:space="0" w:color="auto"/>
              <w:right w:val="single" w:sz="4" w:space="0" w:color="auto"/>
            </w:tcBorders>
            <w:shd w:val="clear" w:color="auto" w:fill="auto"/>
            <w:vAlign w:val="center"/>
            <w:hideMark/>
          </w:tcPr>
          <w:p w:rsidR="00CB5B1D" w:rsidRPr="00093D36" w:rsidRDefault="00CB5B1D"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5,25%</w:t>
            </w:r>
          </w:p>
        </w:tc>
        <w:tc>
          <w:tcPr>
            <w:tcW w:w="2693" w:type="dxa"/>
            <w:tcBorders>
              <w:top w:val="nil"/>
              <w:left w:val="nil"/>
              <w:bottom w:val="single" w:sz="4" w:space="0" w:color="auto"/>
              <w:right w:val="single" w:sz="4" w:space="0" w:color="auto"/>
            </w:tcBorders>
            <w:shd w:val="clear" w:color="auto" w:fill="auto"/>
            <w:vAlign w:val="center"/>
            <w:hideMark/>
          </w:tcPr>
          <w:p w:rsidR="00CB5B1D" w:rsidRPr="00007B4A" w:rsidRDefault="00CB5B1D" w:rsidP="00C85458">
            <w:pPr>
              <w:spacing w:line="360" w:lineRule="auto"/>
              <w:jc w:val="center"/>
              <w:rPr>
                <w:rFonts w:ascii="Times New Roman" w:eastAsia="Times New Roman" w:hAnsi="Times New Roman" w:cs="Times New Roman"/>
                <w:sz w:val="28"/>
                <w:szCs w:val="28"/>
                <w:vertAlign w:val="superscript"/>
                <w:lang w:bidi="ar-SA"/>
              </w:rPr>
            </w:pPr>
            <w:r w:rsidRPr="00093D36">
              <w:rPr>
                <w:rFonts w:ascii="Times New Roman" w:eastAsia="Times New Roman" w:hAnsi="Times New Roman" w:cs="Times New Roman"/>
                <w:sz w:val="28"/>
                <w:szCs w:val="28"/>
                <w:lang w:bidi="ar-SA"/>
              </w:rPr>
              <w:t>10,5%</w:t>
            </w:r>
          </w:p>
        </w:tc>
        <w:tc>
          <w:tcPr>
            <w:tcW w:w="1602" w:type="dxa"/>
            <w:tcBorders>
              <w:top w:val="nil"/>
              <w:left w:val="nil"/>
              <w:bottom w:val="single" w:sz="4" w:space="0" w:color="auto"/>
              <w:right w:val="single" w:sz="4" w:space="0" w:color="auto"/>
            </w:tcBorders>
          </w:tcPr>
          <w:p w:rsidR="00CB5B1D" w:rsidRPr="00093D36" w:rsidRDefault="006C39B5"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&gt;</w:t>
            </w:r>
            <w:r w:rsidR="00CB5B1D">
              <w:rPr>
                <w:rFonts w:ascii="Times New Roman" w:eastAsia="Times New Roman" w:hAnsi="Times New Roman" w:cs="Times New Roman"/>
                <w:sz w:val="28"/>
                <w:szCs w:val="28"/>
                <w:lang w:bidi="ar-SA"/>
              </w:rPr>
              <w:t xml:space="preserve"> 0,05</w:t>
            </w:r>
          </w:p>
        </w:tc>
      </w:tr>
    </w:tbl>
    <w:p w:rsidR="007C7D26" w:rsidRPr="00093D36" w:rsidRDefault="007C7D26" w:rsidP="007C7D26">
      <w:pPr>
        <w:rPr>
          <w:rFonts w:ascii="Times New Roman" w:hAnsi="Times New Roman" w:cs="Times New Roman"/>
        </w:rPr>
      </w:pPr>
    </w:p>
    <w:p w:rsidR="007C7D26" w:rsidRPr="006C39B5" w:rsidRDefault="007C7D26" w:rsidP="006C39B5">
      <w:pPr>
        <w:spacing w:line="360" w:lineRule="auto"/>
        <w:jc w:val="both"/>
        <w:rPr>
          <w:rFonts w:ascii="Times New Roman" w:hAnsi="Times New Roman" w:cs="Times New Roman"/>
          <w:i/>
          <w:sz w:val="24"/>
          <w:szCs w:val="24"/>
          <w:lang w:val="es-ES"/>
        </w:rPr>
      </w:pPr>
      <w:r w:rsidRPr="0040593F">
        <w:rPr>
          <w:rFonts w:ascii="Times New Roman" w:hAnsi="Times New Roman" w:cs="Times New Roman"/>
          <w:i/>
          <w:sz w:val="24"/>
          <w:szCs w:val="24"/>
        </w:rPr>
        <w:t>Số liệu trình bày dưới dạng TB ± SD, n (%).</w:t>
      </w:r>
      <w:r w:rsidR="006C39B5">
        <w:rPr>
          <w:rFonts w:ascii="Times New Roman" w:hAnsi="Times New Roman" w:cs="Times New Roman"/>
          <w:i/>
          <w:sz w:val="24"/>
          <w:szCs w:val="24"/>
        </w:rPr>
        <w:t xml:space="preserve"> b:</w:t>
      </w:r>
      <w:r w:rsidR="006C39B5" w:rsidRPr="0040593F">
        <w:rPr>
          <w:rFonts w:ascii="Times New Roman" w:hAnsi="Times New Roman" w:cs="Times New Roman"/>
          <w:i/>
          <w:sz w:val="24"/>
          <w:szCs w:val="24"/>
        </w:rPr>
        <w:t xml:space="preserve"> </w:t>
      </w:r>
      <w:r w:rsidR="006C39B5" w:rsidRPr="0040593F">
        <w:rPr>
          <w:i/>
          <w:sz w:val="24"/>
          <w:szCs w:val="24"/>
        </w:rPr>
        <w:t>χ</w:t>
      </w:r>
      <w:r w:rsidR="006C39B5" w:rsidRPr="0040593F">
        <w:rPr>
          <w:i/>
          <w:sz w:val="24"/>
          <w:szCs w:val="24"/>
          <w:vertAlign w:val="superscript"/>
        </w:rPr>
        <w:t xml:space="preserve">2 </w:t>
      </w:r>
      <w:r w:rsidR="00CF4B9F">
        <w:rPr>
          <w:rFonts w:ascii="Times New Roman" w:hAnsi="Times New Roman" w:cs="Times New Roman"/>
          <w:i/>
          <w:sz w:val="24"/>
          <w:szCs w:val="24"/>
        </w:rPr>
        <w:t xml:space="preserve">test </w:t>
      </w:r>
      <w:r w:rsidR="006C39B5" w:rsidRPr="0040593F">
        <w:rPr>
          <w:rFonts w:ascii="Times New Roman" w:hAnsi="Times New Roman" w:cs="Times New Roman"/>
          <w:i/>
          <w:sz w:val="24"/>
          <w:szCs w:val="24"/>
        </w:rPr>
        <w:t>so sánh tỷ lệ</w:t>
      </w:r>
      <w:r w:rsidR="006C39B5">
        <w:rPr>
          <w:rFonts w:ascii="Times New Roman" w:hAnsi="Times New Roman" w:cs="Times New Roman"/>
          <w:i/>
          <w:sz w:val="24"/>
          <w:szCs w:val="24"/>
        </w:rPr>
        <w:t>;</w:t>
      </w:r>
      <w:r w:rsidR="006C39B5">
        <w:rPr>
          <w:rFonts w:ascii="Times New Roman" w:hAnsi="Times New Roman" w:cs="Times New Roman"/>
          <w:i/>
          <w:sz w:val="24"/>
          <w:szCs w:val="24"/>
          <w:lang w:val="de-DE"/>
        </w:rPr>
        <w:t xml:space="preserve"> c: t test ghép cặp, d:Mann – Whitney test, so sánh trung bình </w:t>
      </w:r>
      <w:r w:rsidRPr="0040593F">
        <w:rPr>
          <w:rFonts w:ascii="Times New Roman" w:hAnsi="Times New Roman" w:cs="Times New Roman"/>
          <w:i/>
          <w:sz w:val="24"/>
          <w:szCs w:val="24"/>
        </w:rPr>
        <w:t>.</w:t>
      </w:r>
      <w:r w:rsidR="006C39B5">
        <w:rPr>
          <w:rFonts w:ascii="Times New Roman" w:hAnsi="Times New Roman" w:cs="Times New Roman"/>
          <w:i/>
          <w:sz w:val="24"/>
          <w:szCs w:val="24"/>
        </w:rPr>
        <w:t xml:space="preserve"> p0: so sánh với nhóm chứng;</w:t>
      </w:r>
      <w:r w:rsidR="006C39B5">
        <w:rPr>
          <w:rFonts w:ascii="Times New Roman" w:hAnsi="Times New Roman" w:cs="Times New Roman"/>
          <w:i/>
          <w:sz w:val="24"/>
          <w:szCs w:val="24"/>
          <w:lang w:val="es-ES"/>
        </w:rPr>
        <w:t xml:space="preserve"> </w:t>
      </w:r>
      <w:r>
        <w:rPr>
          <w:rFonts w:ascii="Times New Roman" w:hAnsi="Times New Roman" w:cs="Times New Roman"/>
          <w:i/>
          <w:sz w:val="24"/>
          <w:szCs w:val="24"/>
          <w:vertAlign w:val="superscript"/>
        </w:rPr>
        <w:t>#</w:t>
      </w:r>
      <w:r>
        <w:rPr>
          <w:rFonts w:ascii="Times New Roman" w:hAnsi="Times New Roman" w:cs="Times New Roman"/>
          <w:i/>
          <w:sz w:val="24"/>
          <w:szCs w:val="24"/>
        </w:rPr>
        <w:t>:</w:t>
      </w:r>
      <w:r w:rsidRPr="0040593F">
        <w:rPr>
          <w:rFonts w:ascii="Times New Roman" w:hAnsi="Times New Roman" w:cs="Times New Roman"/>
          <w:i/>
          <w:sz w:val="24"/>
          <w:szCs w:val="24"/>
        </w:rPr>
        <w:t xml:space="preserve"> p &gt; 0,05 so</w:t>
      </w:r>
      <w:r w:rsidR="00CF4B9F">
        <w:rPr>
          <w:rFonts w:ascii="Times New Roman" w:hAnsi="Times New Roman" w:cs="Times New Roman"/>
          <w:i/>
          <w:sz w:val="24"/>
          <w:szCs w:val="24"/>
        </w:rPr>
        <w:t xml:space="preserve"> sánh</w:t>
      </w:r>
      <w:r w:rsidR="00A370EE">
        <w:rPr>
          <w:rFonts w:ascii="Times New Roman" w:hAnsi="Times New Roman" w:cs="Times New Roman"/>
          <w:i/>
          <w:sz w:val="24"/>
          <w:szCs w:val="24"/>
        </w:rPr>
        <w:t xml:space="preserve"> với</w:t>
      </w:r>
      <w:r w:rsidRPr="0040593F">
        <w:rPr>
          <w:rFonts w:ascii="Times New Roman" w:hAnsi="Times New Roman" w:cs="Times New Roman"/>
          <w:i/>
          <w:sz w:val="24"/>
          <w:szCs w:val="24"/>
        </w:rPr>
        <w:t xml:space="preserve"> </w:t>
      </w:r>
      <w:r w:rsidR="006C39B5">
        <w:rPr>
          <w:rFonts w:ascii="Times New Roman" w:hAnsi="Times New Roman" w:cs="Times New Roman"/>
          <w:i/>
          <w:sz w:val="24"/>
          <w:szCs w:val="24"/>
        </w:rPr>
        <w:t>T0 cùng nhóm</w:t>
      </w:r>
      <w:r w:rsidRPr="0040593F">
        <w:rPr>
          <w:rFonts w:ascii="Times New Roman" w:hAnsi="Times New Roman" w:cs="Times New Roman"/>
          <w:i/>
          <w:sz w:val="24"/>
          <w:szCs w:val="24"/>
        </w:rPr>
        <w:t>.</w:t>
      </w:r>
    </w:p>
    <w:p w:rsidR="007C7D26" w:rsidRDefault="007C7D26" w:rsidP="007C7D26">
      <w:pPr>
        <w:tabs>
          <w:tab w:val="left" w:pos="0"/>
        </w:tabs>
        <w:spacing w:line="360" w:lineRule="auto"/>
        <w:jc w:val="both"/>
        <w:rPr>
          <w:rFonts w:ascii="Times New Roman" w:hAnsi="Times New Roman" w:cs="Times New Roman"/>
          <w:sz w:val="28"/>
          <w:szCs w:val="28"/>
        </w:rPr>
      </w:pPr>
      <w:r w:rsidRPr="00093D36">
        <w:rPr>
          <w:rFonts w:ascii="Times New Roman" w:hAnsi="Times New Roman" w:cs="Times New Roman"/>
          <w:sz w:val="28"/>
          <w:szCs w:val="28"/>
        </w:rPr>
        <w:t>Kết quả bả</w:t>
      </w:r>
      <w:r>
        <w:rPr>
          <w:rFonts w:ascii="Times New Roman" w:hAnsi="Times New Roman" w:cs="Times New Roman"/>
          <w:sz w:val="28"/>
          <w:szCs w:val="28"/>
        </w:rPr>
        <w:t>ng 3.20</w:t>
      </w:r>
      <w:r w:rsidRPr="00093D36">
        <w:rPr>
          <w:rFonts w:ascii="Times New Roman" w:hAnsi="Times New Roman" w:cs="Times New Roman"/>
          <w:sz w:val="28"/>
          <w:szCs w:val="28"/>
        </w:rPr>
        <w:t xml:space="preserve"> cho thấy chỉ số WAZ tại thời điểm T6 ở nhóm can thiệp tăng lên</w:t>
      </w:r>
      <w:r>
        <w:rPr>
          <w:rFonts w:ascii="Times New Roman" w:hAnsi="Times New Roman" w:cs="Times New Roman"/>
          <w:sz w:val="28"/>
          <w:szCs w:val="28"/>
        </w:rPr>
        <w:t xml:space="preserve"> không</w:t>
      </w:r>
      <w:r w:rsidRPr="00093D36">
        <w:rPr>
          <w:rFonts w:ascii="Times New Roman" w:hAnsi="Times New Roman" w:cs="Times New Roman"/>
          <w:sz w:val="28"/>
          <w:szCs w:val="28"/>
        </w:rPr>
        <w:t xml:space="preserve"> có ý nghĩa so với nhóm chứ</w:t>
      </w:r>
      <w:r w:rsidR="00144C2E">
        <w:rPr>
          <w:rFonts w:ascii="Times New Roman" w:hAnsi="Times New Roman" w:cs="Times New Roman"/>
          <w:sz w:val="28"/>
          <w:szCs w:val="28"/>
        </w:rPr>
        <w:t>ng, p&gt;</w:t>
      </w:r>
      <w:r w:rsidRPr="00093D36">
        <w:rPr>
          <w:rFonts w:ascii="Times New Roman" w:hAnsi="Times New Roman" w:cs="Times New Roman"/>
          <w:sz w:val="28"/>
          <w:szCs w:val="28"/>
        </w:rPr>
        <w:t>0,05. Chênh lệch chỉ số WAZ giữa T6 và T0 ở nhóm can thiệ</w:t>
      </w:r>
      <w:r>
        <w:rPr>
          <w:rFonts w:ascii="Times New Roman" w:hAnsi="Times New Roman" w:cs="Times New Roman"/>
          <w:sz w:val="28"/>
          <w:szCs w:val="28"/>
        </w:rPr>
        <w:t>p (0,25</w:t>
      </w:r>
      <w:r w:rsidR="006C39B5">
        <w:rPr>
          <w:rFonts w:ascii="Times New Roman" w:hAnsi="Times New Roman" w:cs="Times New Roman"/>
          <w:sz w:val="28"/>
          <w:szCs w:val="28"/>
        </w:rPr>
        <w:t xml:space="preserve"> </w:t>
      </w:r>
      <w:r w:rsidR="006C39B5" w:rsidRPr="00093D36">
        <w:rPr>
          <w:rFonts w:ascii="Times New Roman" w:eastAsia="Times New Roman" w:hAnsi="Times New Roman" w:cs="Times New Roman"/>
          <w:sz w:val="28"/>
          <w:szCs w:val="28"/>
          <w:lang w:bidi="ar-SA"/>
        </w:rPr>
        <w:t>± 0,6</w:t>
      </w:r>
      <w:r w:rsidR="006C39B5">
        <w:rPr>
          <w:rFonts w:ascii="Times New Roman" w:eastAsia="Times New Roman" w:hAnsi="Times New Roman" w:cs="Times New Roman"/>
          <w:sz w:val="28"/>
          <w:szCs w:val="28"/>
          <w:lang w:bidi="ar-SA"/>
        </w:rPr>
        <w:t>2</w:t>
      </w:r>
      <w:r w:rsidRPr="00093D36">
        <w:rPr>
          <w:rFonts w:ascii="Times New Roman" w:hAnsi="Times New Roman" w:cs="Times New Roman"/>
          <w:sz w:val="28"/>
          <w:szCs w:val="28"/>
        </w:rPr>
        <w:t>) nhiều hơn nhóm chứng (0,0</w:t>
      </w:r>
      <w:r>
        <w:rPr>
          <w:rFonts w:ascii="Times New Roman" w:hAnsi="Times New Roman" w:cs="Times New Roman"/>
          <w:sz w:val="28"/>
          <w:szCs w:val="28"/>
        </w:rPr>
        <w:t>9</w:t>
      </w:r>
      <w:r w:rsidR="006C39B5">
        <w:rPr>
          <w:rFonts w:ascii="Times New Roman" w:hAnsi="Times New Roman" w:cs="Times New Roman"/>
          <w:sz w:val="28"/>
          <w:szCs w:val="28"/>
        </w:rPr>
        <w:t xml:space="preserve"> </w:t>
      </w:r>
      <w:r w:rsidR="006C39B5" w:rsidRPr="00093D36">
        <w:rPr>
          <w:rFonts w:ascii="Times New Roman" w:eastAsia="Times New Roman" w:hAnsi="Times New Roman" w:cs="Times New Roman"/>
          <w:sz w:val="28"/>
          <w:szCs w:val="28"/>
          <w:lang w:bidi="ar-SA"/>
        </w:rPr>
        <w:t>± 0,57</w:t>
      </w:r>
      <w:r w:rsidRPr="00093D36">
        <w:rPr>
          <w:rFonts w:ascii="Times New Roman" w:hAnsi="Times New Roman" w:cs="Times New Roman"/>
          <w:sz w:val="28"/>
          <w:szCs w:val="28"/>
        </w:rPr>
        <w:t xml:space="preserve">) </w:t>
      </w:r>
      <w:r>
        <w:rPr>
          <w:rFonts w:ascii="Times New Roman" w:hAnsi="Times New Roman" w:cs="Times New Roman"/>
          <w:sz w:val="28"/>
          <w:szCs w:val="28"/>
        </w:rPr>
        <w:t xml:space="preserve">không </w:t>
      </w:r>
      <w:r w:rsidR="00144C2E">
        <w:rPr>
          <w:rFonts w:ascii="Times New Roman" w:hAnsi="Times New Roman" w:cs="Times New Roman"/>
          <w:sz w:val="28"/>
          <w:szCs w:val="28"/>
        </w:rPr>
        <w:t>có YNTK, p&gt;</w:t>
      </w:r>
      <w:r w:rsidRPr="00093D36">
        <w:rPr>
          <w:rFonts w:ascii="Times New Roman" w:hAnsi="Times New Roman" w:cs="Times New Roman"/>
          <w:sz w:val="28"/>
          <w:szCs w:val="28"/>
        </w:rPr>
        <w:t>0,05. Cân nặng sau can thiệp tăng cả ở hai nhóm, nhóm can thiệp tăng 1,38 kg, nhóm chứng tăng 1,17 kg, chênh lệch cân nặng giữa 2 nhóm tại thời điểm T6 không có sự khác biệ</w:t>
      </w:r>
      <w:r w:rsidR="00144C2E">
        <w:rPr>
          <w:rFonts w:ascii="Times New Roman" w:hAnsi="Times New Roman" w:cs="Times New Roman"/>
          <w:sz w:val="28"/>
          <w:szCs w:val="28"/>
        </w:rPr>
        <w:t>t, p</w:t>
      </w:r>
      <w:r w:rsidRPr="00093D36">
        <w:rPr>
          <w:rFonts w:ascii="Times New Roman" w:hAnsi="Times New Roman" w:cs="Times New Roman"/>
          <w:sz w:val="28"/>
          <w:szCs w:val="28"/>
        </w:rPr>
        <w:t>&gt;0,05. Tại thời điểm T6 tỷ lệ SDD nhẹ cân không còn ở nhóm can thiệp, giảm ở nhóm chứng 5,25%, tỷ lệ giảm SDD nhẹ cân ở 2 nhóm không có sự khác biệ</w:t>
      </w:r>
      <w:r w:rsidR="00A370EE">
        <w:rPr>
          <w:rFonts w:ascii="Times New Roman" w:hAnsi="Times New Roman" w:cs="Times New Roman"/>
          <w:sz w:val="28"/>
          <w:szCs w:val="28"/>
        </w:rPr>
        <w:t>t, p</w:t>
      </w:r>
      <w:r w:rsidRPr="00093D36">
        <w:rPr>
          <w:rFonts w:ascii="Times New Roman" w:hAnsi="Times New Roman" w:cs="Times New Roman"/>
          <w:sz w:val="28"/>
          <w:szCs w:val="28"/>
        </w:rPr>
        <w:t xml:space="preserve">&gt;0,05. </w:t>
      </w:r>
    </w:p>
    <w:p w:rsidR="007C7D26" w:rsidRDefault="007C7D26" w:rsidP="007C7D26">
      <w:pPr>
        <w:tabs>
          <w:tab w:val="left" w:pos="0"/>
        </w:tabs>
        <w:spacing w:line="360" w:lineRule="auto"/>
        <w:jc w:val="both"/>
        <w:rPr>
          <w:rFonts w:ascii="Times New Roman" w:hAnsi="Times New Roman" w:cs="Times New Roman"/>
          <w:sz w:val="28"/>
          <w:szCs w:val="28"/>
        </w:rPr>
      </w:pPr>
    </w:p>
    <w:p w:rsidR="007C7D26" w:rsidRDefault="00965531" w:rsidP="007C7D26">
      <w:r>
        <w:rPr>
          <w:rFonts w:ascii="Times New Roman" w:hAnsi="Times New Roman" w:cs="Times New Roman"/>
          <w:noProof/>
          <w:sz w:val="28"/>
          <w:szCs w:val="28"/>
          <w:lang w:bidi="ar-SA"/>
        </w:rPr>
        <mc:AlternateContent>
          <mc:Choice Requires="wps">
            <w:drawing>
              <wp:anchor distT="0" distB="0" distL="114300" distR="114300" simplePos="0" relativeHeight="251668992" behindDoc="0" locked="0" layoutInCell="1" allowOverlap="1">
                <wp:simplePos x="0" y="0"/>
                <wp:positionH relativeFrom="column">
                  <wp:posOffset>-5080</wp:posOffset>
                </wp:positionH>
                <wp:positionV relativeFrom="paragraph">
                  <wp:posOffset>-352425</wp:posOffset>
                </wp:positionV>
                <wp:extent cx="1375410" cy="330200"/>
                <wp:effectExtent l="13970" t="9525" r="10795" b="12700"/>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330200"/>
                        </a:xfrm>
                        <a:prstGeom prst="rect">
                          <a:avLst/>
                        </a:prstGeom>
                        <a:solidFill>
                          <a:srgbClr val="FFFFFF"/>
                        </a:solidFill>
                        <a:ln w="9525">
                          <a:solidFill>
                            <a:schemeClr val="bg1">
                              <a:lumMod val="100000"/>
                              <a:lumOff val="0"/>
                            </a:schemeClr>
                          </a:solidFill>
                          <a:miter lim="800000"/>
                          <a:headEnd/>
                          <a:tailEnd/>
                        </a:ln>
                      </wps:spPr>
                      <wps:txbx>
                        <w:txbxContent>
                          <w:p w:rsidR="00B67B7F" w:rsidRPr="00BF3F7D" w:rsidRDefault="00B67B7F" w:rsidP="007C7D26">
                            <w:pPr>
                              <w:rPr>
                                <w:rFonts w:ascii="Times New Roman" w:hAnsi="Times New Roman" w:cs="Times New Roman"/>
                                <w:sz w:val="28"/>
                                <w:szCs w:val="28"/>
                              </w:rPr>
                            </w:pPr>
                            <w:r>
                              <w:rPr>
                                <w:rFonts w:ascii="Times New Roman" w:hAnsi="Times New Roman" w:cs="Times New Roman"/>
                                <w:sz w:val="28"/>
                                <w:szCs w:val="28"/>
                              </w:rPr>
                              <w:t xml:space="preserve"> Cân nặng (kg)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8" type="#_x0000_t202" style="position:absolute;margin-left:-.4pt;margin-top:-27.75pt;width:108.3pt;height:2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" strokecolor="white [3212]">
                <v:textbox>
                  <w:txbxContent>
                    <w:p w:rsidR="00B67B7F" w:rsidRPr="00BF3F7D" w:rsidRDefault="00B67B7F" w:rsidP="007C7D26">
                      <w:pPr>
                        <w:rPr>
                          <w:rFonts w:ascii="Times New Roman" w:hAnsi="Times New Roman" w:cs="Times New Roman"/>
                          <w:sz w:val="28"/>
                          <w:szCs w:val="28"/>
                        </w:rPr>
                      </w:pPr>
                      <w:r>
                        <w:rPr>
                          <w:rFonts w:ascii="Times New Roman" w:hAnsi="Times New Roman" w:cs="Times New Roman"/>
                          <w:sz w:val="28"/>
                          <w:szCs w:val="28"/>
                        </w:rPr>
                        <w:t xml:space="preserve"> Cân nặng (kg)</w:t>
                      </w:r>
                    </w:p>
                  </w:txbxContent>
                </v:textbox>
              </v:shape>
            </w:pict>
          </mc:Fallback>
        </mc:AlternateContent>
      </w:r>
      <w:r>
        <w:rPr>
          <w:noProof/>
          <w:lang w:bidi="ar-SA"/>
        </w:rPr>
        <mc:AlternateContent>
          <mc:Choice Requires="wps">
            <w:drawing>
              <wp:anchor distT="0" distB="0" distL="114300" distR="114300" simplePos="0" relativeHeight="251670016" behindDoc="0" locked="0" layoutInCell="1" allowOverlap="1">
                <wp:simplePos x="0" y="0"/>
                <wp:positionH relativeFrom="column">
                  <wp:posOffset>3769995</wp:posOffset>
                </wp:positionH>
                <wp:positionV relativeFrom="paragraph">
                  <wp:posOffset>1985010</wp:posOffset>
                </wp:positionV>
                <wp:extent cx="1283335" cy="315595"/>
                <wp:effectExtent l="7620" t="13335" r="13970" b="13970"/>
                <wp:wrapNone/>
                <wp:docPr id="4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315595"/>
                        </a:xfrm>
                        <a:prstGeom prst="rect">
                          <a:avLst/>
                        </a:prstGeom>
                        <a:solidFill>
                          <a:srgbClr val="FFFFFF"/>
                        </a:solidFill>
                        <a:ln w="9525">
                          <a:solidFill>
                            <a:schemeClr val="bg1">
                              <a:lumMod val="100000"/>
                              <a:lumOff val="0"/>
                            </a:schemeClr>
                          </a:solidFill>
                          <a:miter lim="800000"/>
                          <a:headEnd/>
                          <a:tailEnd/>
                        </a:ln>
                      </wps:spPr>
                      <wps:txbx>
                        <w:txbxContent>
                          <w:p w:rsidR="00B67B7F" w:rsidRPr="00BF3F7D" w:rsidRDefault="00B67B7F" w:rsidP="007C7D26">
                            <w:pPr>
                              <w:rPr>
                                <w:rFonts w:ascii="Times New Roman" w:hAnsi="Times New Roman" w:cs="Times New Roman"/>
                                <w:sz w:val="28"/>
                                <w:szCs w:val="28"/>
                              </w:rPr>
                            </w:pPr>
                            <w:r w:rsidRPr="00BF3F7D">
                              <w:rPr>
                                <w:rFonts w:ascii="Times New Roman" w:hAnsi="Times New Roman" w:cs="Times New Roman"/>
                                <w:sz w:val="28"/>
                                <w:szCs w:val="28"/>
                              </w:rPr>
                              <w:t>Nhóm tuổi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9" type="#_x0000_t202" style="position:absolute;margin-left:296.85pt;margin-top:156.3pt;width:101.05pt;height:24.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" strokecolor="white [3212]">
                <v:textbox>
                  <w:txbxContent>
                    <w:p w:rsidR="00B67B7F" w:rsidRPr="00BF3F7D" w:rsidRDefault="00B67B7F" w:rsidP="007C7D26">
                      <w:pPr>
                        <w:rPr>
                          <w:rFonts w:ascii="Times New Roman" w:hAnsi="Times New Roman" w:cs="Times New Roman"/>
                          <w:sz w:val="28"/>
                          <w:szCs w:val="28"/>
                        </w:rPr>
                      </w:pPr>
                      <w:r w:rsidRPr="00BF3F7D">
                        <w:rPr>
                          <w:rFonts w:ascii="Times New Roman" w:hAnsi="Times New Roman" w:cs="Times New Roman"/>
                          <w:sz w:val="28"/>
                          <w:szCs w:val="28"/>
                        </w:rPr>
                        <w:t>Nhóm tuổi</w:t>
                      </w:r>
                    </w:p>
                  </w:txbxContent>
                </v:textbox>
              </v:shape>
            </w:pict>
          </mc:Fallback>
        </mc:AlternateContent>
      </w:r>
      <w:r w:rsidR="007C7D26" w:rsidRPr="00A66BBF">
        <w:rPr>
          <w:noProof/>
          <w:lang w:bidi="ar-SA"/>
        </w:rPr>
        <w:drawing>
          <wp:inline distT="0" distB="0" distL="0" distR="0">
            <wp:extent cx="5482395" cy="2361600"/>
            <wp:effectExtent l="19050" t="0" r="23055" b="600"/>
            <wp:docPr id="2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C7D26" w:rsidRPr="00BF3F7D" w:rsidRDefault="007C7D26" w:rsidP="002A65A8">
      <w:pPr>
        <w:pStyle w:val="Caption"/>
        <w:ind w:right="-333"/>
        <w:jc w:val="center"/>
        <w:rPr>
          <w:color w:val="auto"/>
          <w:sz w:val="28"/>
          <w:szCs w:val="28"/>
        </w:rPr>
      </w:pPr>
      <w:bookmarkStart w:id="127" w:name="_Toc482233284"/>
      <w:r w:rsidRPr="00BF3F7D">
        <w:rPr>
          <w:color w:val="auto"/>
          <w:sz w:val="28"/>
          <w:szCs w:val="28"/>
        </w:rPr>
        <w:t xml:space="preserve">Biểu đồ 3. </w:t>
      </w:r>
      <w:r w:rsidR="0044370F" w:rsidRPr="00BF3F7D">
        <w:rPr>
          <w:color w:val="auto"/>
          <w:sz w:val="28"/>
          <w:szCs w:val="28"/>
        </w:rPr>
        <w:fldChar w:fldCharType="begin"/>
      </w:r>
      <w:r w:rsidRPr="00BF3F7D">
        <w:rPr>
          <w:color w:val="auto"/>
          <w:sz w:val="28"/>
          <w:szCs w:val="28"/>
        </w:rPr>
        <w:instrText xml:space="preserve"> SEQ Biểu_đồ_3. \* ARABIC </w:instrText>
      </w:r>
      <w:r w:rsidR="0044370F" w:rsidRPr="00BF3F7D">
        <w:rPr>
          <w:color w:val="auto"/>
          <w:sz w:val="28"/>
          <w:szCs w:val="28"/>
        </w:rPr>
        <w:fldChar w:fldCharType="separate"/>
      </w:r>
      <w:r>
        <w:rPr>
          <w:noProof/>
          <w:color w:val="auto"/>
          <w:sz w:val="28"/>
          <w:szCs w:val="28"/>
        </w:rPr>
        <w:t>14</w:t>
      </w:r>
      <w:r w:rsidR="0044370F" w:rsidRPr="00BF3F7D">
        <w:rPr>
          <w:color w:val="auto"/>
          <w:sz w:val="28"/>
          <w:szCs w:val="28"/>
        </w:rPr>
        <w:fldChar w:fldCharType="end"/>
      </w:r>
      <w:r w:rsidR="00CF4B9F">
        <w:rPr>
          <w:color w:val="auto"/>
          <w:sz w:val="28"/>
          <w:szCs w:val="28"/>
        </w:rPr>
        <w:t>. Thay đổi</w:t>
      </w:r>
      <w:r w:rsidR="00E20BE2">
        <w:rPr>
          <w:color w:val="auto"/>
          <w:sz w:val="28"/>
          <w:szCs w:val="28"/>
        </w:rPr>
        <w:t xml:space="preserve"> c</w:t>
      </w:r>
      <w:r w:rsidRPr="00BF3F7D">
        <w:rPr>
          <w:color w:val="auto"/>
          <w:sz w:val="28"/>
          <w:szCs w:val="28"/>
        </w:rPr>
        <w:t xml:space="preserve">ân nặng </w:t>
      </w:r>
      <w:r w:rsidR="000B2D71">
        <w:rPr>
          <w:color w:val="auto"/>
          <w:sz w:val="28"/>
          <w:szCs w:val="28"/>
        </w:rPr>
        <w:t>TB</w:t>
      </w:r>
      <w:r w:rsidRPr="00BF3F7D">
        <w:rPr>
          <w:color w:val="auto"/>
          <w:sz w:val="28"/>
          <w:szCs w:val="28"/>
        </w:rPr>
        <w:t xml:space="preserve"> </w:t>
      </w:r>
      <w:r w:rsidR="00103E8D">
        <w:rPr>
          <w:color w:val="auto"/>
          <w:sz w:val="28"/>
          <w:szCs w:val="28"/>
        </w:rPr>
        <w:t>theo</w:t>
      </w:r>
      <w:r w:rsidRPr="00BF3F7D">
        <w:rPr>
          <w:color w:val="auto"/>
          <w:sz w:val="28"/>
          <w:szCs w:val="28"/>
        </w:rPr>
        <w:t xml:space="preserve"> tuổi</w:t>
      </w:r>
      <w:r w:rsidR="002A65A8">
        <w:rPr>
          <w:color w:val="auto"/>
          <w:sz w:val="28"/>
          <w:szCs w:val="28"/>
        </w:rPr>
        <w:t xml:space="preserve"> sau can thiệp</w:t>
      </w:r>
      <w:bookmarkEnd w:id="127"/>
    </w:p>
    <w:p w:rsidR="007C7D26" w:rsidRPr="00586D7B" w:rsidRDefault="007C7D26" w:rsidP="007C7D26">
      <w:pPr>
        <w:spacing w:line="360" w:lineRule="auto"/>
        <w:jc w:val="both"/>
        <w:rPr>
          <w:rFonts w:ascii="Times New Roman" w:hAnsi="Times New Roman" w:cs="Times New Roman"/>
          <w:i/>
          <w:sz w:val="28"/>
          <w:szCs w:val="28"/>
        </w:rPr>
      </w:pPr>
      <w:r>
        <w:rPr>
          <w:rFonts w:ascii="Times New Roman" w:hAnsi="Times New Roman" w:cs="Times New Roman"/>
          <w:sz w:val="28"/>
          <w:szCs w:val="28"/>
        </w:rPr>
        <w:t>Biểu đồ 3.14 cho thấy cân nặng tăng lên ở nhóm can thiệp nhiều hơn nhóm chứng ở lứa tuổi dưới 24 tháng. Lứa tuổi trên 24 tháng cân nặng tăng như nhau ở hai nhóm chứng và can thiệp. Giữa nhóm chứng và nhóm can thiệp không có sự khác biệt về cân nặng ở các lứa tuổi tại thời điể</w:t>
      </w:r>
      <w:r w:rsidR="00144C2E">
        <w:rPr>
          <w:rFonts w:ascii="Times New Roman" w:hAnsi="Times New Roman" w:cs="Times New Roman"/>
          <w:sz w:val="28"/>
          <w:szCs w:val="28"/>
        </w:rPr>
        <w:t>m T6, p&gt;</w:t>
      </w:r>
      <w:r>
        <w:rPr>
          <w:rFonts w:ascii="Times New Roman" w:hAnsi="Times New Roman" w:cs="Times New Roman"/>
          <w:sz w:val="28"/>
          <w:szCs w:val="28"/>
        </w:rPr>
        <w:t>0,05. Cả hai nhóm chứng và can thiệp có sự khác biệt về cân nặng giữa các nhóm tuổi có ý nghĩa thố</w:t>
      </w:r>
      <w:r w:rsidR="00144C2E">
        <w:rPr>
          <w:rFonts w:ascii="Times New Roman" w:hAnsi="Times New Roman" w:cs="Times New Roman"/>
          <w:sz w:val="28"/>
          <w:szCs w:val="28"/>
        </w:rPr>
        <w:t>ng kê, p&lt;</w:t>
      </w:r>
      <w:r>
        <w:rPr>
          <w:rFonts w:ascii="Times New Roman" w:hAnsi="Times New Roman" w:cs="Times New Roman"/>
          <w:sz w:val="28"/>
          <w:szCs w:val="28"/>
        </w:rPr>
        <w:t xml:space="preserve">0,0001, </w:t>
      </w:r>
      <w:r w:rsidRPr="00BF3F7D">
        <w:rPr>
          <w:rFonts w:ascii="Times New Roman" w:hAnsi="Times New Roman" w:cs="Times New Roman"/>
          <w:sz w:val="28"/>
          <w:szCs w:val="28"/>
        </w:rPr>
        <w:t>Kruskal-Wallis test</w:t>
      </w:r>
      <w:r w:rsidR="00144C2E">
        <w:rPr>
          <w:rFonts w:ascii="Times New Roman" w:hAnsi="Times New Roman" w:cs="Times New Roman"/>
          <w:sz w:val="28"/>
          <w:szCs w:val="28"/>
        </w:rPr>
        <w:t>.</w:t>
      </w:r>
    </w:p>
    <w:p w:rsidR="007C7D26" w:rsidRDefault="00965531" w:rsidP="007C7D26">
      <w:pPr>
        <w:spacing w:line="360" w:lineRule="auto"/>
        <w:jc w:val="both"/>
        <w:rPr>
          <w:rFonts w:ascii="Times New Roman" w:hAnsi="Times New Roman" w:cs="Times New Roman"/>
          <w:sz w:val="28"/>
          <w:szCs w:val="28"/>
        </w:rPr>
      </w:pPr>
      <w:r>
        <w:rPr>
          <w:noProof/>
          <w:lang w:bidi="ar-SA"/>
        </w:rPr>
        <mc:AlternateContent>
          <mc:Choice Requires="wps">
            <w:drawing>
              <wp:anchor distT="0" distB="0" distL="114300" distR="114300" simplePos="0" relativeHeight="251661824" behindDoc="0" locked="0" layoutInCell="1" allowOverlap="1">
                <wp:simplePos x="0" y="0"/>
                <wp:positionH relativeFrom="column">
                  <wp:posOffset>-5080</wp:posOffset>
                </wp:positionH>
                <wp:positionV relativeFrom="paragraph">
                  <wp:posOffset>20320</wp:posOffset>
                </wp:positionV>
                <wp:extent cx="962025" cy="284480"/>
                <wp:effectExtent l="13970" t="10795" r="5080" b="9525"/>
                <wp:wrapNone/>
                <wp:docPr id="4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84480"/>
                        </a:xfrm>
                        <a:prstGeom prst="rect">
                          <a:avLst/>
                        </a:prstGeom>
                        <a:solidFill>
                          <a:srgbClr val="FFFFFF"/>
                        </a:solidFill>
                        <a:ln w="9525">
                          <a:solidFill>
                            <a:schemeClr val="bg1">
                              <a:lumMod val="100000"/>
                              <a:lumOff val="0"/>
                            </a:schemeClr>
                          </a:solidFill>
                          <a:miter lim="800000"/>
                          <a:headEnd/>
                          <a:tailEnd/>
                        </a:ln>
                      </wps:spPr>
                      <wps:txbx>
                        <w:txbxContent>
                          <w:p w:rsidR="00B67B7F" w:rsidRPr="00BA4313" w:rsidRDefault="00B67B7F" w:rsidP="007C7D26">
                            <w:pPr>
                              <w:rPr>
                                <w:rFonts w:ascii="Times New Roman" w:hAnsi="Times New Roman" w:cs="Times New Roman"/>
                                <w:sz w:val="28"/>
                                <w:szCs w:val="28"/>
                              </w:rPr>
                            </w:pPr>
                            <w:r w:rsidRPr="00BA4313">
                              <w:rPr>
                                <w:rFonts w:ascii="Times New Roman" w:hAnsi="Times New Roman" w:cs="Times New Roman"/>
                                <w:sz w:val="28"/>
                                <w:szCs w:val="28"/>
                              </w:rPr>
                              <w:t>WAZ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0" type="#_x0000_t202" style="position:absolute;left:0;text-align:left;margin-left:-.4pt;margin-top:1.6pt;width:75.75pt;height:2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" strokecolor="white [3212]">
                <v:textbox>
                  <w:txbxContent>
                    <w:p w:rsidR="00B67B7F" w:rsidRPr="00BA4313" w:rsidRDefault="00B67B7F" w:rsidP="007C7D26">
                      <w:pPr>
                        <w:rPr>
                          <w:rFonts w:ascii="Times New Roman" w:hAnsi="Times New Roman" w:cs="Times New Roman"/>
                          <w:sz w:val="28"/>
                          <w:szCs w:val="28"/>
                        </w:rPr>
                      </w:pPr>
                      <w:r w:rsidRPr="00BA4313">
                        <w:rPr>
                          <w:rFonts w:ascii="Times New Roman" w:hAnsi="Times New Roman" w:cs="Times New Roman"/>
                          <w:sz w:val="28"/>
                          <w:szCs w:val="28"/>
                        </w:rPr>
                        <w:t>WAZ</w:t>
                      </w:r>
                    </w:p>
                  </w:txbxContent>
                </v:textbox>
              </v:shape>
            </w:pict>
          </mc:Fallback>
        </mc:AlternateContent>
      </w:r>
    </w:p>
    <w:p w:rsidR="007C7D26" w:rsidRPr="007C2141" w:rsidRDefault="007C7D26" w:rsidP="007C7D26">
      <w:pPr>
        <w:spacing w:line="360" w:lineRule="auto"/>
        <w:jc w:val="both"/>
        <w:rPr>
          <w:rFonts w:ascii="Times New Roman" w:hAnsi="Times New Roman" w:cs="Times New Roman"/>
          <w:sz w:val="28"/>
          <w:szCs w:val="28"/>
        </w:rPr>
      </w:pPr>
      <w:r>
        <w:rPr>
          <w:noProof/>
          <w:lang w:bidi="ar-SA"/>
        </w:rPr>
        <w:drawing>
          <wp:inline distT="0" distB="0" distL="0" distR="0">
            <wp:extent cx="5486205" cy="2217600"/>
            <wp:effectExtent l="19050" t="0" r="19245"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C7D26" w:rsidRPr="008919B0" w:rsidRDefault="007C7D26" w:rsidP="007C7D26">
      <w:pPr>
        <w:pStyle w:val="Caption"/>
        <w:jc w:val="center"/>
        <w:rPr>
          <w:color w:val="000000" w:themeColor="text1"/>
          <w:sz w:val="28"/>
          <w:szCs w:val="28"/>
        </w:rPr>
      </w:pPr>
      <w:bookmarkStart w:id="128" w:name="_Toc482233285"/>
      <w:r w:rsidRPr="008919B0">
        <w:rPr>
          <w:color w:val="000000" w:themeColor="text1"/>
          <w:sz w:val="28"/>
          <w:szCs w:val="28"/>
        </w:rPr>
        <w:t xml:space="preserve">Biểu đồ 3. </w:t>
      </w:r>
      <w:r w:rsidR="0044370F" w:rsidRPr="008919B0">
        <w:rPr>
          <w:color w:val="000000" w:themeColor="text1"/>
          <w:sz w:val="28"/>
          <w:szCs w:val="28"/>
        </w:rPr>
        <w:fldChar w:fldCharType="begin"/>
      </w:r>
      <w:r w:rsidRPr="008919B0">
        <w:rPr>
          <w:color w:val="000000" w:themeColor="text1"/>
          <w:sz w:val="28"/>
          <w:szCs w:val="28"/>
        </w:rPr>
        <w:instrText xml:space="preserve"> SEQ Biểu_đồ_3. \* ARABIC </w:instrText>
      </w:r>
      <w:r w:rsidR="0044370F" w:rsidRPr="008919B0">
        <w:rPr>
          <w:color w:val="000000" w:themeColor="text1"/>
          <w:sz w:val="28"/>
          <w:szCs w:val="28"/>
        </w:rPr>
        <w:fldChar w:fldCharType="separate"/>
      </w:r>
      <w:r>
        <w:rPr>
          <w:noProof/>
          <w:color w:val="000000" w:themeColor="text1"/>
          <w:sz w:val="28"/>
          <w:szCs w:val="28"/>
        </w:rPr>
        <w:t>15</w:t>
      </w:r>
      <w:r w:rsidR="0044370F" w:rsidRPr="008919B0">
        <w:rPr>
          <w:color w:val="000000" w:themeColor="text1"/>
          <w:sz w:val="28"/>
          <w:szCs w:val="28"/>
        </w:rPr>
        <w:fldChar w:fldCharType="end"/>
      </w:r>
      <w:r>
        <w:rPr>
          <w:color w:val="000000" w:themeColor="text1"/>
          <w:sz w:val="28"/>
          <w:szCs w:val="28"/>
        </w:rPr>
        <w:t xml:space="preserve">. </w:t>
      </w:r>
      <w:r w:rsidR="00CF4B9F">
        <w:rPr>
          <w:color w:val="000000" w:themeColor="text1"/>
          <w:sz w:val="28"/>
          <w:szCs w:val="28"/>
        </w:rPr>
        <w:t xml:space="preserve">Thay đổi </w:t>
      </w:r>
      <w:r w:rsidR="002A65A8">
        <w:rPr>
          <w:color w:val="000000" w:themeColor="text1"/>
          <w:sz w:val="28"/>
          <w:szCs w:val="28"/>
        </w:rPr>
        <w:t xml:space="preserve"> </w:t>
      </w:r>
      <w:r w:rsidRPr="008919B0">
        <w:rPr>
          <w:color w:val="000000" w:themeColor="text1"/>
          <w:sz w:val="28"/>
          <w:szCs w:val="28"/>
        </w:rPr>
        <w:t xml:space="preserve">WAZ </w:t>
      </w:r>
      <w:r w:rsidR="000B2D71">
        <w:rPr>
          <w:color w:val="000000" w:themeColor="text1"/>
          <w:sz w:val="28"/>
          <w:szCs w:val="28"/>
        </w:rPr>
        <w:t>TB</w:t>
      </w:r>
      <w:r w:rsidRPr="008919B0">
        <w:rPr>
          <w:color w:val="000000" w:themeColor="text1"/>
          <w:sz w:val="28"/>
          <w:szCs w:val="28"/>
        </w:rPr>
        <w:t xml:space="preserve"> theo giới</w:t>
      </w:r>
      <w:r>
        <w:rPr>
          <w:color w:val="000000" w:themeColor="text1"/>
          <w:sz w:val="28"/>
          <w:szCs w:val="28"/>
        </w:rPr>
        <w:t xml:space="preserve"> sau can thiệp</w:t>
      </w:r>
      <w:bookmarkEnd w:id="128"/>
    </w:p>
    <w:p w:rsidR="007C7D26" w:rsidRPr="00337F69" w:rsidRDefault="007C7D26" w:rsidP="007C7D2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Biểu đồ 3.15 cho thấy </w:t>
      </w:r>
      <w:r w:rsidR="00A370EE">
        <w:rPr>
          <w:rFonts w:ascii="Times New Roman" w:hAnsi="Times New Roman" w:cs="Times New Roman"/>
          <w:sz w:val="28"/>
          <w:szCs w:val="28"/>
        </w:rPr>
        <w:t xml:space="preserve">sau can thiệp </w:t>
      </w:r>
      <w:r>
        <w:rPr>
          <w:rFonts w:ascii="Times New Roman" w:hAnsi="Times New Roman" w:cs="Times New Roman"/>
          <w:sz w:val="28"/>
          <w:szCs w:val="28"/>
        </w:rPr>
        <w:t>chỉ số WAZ</w:t>
      </w:r>
      <w:r w:rsidR="002A65A8">
        <w:rPr>
          <w:rFonts w:ascii="Times New Roman" w:hAnsi="Times New Roman" w:cs="Times New Roman"/>
          <w:sz w:val="28"/>
          <w:szCs w:val="28"/>
        </w:rPr>
        <w:t xml:space="preserve"> trung bình</w:t>
      </w:r>
      <w:r>
        <w:rPr>
          <w:rFonts w:ascii="Times New Roman" w:hAnsi="Times New Roman" w:cs="Times New Roman"/>
          <w:sz w:val="28"/>
          <w:szCs w:val="28"/>
        </w:rPr>
        <w:t xml:space="preserve"> </w:t>
      </w:r>
      <w:r w:rsidR="00A370EE">
        <w:rPr>
          <w:rFonts w:ascii="Times New Roman" w:hAnsi="Times New Roman" w:cs="Times New Roman"/>
          <w:sz w:val="28"/>
          <w:szCs w:val="28"/>
        </w:rPr>
        <w:t>của cả nam và nữ đều tốt hơn nhóm chứng. Nhóm can thiệp chỉ số WAZ tăng</w:t>
      </w:r>
      <w:r>
        <w:rPr>
          <w:rFonts w:ascii="Times New Roman" w:hAnsi="Times New Roman" w:cs="Times New Roman"/>
          <w:sz w:val="28"/>
          <w:szCs w:val="28"/>
        </w:rPr>
        <w:t xml:space="preserve"> ở nhóm nữ nhiều hơn nhóm nam và nhóm can thiệp tăng nhiều hơn nhóm chứng, tuy nhiên sự khác biệt giữa 2 giới và hai nhóm không có ý nghĩa thố</w:t>
      </w:r>
      <w:r w:rsidR="00A370EE">
        <w:rPr>
          <w:rFonts w:ascii="Times New Roman" w:hAnsi="Times New Roman" w:cs="Times New Roman"/>
          <w:sz w:val="28"/>
          <w:szCs w:val="28"/>
        </w:rPr>
        <w:t>ng kê, p &gt;</w:t>
      </w:r>
      <w:r>
        <w:rPr>
          <w:rFonts w:ascii="Times New Roman" w:hAnsi="Times New Roman" w:cs="Times New Roman"/>
          <w:sz w:val="28"/>
          <w:szCs w:val="28"/>
        </w:rPr>
        <w:t xml:space="preserve">0,05, </w:t>
      </w:r>
      <w:r w:rsidRPr="0084346D">
        <w:rPr>
          <w:rFonts w:ascii="Times New Roman" w:hAnsi="Times New Roman" w:cs="Times New Roman"/>
          <w:sz w:val="28"/>
          <w:szCs w:val="28"/>
        </w:rPr>
        <w:t>Mann-Whitney test</w:t>
      </w:r>
      <w:r>
        <w:rPr>
          <w:rFonts w:ascii="Times New Roman" w:hAnsi="Times New Roman" w:cs="Times New Roman"/>
          <w:sz w:val="28"/>
          <w:szCs w:val="28"/>
        </w:rPr>
        <w:t>.</w:t>
      </w:r>
    </w:p>
    <w:p w:rsidR="007C7D26" w:rsidRPr="00BF3F7D" w:rsidRDefault="007C7D26" w:rsidP="007C7D26">
      <w:pPr>
        <w:pStyle w:val="Caption"/>
        <w:spacing w:line="360" w:lineRule="auto"/>
        <w:jc w:val="center"/>
        <w:rPr>
          <w:rFonts w:cs="Times New Roman"/>
          <w:color w:val="auto"/>
          <w:sz w:val="28"/>
          <w:szCs w:val="28"/>
        </w:rPr>
      </w:pPr>
      <w:bookmarkStart w:id="129" w:name="_Toc482233222"/>
      <w:r w:rsidRPr="00BF3F7D">
        <w:rPr>
          <w:rFonts w:cs="Times New Roman"/>
          <w:color w:val="auto"/>
          <w:sz w:val="28"/>
          <w:szCs w:val="28"/>
        </w:rPr>
        <w:t xml:space="preserve">Bảng 3. </w:t>
      </w:r>
      <w:r w:rsidR="0044370F" w:rsidRPr="00BF3F7D">
        <w:rPr>
          <w:rFonts w:cs="Times New Roman"/>
          <w:color w:val="auto"/>
          <w:sz w:val="28"/>
          <w:szCs w:val="28"/>
        </w:rPr>
        <w:fldChar w:fldCharType="begin"/>
      </w:r>
      <w:r w:rsidRPr="00BF3F7D">
        <w:rPr>
          <w:rFonts w:cs="Times New Roman"/>
          <w:color w:val="auto"/>
          <w:sz w:val="28"/>
          <w:szCs w:val="28"/>
        </w:rPr>
        <w:instrText xml:space="preserve"> SEQ Bảng_3. \* ARABIC </w:instrText>
      </w:r>
      <w:r w:rsidR="0044370F" w:rsidRPr="00BF3F7D">
        <w:rPr>
          <w:rFonts w:cs="Times New Roman"/>
          <w:color w:val="auto"/>
          <w:sz w:val="28"/>
          <w:szCs w:val="28"/>
        </w:rPr>
        <w:fldChar w:fldCharType="separate"/>
      </w:r>
      <w:r w:rsidR="00AE4E21">
        <w:rPr>
          <w:rFonts w:cs="Times New Roman"/>
          <w:noProof/>
          <w:color w:val="auto"/>
          <w:sz w:val="28"/>
          <w:szCs w:val="28"/>
        </w:rPr>
        <w:t>22</w:t>
      </w:r>
      <w:r w:rsidR="0044370F" w:rsidRPr="00BF3F7D">
        <w:rPr>
          <w:rFonts w:cs="Times New Roman"/>
          <w:color w:val="auto"/>
          <w:sz w:val="28"/>
          <w:szCs w:val="28"/>
        </w:rPr>
        <w:fldChar w:fldCharType="end"/>
      </w:r>
      <w:r w:rsidRPr="00BF3F7D">
        <w:rPr>
          <w:rFonts w:cs="Times New Roman"/>
          <w:color w:val="auto"/>
          <w:sz w:val="28"/>
          <w:szCs w:val="28"/>
        </w:rPr>
        <w:t>. Thay đổi WHZ và tỷ lệ SDD gày còm</w:t>
      </w:r>
      <w:bookmarkEnd w:id="129"/>
    </w:p>
    <w:tbl>
      <w:tblPr>
        <w:tblW w:w="808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2186"/>
        <w:gridCol w:w="2190"/>
        <w:gridCol w:w="1306"/>
      </w:tblGrid>
      <w:tr w:rsidR="00A370EE" w:rsidRPr="00093D36" w:rsidTr="00A370EE">
        <w:trPr>
          <w:trHeight w:val="505"/>
        </w:trPr>
        <w:tc>
          <w:tcPr>
            <w:tcW w:w="2403" w:type="dxa"/>
            <w:shd w:val="clear" w:color="auto" w:fill="auto"/>
            <w:vAlign w:val="center"/>
            <w:hideMark/>
          </w:tcPr>
          <w:p w:rsidR="00A370EE" w:rsidRPr="00093D36" w:rsidRDefault="00A370EE" w:rsidP="00A370EE">
            <w:pPr>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Chỉ số</w:t>
            </w:r>
          </w:p>
        </w:tc>
        <w:tc>
          <w:tcPr>
            <w:tcW w:w="2186" w:type="dxa"/>
            <w:shd w:val="clear" w:color="auto" w:fill="auto"/>
            <w:vAlign w:val="center"/>
            <w:hideMark/>
          </w:tcPr>
          <w:p w:rsidR="00A370EE" w:rsidRDefault="00A370EE" w:rsidP="00A370EE">
            <w:pPr>
              <w:jc w:val="center"/>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Nhóm chứng</w:t>
            </w:r>
          </w:p>
          <w:p w:rsidR="00A370EE" w:rsidRPr="00093D36" w:rsidRDefault="00A370EE" w:rsidP="00A370EE">
            <w:pPr>
              <w:jc w:val="center"/>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 xml:space="preserve"> (n = 38)</w:t>
            </w:r>
          </w:p>
        </w:tc>
        <w:tc>
          <w:tcPr>
            <w:tcW w:w="2190" w:type="dxa"/>
            <w:shd w:val="clear" w:color="auto" w:fill="auto"/>
            <w:vAlign w:val="center"/>
            <w:hideMark/>
          </w:tcPr>
          <w:p w:rsidR="00A370EE" w:rsidRDefault="00A370EE" w:rsidP="00A370EE">
            <w:pPr>
              <w:jc w:val="center"/>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Nhóm can thiệp</w:t>
            </w:r>
          </w:p>
          <w:p w:rsidR="00A370EE" w:rsidRPr="00093D36" w:rsidRDefault="00A370EE" w:rsidP="00A370EE">
            <w:pPr>
              <w:jc w:val="center"/>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 xml:space="preserve"> (n = 38)</w:t>
            </w:r>
          </w:p>
        </w:tc>
        <w:tc>
          <w:tcPr>
            <w:tcW w:w="1306" w:type="dxa"/>
          </w:tcPr>
          <w:p w:rsidR="00A370EE" w:rsidRPr="00093D36" w:rsidRDefault="00A370EE" w:rsidP="00A370EE">
            <w:pPr>
              <w:jc w:val="center"/>
              <w:rPr>
                <w:rFonts w:ascii="Times New Roman" w:eastAsia="Times New Roman" w:hAnsi="Times New Roman" w:cs="Times New Roman"/>
                <w:b/>
                <w:bCs/>
                <w:sz w:val="28"/>
                <w:szCs w:val="28"/>
                <w:lang w:bidi="ar-SA"/>
              </w:rPr>
            </w:pPr>
            <w:r>
              <w:rPr>
                <w:rFonts w:ascii="Times New Roman" w:eastAsia="Times New Roman" w:hAnsi="Times New Roman" w:cs="Times New Roman"/>
                <w:b/>
                <w:bCs/>
                <w:sz w:val="28"/>
                <w:szCs w:val="28"/>
                <w:lang w:bidi="ar-SA"/>
              </w:rPr>
              <w:t>p0</w:t>
            </w:r>
          </w:p>
        </w:tc>
      </w:tr>
      <w:tr w:rsidR="00A370EE" w:rsidRPr="00093D36" w:rsidTr="00A370EE">
        <w:trPr>
          <w:trHeight w:val="330"/>
        </w:trPr>
        <w:tc>
          <w:tcPr>
            <w:tcW w:w="6779" w:type="dxa"/>
            <w:gridSpan w:val="3"/>
            <w:shd w:val="clear" w:color="auto" w:fill="auto"/>
            <w:vAlign w:val="center"/>
            <w:hideMark/>
          </w:tcPr>
          <w:p w:rsidR="00A370EE" w:rsidRPr="00093D36" w:rsidRDefault="00A370EE" w:rsidP="00C85458">
            <w:pPr>
              <w:spacing w:line="360" w:lineRule="auto"/>
              <w:rPr>
                <w:rFonts w:ascii="Times New Roman" w:eastAsia="Times New Roman" w:hAnsi="Times New Roman" w:cs="Times New Roman"/>
                <w:b/>
                <w:bCs/>
                <w:sz w:val="28"/>
                <w:szCs w:val="28"/>
                <w:lang w:bidi="ar-SA"/>
              </w:rPr>
            </w:pPr>
            <w:r w:rsidRPr="00093D36">
              <w:rPr>
                <w:rFonts w:ascii="Times New Roman" w:eastAsia="Times New Roman" w:hAnsi="Times New Roman" w:cs="Times New Roman"/>
                <w:b/>
                <w:bCs/>
                <w:sz w:val="28"/>
                <w:szCs w:val="28"/>
                <w:lang w:bidi="ar-SA"/>
              </w:rPr>
              <w:t>WHZ-score (X±SD)</w:t>
            </w:r>
          </w:p>
        </w:tc>
        <w:tc>
          <w:tcPr>
            <w:tcW w:w="1306" w:type="dxa"/>
          </w:tcPr>
          <w:p w:rsidR="00A370EE" w:rsidRPr="00A370EE" w:rsidRDefault="00A370EE" w:rsidP="00A370EE">
            <w:pPr>
              <w:spacing w:line="360" w:lineRule="auto"/>
              <w:jc w:val="center"/>
              <w:rPr>
                <w:rFonts w:ascii="Times New Roman" w:eastAsia="Times New Roman" w:hAnsi="Times New Roman" w:cs="Times New Roman"/>
                <w:bCs/>
                <w:sz w:val="28"/>
                <w:szCs w:val="28"/>
                <w:lang w:bidi="ar-SA"/>
              </w:rPr>
            </w:pPr>
            <w:r w:rsidRPr="00A370EE">
              <w:rPr>
                <w:rFonts w:ascii="Times New Roman" w:eastAsia="Times New Roman" w:hAnsi="Times New Roman" w:cs="Times New Roman"/>
                <w:bCs/>
                <w:sz w:val="28"/>
                <w:szCs w:val="28"/>
                <w:lang w:bidi="ar-SA"/>
              </w:rPr>
              <w:t>d</w:t>
            </w:r>
          </w:p>
        </w:tc>
      </w:tr>
      <w:tr w:rsidR="00A370EE" w:rsidRPr="00093D36" w:rsidTr="00A370EE">
        <w:trPr>
          <w:trHeight w:val="330"/>
        </w:trPr>
        <w:tc>
          <w:tcPr>
            <w:tcW w:w="2403" w:type="dxa"/>
            <w:shd w:val="clear" w:color="auto" w:fill="auto"/>
            <w:vAlign w:val="center"/>
            <w:hideMark/>
          </w:tcPr>
          <w:p w:rsidR="00A370EE" w:rsidRPr="00093D36" w:rsidRDefault="00A370EE" w:rsidP="00C85458">
            <w:pPr>
              <w:spacing w:line="360" w:lineRule="auto"/>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T0</w:t>
            </w:r>
          </w:p>
        </w:tc>
        <w:tc>
          <w:tcPr>
            <w:tcW w:w="2186" w:type="dxa"/>
            <w:shd w:val="clear" w:color="auto" w:fill="auto"/>
            <w:vAlign w:val="center"/>
            <w:hideMark/>
          </w:tcPr>
          <w:p w:rsidR="00A370EE" w:rsidRPr="00093D36" w:rsidRDefault="00A370EE"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-0,53</w:t>
            </w:r>
            <w:r w:rsidRPr="00093D36">
              <w:rPr>
                <w:rFonts w:ascii="Times New Roman" w:eastAsia="Times New Roman" w:hAnsi="Times New Roman" w:cs="Times New Roman"/>
                <w:sz w:val="28"/>
                <w:szCs w:val="28"/>
                <w:lang w:bidi="ar-SA"/>
              </w:rPr>
              <w:t xml:space="preserve"> ± 0,73</w:t>
            </w:r>
          </w:p>
        </w:tc>
        <w:tc>
          <w:tcPr>
            <w:tcW w:w="2190" w:type="dxa"/>
            <w:shd w:val="clear" w:color="auto" w:fill="auto"/>
            <w:vAlign w:val="center"/>
            <w:hideMark/>
          </w:tcPr>
          <w:p w:rsidR="00A370EE" w:rsidRPr="00093D36" w:rsidRDefault="00A370EE"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-0,35± 0,75</w:t>
            </w:r>
          </w:p>
        </w:tc>
        <w:tc>
          <w:tcPr>
            <w:tcW w:w="1306" w:type="dxa"/>
          </w:tcPr>
          <w:p w:rsidR="00A370EE" w:rsidRDefault="00A370EE"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&gt;0,05</w:t>
            </w:r>
          </w:p>
        </w:tc>
      </w:tr>
      <w:tr w:rsidR="00A370EE" w:rsidRPr="00093D36" w:rsidTr="00A370EE">
        <w:trPr>
          <w:trHeight w:val="283"/>
        </w:trPr>
        <w:tc>
          <w:tcPr>
            <w:tcW w:w="2403" w:type="dxa"/>
            <w:shd w:val="clear" w:color="auto" w:fill="auto"/>
            <w:vAlign w:val="center"/>
            <w:hideMark/>
          </w:tcPr>
          <w:p w:rsidR="00A370EE" w:rsidRPr="00093D36" w:rsidRDefault="00A370EE" w:rsidP="00C85458">
            <w:pPr>
              <w:spacing w:line="360" w:lineRule="auto"/>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T6</w:t>
            </w:r>
          </w:p>
        </w:tc>
        <w:tc>
          <w:tcPr>
            <w:tcW w:w="2186" w:type="dxa"/>
            <w:shd w:val="clear" w:color="auto" w:fill="auto"/>
            <w:vAlign w:val="center"/>
            <w:hideMark/>
          </w:tcPr>
          <w:p w:rsidR="00A370EE" w:rsidRPr="00093D36" w:rsidRDefault="00A370EE"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-0,42 ± 0,69</w:t>
            </w:r>
          </w:p>
        </w:tc>
        <w:tc>
          <w:tcPr>
            <w:tcW w:w="2190" w:type="dxa"/>
            <w:shd w:val="clear" w:color="auto" w:fill="auto"/>
            <w:vAlign w:val="center"/>
            <w:hideMark/>
          </w:tcPr>
          <w:p w:rsidR="00A370EE" w:rsidRPr="0031125C" w:rsidRDefault="00A370EE" w:rsidP="00C85458">
            <w:pPr>
              <w:spacing w:line="360" w:lineRule="auto"/>
              <w:jc w:val="center"/>
              <w:rPr>
                <w:rFonts w:ascii="Times New Roman" w:eastAsia="Times New Roman" w:hAnsi="Times New Roman" w:cs="Times New Roman"/>
                <w:sz w:val="28"/>
                <w:szCs w:val="28"/>
                <w:vertAlign w:val="superscript"/>
                <w:lang w:bidi="ar-SA"/>
              </w:rPr>
            </w:pPr>
            <w:r>
              <w:rPr>
                <w:rFonts w:ascii="Times New Roman" w:eastAsia="Times New Roman" w:hAnsi="Times New Roman" w:cs="Times New Roman"/>
                <w:sz w:val="28"/>
                <w:szCs w:val="28"/>
                <w:lang w:bidi="ar-SA"/>
              </w:rPr>
              <w:t>-0,21 ± 0,46</w:t>
            </w:r>
            <w:r>
              <w:rPr>
                <w:rFonts w:ascii="Times New Roman" w:eastAsia="Times New Roman" w:hAnsi="Times New Roman" w:cs="Times New Roman"/>
                <w:sz w:val="28"/>
                <w:szCs w:val="28"/>
                <w:vertAlign w:val="superscript"/>
                <w:lang w:bidi="ar-SA"/>
              </w:rPr>
              <w:t>#c</w:t>
            </w:r>
          </w:p>
        </w:tc>
        <w:tc>
          <w:tcPr>
            <w:tcW w:w="1306" w:type="dxa"/>
          </w:tcPr>
          <w:p w:rsidR="00A370EE" w:rsidRDefault="00A370EE"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&gt;0,05</w:t>
            </w:r>
          </w:p>
        </w:tc>
      </w:tr>
      <w:tr w:rsidR="00A370EE" w:rsidRPr="00093D36" w:rsidTr="00A370EE">
        <w:trPr>
          <w:trHeight w:val="273"/>
        </w:trPr>
        <w:tc>
          <w:tcPr>
            <w:tcW w:w="2403" w:type="dxa"/>
            <w:shd w:val="clear" w:color="auto" w:fill="auto"/>
            <w:vAlign w:val="center"/>
            <w:hideMark/>
          </w:tcPr>
          <w:p w:rsidR="00A370EE" w:rsidRPr="00093D36" w:rsidRDefault="00A370EE" w:rsidP="00C85458">
            <w:pPr>
              <w:spacing w:line="360" w:lineRule="auto"/>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T6-T0</w:t>
            </w:r>
          </w:p>
        </w:tc>
        <w:tc>
          <w:tcPr>
            <w:tcW w:w="2186" w:type="dxa"/>
            <w:shd w:val="clear" w:color="auto" w:fill="auto"/>
            <w:vAlign w:val="center"/>
            <w:hideMark/>
          </w:tcPr>
          <w:p w:rsidR="00A370EE" w:rsidRPr="00093D36" w:rsidRDefault="00A370EE"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0,06 ± 0,91</w:t>
            </w:r>
          </w:p>
        </w:tc>
        <w:tc>
          <w:tcPr>
            <w:tcW w:w="2190" w:type="dxa"/>
            <w:shd w:val="clear" w:color="auto" w:fill="auto"/>
            <w:vAlign w:val="center"/>
            <w:hideMark/>
          </w:tcPr>
          <w:p w:rsidR="00A370EE" w:rsidRPr="0031125C" w:rsidRDefault="00A370EE" w:rsidP="00C85458">
            <w:pPr>
              <w:spacing w:line="360" w:lineRule="auto"/>
              <w:jc w:val="center"/>
              <w:rPr>
                <w:rFonts w:ascii="Times New Roman" w:eastAsia="Times New Roman" w:hAnsi="Times New Roman" w:cs="Times New Roman"/>
                <w:sz w:val="28"/>
                <w:szCs w:val="28"/>
                <w:vertAlign w:val="superscript"/>
                <w:lang w:bidi="ar-SA"/>
              </w:rPr>
            </w:pPr>
            <w:r w:rsidRPr="00093D36">
              <w:rPr>
                <w:rFonts w:ascii="Times New Roman" w:eastAsia="Times New Roman" w:hAnsi="Times New Roman" w:cs="Times New Roman"/>
                <w:sz w:val="28"/>
                <w:szCs w:val="28"/>
                <w:lang w:bidi="ar-SA"/>
              </w:rPr>
              <w:t>0,16 ± 0,89</w:t>
            </w:r>
            <w:r>
              <w:rPr>
                <w:rFonts w:ascii="Times New Roman" w:eastAsia="Times New Roman" w:hAnsi="Times New Roman" w:cs="Times New Roman"/>
                <w:sz w:val="28"/>
                <w:szCs w:val="28"/>
                <w:lang w:bidi="ar-SA"/>
              </w:rPr>
              <w:t xml:space="preserve"> </w:t>
            </w:r>
          </w:p>
        </w:tc>
        <w:tc>
          <w:tcPr>
            <w:tcW w:w="1306" w:type="dxa"/>
          </w:tcPr>
          <w:p w:rsidR="00A370EE" w:rsidRPr="00093D36" w:rsidRDefault="00A370EE"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&gt;0,05</w:t>
            </w:r>
          </w:p>
        </w:tc>
      </w:tr>
      <w:tr w:rsidR="00A370EE" w:rsidRPr="00093D36" w:rsidTr="00A370EE">
        <w:trPr>
          <w:trHeight w:val="339"/>
        </w:trPr>
        <w:tc>
          <w:tcPr>
            <w:tcW w:w="4589" w:type="dxa"/>
            <w:gridSpan w:val="2"/>
            <w:shd w:val="clear" w:color="auto" w:fill="auto"/>
            <w:vAlign w:val="center"/>
            <w:hideMark/>
          </w:tcPr>
          <w:p w:rsidR="00A370EE" w:rsidRPr="00586D7B" w:rsidRDefault="00A370EE" w:rsidP="00C85458">
            <w:pPr>
              <w:spacing w:line="360" w:lineRule="auto"/>
              <w:rPr>
                <w:rFonts w:ascii="Times New Roman" w:eastAsia="Times New Roman" w:hAnsi="Times New Roman" w:cs="Times New Roman"/>
                <w:b/>
                <w:sz w:val="28"/>
                <w:szCs w:val="28"/>
                <w:lang w:bidi="ar-SA"/>
              </w:rPr>
            </w:pPr>
            <w:r w:rsidRPr="00586D7B">
              <w:rPr>
                <w:rFonts w:ascii="Times New Roman" w:eastAsia="Times New Roman" w:hAnsi="Times New Roman" w:cs="Times New Roman"/>
                <w:b/>
                <w:sz w:val="28"/>
                <w:szCs w:val="28"/>
                <w:lang w:bidi="ar-SA"/>
              </w:rPr>
              <w:t>Mức giảm tỷ lệ SDD thể gày còm</w:t>
            </w:r>
          </w:p>
        </w:tc>
        <w:tc>
          <w:tcPr>
            <w:tcW w:w="2190" w:type="dxa"/>
            <w:shd w:val="clear" w:color="auto" w:fill="auto"/>
            <w:vAlign w:val="center"/>
            <w:hideMark/>
          </w:tcPr>
          <w:p w:rsidR="00A370EE" w:rsidRPr="00093D36" w:rsidRDefault="00A370EE" w:rsidP="00C85458">
            <w:pPr>
              <w:spacing w:line="360" w:lineRule="auto"/>
              <w:jc w:val="center"/>
              <w:rPr>
                <w:rFonts w:ascii="Times New Roman" w:eastAsia="Times New Roman" w:hAnsi="Times New Roman" w:cs="Times New Roman"/>
                <w:sz w:val="28"/>
                <w:szCs w:val="28"/>
                <w:lang w:bidi="ar-SA"/>
              </w:rPr>
            </w:pPr>
          </w:p>
        </w:tc>
        <w:tc>
          <w:tcPr>
            <w:tcW w:w="1306" w:type="dxa"/>
          </w:tcPr>
          <w:p w:rsidR="00A370EE" w:rsidRPr="00093D36" w:rsidRDefault="00A370EE"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b</w:t>
            </w:r>
          </w:p>
        </w:tc>
      </w:tr>
      <w:tr w:rsidR="00A370EE" w:rsidRPr="00093D36" w:rsidTr="00A370EE">
        <w:trPr>
          <w:trHeight w:val="353"/>
        </w:trPr>
        <w:tc>
          <w:tcPr>
            <w:tcW w:w="2403" w:type="dxa"/>
            <w:shd w:val="clear" w:color="auto" w:fill="auto"/>
            <w:vAlign w:val="center"/>
            <w:hideMark/>
          </w:tcPr>
          <w:p w:rsidR="00A370EE" w:rsidRPr="00093D36" w:rsidRDefault="00A370EE" w:rsidP="00C85458">
            <w:pPr>
              <w:spacing w:line="360" w:lineRule="auto"/>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T0</w:t>
            </w:r>
          </w:p>
        </w:tc>
        <w:tc>
          <w:tcPr>
            <w:tcW w:w="2186" w:type="dxa"/>
            <w:shd w:val="clear" w:color="auto" w:fill="auto"/>
            <w:vAlign w:val="center"/>
            <w:hideMark/>
          </w:tcPr>
          <w:p w:rsidR="00A370EE" w:rsidRPr="00093D36" w:rsidRDefault="00A370EE"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1 ( 2,6%)</w:t>
            </w:r>
          </w:p>
        </w:tc>
        <w:tc>
          <w:tcPr>
            <w:tcW w:w="2190" w:type="dxa"/>
            <w:shd w:val="clear" w:color="auto" w:fill="auto"/>
            <w:vAlign w:val="center"/>
            <w:hideMark/>
          </w:tcPr>
          <w:p w:rsidR="00A370EE" w:rsidRPr="00093D36" w:rsidRDefault="00A370EE"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1 ( 2,6%)</w:t>
            </w:r>
          </w:p>
        </w:tc>
        <w:tc>
          <w:tcPr>
            <w:tcW w:w="1306" w:type="dxa"/>
          </w:tcPr>
          <w:p w:rsidR="00A370EE" w:rsidRPr="00093D36" w:rsidRDefault="00A370EE"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&gt;0,05</w:t>
            </w:r>
          </w:p>
        </w:tc>
      </w:tr>
      <w:tr w:rsidR="00A370EE" w:rsidRPr="00093D36" w:rsidTr="00A370EE">
        <w:trPr>
          <w:trHeight w:val="274"/>
        </w:trPr>
        <w:tc>
          <w:tcPr>
            <w:tcW w:w="2403" w:type="dxa"/>
            <w:shd w:val="clear" w:color="auto" w:fill="auto"/>
            <w:vAlign w:val="center"/>
          </w:tcPr>
          <w:p w:rsidR="00A370EE" w:rsidRPr="00093D36" w:rsidRDefault="00A370EE" w:rsidP="00C85458">
            <w:pPr>
              <w:spacing w:line="360" w:lineRule="auto"/>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T6</w:t>
            </w:r>
          </w:p>
        </w:tc>
        <w:tc>
          <w:tcPr>
            <w:tcW w:w="2186" w:type="dxa"/>
            <w:shd w:val="clear" w:color="auto" w:fill="auto"/>
            <w:vAlign w:val="center"/>
          </w:tcPr>
          <w:p w:rsidR="00A370EE" w:rsidRPr="00093D36" w:rsidRDefault="00A370EE"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1 ( 2,6%)</w:t>
            </w:r>
          </w:p>
        </w:tc>
        <w:tc>
          <w:tcPr>
            <w:tcW w:w="2190" w:type="dxa"/>
            <w:shd w:val="clear" w:color="auto" w:fill="auto"/>
            <w:vAlign w:val="center"/>
          </w:tcPr>
          <w:p w:rsidR="00A370EE" w:rsidRPr="0031125C" w:rsidRDefault="00A370EE" w:rsidP="00C85458">
            <w:pPr>
              <w:spacing w:line="360" w:lineRule="auto"/>
              <w:jc w:val="center"/>
              <w:rPr>
                <w:rFonts w:ascii="Times New Roman" w:eastAsia="Times New Roman" w:hAnsi="Times New Roman" w:cs="Times New Roman"/>
                <w:sz w:val="28"/>
                <w:szCs w:val="28"/>
                <w:vertAlign w:val="superscript"/>
                <w:lang w:bidi="ar-SA"/>
              </w:rPr>
            </w:pPr>
            <w:r w:rsidRPr="00093D36">
              <w:rPr>
                <w:rFonts w:ascii="Times New Roman" w:eastAsia="Times New Roman" w:hAnsi="Times New Roman" w:cs="Times New Roman"/>
                <w:sz w:val="28"/>
                <w:szCs w:val="28"/>
                <w:lang w:bidi="ar-SA"/>
              </w:rPr>
              <w:t>0 (0%)</w:t>
            </w:r>
            <w:r>
              <w:rPr>
                <w:rFonts w:ascii="Times New Roman" w:eastAsia="Times New Roman" w:hAnsi="Times New Roman" w:cs="Times New Roman"/>
                <w:sz w:val="28"/>
                <w:szCs w:val="28"/>
                <w:vertAlign w:val="superscript"/>
                <w:lang w:bidi="ar-SA"/>
              </w:rPr>
              <w:t>#b</w:t>
            </w:r>
          </w:p>
        </w:tc>
        <w:tc>
          <w:tcPr>
            <w:tcW w:w="1306" w:type="dxa"/>
          </w:tcPr>
          <w:p w:rsidR="00A370EE" w:rsidRPr="00093D36" w:rsidRDefault="00A370EE"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&gt;0,05</w:t>
            </w:r>
          </w:p>
        </w:tc>
      </w:tr>
      <w:tr w:rsidR="00A370EE" w:rsidRPr="00093D36" w:rsidTr="00A370EE">
        <w:trPr>
          <w:trHeight w:val="277"/>
        </w:trPr>
        <w:tc>
          <w:tcPr>
            <w:tcW w:w="2403" w:type="dxa"/>
            <w:shd w:val="clear" w:color="auto" w:fill="auto"/>
            <w:vAlign w:val="center"/>
          </w:tcPr>
          <w:p w:rsidR="00A370EE" w:rsidRPr="00093D36" w:rsidRDefault="00A370EE" w:rsidP="00C85458">
            <w:pPr>
              <w:spacing w:line="360" w:lineRule="auto"/>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T6-T0 ( giảm đi)</w:t>
            </w:r>
          </w:p>
        </w:tc>
        <w:tc>
          <w:tcPr>
            <w:tcW w:w="2186" w:type="dxa"/>
            <w:shd w:val="clear" w:color="auto" w:fill="auto"/>
            <w:vAlign w:val="center"/>
          </w:tcPr>
          <w:p w:rsidR="00A370EE" w:rsidRPr="00093D36" w:rsidRDefault="00A370EE" w:rsidP="00C85458">
            <w:pPr>
              <w:spacing w:line="360" w:lineRule="auto"/>
              <w:jc w:val="center"/>
              <w:rPr>
                <w:rFonts w:ascii="Times New Roman" w:eastAsia="Times New Roman" w:hAnsi="Times New Roman" w:cs="Times New Roman"/>
                <w:sz w:val="28"/>
                <w:szCs w:val="28"/>
                <w:lang w:bidi="ar-SA"/>
              </w:rPr>
            </w:pPr>
            <w:r w:rsidRPr="00093D36">
              <w:rPr>
                <w:rFonts w:ascii="Times New Roman" w:eastAsia="Times New Roman" w:hAnsi="Times New Roman" w:cs="Times New Roman"/>
                <w:sz w:val="28"/>
                <w:szCs w:val="28"/>
                <w:lang w:bidi="ar-SA"/>
              </w:rPr>
              <w:t>0 ( 0 %)</w:t>
            </w:r>
          </w:p>
        </w:tc>
        <w:tc>
          <w:tcPr>
            <w:tcW w:w="2190" w:type="dxa"/>
            <w:shd w:val="clear" w:color="auto" w:fill="auto"/>
            <w:vAlign w:val="center"/>
          </w:tcPr>
          <w:p w:rsidR="00A370EE" w:rsidRPr="0031125C" w:rsidRDefault="00A370EE" w:rsidP="00C85458">
            <w:pPr>
              <w:spacing w:line="360" w:lineRule="auto"/>
              <w:jc w:val="center"/>
              <w:rPr>
                <w:rFonts w:ascii="Times New Roman" w:eastAsia="Times New Roman" w:hAnsi="Times New Roman" w:cs="Times New Roman"/>
                <w:sz w:val="28"/>
                <w:szCs w:val="28"/>
                <w:vertAlign w:val="superscript"/>
                <w:lang w:bidi="ar-SA"/>
              </w:rPr>
            </w:pPr>
            <w:r w:rsidRPr="00093D36">
              <w:rPr>
                <w:rFonts w:ascii="Times New Roman" w:eastAsia="Times New Roman" w:hAnsi="Times New Roman" w:cs="Times New Roman"/>
                <w:sz w:val="28"/>
                <w:szCs w:val="28"/>
                <w:lang w:bidi="ar-SA"/>
              </w:rPr>
              <w:t>1 ( 2,6%)</w:t>
            </w:r>
          </w:p>
        </w:tc>
        <w:tc>
          <w:tcPr>
            <w:tcW w:w="1306" w:type="dxa"/>
          </w:tcPr>
          <w:p w:rsidR="00A370EE" w:rsidRPr="00093D36" w:rsidRDefault="00A370EE" w:rsidP="00C85458">
            <w:pPr>
              <w:spacing w:line="360"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&gt;0,05</w:t>
            </w:r>
          </w:p>
        </w:tc>
      </w:tr>
    </w:tbl>
    <w:p w:rsidR="007C7D26" w:rsidRPr="00093D36" w:rsidRDefault="007C7D26" w:rsidP="007C7D26">
      <w:pPr>
        <w:tabs>
          <w:tab w:val="left" w:pos="0"/>
        </w:tabs>
        <w:jc w:val="both"/>
        <w:rPr>
          <w:rFonts w:ascii="Times New Roman" w:hAnsi="Times New Roman" w:cs="Times New Roman"/>
          <w:sz w:val="28"/>
          <w:szCs w:val="28"/>
        </w:rPr>
      </w:pPr>
    </w:p>
    <w:p w:rsidR="00A370EE" w:rsidRPr="006C39B5" w:rsidRDefault="007C7D26" w:rsidP="00A370EE">
      <w:pPr>
        <w:spacing w:line="360" w:lineRule="auto"/>
        <w:jc w:val="both"/>
        <w:rPr>
          <w:rFonts w:ascii="Times New Roman" w:hAnsi="Times New Roman" w:cs="Times New Roman"/>
          <w:i/>
          <w:sz w:val="24"/>
          <w:szCs w:val="24"/>
          <w:lang w:val="es-ES"/>
        </w:rPr>
      </w:pPr>
      <w:r w:rsidRPr="0031125C">
        <w:rPr>
          <w:rFonts w:ascii="Times New Roman" w:hAnsi="Times New Roman" w:cs="Times New Roman"/>
          <w:i/>
          <w:sz w:val="24"/>
          <w:szCs w:val="24"/>
        </w:rPr>
        <w:t>Số liệu trình bày dưới dạng TB ± SD, n (%).</w:t>
      </w:r>
      <w:r w:rsidR="00A370EE">
        <w:rPr>
          <w:rFonts w:ascii="Times New Roman" w:hAnsi="Times New Roman" w:cs="Times New Roman"/>
          <w:i/>
          <w:sz w:val="24"/>
          <w:szCs w:val="24"/>
        </w:rPr>
        <w:t xml:space="preserve"> b:</w:t>
      </w:r>
      <w:r w:rsidR="00A370EE" w:rsidRPr="0040593F">
        <w:rPr>
          <w:rFonts w:ascii="Times New Roman" w:hAnsi="Times New Roman" w:cs="Times New Roman"/>
          <w:i/>
          <w:sz w:val="24"/>
          <w:szCs w:val="24"/>
        </w:rPr>
        <w:t xml:space="preserve"> </w:t>
      </w:r>
      <w:r w:rsidR="00A370EE" w:rsidRPr="0040593F">
        <w:rPr>
          <w:i/>
          <w:sz w:val="24"/>
          <w:szCs w:val="24"/>
        </w:rPr>
        <w:t>χ</w:t>
      </w:r>
      <w:r w:rsidR="00A370EE" w:rsidRPr="0040593F">
        <w:rPr>
          <w:i/>
          <w:sz w:val="24"/>
          <w:szCs w:val="24"/>
          <w:vertAlign w:val="superscript"/>
        </w:rPr>
        <w:t xml:space="preserve">2 </w:t>
      </w:r>
      <w:r w:rsidR="00CB313E">
        <w:rPr>
          <w:rFonts w:ascii="Times New Roman" w:hAnsi="Times New Roman" w:cs="Times New Roman"/>
          <w:i/>
          <w:sz w:val="24"/>
          <w:szCs w:val="24"/>
        </w:rPr>
        <w:t>test</w:t>
      </w:r>
      <w:r w:rsidR="00A370EE">
        <w:rPr>
          <w:rFonts w:ascii="Times New Roman" w:hAnsi="Times New Roman" w:cs="Times New Roman"/>
          <w:i/>
          <w:sz w:val="24"/>
          <w:szCs w:val="24"/>
        </w:rPr>
        <w:t xml:space="preserve"> </w:t>
      </w:r>
      <w:r w:rsidR="00A370EE" w:rsidRPr="0040593F">
        <w:rPr>
          <w:rFonts w:ascii="Times New Roman" w:hAnsi="Times New Roman" w:cs="Times New Roman"/>
          <w:i/>
          <w:sz w:val="24"/>
          <w:szCs w:val="24"/>
        </w:rPr>
        <w:t>so sánh tỷ lệ</w:t>
      </w:r>
      <w:r w:rsidR="00A370EE">
        <w:rPr>
          <w:rFonts w:ascii="Times New Roman" w:hAnsi="Times New Roman" w:cs="Times New Roman"/>
          <w:i/>
          <w:sz w:val="24"/>
          <w:szCs w:val="24"/>
        </w:rPr>
        <w:t>;</w:t>
      </w:r>
      <w:r w:rsidR="00A370EE">
        <w:rPr>
          <w:rFonts w:ascii="Times New Roman" w:hAnsi="Times New Roman" w:cs="Times New Roman"/>
          <w:i/>
          <w:sz w:val="24"/>
          <w:szCs w:val="24"/>
          <w:lang w:val="de-DE"/>
        </w:rPr>
        <w:t xml:space="preserve"> c: t test ghép cặp, d: Mann – Whitney test</w:t>
      </w:r>
      <w:r w:rsidR="00CB313E">
        <w:rPr>
          <w:rFonts w:ascii="Times New Roman" w:hAnsi="Times New Roman" w:cs="Times New Roman"/>
          <w:i/>
          <w:sz w:val="24"/>
          <w:szCs w:val="24"/>
          <w:lang w:val="de-DE"/>
        </w:rPr>
        <w:t xml:space="preserve"> </w:t>
      </w:r>
      <w:r w:rsidR="00A370EE">
        <w:rPr>
          <w:rFonts w:ascii="Times New Roman" w:hAnsi="Times New Roman" w:cs="Times New Roman"/>
          <w:i/>
          <w:sz w:val="24"/>
          <w:szCs w:val="24"/>
          <w:lang w:val="de-DE"/>
        </w:rPr>
        <w:t>so sánh trung bình.</w:t>
      </w:r>
      <w:r w:rsidR="00A370EE">
        <w:rPr>
          <w:rFonts w:ascii="Times New Roman" w:hAnsi="Times New Roman" w:cs="Times New Roman"/>
          <w:i/>
          <w:sz w:val="24"/>
          <w:szCs w:val="24"/>
        </w:rPr>
        <w:t xml:space="preserve"> p0: so sánh với nhóm chứng;</w:t>
      </w:r>
      <w:r w:rsidR="00A370EE">
        <w:rPr>
          <w:rFonts w:ascii="Times New Roman" w:hAnsi="Times New Roman" w:cs="Times New Roman"/>
          <w:i/>
          <w:sz w:val="24"/>
          <w:szCs w:val="24"/>
          <w:lang w:val="es-ES"/>
        </w:rPr>
        <w:t xml:space="preserve"> </w:t>
      </w:r>
      <w:r w:rsidR="00A370EE">
        <w:rPr>
          <w:rFonts w:ascii="Times New Roman" w:hAnsi="Times New Roman" w:cs="Times New Roman"/>
          <w:i/>
          <w:sz w:val="24"/>
          <w:szCs w:val="24"/>
          <w:vertAlign w:val="superscript"/>
        </w:rPr>
        <w:t>#</w:t>
      </w:r>
      <w:r w:rsidR="00A370EE">
        <w:rPr>
          <w:rFonts w:ascii="Times New Roman" w:hAnsi="Times New Roman" w:cs="Times New Roman"/>
          <w:i/>
          <w:sz w:val="24"/>
          <w:szCs w:val="24"/>
        </w:rPr>
        <w:t>:</w:t>
      </w:r>
      <w:r w:rsidR="00A370EE" w:rsidRPr="0040593F">
        <w:rPr>
          <w:rFonts w:ascii="Times New Roman" w:hAnsi="Times New Roman" w:cs="Times New Roman"/>
          <w:i/>
          <w:sz w:val="24"/>
          <w:szCs w:val="24"/>
        </w:rPr>
        <w:t xml:space="preserve"> p &gt; 0,05 so </w:t>
      </w:r>
      <w:r w:rsidR="00CB313E">
        <w:rPr>
          <w:rFonts w:ascii="Times New Roman" w:hAnsi="Times New Roman" w:cs="Times New Roman"/>
          <w:i/>
          <w:sz w:val="24"/>
          <w:szCs w:val="24"/>
        </w:rPr>
        <w:t xml:space="preserve">sánh </w:t>
      </w:r>
      <w:r w:rsidR="00A370EE">
        <w:rPr>
          <w:rFonts w:ascii="Times New Roman" w:hAnsi="Times New Roman" w:cs="Times New Roman"/>
          <w:i/>
          <w:sz w:val="24"/>
          <w:szCs w:val="24"/>
        </w:rPr>
        <w:t>với T0 cùng nhóm</w:t>
      </w:r>
      <w:r w:rsidR="00A370EE" w:rsidRPr="0040593F">
        <w:rPr>
          <w:rFonts w:ascii="Times New Roman" w:hAnsi="Times New Roman" w:cs="Times New Roman"/>
          <w:i/>
          <w:sz w:val="24"/>
          <w:szCs w:val="24"/>
        </w:rPr>
        <w:t>.</w:t>
      </w:r>
    </w:p>
    <w:p w:rsidR="007C7D26" w:rsidRDefault="007C7D26" w:rsidP="00A370EE">
      <w:pPr>
        <w:tabs>
          <w:tab w:val="left" w:pos="0"/>
        </w:tabs>
        <w:jc w:val="both"/>
        <w:rPr>
          <w:rFonts w:ascii="Times New Roman" w:hAnsi="Times New Roman" w:cs="Times New Roman"/>
          <w:sz w:val="28"/>
          <w:szCs w:val="28"/>
        </w:rPr>
      </w:pPr>
      <w:r w:rsidRPr="00093D36">
        <w:rPr>
          <w:rFonts w:ascii="Times New Roman" w:hAnsi="Times New Roman" w:cs="Times New Roman"/>
          <w:sz w:val="28"/>
          <w:szCs w:val="28"/>
        </w:rPr>
        <w:t>Kết quả bả</w:t>
      </w:r>
      <w:r>
        <w:rPr>
          <w:rFonts w:ascii="Times New Roman" w:hAnsi="Times New Roman" w:cs="Times New Roman"/>
          <w:sz w:val="28"/>
          <w:szCs w:val="28"/>
        </w:rPr>
        <w:t>ng 3.21</w:t>
      </w:r>
      <w:r w:rsidRPr="00093D36">
        <w:rPr>
          <w:rFonts w:ascii="Times New Roman" w:hAnsi="Times New Roman" w:cs="Times New Roman"/>
          <w:sz w:val="28"/>
          <w:szCs w:val="28"/>
        </w:rPr>
        <w:t xml:space="preserve"> cho thấy sau can thiệp không có sự khác biệt chỉ số</w:t>
      </w:r>
      <w:r w:rsidR="00144C2E">
        <w:rPr>
          <w:rFonts w:ascii="Times New Roman" w:hAnsi="Times New Roman" w:cs="Times New Roman"/>
          <w:sz w:val="28"/>
          <w:szCs w:val="28"/>
        </w:rPr>
        <w:t xml:space="preserve"> WHZ </w:t>
      </w:r>
      <w:r w:rsidRPr="00093D36">
        <w:rPr>
          <w:rFonts w:ascii="Times New Roman" w:hAnsi="Times New Roman" w:cs="Times New Roman"/>
          <w:sz w:val="28"/>
          <w:szCs w:val="28"/>
        </w:rPr>
        <w:t xml:space="preserve"> giữa hai nhóm chứng và can thiệp. Tỷ lệ SDD thể gày còm trước can thiệp mỗi nhóm có 1 trường hợp, sau 6 tháng nhóm can thiệp không còn trường hợp nào, p &gt; 0,05.</w:t>
      </w:r>
    </w:p>
    <w:p w:rsidR="00CB313E" w:rsidRDefault="00CB313E" w:rsidP="00A370EE">
      <w:pPr>
        <w:tabs>
          <w:tab w:val="left" w:pos="0"/>
        </w:tabs>
        <w:jc w:val="both"/>
        <w:rPr>
          <w:rFonts w:ascii="Times New Roman" w:hAnsi="Times New Roman" w:cs="Times New Roman"/>
          <w:sz w:val="28"/>
          <w:szCs w:val="28"/>
        </w:rPr>
      </w:pPr>
    </w:p>
    <w:p w:rsidR="00CB313E" w:rsidRDefault="00CB313E" w:rsidP="00A370EE">
      <w:pPr>
        <w:tabs>
          <w:tab w:val="left" w:pos="0"/>
        </w:tabs>
        <w:jc w:val="both"/>
        <w:rPr>
          <w:rFonts w:ascii="Times New Roman" w:hAnsi="Times New Roman" w:cs="Times New Roman"/>
          <w:sz w:val="28"/>
          <w:szCs w:val="28"/>
        </w:rPr>
      </w:pPr>
    </w:p>
    <w:p w:rsidR="00CB313E" w:rsidRDefault="00CB313E" w:rsidP="00A370EE">
      <w:pPr>
        <w:tabs>
          <w:tab w:val="left" w:pos="0"/>
        </w:tabs>
        <w:jc w:val="both"/>
        <w:rPr>
          <w:rFonts w:ascii="Times New Roman" w:hAnsi="Times New Roman" w:cs="Times New Roman"/>
          <w:sz w:val="28"/>
          <w:szCs w:val="28"/>
        </w:rPr>
      </w:pPr>
    </w:p>
    <w:p w:rsidR="00CB313E" w:rsidRDefault="00CB313E" w:rsidP="00A370EE">
      <w:pPr>
        <w:tabs>
          <w:tab w:val="left" w:pos="0"/>
        </w:tabs>
        <w:jc w:val="both"/>
        <w:rPr>
          <w:rFonts w:ascii="Times New Roman" w:hAnsi="Times New Roman" w:cs="Times New Roman"/>
          <w:sz w:val="28"/>
          <w:szCs w:val="28"/>
        </w:rPr>
      </w:pPr>
    </w:p>
    <w:p w:rsidR="00CB313E" w:rsidRDefault="00CB313E" w:rsidP="00A370EE">
      <w:pPr>
        <w:tabs>
          <w:tab w:val="left" w:pos="0"/>
        </w:tabs>
        <w:jc w:val="both"/>
        <w:rPr>
          <w:rFonts w:ascii="Times New Roman" w:hAnsi="Times New Roman" w:cs="Times New Roman"/>
          <w:sz w:val="28"/>
          <w:szCs w:val="28"/>
        </w:rPr>
      </w:pPr>
    </w:p>
    <w:p w:rsidR="00CB313E" w:rsidRPr="00093D36" w:rsidRDefault="00CB313E" w:rsidP="00A370EE">
      <w:pPr>
        <w:tabs>
          <w:tab w:val="left" w:pos="0"/>
        </w:tabs>
        <w:jc w:val="both"/>
        <w:rPr>
          <w:rFonts w:ascii="Times New Roman" w:hAnsi="Times New Roman" w:cs="Times New Roman"/>
          <w:sz w:val="28"/>
          <w:szCs w:val="28"/>
        </w:rPr>
      </w:pPr>
    </w:p>
    <w:p w:rsidR="007C7D26" w:rsidRPr="00093D36" w:rsidRDefault="007C7D26" w:rsidP="00193570">
      <w:pPr>
        <w:pStyle w:val="Heading1"/>
        <w:numPr>
          <w:ilvl w:val="2"/>
          <w:numId w:val="6"/>
        </w:numPr>
        <w:spacing w:before="0" w:line="360" w:lineRule="auto"/>
        <w:ind w:left="0" w:firstLine="0"/>
        <w:rPr>
          <w:rFonts w:ascii="Times New Roman" w:hAnsi="Times New Roman" w:cs="Times New Roman"/>
        </w:rPr>
      </w:pPr>
      <w:bookmarkStart w:id="130" w:name="_Toc482233011"/>
      <w:r w:rsidRPr="00093D36">
        <w:rPr>
          <w:rFonts w:ascii="Times New Roman" w:hAnsi="Times New Roman" w:cs="Times New Roman"/>
        </w:rPr>
        <w:t>Thay đổi chiều cao</w:t>
      </w:r>
      <w:r>
        <w:rPr>
          <w:rFonts w:ascii="Times New Roman" w:hAnsi="Times New Roman" w:cs="Times New Roman"/>
        </w:rPr>
        <w:t>,</w:t>
      </w:r>
      <w:r w:rsidRPr="00093D36">
        <w:rPr>
          <w:rFonts w:ascii="Times New Roman" w:hAnsi="Times New Roman" w:cs="Times New Roman"/>
        </w:rPr>
        <w:t xml:space="preserve"> </w:t>
      </w:r>
      <w:r>
        <w:rPr>
          <w:rFonts w:ascii="Times New Roman" w:hAnsi="Times New Roman" w:cs="Times New Roman"/>
        </w:rPr>
        <w:t>HAZ</w:t>
      </w:r>
      <w:r w:rsidR="00144C2E">
        <w:rPr>
          <w:rFonts w:ascii="Times New Roman" w:hAnsi="Times New Roman" w:cs="Times New Roman"/>
        </w:rPr>
        <w:t xml:space="preserve"> </w:t>
      </w:r>
      <w:r w:rsidRPr="00093D36">
        <w:rPr>
          <w:rFonts w:ascii="Times New Roman" w:hAnsi="Times New Roman" w:cs="Times New Roman"/>
        </w:rPr>
        <w:t xml:space="preserve">và </w:t>
      </w:r>
      <w:r>
        <w:rPr>
          <w:rFonts w:ascii="Times New Roman" w:hAnsi="Times New Roman" w:cs="Times New Roman"/>
        </w:rPr>
        <w:t>tỷ lệ SDD thấp còi</w:t>
      </w:r>
      <w:r w:rsidRPr="00093D36">
        <w:rPr>
          <w:rFonts w:ascii="Times New Roman" w:hAnsi="Times New Roman" w:cs="Times New Roman"/>
        </w:rPr>
        <w:t xml:space="preserve"> sau can thiệp</w:t>
      </w:r>
      <w:bookmarkEnd w:id="130"/>
    </w:p>
    <w:p w:rsidR="007C7D26" w:rsidRPr="00093D36" w:rsidRDefault="007C7D26" w:rsidP="007C7D26">
      <w:pPr>
        <w:pStyle w:val="Caption"/>
        <w:spacing w:before="0" w:after="0"/>
        <w:jc w:val="center"/>
        <w:rPr>
          <w:rFonts w:cs="Times New Roman"/>
          <w:color w:val="auto"/>
          <w:sz w:val="28"/>
          <w:szCs w:val="28"/>
        </w:rPr>
      </w:pPr>
      <w:bookmarkStart w:id="131" w:name="_Toc482233223"/>
      <w:r w:rsidRPr="00093D36">
        <w:rPr>
          <w:rFonts w:cs="Times New Roman"/>
          <w:color w:val="auto"/>
          <w:sz w:val="28"/>
          <w:szCs w:val="28"/>
        </w:rPr>
        <w:t xml:space="preserve">Bảng 3. </w:t>
      </w:r>
      <w:r w:rsidR="0044370F" w:rsidRPr="00093D36">
        <w:rPr>
          <w:rFonts w:cs="Times New Roman"/>
          <w:color w:val="auto"/>
          <w:sz w:val="28"/>
          <w:szCs w:val="28"/>
        </w:rPr>
        <w:fldChar w:fldCharType="begin"/>
      </w:r>
      <w:r w:rsidRPr="00093D36">
        <w:rPr>
          <w:rFonts w:cs="Times New Roman"/>
          <w:color w:val="auto"/>
          <w:sz w:val="28"/>
          <w:szCs w:val="28"/>
        </w:rPr>
        <w:instrText xml:space="preserve"> SEQ Bảng_3. \* ARABIC </w:instrText>
      </w:r>
      <w:r w:rsidR="0044370F" w:rsidRPr="00093D36">
        <w:rPr>
          <w:rFonts w:cs="Times New Roman"/>
          <w:color w:val="auto"/>
          <w:sz w:val="28"/>
          <w:szCs w:val="28"/>
        </w:rPr>
        <w:fldChar w:fldCharType="separate"/>
      </w:r>
      <w:r w:rsidR="00AE4E21">
        <w:rPr>
          <w:rFonts w:cs="Times New Roman"/>
          <w:noProof/>
          <w:color w:val="auto"/>
          <w:sz w:val="28"/>
          <w:szCs w:val="28"/>
        </w:rPr>
        <w:t>23</w:t>
      </w:r>
      <w:r w:rsidR="0044370F" w:rsidRPr="00093D36">
        <w:rPr>
          <w:rFonts w:cs="Times New Roman"/>
          <w:color w:val="auto"/>
          <w:sz w:val="28"/>
          <w:szCs w:val="28"/>
        </w:rPr>
        <w:fldChar w:fldCharType="end"/>
      </w:r>
      <w:r>
        <w:rPr>
          <w:rFonts w:cs="Times New Roman"/>
          <w:color w:val="auto"/>
          <w:sz w:val="28"/>
          <w:szCs w:val="28"/>
        </w:rPr>
        <w:t>.Thay đổi chiều cao, HAZ và tỷ lệ SDD thấp còi</w:t>
      </w:r>
      <w:bookmarkEnd w:id="131"/>
    </w:p>
    <w:p w:rsidR="007C7D26" w:rsidRPr="00093D36" w:rsidRDefault="007C7D26" w:rsidP="007C7D26">
      <w:pPr>
        <w:rPr>
          <w:rFonts w:ascii="Times New Roman" w:hAnsi="Times New Roman" w:cs="Times New Roman"/>
        </w:rPr>
      </w:pPr>
    </w:p>
    <w:tbl>
      <w:tblPr>
        <w:tblW w:w="8420" w:type="dxa"/>
        <w:jc w:val="center"/>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2051"/>
        <w:gridCol w:w="2290"/>
        <w:gridCol w:w="1349"/>
      </w:tblGrid>
      <w:tr w:rsidR="00144C2E" w:rsidRPr="00093D36" w:rsidTr="000345F3">
        <w:trPr>
          <w:trHeight w:val="660"/>
          <w:jc w:val="center"/>
        </w:trPr>
        <w:tc>
          <w:tcPr>
            <w:tcW w:w="2730" w:type="dxa"/>
            <w:shd w:val="clear" w:color="auto" w:fill="auto"/>
            <w:vAlign w:val="center"/>
            <w:hideMark/>
          </w:tcPr>
          <w:p w:rsidR="00144C2E" w:rsidRPr="00093D36" w:rsidRDefault="00144C2E" w:rsidP="00C85458">
            <w:pPr>
              <w:spacing w:line="240" w:lineRule="auto"/>
              <w:rPr>
                <w:rFonts w:ascii="Times New Roman" w:hAnsi="Times New Roman" w:cs="Times New Roman"/>
                <w:b/>
                <w:bCs/>
                <w:sz w:val="28"/>
                <w:szCs w:val="28"/>
              </w:rPr>
            </w:pPr>
            <w:r w:rsidRPr="00093D36">
              <w:rPr>
                <w:rFonts w:ascii="Times New Roman" w:hAnsi="Times New Roman" w:cs="Times New Roman"/>
                <w:b/>
                <w:bCs/>
                <w:sz w:val="28"/>
                <w:szCs w:val="28"/>
              </w:rPr>
              <w:t>Chỉ số</w:t>
            </w:r>
          </w:p>
        </w:tc>
        <w:tc>
          <w:tcPr>
            <w:tcW w:w="2051" w:type="dxa"/>
            <w:shd w:val="clear" w:color="auto" w:fill="auto"/>
            <w:vAlign w:val="center"/>
            <w:hideMark/>
          </w:tcPr>
          <w:p w:rsidR="00144C2E" w:rsidRPr="00093D36" w:rsidRDefault="00144C2E" w:rsidP="00C85458">
            <w:pPr>
              <w:spacing w:line="240" w:lineRule="auto"/>
              <w:jc w:val="center"/>
              <w:rPr>
                <w:rFonts w:ascii="Times New Roman" w:hAnsi="Times New Roman" w:cs="Times New Roman"/>
                <w:b/>
                <w:bCs/>
                <w:sz w:val="28"/>
                <w:szCs w:val="28"/>
              </w:rPr>
            </w:pPr>
            <w:r w:rsidRPr="00093D36">
              <w:rPr>
                <w:rFonts w:ascii="Times New Roman" w:hAnsi="Times New Roman" w:cs="Times New Roman"/>
                <w:b/>
                <w:bCs/>
                <w:sz w:val="28"/>
                <w:szCs w:val="28"/>
              </w:rPr>
              <w:t xml:space="preserve">Nhóm chứng </w:t>
            </w:r>
            <w:r w:rsidRPr="00093D36">
              <w:rPr>
                <w:rFonts w:ascii="Times New Roman" w:hAnsi="Times New Roman" w:cs="Times New Roman"/>
                <w:b/>
                <w:bCs/>
                <w:sz w:val="28"/>
                <w:szCs w:val="28"/>
              </w:rPr>
              <w:br/>
              <w:t>(n = 38)</w:t>
            </w:r>
          </w:p>
        </w:tc>
        <w:tc>
          <w:tcPr>
            <w:tcW w:w="2290" w:type="dxa"/>
            <w:shd w:val="clear" w:color="auto" w:fill="auto"/>
            <w:vAlign w:val="center"/>
            <w:hideMark/>
          </w:tcPr>
          <w:p w:rsidR="00144C2E" w:rsidRPr="00093D36" w:rsidRDefault="00144C2E" w:rsidP="00C85458">
            <w:pPr>
              <w:spacing w:line="240" w:lineRule="auto"/>
              <w:jc w:val="center"/>
              <w:rPr>
                <w:rFonts w:ascii="Times New Roman" w:hAnsi="Times New Roman" w:cs="Times New Roman"/>
                <w:b/>
                <w:bCs/>
                <w:sz w:val="28"/>
                <w:szCs w:val="28"/>
              </w:rPr>
            </w:pPr>
            <w:r w:rsidRPr="00093D36">
              <w:rPr>
                <w:rFonts w:ascii="Times New Roman" w:hAnsi="Times New Roman" w:cs="Times New Roman"/>
                <w:b/>
                <w:bCs/>
                <w:sz w:val="28"/>
                <w:szCs w:val="28"/>
              </w:rPr>
              <w:t xml:space="preserve">Nhóm can thiệp </w:t>
            </w:r>
            <w:r w:rsidRPr="00093D36">
              <w:rPr>
                <w:rFonts w:ascii="Times New Roman" w:hAnsi="Times New Roman" w:cs="Times New Roman"/>
                <w:b/>
                <w:bCs/>
                <w:sz w:val="28"/>
                <w:szCs w:val="28"/>
              </w:rPr>
              <w:br/>
              <w:t>(n = 38)</w:t>
            </w:r>
          </w:p>
        </w:tc>
        <w:tc>
          <w:tcPr>
            <w:tcW w:w="1349" w:type="dxa"/>
          </w:tcPr>
          <w:p w:rsidR="00144C2E" w:rsidRPr="00093D36" w:rsidRDefault="00144C2E" w:rsidP="00C85458">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p0</w:t>
            </w:r>
          </w:p>
        </w:tc>
      </w:tr>
      <w:tr w:rsidR="00144C2E" w:rsidRPr="00093D36" w:rsidTr="00144C2E">
        <w:trPr>
          <w:trHeight w:val="330"/>
          <w:jc w:val="center"/>
        </w:trPr>
        <w:tc>
          <w:tcPr>
            <w:tcW w:w="7071" w:type="dxa"/>
            <w:gridSpan w:val="3"/>
            <w:shd w:val="clear" w:color="auto" w:fill="auto"/>
            <w:vAlign w:val="center"/>
            <w:hideMark/>
          </w:tcPr>
          <w:p w:rsidR="00144C2E" w:rsidRPr="00093D36" w:rsidRDefault="00144C2E" w:rsidP="00C85458">
            <w:pPr>
              <w:spacing w:line="240" w:lineRule="auto"/>
              <w:rPr>
                <w:rFonts w:ascii="Times New Roman" w:hAnsi="Times New Roman" w:cs="Times New Roman"/>
                <w:b/>
                <w:bCs/>
                <w:sz w:val="28"/>
                <w:szCs w:val="28"/>
              </w:rPr>
            </w:pPr>
            <w:r w:rsidRPr="00093D36">
              <w:rPr>
                <w:rFonts w:ascii="Times New Roman" w:hAnsi="Times New Roman" w:cs="Times New Roman"/>
                <w:b/>
                <w:bCs/>
                <w:sz w:val="28"/>
                <w:szCs w:val="28"/>
              </w:rPr>
              <w:t>Chiều cao TB  (cm)</w:t>
            </w:r>
          </w:p>
        </w:tc>
        <w:tc>
          <w:tcPr>
            <w:tcW w:w="1349" w:type="dxa"/>
          </w:tcPr>
          <w:p w:rsidR="00144C2E" w:rsidRPr="000345F3" w:rsidRDefault="000345F3" w:rsidP="000345F3">
            <w:pPr>
              <w:spacing w:line="240" w:lineRule="auto"/>
              <w:jc w:val="center"/>
              <w:rPr>
                <w:rFonts w:ascii="Times New Roman" w:hAnsi="Times New Roman" w:cs="Times New Roman"/>
                <w:bCs/>
                <w:sz w:val="28"/>
                <w:szCs w:val="28"/>
              </w:rPr>
            </w:pPr>
            <w:r w:rsidRPr="000345F3">
              <w:rPr>
                <w:rFonts w:ascii="Times New Roman" w:hAnsi="Times New Roman" w:cs="Times New Roman"/>
                <w:bCs/>
                <w:sz w:val="28"/>
                <w:szCs w:val="28"/>
              </w:rPr>
              <w:t>d</w:t>
            </w:r>
          </w:p>
        </w:tc>
      </w:tr>
      <w:tr w:rsidR="00144C2E" w:rsidRPr="00093D36" w:rsidTr="000345F3">
        <w:trPr>
          <w:trHeight w:val="330"/>
          <w:jc w:val="center"/>
        </w:trPr>
        <w:tc>
          <w:tcPr>
            <w:tcW w:w="2730" w:type="dxa"/>
            <w:shd w:val="clear" w:color="auto" w:fill="auto"/>
            <w:vAlign w:val="center"/>
            <w:hideMark/>
          </w:tcPr>
          <w:p w:rsidR="00144C2E" w:rsidRPr="00093D36" w:rsidRDefault="00144C2E" w:rsidP="00C85458">
            <w:pPr>
              <w:spacing w:line="240" w:lineRule="auto"/>
              <w:rPr>
                <w:rFonts w:ascii="Times New Roman" w:hAnsi="Times New Roman" w:cs="Times New Roman"/>
                <w:sz w:val="28"/>
                <w:szCs w:val="28"/>
              </w:rPr>
            </w:pPr>
            <w:r w:rsidRPr="00093D36">
              <w:rPr>
                <w:rFonts w:ascii="Times New Roman" w:hAnsi="Times New Roman" w:cs="Times New Roman"/>
                <w:sz w:val="28"/>
                <w:szCs w:val="28"/>
              </w:rPr>
              <w:t>T0</w:t>
            </w:r>
          </w:p>
        </w:tc>
        <w:tc>
          <w:tcPr>
            <w:tcW w:w="2051" w:type="dxa"/>
            <w:shd w:val="clear" w:color="auto" w:fill="auto"/>
            <w:vAlign w:val="center"/>
            <w:hideMark/>
          </w:tcPr>
          <w:p w:rsidR="00144C2E" w:rsidRPr="00093D36" w:rsidRDefault="00144C2E" w:rsidP="00C85458">
            <w:pPr>
              <w:spacing w:line="240" w:lineRule="auto"/>
              <w:jc w:val="center"/>
              <w:rPr>
                <w:rFonts w:ascii="Times New Roman" w:hAnsi="Times New Roman" w:cs="Times New Roman"/>
                <w:sz w:val="28"/>
                <w:szCs w:val="28"/>
              </w:rPr>
            </w:pPr>
            <w:r w:rsidRPr="00093D36">
              <w:rPr>
                <w:rFonts w:ascii="Times New Roman" w:hAnsi="Times New Roman" w:cs="Times New Roman"/>
                <w:sz w:val="28"/>
                <w:szCs w:val="28"/>
              </w:rPr>
              <w:t>80,7 ± 4,6</w:t>
            </w:r>
          </w:p>
        </w:tc>
        <w:tc>
          <w:tcPr>
            <w:tcW w:w="2290" w:type="dxa"/>
            <w:shd w:val="clear" w:color="auto" w:fill="auto"/>
            <w:vAlign w:val="center"/>
            <w:hideMark/>
          </w:tcPr>
          <w:p w:rsidR="00144C2E" w:rsidRPr="00093D36" w:rsidRDefault="00144C2E" w:rsidP="00C85458">
            <w:pPr>
              <w:spacing w:line="240" w:lineRule="auto"/>
              <w:jc w:val="center"/>
              <w:rPr>
                <w:rFonts w:ascii="Times New Roman" w:hAnsi="Times New Roman" w:cs="Times New Roman"/>
                <w:sz w:val="28"/>
                <w:szCs w:val="28"/>
              </w:rPr>
            </w:pPr>
            <w:r>
              <w:rPr>
                <w:rFonts w:ascii="Times New Roman" w:hAnsi="Times New Roman" w:cs="Times New Roman"/>
                <w:sz w:val="28"/>
                <w:szCs w:val="28"/>
              </w:rPr>
              <w:t>80,1</w:t>
            </w:r>
            <w:r w:rsidRPr="00093D36">
              <w:rPr>
                <w:rFonts w:ascii="Times New Roman" w:hAnsi="Times New Roman" w:cs="Times New Roman"/>
                <w:sz w:val="28"/>
                <w:szCs w:val="28"/>
              </w:rPr>
              <w:t xml:space="preserve"> ± 4,8 </w:t>
            </w:r>
          </w:p>
        </w:tc>
        <w:tc>
          <w:tcPr>
            <w:tcW w:w="1349" w:type="dxa"/>
          </w:tcPr>
          <w:p w:rsidR="00144C2E" w:rsidRDefault="00144C2E" w:rsidP="00C85458">
            <w:pPr>
              <w:spacing w:line="24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144C2E" w:rsidRPr="00093D36" w:rsidTr="000345F3">
        <w:trPr>
          <w:trHeight w:val="471"/>
          <w:jc w:val="center"/>
        </w:trPr>
        <w:tc>
          <w:tcPr>
            <w:tcW w:w="2730" w:type="dxa"/>
            <w:shd w:val="clear" w:color="auto" w:fill="auto"/>
            <w:vAlign w:val="center"/>
            <w:hideMark/>
          </w:tcPr>
          <w:p w:rsidR="00144C2E" w:rsidRPr="00093D36" w:rsidRDefault="00144C2E" w:rsidP="00C85458">
            <w:pPr>
              <w:spacing w:line="240" w:lineRule="auto"/>
              <w:rPr>
                <w:rFonts w:ascii="Times New Roman" w:hAnsi="Times New Roman" w:cs="Times New Roman"/>
                <w:sz w:val="28"/>
                <w:szCs w:val="28"/>
              </w:rPr>
            </w:pPr>
            <w:r w:rsidRPr="00093D36">
              <w:rPr>
                <w:rFonts w:ascii="Times New Roman" w:hAnsi="Times New Roman" w:cs="Times New Roman"/>
                <w:sz w:val="28"/>
                <w:szCs w:val="28"/>
              </w:rPr>
              <w:t>T6</w:t>
            </w:r>
          </w:p>
        </w:tc>
        <w:tc>
          <w:tcPr>
            <w:tcW w:w="2051" w:type="dxa"/>
            <w:shd w:val="clear" w:color="auto" w:fill="auto"/>
            <w:vAlign w:val="center"/>
            <w:hideMark/>
          </w:tcPr>
          <w:p w:rsidR="00144C2E" w:rsidRPr="005E0396" w:rsidRDefault="00144C2E" w:rsidP="00C85458">
            <w:pPr>
              <w:spacing w:line="240" w:lineRule="auto"/>
              <w:jc w:val="center"/>
              <w:rPr>
                <w:rFonts w:ascii="Times New Roman" w:hAnsi="Times New Roman" w:cs="Times New Roman"/>
                <w:sz w:val="28"/>
                <w:szCs w:val="28"/>
                <w:vertAlign w:val="superscript"/>
              </w:rPr>
            </w:pPr>
            <w:r>
              <w:rPr>
                <w:rFonts w:ascii="Times New Roman" w:hAnsi="Times New Roman" w:cs="Times New Roman"/>
                <w:sz w:val="28"/>
                <w:szCs w:val="28"/>
              </w:rPr>
              <w:t>85,5 ± 3,9</w:t>
            </w:r>
            <w:r w:rsidR="000345F3">
              <w:rPr>
                <w:rFonts w:ascii="Times New Roman" w:hAnsi="Times New Roman" w:cs="Times New Roman"/>
                <w:sz w:val="28"/>
                <w:szCs w:val="28"/>
                <w:vertAlign w:val="superscript"/>
              </w:rPr>
              <w:t>*c</w:t>
            </w:r>
          </w:p>
        </w:tc>
        <w:tc>
          <w:tcPr>
            <w:tcW w:w="2290" w:type="dxa"/>
            <w:shd w:val="clear" w:color="auto" w:fill="auto"/>
            <w:vAlign w:val="center"/>
            <w:hideMark/>
          </w:tcPr>
          <w:p w:rsidR="00144C2E" w:rsidRPr="005E0396" w:rsidRDefault="00144C2E" w:rsidP="00C85458">
            <w:pPr>
              <w:spacing w:line="240" w:lineRule="auto"/>
              <w:jc w:val="center"/>
              <w:rPr>
                <w:rFonts w:ascii="Times New Roman" w:hAnsi="Times New Roman" w:cs="Times New Roman"/>
                <w:sz w:val="28"/>
                <w:szCs w:val="28"/>
                <w:vertAlign w:val="superscript"/>
              </w:rPr>
            </w:pPr>
            <w:r>
              <w:rPr>
                <w:rFonts w:ascii="Times New Roman" w:hAnsi="Times New Roman" w:cs="Times New Roman"/>
                <w:sz w:val="28"/>
                <w:szCs w:val="28"/>
              </w:rPr>
              <w:t>85,8  ± 4,4</w:t>
            </w:r>
            <w:r w:rsidR="000345F3">
              <w:rPr>
                <w:rFonts w:ascii="Times New Roman" w:hAnsi="Times New Roman" w:cs="Times New Roman"/>
                <w:sz w:val="28"/>
                <w:szCs w:val="28"/>
                <w:vertAlign w:val="superscript"/>
              </w:rPr>
              <w:t>*c</w:t>
            </w:r>
          </w:p>
        </w:tc>
        <w:tc>
          <w:tcPr>
            <w:tcW w:w="1349" w:type="dxa"/>
          </w:tcPr>
          <w:p w:rsidR="00144C2E" w:rsidRDefault="00144C2E" w:rsidP="00C85458">
            <w:pPr>
              <w:spacing w:line="24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144C2E" w:rsidRPr="00093D36" w:rsidTr="000345F3">
        <w:trPr>
          <w:trHeight w:val="435"/>
          <w:jc w:val="center"/>
        </w:trPr>
        <w:tc>
          <w:tcPr>
            <w:tcW w:w="2730" w:type="dxa"/>
            <w:shd w:val="clear" w:color="auto" w:fill="auto"/>
            <w:vAlign w:val="center"/>
            <w:hideMark/>
          </w:tcPr>
          <w:p w:rsidR="00144C2E" w:rsidRPr="00093D36" w:rsidRDefault="00144C2E" w:rsidP="00C85458">
            <w:pPr>
              <w:spacing w:line="240" w:lineRule="auto"/>
              <w:rPr>
                <w:rFonts w:ascii="Times New Roman" w:hAnsi="Times New Roman" w:cs="Times New Roman"/>
                <w:sz w:val="28"/>
                <w:szCs w:val="28"/>
              </w:rPr>
            </w:pPr>
            <w:r w:rsidRPr="00093D36">
              <w:rPr>
                <w:rFonts w:ascii="Times New Roman" w:hAnsi="Times New Roman" w:cs="Times New Roman"/>
                <w:sz w:val="28"/>
                <w:szCs w:val="28"/>
              </w:rPr>
              <w:t>Chênh lệch T6-T0</w:t>
            </w:r>
          </w:p>
        </w:tc>
        <w:tc>
          <w:tcPr>
            <w:tcW w:w="2051" w:type="dxa"/>
            <w:shd w:val="clear" w:color="auto" w:fill="auto"/>
            <w:vAlign w:val="center"/>
            <w:hideMark/>
          </w:tcPr>
          <w:p w:rsidR="00144C2E" w:rsidRPr="00093D36" w:rsidRDefault="00144C2E" w:rsidP="00C85458">
            <w:pPr>
              <w:spacing w:line="240" w:lineRule="auto"/>
              <w:jc w:val="center"/>
              <w:rPr>
                <w:rFonts w:ascii="Times New Roman" w:hAnsi="Times New Roman" w:cs="Times New Roman"/>
                <w:sz w:val="28"/>
                <w:szCs w:val="28"/>
              </w:rPr>
            </w:pPr>
            <w:r>
              <w:rPr>
                <w:rFonts w:ascii="Times New Roman" w:hAnsi="Times New Roman" w:cs="Times New Roman"/>
                <w:sz w:val="28"/>
                <w:szCs w:val="28"/>
              </w:rPr>
              <w:t>4,8</w:t>
            </w:r>
            <w:r w:rsidR="000345F3">
              <w:rPr>
                <w:rFonts w:ascii="Times New Roman" w:hAnsi="Times New Roman" w:cs="Times New Roman"/>
                <w:sz w:val="28"/>
                <w:szCs w:val="28"/>
              </w:rPr>
              <w:t xml:space="preserve"> </w:t>
            </w:r>
            <w:r w:rsidRPr="00093D36">
              <w:rPr>
                <w:rFonts w:ascii="Times New Roman" w:hAnsi="Times New Roman" w:cs="Times New Roman"/>
                <w:sz w:val="28"/>
                <w:szCs w:val="28"/>
              </w:rPr>
              <w:t>±</w:t>
            </w:r>
            <w:r w:rsidR="000345F3">
              <w:rPr>
                <w:rFonts w:ascii="Times New Roman" w:hAnsi="Times New Roman" w:cs="Times New Roman"/>
                <w:sz w:val="28"/>
                <w:szCs w:val="28"/>
              </w:rPr>
              <w:t xml:space="preserve"> </w:t>
            </w:r>
            <w:r w:rsidRPr="00093D36">
              <w:rPr>
                <w:rFonts w:ascii="Times New Roman" w:hAnsi="Times New Roman" w:cs="Times New Roman"/>
                <w:sz w:val="28"/>
                <w:szCs w:val="28"/>
              </w:rPr>
              <w:t>1,4</w:t>
            </w:r>
          </w:p>
        </w:tc>
        <w:tc>
          <w:tcPr>
            <w:tcW w:w="2290" w:type="dxa"/>
            <w:shd w:val="clear" w:color="auto" w:fill="auto"/>
            <w:vAlign w:val="center"/>
            <w:hideMark/>
          </w:tcPr>
          <w:p w:rsidR="00144C2E" w:rsidRPr="00093D36" w:rsidRDefault="00144C2E" w:rsidP="00C85458">
            <w:pPr>
              <w:spacing w:line="240" w:lineRule="auto"/>
              <w:jc w:val="center"/>
              <w:rPr>
                <w:rFonts w:ascii="Times New Roman" w:hAnsi="Times New Roman" w:cs="Times New Roman"/>
                <w:sz w:val="28"/>
                <w:szCs w:val="28"/>
                <w:vertAlign w:val="superscript"/>
              </w:rPr>
            </w:pPr>
            <w:r>
              <w:rPr>
                <w:rFonts w:ascii="Times New Roman" w:hAnsi="Times New Roman" w:cs="Times New Roman"/>
                <w:sz w:val="28"/>
                <w:szCs w:val="28"/>
              </w:rPr>
              <w:t>5,7</w:t>
            </w:r>
            <w:r w:rsidR="000345F3">
              <w:rPr>
                <w:rFonts w:ascii="Times New Roman" w:hAnsi="Times New Roman" w:cs="Times New Roman"/>
                <w:sz w:val="28"/>
                <w:szCs w:val="28"/>
              </w:rPr>
              <w:t xml:space="preserve"> </w:t>
            </w:r>
            <w:r>
              <w:rPr>
                <w:rFonts w:ascii="Times New Roman" w:hAnsi="Times New Roman" w:cs="Times New Roman"/>
                <w:sz w:val="28"/>
                <w:szCs w:val="28"/>
              </w:rPr>
              <w:t>±</w:t>
            </w:r>
            <w:r w:rsidR="000345F3">
              <w:rPr>
                <w:rFonts w:ascii="Times New Roman" w:hAnsi="Times New Roman" w:cs="Times New Roman"/>
                <w:sz w:val="28"/>
                <w:szCs w:val="28"/>
              </w:rPr>
              <w:t xml:space="preserve"> </w:t>
            </w:r>
            <w:r>
              <w:rPr>
                <w:rFonts w:ascii="Times New Roman" w:hAnsi="Times New Roman" w:cs="Times New Roman"/>
                <w:sz w:val="28"/>
                <w:szCs w:val="28"/>
              </w:rPr>
              <w:t>1,2</w:t>
            </w:r>
            <w:r w:rsidRPr="00093D36">
              <w:rPr>
                <w:rFonts w:ascii="Times New Roman" w:hAnsi="Times New Roman" w:cs="Times New Roman"/>
                <w:sz w:val="28"/>
                <w:szCs w:val="28"/>
              </w:rPr>
              <w:t xml:space="preserve"> </w:t>
            </w:r>
          </w:p>
        </w:tc>
        <w:tc>
          <w:tcPr>
            <w:tcW w:w="1349" w:type="dxa"/>
          </w:tcPr>
          <w:p w:rsidR="00144C2E" w:rsidRDefault="00144C2E" w:rsidP="00C85458">
            <w:pPr>
              <w:spacing w:line="240" w:lineRule="auto"/>
              <w:jc w:val="center"/>
              <w:rPr>
                <w:rFonts w:ascii="Times New Roman" w:hAnsi="Times New Roman" w:cs="Times New Roman"/>
                <w:sz w:val="28"/>
                <w:szCs w:val="28"/>
              </w:rPr>
            </w:pPr>
            <w:r>
              <w:rPr>
                <w:rFonts w:ascii="Times New Roman" w:hAnsi="Times New Roman" w:cs="Times New Roman"/>
                <w:sz w:val="28"/>
                <w:szCs w:val="28"/>
              </w:rPr>
              <w:t>&lt;0,001</w:t>
            </w:r>
          </w:p>
        </w:tc>
      </w:tr>
      <w:tr w:rsidR="00144C2E" w:rsidRPr="00093D36" w:rsidTr="00144C2E">
        <w:trPr>
          <w:trHeight w:val="330"/>
          <w:jc w:val="center"/>
        </w:trPr>
        <w:tc>
          <w:tcPr>
            <w:tcW w:w="7071" w:type="dxa"/>
            <w:gridSpan w:val="3"/>
            <w:shd w:val="clear" w:color="auto" w:fill="auto"/>
            <w:vAlign w:val="center"/>
            <w:hideMark/>
          </w:tcPr>
          <w:p w:rsidR="00144C2E" w:rsidRPr="00093D36" w:rsidRDefault="00144C2E" w:rsidP="00C85458">
            <w:pPr>
              <w:spacing w:line="240" w:lineRule="auto"/>
              <w:rPr>
                <w:rFonts w:ascii="Times New Roman" w:hAnsi="Times New Roman" w:cs="Times New Roman"/>
                <w:b/>
                <w:bCs/>
                <w:sz w:val="28"/>
                <w:szCs w:val="28"/>
              </w:rPr>
            </w:pPr>
            <w:r w:rsidRPr="00093D36">
              <w:rPr>
                <w:rFonts w:ascii="Times New Roman" w:hAnsi="Times New Roman" w:cs="Times New Roman"/>
                <w:b/>
                <w:bCs/>
                <w:sz w:val="28"/>
                <w:szCs w:val="28"/>
              </w:rPr>
              <w:t xml:space="preserve">HAZ-score </w:t>
            </w:r>
          </w:p>
        </w:tc>
        <w:tc>
          <w:tcPr>
            <w:tcW w:w="1349" w:type="dxa"/>
          </w:tcPr>
          <w:p w:rsidR="00144C2E" w:rsidRPr="000345F3" w:rsidRDefault="000345F3" w:rsidP="00C85458">
            <w:pPr>
              <w:spacing w:line="240" w:lineRule="auto"/>
              <w:rPr>
                <w:rFonts w:ascii="Times New Roman" w:hAnsi="Times New Roman" w:cs="Times New Roman"/>
                <w:bCs/>
                <w:sz w:val="28"/>
                <w:szCs w:val="28"/>
              </w:rPr>
            </w:pPr>
            <w:r>
              <w:rPr>
                <w:rFonts w:ascii="Times New Roman" w:hAnsi="Times New Roman" w:cs="Times New Roman"/>
                <w:bCs/>
                <w:sz w:val="28"/>
                <w:szCs w:val="28"/>
              </w:rPr>
              <w:t xml:space="preserve">     </w:t>
            </w:r>
            <w:r w:rsidRPr="000345F3">
              <w:rPr>
                <w:rFonts w:ascii="Times New Roman" w:hAnsi="Times New Roman" w:cs="Times New Roman"/>
                <w:bCs/>
                <w:sz w:val="28"/>
                <w:szCs w:val="28"/>
              </w:rPr>
              <w:t>d</w:t>
            </w:r>
          </w:p>
        </w:tc>
      </w:tr>
      <w:tr w:rsidR="00144C2E" w:rsidRPr="00093D36" w:rsidTr="000345F3">
        <w:trPr>
          <w:trHeight w:val="459"/>
          <w:jc w:val="center"/>
        </w:trPr>
        <w:tc>
          <w:tcPr>
            <w:tcW w:w="2730" w:type="dxa"/>
            <w:shd w:val="clear" w:color="auto" w:fill="auto"/>
            <w:vAlign w:val="center"/>
            <w:hideMark/>
          </w:tcPr>
          <w:p w:rsidR="00144C2E" w:rsidRPr="00093D36" w:rsidRDefault="00144C2E" w:rsidP="00C85458">
            <w:pPr>
              <w:spacing w:line="240" w:lineRule="auto"/>
              <w:rPr>
                <w:rFonts w:ascii="Times New Roman" w:hAnsi="Times New Roman" w:cs="Times New Roman"/>
                <w:sz w:val="28"/>
                <w:szCs w:val="28"/>
              </w:rPr>
            </w:pPr>
            <w:r w:rsidRPr="00093D36">
              <w:rPr>
                <w:rFonts w:ascii="Times New Roman" w:hAnsi="Times New Roman" w:cs="Times New Roman"/>
                <w:sz w:val="28"/>
                <w:szCs w:val="28"/>
              </w:rPr>
              <w:t>T0</w:t>
            </w:r>
          </w:p>
        </w:tc>
        <w:tc>
          <w:tcPr>
            <w:tcW w:w="2051" w:type="dxa"/>
            <w:shd w:val="clear" w:color="auto" w:fill="auto"/>
            <w:vAlign w:val="center"/>
            <w:hideMark/>
          </w:tcPr>
          <w:p w:rsidR="00144C2E" w:rsidRPr="00093D36" w:rsidRDefault="00144C2E" w:rsidP="00C85458">
            <w:pPr>
              <w:spacing w:line="240" w:lineRule="auto"/>
              <w:jc w:val="center"/>
              <w:rPr>
                <w:rFonts w:ascii="Times New Roman" w:hAnsi="Times New Roman" w:cs="Times New Roman"/>
                <w:sz w:val="28"/>
                <w:szCs w:val="28"/>
              </w:rPr>
            </w:pPr>
            <w:r w:rsidRPr="00093D36">
              <w:rPr>
                <w:rFonts w:ascii="Times New Roman" w:hAnsi="Times New Roman" w:cs="Times New Roman"/>
                <w:sz w:val="28"/>
                <w:szCs w:val="28"/>
              </w:rPr>
              <w:t>-1,25 ± 0,64</w:t>
            </w:r>
          </w:p>
        </w:tc>
        <w:tc>
          <w:tcPr>
            <w:tcW w:w="2290" w:type="dxa"/>
            <w:shd w:val="clear" w:color="auto" w:fill="auto"/>
            <w:vAlign w:val="center"/>
            <w:hideMark/>
          </w:tcPr>
          <w:p w:rsidR="00144C2E" w:rsidRPr="00093D36" w:rsidRDefault="00144C2E" w:rsidP="00C85458">
            <w:pPr>
              <w:spacing w:line="240" w:lineRule="auto"/>
              <w:jc w:val="center"/>
              <w:rPr>
                <w:rFonts w:ascii="Times New Roman" w:hAnsi="Times New Roman" w:cs="Times New Roman"/>
                <w:sz w:val="28"/>
                <w:szCs w:val="28"/>
              </w:rPr>
            </w:pPr>
            <w:r w:rsidRPr="00093D36">
              <w:rPr>
                <w:rFonts w:ascii="Times New Roman" w:hAnsi="Times New Roman" w:cs="Times New Roman"/>
                <w:sz w:val="28"/>
                <w:szCs w:val="28"/>
              </w:rPr>
              <w:t>- 1,39 ± 0,65</w:t>
            </w:r>
          </w:p>
        </w:tc>
        <w:tc>
          <w:tcPr>
            <w:tcW w:w="1349" w:type="dxa"/>
          </w:tcPr>
          <w:p w:rsidR="00144C2E" w:rsidRPr="00093D36" w:rsidRDefault="00144C2E" w:rsidP="00C85458">
            <w:pPr>
              <w:spacing w:line="24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144C2E" w:rsidRPr="00093D36" w:rsidTr="000345F3">
        <w:trPr>
          <w:trHeight w:val="409"/>
          <w:jc w:val="center"/>
        </w:trPr>
        <w:tc>
          <w:tcPr>
            <w:tcW w:w="2730" w:type="dxa"/>
            <w:shd w:val="clear" w:color="auto" w:fill="auto"/>
            <w:vAlign w:val="center"/>
            <w:hideMark/>
          </w:tcPr>
          <w:p w:rsidR="00144C2E" w:rsidRPr="00093D36" w:rsidRDefault="00144C2E" w:rsidP="00C85458">
            <w:pPr>
              <w:spacing w:line="240" w:lineRule="auto"/>
              <w:rPr>
                <w:rFonts w:ascii="Times New Roman" w:hAnsi="Times New Roman" w:cs="Times New Roman"/>
                <w:sz w:val="28"/>
                <w:szCs w:val="28"/>
              </w:rPr>
            </w:pPr>
            <w:r w:rsidRPr="00093D36">
              <w:rPr>
                <w:rFonts w:ascii="Times New Roman" w:hAnsi="Times New Roman" w:cs="Times New Roman"/>
                <w:sz w:val="28"/>
                <w:szCs w:val="28"/>
              </w:rPr>
              <w:t>T6</w:t>
            </w:r>
          </w:p>
        </w:tc>
        <w:tc>
          <w:tcPr>
            <w:tcW w:w="2051" w:type="dxa"/>
            <w:shd w:val="clear" w:color="auto" w:fill="auto"/>
            <w:vAlign w:val="center"/>
            <w:hideMark/>
          </w:tcPr>
          <w:p w:rsidR="00144C2E" w:rsidRPr="00F20276" w:rsidRDefault="00144C2E" w:rsidP="00C85458">
            <w:pPr>
              <w:spacing w:line="240" w:lineRule="auto"/>
              <w:jc w:val="center"/>
              <w:rPr>
                <w:rFonts w:ascii="Times New Roman" w:hAnsi="Times New Roman" w:cs="Times New Roman"/>
                <w:sz w:val="28"/>
                <w:szCs w:val="28"/>
                <w:vertAlign w:val="superscript"/>
              </w:rPr>
            </w:pPr>
            <w:r>
              <w:rPr>
                <w:rFonts w:ascii="Times New Roman" w:hAnsi="Times New Roman" w:cs="Times New Roman"/>
                <w:sz w:val="28"/>
                <w:szCs w:val="28"/>
              </w:rPr>
              <w:t>-1,18</w:t>
            </w:r>
            <w:r w:rsidRPr="00093D36">
              <w:rPr>
                <w:rFonts w:ascii="Times New Roman" w:hAnsi="Times New Roman" w:cs="Times New Roman"/>
                <w:sz w:val="28"/>
                <w:szCs w:val="28"/>
              </w:rPr>
              <w:t xml:space="preserve"> </w:t>
            </w:r>
            <w:r>
              <w:rPr>
                <w:rFonts w:ascii="Times New Roman" w:hAnsi="Times New Roman" w:cs="Times New Roman"/>
                <w:sz w:val="28"/>
                <w:szCs w:val="28"/>
              </w:rPr>
              <w:t>± 0,57</w:t>
            </w:r>
            <w:r>
              <w:rPr>
                <w:rFonts w:ascii="Times New Roman" w:hAnsi="Times New Roman" w:cs="Times New Roman"/>
                <w:sz w:val="28"/>
                <w:szCs w:val="28"/>
                <w:vertAlign w:val="superscript"/>
              </w:rPr>
              <w:t>#</w:t>
            </w:r>
            <w:r w:rsidR="000345F3">
              <w:rPr>
                <w:rFonts w:ascii="Times New Roman" w:hAnsi="Times New Roman" w:cs="Times New Roman"/>
                <w:sz w:val="28"/>
                <w:szCs w:val="28"/>
                <w:vertAlign w:val="superscript"/>
              </w:rPr>
              <w:t>c</w:t>
            </w:r>
          </w:p>
        </w:tc>
        <w:tc>
          <w:tcPr>
            <w:tcW w:w="2290" w:type="dxa"/>
            <w:shd w:val="clear" w:color="auto" w:fill="auto"/>
            <w:vAlign w:val="center"/>
            <w:hideMark/>
          </w:tcPr>
          <w:p w:rsidR="00144C2E" w:rsidRPr="00093D36" w:rsidRDefault="00144C2E" w:rsidP="00C85458">
            <w:pPr>
              <w:spacing w:line="240" w:lineRule="auto"/>
              <w:rPr>
                <w:rFonts w:ascii="Times New Roman" w:hAnsi="Times New Roman" w:cs="Times New Roman"/>
                <w:sz w:val="28"/>
                <w:szCs w:val="28"/>
                <w:vertAlign w:val="superscript"/>
              </w:rPr>
            </w:pPr>
            <w:r>
              <w:rPr>
                <w:rFonts w:ascii="Times New Roman" w:hAnsi="Times New Roman" w:cs="Times New Roman"/>
                <w:sz w:val="28"/>
                <w:szCs w:val="28"/>
              </w:rPr>
              <w:t xml:space="preserve">       -1,06 ± 0,56</w:t>
            </w:r>
            <w:r w:rsidR="000345F3">
              <w:rPr>
                <w:rFonts w:ascii="Times New Roman" w:hAnsi="Times New Roman" w:cs="Times New Roman"/>
                <w:sz w:val="28"/>
                <w:szCs w:val="28"/>
                <w:vertAlign w:val="superscript"/>
              </w:rPr>
              <w:t>*c</w:t>
            </w:r>
          </w:p>
        </w:tc>
        <w:tc>
          <w:tcPr>
            <w:tcW w:w="1349" w:type="dxa"/>
          </w:tcPr>
          <w:p w:rsidR="00144C2E" w:rsidRDefault="000345F3" w:rsidP="000345F3">
            <w:pPr>
              <w:spacing w:line="24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144C2E" w:rsidRPr="00093D36" w:rsidTr="000345F3">
        <w:trPr>
          <w:trHeight w:val="429"/>
          <w:jc w:val="center"/>
        </w:trPr>
        <w:tc>
          <w:tcPr>
            <w:tcW w:w="2730" w:type="dxa"/>
            <w:shd w:val="clear" w:color="auto" w:fill="auto"/>
            <w:vAlign w:val="center"/>
            <w:hideMark/>
          </w:tcPr>
          <w:p w:rsidR="00144C2E" w:rsidRPr="00093D36" w:rsidRDefault="00144C2E" w:rsidP="00C85458">
            <w:pPr>
              <w:spacing w:line="240" w:lineRule="auto"/>
              <w:rPr>
                <w:rFonts w:ascii="Times New Roman" w:hAnsi="Times New Roman" w:cs="Times New Roman"/>
                <w:sz w:val="28"/>
                <w:szCs w:val="28"/>
              </w:rPr>
            </w:pPr>
            <w:r w:rsidRPr="00093D36">
              <w:rPr>
                <w:rFonts w:ascii="Times New Roman" w:hAnsi="Times New Roman" w:cs="Times New Roman"/>
                <w:sz w:val="28"/>
                <w:szCs w:val="28"/>
              </w:rPr>
              <w:t>Chênh lệch T6-T0</w:t>
            </w:r>
          </w:p>
        </w:tc>
        <w:tc>
          <w:tcPr>
            <w:tcW w:w="2051" w:type="dxa"/>
            <w:shd w:val="clear" w:color="auto" w:fill="auto"/>
            <w:vAlign w:val="center"/>
            <w:hideMark/>
          </w:tcPr>
          <w:p w:rsidR="00144C2E" w:rsidRPr="00093D36" w:rsidRDefault="00144C2E" w:rsidP="00C85458">
            <w:pPr>
              <w:spacing w:line="240" w:lineRule="auto"/>
              <w:jc w:val="center"/>
              <w:rPr>
                <w:rFonts w:ascii="Times New Roman" w:hAnsi="Times New Roman" w:cs="Times New Roman"/>
                <w:sz w:val="28"/>
                <w:szCs w:val="28"/>
              </w:rPr>
            </w:pPr>
            <w:r w:rsidRPr="00093D36">
              <w:rPr>
                <w:rFonts w:ascii="Times New Roman" w:hAnsi="Times New Roman" w:cs="Times New Roman"/>
                <w:sz w:val="28"/>
                <w:szCs w:val="28"/>
              </w:rPr>
              <w:t>0,07 ± 0,4</w:t>
            </w:r>
            <w:r>
              <w:rPr>
                <w:rFonts w:ascii="Times New Roman" w:hAnsi="Times New Roman" w:cs="Times New Roman"/>
                <w:sz w:val="28"/>
                <w:szCs w:val="28"/>
              </w:rPr>
              <w:t>4</w:t>
            </w:r>
          </w:p>
        </w:tc>
        <w:tc>
          <w:tcPr>
            <w:tcW w:w="2290" w:type="dxa"/>
            <w:shd w:val="clear" w:color="auto" w:fill="auto"/>
            <w:vAlign w:val="center"/>
            <w:hideMark/>
          </w:tcPr>
          <w:p w:rsidR="00144C2E" w:rsidRPr="00093D36" w:rsidRDefault="00144C2E" w:rsidP="00C85458">
            <w:pPr>
              <w:spacing w:line="240" w:lineRule="auto"/>
              <w:jc w:val="center"/>
              <w:rPr>
                <w:rFonts w:ascii="Times New Roman" w:hAnsi="Times New Roman" w:cs="Times New Roman"/>
                <w:sz w:val="28"/>
                <w:szCs w:val="28"/>
                <w:vertAlign w:val="superscript"/>
              </w:rPr>
            </w:pPr>
            <w:r w:rsidRPr="00093D36">
              <w:rPr>
                <w:rFonts w:ascii="Times New Roman" w:hAnsi="Times New Roman" w:cs="Times New Roman"/>
                <w:sz w:val="28"/>
                <w:szCs w:val="28"/>
              </w:rPr>
              <w:t xml:space="preserve">    </w:t>
            </w:r>
            <w:r>
              <w:rPr>
                <w:rFonts w:ascii="Times New Roman" w:hAnsi="Times New Roman" w:cs="Times New Roman"/>
                <w:sz w:val="28"/>
                <w:szCs w:val="28"/>
              </w:rPr>
              <w:t>0,33</w:t>
            </w:r>
            <w:r w:rsidRPr="00093D36">
              <w:rPr>
                <w:rFonts w:ascii="Times New Roman" w:hAnsi="Times New Roman" w:cs="Times New Roman"/>
                <w:sz w:val="28"/>
                <w:szCs w:val="28"/>
              </w:rPr>
              <w:t xml:space="preserve"> ± 0,36</w:t>
            </w:r>
          </w:p>
        </w:tc>
        <w:tc>
          <w:tcPr>
            <w:tcW w:w="1349" w:type="dxa"/>
          </w:tcPr>
          <w:p w:rsidR="00144C2E" w:rsidRPr="00093D36" w:rsidRDefault="000345F3" w:rsidP="00C85458">
            <w:pPr>
              <w:spacing w:line="240" w:lineRule="auto"/>
              <w:jc w:val="center"/>
              <w:rPr>
                <w:rFonts w:ascii="Times New Roman" w:hAnsi="Times New Roman" w:cs="Times New Roman"/>
                <w:sz w:val="28"/>
                <w:szCs w:val="28"/>
              </w:rPr>
            </w:pPr>
            <w:r>
              <w:rPr>
                <w:rFonts w:ascii="Times New Roman" w:hAnsi="Times New Roman" w:cs="Times New Roman"/>
                <w:sz w:val="28"/>
                <w:szCs w:val="28"/>
              </w:rPr>
              <w:t>&lt;0,001</w:t>
            </w:r>
          </w:p>
        </w:tc>
      </w:tr>
      <w:tr w:rsidR="00144C2E" w:rsidRPr="00093D36" w:rsidTr="00144C2E">
        <w:trPr>
          <w:trHeight w:val="429"/>
          <w:jc w:val="center"/>
        </w:trPr>
        <w:tc>
          <w:tcPr>
            <w:tcW w:w="7071" w:type="dxa"/>
            <w:gridSpan w:val="3"/>
            <w:shd w:val="clear" w:color="auto" w:fill="auto"/>
            <w:vAlign w:val="center"/>
            <w:hideMark/>
          </w:tcPr>
          <w:p w:rsidR="00144C2E" w:rsidRPr="00093D36" w:rsidRDefault="00144C2E" w:rsidP="00C85458">
            <w:pPr>
              <w:spacing w:line="240" w:lineRule="auto"/>
              <w:rPr>
                <w:rFonts w:ascii="Times New Roman" w:hAnsi="Times New Roman" w:cs="Times New Roman"/>
                <w:b/>
                <w:sz w:val="28"/>
                <w:szCs w:val="28"/>
              </w:rPr>
            </w:pPr>
            <w:r w:rsidRPr="00093D36">
              <w:rPr>
                <w:rFonts w:ascii="Times New Roman" w:hAnsi="Times New Roman" w:cs="Times New Roman"/>
                <w:b/>
                <w:sz w:val="28"/>
                <w:szCs w:val="28"/>
              </w:rPr>
              <w:t>Tỷ lệ SDD thấp còi n (%)</w:t>
            </w:r>
          </w:p>
        </w:tc>
        <w:tc>
          <w:tcPr>
            <w:tcW w:w="1349" w:type="dxa"/>
          </w:tcPr>
          <w:p w:rsidR="00144C2E" w:rsidRPr="000345F3" w:rsidRDefault="000345F3" w:rsidP="000345F3">
            <w:pPr>
              <w:spacing w:line="240" w:lineRule="auto"/>
              <w:jc w:val="center"/>
              <w:rPr>
                <w:rFonts w:ascii="Times New Roman" w:hAnsi="Times New Roman" w:cs="Times New Roman"/>
                <w:sz w:val="28"/>
                <w:szCs w:val="28"/>
              </w:rPr>
            </w:pPr>
            <w:r w:rsidRPr="000345F3">
              <w:rPr>
                <w:rFonts w:ascii="Times New Roman" w:hAnsi="Times New Roman" w:cs="Times New Roman"/>
                <w:sz w:val="28"/>
                <w:szCs w:val="28"/>
              </w:rPr>
              <w:t>b</w:t>
            </w:r>
          </w:p>
        </w:tc>
      </w:tr>
      <w:tr w:rsidR="00144C2E" w:rsidRPr="00093D36" w:rsidTr="000345F3">
        <w:trPr>
          <w:trHeight w:val="429"/>
          <w:jc w:val="center"/>
        </w:trPr>
        <w:tc>
          <w:tcPr>
            <w:tcW w:w="2730" w:type="dxa"/>
            <w:shd w:val="clear" w:color="auto" w:fill="auto"/>
            <w:vAlign w:val="center"/>
            <w:hideMark/>
          </w:tcPr>
          <w:p w:rsidR="00144C2E" w:rsidRPr="00093D36" w:rsidRDefault="00144C2E" w:rsidP="00C85458">
            <w:pPr>
              <w:spacing w:line="240" w:lineRule="auto"/>
              <w:rPr>
                <w:rFonts w:ascii="Times New Roman" w:hAnsi="Times New Roman" w:cs="Times New Roman"/>
                <w:sz w:val="28"/>
                <w:szCs w:val="28"/>
              </w:rPr>
            </w:pPr>
            <w:r w:rsidRPr="00093D36">
              <w:rPr>
                <w:rFonts w:ascii="Times New Roman" w:hAnsi="Times New Roman" w:cs="Times New Roman"/>
                <w:sz w:val="28"/>
                <w:szCs w:val="28"/>
              </w:rPr>
              <w:t>T0</w:t>
            </w:r>
          </w:p>
        </w:tc>
        <w:tc>
          <w:tcPr>
            <w:tcW w:w="2051" w:type="dxa"/>
            <w:shd w:val="clear" w:color="auto" w:fill="auto"/>
            <w:vAlign w:val="center"/>
            <w:hideMark/>
          </w:tcPr>
          <w:p w:rsidR="00144C2E" w:rsidRPr="00093D36" w:rsidRDefault="00144C2E" w:rsidP="00C85458">
            <w:pPr>
              <w:spacing w:line="240" w:lineRule="auto"/>
              <w:jc w:val="center"/>
              <w:rPr>
                <w:rFonts w:ascii="Times New Roman" w:hAnsi="Times New Roman" w:cs="Times New Roman"/>
                <w:sz w:val="28"/>
                <w:szCs w:val="28"/>
              </w:rPr>
            </w:pPr>
            <w:r w:rsidRPr="00093D36">
              <w:rPr>
                <w:rFonts w:ascii="Times New Roman" w:hAnsi="Times New Roman" w:cs="Times New Roman"/>
                <w:sz w:val="28"/>
                <w:szCs w:val="28"/>
              </w:rPr>
              <w:t>9 ( 23,7%)</w:t>
            </w:r>
          </w:p>
        </w:tc>
        <w:tc>
          <w:tcPr>
            <w:tcW w:w="2290" w:type="dxa"/>
            <w:shd w:val="clear" w:color="auto" w:fill="auto"/>
            <w:vAlign w:val="center"/>
            <w:hideMark/>
          </w:tcPr>
          <w:p w:rsidR="00144C2E" w:rsidRPr="00093D36" w:rsidRDefault="00144C2E" w:rsidP="00C85458">
            <w:pPr>
              <w:spacing w:line="240" w:lineRule="auto"/>
              <w:jc w:val="center"/>
              <w:rPr>
                <w:rFonts w:ascii="Times New Roman" w:hAnsi="Times New Roman" w:cs="Times New Roman"/>
                <w:sz w:val="28"/>
                <w:szCs w:val="28"/>
              </w:rPr>
            </w:pPr>
            <w:r w:rsidRPr="00093D36">
              <w:rPr>
                <w:rFonts w:ascii="Times New Roman" w:hAnsi="Times New Roman" w:cs="Times New Roman"/>
                <w:sz w:val="28"/>
                <w:szCs w:val="28"/>
              </w:rPr>
              <w:t>9 ( 23,7%)</w:t>
            </w:r>
          </w:p>
        </w:tc>
        <w:tc>
          <w:tcPr>
            <w:tcW w:w="1349" w:type="dxa"/>
          </w:tcPr>
          <w:p w:rsidR="00144C2E" w:rsidRPr="00093D36" w:rsidRDefault="000345F3" w:rsidP="00C85458">
            <w:pPr>
              <w:spacing w:line="240" w:lineRule="auto"/>
              <w:jc w:val="center"/>
              <w:rPr>
                <w:rFonts w:ascii="Times New Roman" w:hAnsi="Times New Roman" w:cs="Times New Roman"/>
                <w:sz w:val="28"/>
                <w:szCs w:val="28"/>
              </w:rPr>
            </w:pPr>
            <w:r>
              <w:rPr>
                <w:rFonts w:ascii="Times New Roman" w:hAnsi="Times New Roman" w:cs="Times New Roman"/>
                <w:sz w:val="28"/>
                <w:szCs w:val="28"/>
              </w:rPr>
              <w:t>&gt;0,05</w:t>
            </w:r>
          </w:p>
        </w:tc>
      </w:tr>
      <w:tr w:rsidR="00144C2E" w:rsidRPr="00093D36" w:rsidTr="000345F3">
        <w:trPr>
          <w:trHeight w:val="429"/>
          <w:jc w:val="center"/>
        </w:trPr>
        <w:tc>
          <w:tcPr>
            <w:tcW w:w="2730" w:type="dxa"/>
            <w:shd w:val="clear" w:color="auto" w:fill="auto"/>
            <w:vAlign w:val="center"/>
            <w:hideMark/>
          </w:tcPr>
          <w:p w:rsidR="00144C2E" w:rsidRPr="00093D36" w:rsidRDefault="00144C2E" w:rsidP="00C85458">
            <w:pPr>
              <w:spacing w:line="240" w:lineRule="auto"/>
              <w:rPr>
                <w:rFonts w:ascii="Times New Roman" w:hAnsi="Times New Roman" w:cs="Times New Roman"/>
                <w:sz w:val="28"/>
                <w:szCs w:val="28"/>
              </w:rPr>
            </w:pPr>
            <w:r w:rsidRPr="00093D36">
              <w:rPr>
                <w:rFonts w:ascii="Times New Roman" w:hAnsi="Times New Roman" w:cs="Times New Roman"/>
                <w:sz w:val="28"/>
                <w:szCs w:val="28"/>
              </w:rPr>
              <w:t>T6</w:t>
            </w:r>
          </w:p>
        </w:tc>
        <w:tc>
          <w:tcPr>
            <w:tcW w:w="2051" w:type="dxa"/>
            <w:shd w:val="clear" w:color="auto" w:fill="auto"/>
            <w:vAlign w:val="center"/>
            <w:hideMark/>
          </w:tcPr>
          <w:p w:rsidR="00144C2E" w:rsidRPr="00F20276" w:rsidRDefault="00144C2E" w:rsidP="00C85458">
            <w:pPr>
              <w:spacing w:line="240" w:lineRule="auto"/>
              <w:jc w:val="center"/>
              <w:rPr>
                <w:rFonts w:ascii="Times New Roman" w:hAnsi="Times New Roman" w:cs="Times New Roman"/>
                <w:sz w:val="28"/>
                <w:szCs w:val="28"/>
                <w:vertAlign w:val="superscript"/>
              </w:rPr>
            </w:pPr>
            <w:r w:rsidRPr="00093D36">
              <w:rPr>
                <w:rFonts w:ascii="Times New Roman" w:hAnsi="Times New Roman" w:cs="Times New Roman"/>
                <w:sz w:val="28"/>
                <w:szCs w:val="28"/>
              </w:rPr>
              <w:t>6 ( 15,8%)</w:t>
            </w:r>
            <w:r>
              <w:rPr>
                <w:rFonts w:ascii="Times New Roman" w:hAnsi="Times New Roman" w:cs="Times New Roman"/>
                <w:sz w:val="28"/>
                <w:szCs w:val="28"/>
                <w:vertAlign w:val="superscript"/>
              </w:rPr>
              <w:t>#</w:t>
            </w:r>
            <w:r w:rsidR="000345F3">
              <w:rPr>
                <w:rFonts w:ascii="Times New Roman" w:hAnsi="Times New Roman" w:cs="Times New Roman"/>
                <w:sz w:val="28"/>
                <w:szCs w:val="28"/>
                <w:vertAlign w:val="superscript"/>
              </w:rPr>
              <w:t>b</w:t>
            </w:r>
          </w:p>
        </w:tc>
        <w:tc>
          <w:tcPr>
            <w:tcW w:w="2290" w:type="dxa"/>
            <w:shd w:val="clear" w:color="auto" w:fill="auto"/>
            <w:vAlign w:val="center"/>
            <w:hideMark/>
          </w:tcPr>
          <w:p w:rsidR="00144C2E" w:rsidRPr="00093D36" w:rsidRDefault="00144C2E" w:rsidP="00C85458">
            <w:pPr>
              <w:spacing w:line="240" w:lineRule="auto"/>
              <w:jc w:val="center"/>
              <w:rPr>
                <w:rFonts w:ascii="Times New Roman" w:hAnsi="Times New Roman" w:cs="Times New Roman"/>
                <w:sz w:val="28"/>
                <w:szCs w:val="28"/>
                <w:vertAlign w:val="superscript"/>
              </w:rPr>
            </w:pPr>
            <w:r w:rsidRPr="00093D36">
              <w:rPr>
                <w:rFonts w:ascii="Times New Roman" w:hAnsi="Times New Roman" w:cs="Times New Roman"/>
                <w:sz w:val="28"/>
                <w:szCs w:val="28"/>
              </w:rPr>
              <w:t>3 ( 7,9%)</w:t>
            </w:r>
            <w:r>
              <w:rPr>
                <w:rFonts w:ascii="Times New Roman" w:hAnsi="Times New Roman" w:cs="Times New Roman"/>
                <w:sz w:val="28"/>
                <w:szCs w:val="28"/>
                <w:vertAlign w:val="superscript"/>
              </w:rPr>
              <w:t xml:space="preserve"> </w:t>
            </w:r>
            <w:r w:rsidR="000345F3">
              <w:rPr>
                <w:rFonts w:ascii="Times New Roman" w:hAnsi="Times New Roman" w:cs="Times New Roman"/>
                <w:sz w:val="28"/>
                <w:szCs w:val="28"/>
                <w:vertAlign w:val="superscript"/>
              </w:rPr>
              <w:t>*b</w:t>
            </w:r>
          </w:p>
        </w:tc>
        <w:tc>
          <w:tcPr>
            <w:tcW w:w="1349" w:type="dxa"/>
          </w:tcPr>
          <w:p w:rsidR="00144C2E" w:rsidRPr="00093D36" w:rsidRDefault="000345F3" w:rsidP="00C85458">
            <w:pPr>
              <w:spacing w:line="240" w:lineRule="auto"/>
              <w:jc w:val="center"/>
              <w:rPr>
                <w:rFonts w:ascii="Times New Roman" w:hAnsi="Times New Roman" w:cs="Times New Roman"/>
                <w:sz w:val="28"/>
                <w:szCs w:val="28"/>
              </w:rPr>
            </w:pPr>
            <w:r>
              <w:rPr>
                <w:rFonts w:ascii="Times New Roman" w:hAnsi="Times New Roman" w:cs="Times New Roman"/>
                <w:sz w:val="28"/>
                <w:szCs w:val="28"/>
              </w:rPr>
              <w:t>&lt;0,05</w:t>
            </w:r>
          </w:p>
        </w:tc>
      </w:tr>
      <w:tr w:rsidR="00144C2E" w:rsidRPr="00093D36" w:rsidTr="000345F3">
        <w:trPr>
          <w:trHeight w:val="429"/>
          <w:jc w:val="center"/>
        </w:trPr>
        <w:tc>
          <w:tcPr>
            <w:tcW w:w="2730" w:type="dxa"/>
            <w:shd w:val="clear" w:color="auto" w:fill="auto"/>
            <w:vAlign w:val="center"/>
            <w:hideMark/>
          </w:tcPr>
          <w:p w:rsidR="00144C2E" w:rsidRPr="00093D36" w:rsidRDefault="00144C2E" w:rsidP="00C85458">
            <w:pPr>
              <w:spacing w:line="240" w:lineRule="auto"/>
              <w:rPr>
                <w:rFonts w:ascii="Times New Roman" w:hAnsi="Times New Roman" w:cs="Times New Roman"/>
                <w:sz w:val="28"/>
                <w:szCs w:val="28"/>
              </w:rPr>
            </w:pPr>
            <w:r w:rsidRPr="00093D36">
              <w:rPr>
                <w:rFonts w:ascii="Times New Roman" w:hAnsi="Times New Roman" w:cs="Times New Roman"/>
                <w:sz w:val="28"/>
                <w:szCs w:val="28"/>
              </w:rPr>
              <w:t xml:space="preserve">Chênh lệch T6 – T0 </w:t>
            </w:r>
          </w:p>
        </w:tc>
        <w:tc>
          <w:tcPr>
            <w:tcW w:w="2051" w:type="dxa"/>
            <w:shd w:val="clear" w:color="auto" w:fill="auto"/>
            <w:vAlign w:val="center"/>
            <w:hideMark/>
          </w:tcPr>
          <w:p w:rsidR="00144C2E" w:rsidRPr="00093D36" w:rsidRDefault="00144C2E" w:rsidP="00C85458">
            <w:pPr>
              <w:spacing w:line="240" w:lineRule="auto"/>
              <w:jc w:val="center"/>
              <w:rPr>
                <w:rFonts w:ascii="Times New Roman" w:hAnsi="Times New Roman" w:cs="Times New Roman"/>
                <w:sz w:val="28"/>
                <w:szCs w:val="28"/>
              </w:rPr>
            </w:pPr>
            <w:r w:rsidRPr="00093D36">
              <w:rPr>
                <w:rFonts w:ascii="Times New Roman" w:hAnsi="Times New Roman" w:cs="Times New Roman"/>
                <w:sz w:val="28"/>
                <w:szCs w:val="28"/>
              </w:rPr>
              <w:t>3 ( 7,9%)</w:t>
            </w:r>
          </w:p>
        </w:tc>
        <w:tc>
          <w:tcPr>
            <w:tcW w:w="2290" w:type="dxa"/>
            <w:shd w:val="clear" w:color="auto" w:fill="auto"/>
            <w:vAlign w:val="center"/>
            <w:hideMark/>
          </w:tcPr>
          <w:p w:rsidR="00144C2E" w:rsidRPr="00093D36" w:rsidRDefault="00144C2E" w:rsidP="00C85458">
            <w:pPr>
              <w:spacing w:line="240" w:lineRule="auto"/>
              <w:jc w:val="center"/>
              <w:rPr>
                <w:rFonts w:ascii="Times New Roman" w:hAnsi="Times New Roman" w:cs="Times New Roman"/>
                <w:sz w:val="28"/>
                <w:szCs w:val="28"/>
                <w:vertAlign w:val="superscript"/>
              </w:rPr>
            </w:pPr>
            <w:r w:rsidRPr="00093D36">
              <w:rPr>
                <w:rFonts w:ascii="Times New Roman" w:hAnsi="Times New Roman" w:cs="Times New Roman"/>
                <w:sz w:val="28"/>
                <w:szCs w:val="28"/>
              </w:rPr>
              <w:t>6 ( 15,8%)</w:t>
            </w:r>
          </w:p>
        </w:tc>
        <w:tc>
          <w:tcPr>
            <w:tcW w:w="1349" w:type="dxa"/>
          </w:tcPr>
          <w:p w:rsidR="00144C2E" w:rsidRPr="00093D36" w:rsidRDefault="000345F3" w:rsidP="00C85458">
            <w:pPr>
              <w:spacing w:line="240" w:lineRule="auto"/>
              <w:jc w:val="center"/>
              <w:rPr>
                <w:rFonts w:ascii="Times New Roman" w:hAnsi="Times New Roman" w:cs="Times New Roman"/>
                <w:sz w:val="28"/>
                <w:szCs w:val="28"/>
              </w:rPr>
            </w:pPr>
            <w:r>
              <w:rPr>
                <w:rFonts w:ascii="Times New Roman" w:hAnsi="Times New Roman" w:cs="Times New Roman"/>
                <w:sz w:val="28"/>
                <w:szCs w:val="28"/>
              </w:rPr>
              <w:t>&lt;0,05</w:t>
            </w:r>
          </w:p>
        </w:tc>
      </w:tr>
    </w:tbl>
    <w:p w:rsidR="000345F3" w:rsidRDefault="007C7D26" w:rsidP="000345F3">
      <w:pPr>
        <w:spacing w:before="240" w:line="360" w:lineRule="auto"/>
        <w:jc w:val="both"/>
        <w:rPr>
          <w:rFonts w:ascii="Times New Roman" w:hAnsi="Times New Roman" w:cs="Times New Roman"/>
          <w:i/>
          <w:sz w:val="24"/>
          <w:szCs w:val="24"/>
          <w:lang w:val="de-DE"/>
        </w:rPr>
      </w:pPr>
      <w:r w:rsidRPr="00F20276">
        <w:rPr>
          <w:rFonts w:ascii="Times New Roman" w:hAnsi="Times New Roman" w:cs="Times New Roman"/>
          <w:i/>
          <w:sz w:val="24"/>
          <w:szCs w:val="24"/>
          <w:lang w:val="es-ES"/>
        </w:rPr>
        <w:t>Số liệu trình bày dưới dạ</w:t>
      </w:r>
      <w:r w:rsidR="000345F3">
        <w:rPr>
          <w:rFonts w:ascii="Times New Roman" w:hAnsi="Times New Roman" w:cs="Times New Roman"/>
          <w:i/>
          <w:sz w:val="24"/>
          <w:szCs w:val="24"/>
          <w:lang w:val="es-ES"/>
        </w:rPr>
        <w:t>ng TB ± SD, n ( %).</w:t>
      </w:r>
      <w:r w:rsidRPr="00F20276">
        <w:rPr>
          <w:rFonts w:ascii="Times New Roman" w:hAnsi="Times New Roman" w:cs="Times New Roman"/>
          <w:i/>
          <w:sz w:val="24"/>
          <w:szCs w:val="24"/>
          <w:lang w:val="es-ES"/>
        </w:rPr>
        <w:t xml:space="preserve">  </w:t>
      </w:r>
      <w:r w:rsidR="000345F3">
        <w:rPr>
          <w:rFonts w:ascii="Times New Roman" w:hAnsi="Times New Roman" w:cs="Times New Roman"/>
          <w:i/>
          <w:sz w:val="24"/>
          <w:szCs w:val="24"/>
        </w:rPr>
        <w:t>b:</w:t>
      </w:r>
      <w:r w:rsidR="000345F3" w:rsidRPr="0040593F">
        <w:rPr>
          <w:rFonts w:ascii="Times New Roman" w:hAnsi="Times New Roman" w:cs="Times New Roman"/>
          <w:i/>
          <w:sz w:val="24"/>
          <w:szCs w:val="24"/>
        </w:rPr>
        <w:t xml:space="preserve"> </w:t>
      </w:r>
      <w:r w:rsidR="000345F3" w:rsidRPr="0040593F">
        <w:rPr>
          <w:i/>
          <w:sz w:val="24"/>
          <w:szCs w:val="24"/>
        </w:rPr>
        <w:t>χ</w:t>
      </w:r>
      <w:r w:rsidR="000345F3" w:rsidRPr="0040593F">
        <w:rPr>
          <w:i/>
          <w:sz w:val="24"/>
          <w:szCs w:val="24"/>
          <w:vertAlign w:val="superscript"/>
        </w:rPr>
        <w:t xml:space="preserve">2 </w:t>
      </w:r>
      <w:r w:rsidR="000345F3">
        <w:rPr>
          <w:rFonts w:ascii="Times New Roman" w:hAnsi="Times New Roman" w:cs="Times New Roman"/>
          <w:i/>
          <w:sz w:val="24"/>
          <w:szCs w:val="24"/>
        </w:rPr>
        <w:t xml:space="preserve">test, </w:t>
      </w:r>
      <w:r w:rsidR="000345F3" w:rsidRPr="0040593F">
        <w:rPr>
          <w:rFonts w:ascii="Times New Roman" w:hAnsi="Times New Roman" w:cs="Times New Roman"/>
          <w:i/>
          <w:sz w:val="24"/>
          <w:szCs w:val="24"/>
        </w:rPr>
        <w:t>so sánh tỷ lệ</w:t>
      </w:r>
      <w:r w:rsidR="000345F3">
        <w:rPr>
          <w:rFonts w:ascii="Times New Roman" w:hAnsi="Times New Roman" w:cs="Times New Roman"/>
          <w:i/>
          <w:sz w:val="24"/>
          <w:szCs w:val="24"/>
        </w:rPr>
        <w:t>;</w:t>
      </w:r>
      <w:r w:rsidR="000345F3">
        <w:rPr>
          <w:rFonts w:ascii="Times New Roman" w:hAnsi="Times New Roman" w:cs="Times New Roman"/>
          <w:i/>
          <w:sz w:val="24"/>
          <w:szCs w:val="24"/>
          <w:lang w:val="de-DE"/>
        </w:rPr>
        <w:t xml:space="preserve"> c: t test ghép cặp, d: Mann - Whitney test, so sánh trung bình.</w:t>
      </w:r>
    </w:p>
    <w:p w:rsidR="000345F3" w:rsidRPr="006C39B5" w:rsidRDefault="000345F3" w:rsidP="000345F3">
      <w:pPr>
        <w:spacing w:line="360" w:lineRule="auto"/>
        <w:jc w:val="both"/>
        <w:rPr>
          <w:rFonts w:ascii="Times New Roman" w:hAnsi="Times New Roman" w:cs="Times New Roman"/>
          <w:i/>
          <w:sz w:val="24"/>
          <w:szCs w:val="24"/>
          <w:lang w:val="es-ES"/>
        </w:rPr>
      </w:pPr>
      <w:r>
        <w:rPr>
          <w:rFonts w:ascii="Times New Roman" w:hAnsi="Times New Roman" w:cs="Times New Roman"/>
          <w:i/>
          <w:sz w:val="24"/>
          <w:szCs w:val="24"/>
        </w:rPr>
        <w:t xml:space="preserve"> p0: so sánh với nhóm chứng; </w:t>
      </w:r>
      <w:r>
        <w:rPr>
          <w:rFonts w:ascii="Times New Roman" w:hAnsi="Times New Roman" w:cs="Times New Roman"/>
          <w:i/>
          <w:sz w:val="24"/>
          <w:szCs w:val="24"/>
          <w:vertAlign w:val="superscript"/>
        </w:rPr>
        <w:t>*</w:t>
      </w:r>
      <w:r>
        <w:rPr>
          <w:rFonts w:ascii="Times New Roman" w:hAnsi="Times New Roman" w:cs="Times New Roman"/>
          <w:i/>
          <w:sz w:val="24"/>
          <w:szCs w:val="24"/>
        </w:rPr>
        <w:t xml:space="preserve">: p &lt;0,05, </w:t>
      </w:r>
      <w:r>
        <w:rPr>
          <w:rFonts w:ascii="Times New Roman" w:hAnsi="Times New Roman" w:cs="Times New Roman"/>
          <w:i/>
          <w:sz w:val="24"/>
          <w:szCs w:val="24"/>
          <w:lang w:val="es-ES"/>
        </w:rPr>
        <w:t xml:space="preserve"> </w:t>
      </w:r>
      <w:r>
        <w:rPr>
          <w:rFonts w:ascii="Times New Roman" w:hAnsi="Times New Roman" w:cs="Times New Roman"/>
          <w:i/>
          <w:sz w:val="24"/>
          <w:szCs w:val="24"/>
          <w:vertAlign w:val="superscript"/>
        </w:rPr>
        <w:t>#</w:t>
      </w:r>
      <w:r>
        <w:rPr>
          <w:rFonts w:ascii="Times New Roman" w:hAnsi="Times New Roman" w:cs="Times New Roman"/>
          <w:i/>
          <w:sz w:val="24"/>
          <w:szCs w:val="24"/>
        </w:rPr>
        <w:t>: p&gt;</w:t>
      </w:r>
      <w:r w:rsidRPr="0040593F">
        <w:rPr>
          <w:rFonts w:ascii="Times New Roman" w:hAnsi="Times New Roman" w:cs="Times New Roman"/>
          <w:i/>
          <w:sz w:val="24"/>
          <w:szCs w:val="24"/>
        </w:rPr>
        <w:t>0,05 so</w:t>
      </w:r>
      <w:r>
        <w:rPr>
          <w:rFonts w:ascii="Times New Roman" w:hAnsi="Times New Roman" w:cs="Times New Roman"/>
          <w:i/>
          <w:sz w:val="24"/>
          <w:szCs w:val="24"/>
        </w:rPr>
        <w:t xml:space="preserve"> </w:t>
      </w:r>
      <w:r w:rsidR="00D4593D">
        <w:rPr>
          <w:rFonts w:ascii="Times New Roman" w:hAnsi="Times New Roman" w:cs="Times New Roman"/>
          <w:i/>
          <w:sz w:val="24"/>
          <w:szCs w:val="24"/>
        </w:rPr>
        <w:t xml:space="preserve">sánh </w:t>
      </w:r>
      <w:r>
        <w:rPr>
          <w:rFonts w:ascii="Times New Roman" w:hAnsi="Times New Roman" w:cs="Times New Roman"/>
          <w:i/>
          <w:sz w:val="24"/>
          <w:szCs w:val="24"/>
        </w:rPr>
        <w:t>với</w:t>
      </w:r>
      <w:r w:rsidRPr="0040593F">
        <w:rPr>
          <w:rFonts w:ascii="Times New Roman" w:hAnsi="Times New Roman" w:cs="Times New Roman"/>
          <w:i/>
          <w:sz w:val="24"/>
          <w:szCs w:val="24"/>
        </w:rPr>
        <w:t xml:space="preserve"> </w:t>
      </w:r>
      <w:r>
        <w:rPr>
          <w:rFonts w:ascii="Times New Roman" w:hAnsi="Times New Roman" w:cs="Times New Roman"/>
          <w:i/>
          <w:sz w:val="24"/>
          <w:szCs w:val="24"/>
        </w:rPr>
        <w:t>T0 cùng nhóm</w:t>
      </w:r>
      <w:r w:rsidRPr="0040593F">
        <w:rPr>
          <w:rFonts w:ascii="Times New Roman" w:hAnsi="Times New Roman" w:cs="Times New Roman"/>
          <w:i/>
          <w:sz w:val="24"/>
          <w:szCs w:val="24"/>
        </w:rPr>
        <w:t>.</w:t>
      </w:r>
    </w:p>
    <w:p w:rsidR="007C7D26" w:rsidRPr="00093D36" w:rsidRDefault="007C7D26" w:rsidP="007C7D26">
      <w:pPr>
        <w:tabs>
          <w:tab w:val="left" w:pos="0"/>
        </w:tabs>
        <w:spacing w:line="360" w:lineRule="auto"/>
        <w:jc w:val="both"/>
        <w:rPr>
          <w:rFonts w:ascii="Times New Roman" w:hAnsi="Times New Roman" w:cs="Times New Roman"/>
          <w:sz w:val="28"/>
          <w:szCs w:val="28"/>
        </w:rPr>
      </w:pPr>
      <w:r w:rsidRPr="00093D36">
        <w:rPr>
          <w:rFonts w:ascii="Times New Roman" w:hAnsi="Times New Roman" w:cs="Times New Roman"/>
          <w:sz w:val="28"/>
          <w:szCs w:val="28"/>
        </w:rPr>
        <w:t>Kết quả bả</w:t>
      </w:r>
      <w:r>
        <w:rPr>
          <w:rFonts w:ascii="Times New Roman" w:hAnsi="Times New Roman" w:cs="Times New Roman"/>
          <w:sz w:val="28"/>
          <w:szCs w:val="28"/>
        </w:rPr>
        <w:t>ng 2.22</w:t>
      </w:r>
      <w:r w:rsidRPr="00093D36">
        <w:rPr>
          <w:rFonts w:ascii="Times New Roman" w:hAnsi="Times New Roman" w:cs="Times New Roman"/>
          <w:sz w:val="28"/>
          <w:szCs w:val="28"/>
        </w:rPr>
        <w:t xml:space="preserve"> cho thấy </w:t>
      </w:r>
      <w:r>
        <w:rPr>
          <w:rFonts w:ascii="Times New Roman" w:hAnsi="Times New Roman" w:cs="Times New Roman"/>
          <w:sz w:val="28"/>
          <w:szCs w:val="28"/>
        </w:rPr>
        <w:t>c</w:t>
      </w:r>
      <w:r w:rsidRPr="00093D36">
        <w:rPr>
          <w:rFonts w:ascii="Times New Roman" w:hAnsi="Times New Roman" w:cs="Times New Roman"/>
          <w:sz w:val="28"/>
          <w:szCs w:val="28"/>
        </w:rPr>
        <w:t xml:space="preserve">hiều cao </w:t>
      </w:r>
      <w:r>
        <w:rPr>
          <w:rFonts w:ascii="Times New Roman" w:hAnsi="Times New Roman" w:cs="Times New Roman"/>
          <w:sz w:val="28"/>
          <w:szCs w:val="28"/>
        </w:rPr>
        <w:t>sau can thiệp tăng cả ở hai nhóm, tăng có YNTK so vớ</w:t>
      </w:r>
      <w:r w:rsidR="00365DD6">
        <w:rPr>
          <w:rFonts w:ascii="Times New Roman" w:hAnsi="Times New Roman" w:cs="Times New Roman"/>
          <w:sz w:val="28"/>
          <w:szCs w:val="28"/>
        </w:rPr>
        <w:t>i T0 (p</w:t>
      </w:r>
      <w:r>
        <w:rPr>
          <w:rFonts w:ascii="Times New Roman" w:hAnsi="Times New Roman" w:cs="Times New Roman"/>
          <w:sz w:val="28"/>
          <w:szCs w:val="28"/>
        </w:rPr>
        <w:t>&lt;0,05). Chiều cao tại T6 giữa 2 nhóm không có sự khác biệ</w:t>
      </w:r>
      <w:r w:rsidR="00365DD6">
        <w:rPr>
          <w:rFonts w:ascii="Times New Roman" w:hAnsi="Times New Roman" w:cs="Times New Roman"/>
          <w:sz w:val="28"/>
          <w:szCs w:val="28"/>
        </w:rPr>
        <w:t>t (p&gt;</w:t>
      </w:r>
      <w:r>
        <w:rPr>
          <w:rFonts w:ascii="Times New Roman" w:hAnsi="Times New Roman" w:cs="Times New Roman"/>
          <w:sz w:val="28"/>
          <w:szCs w:val="28"/>
        </w:rPr>
        <w:t>0,05). Chênh lệch chiều cao tại T6 của nhóm can thiệp nhiều hơn nhóm chứ</w:t>
      </w:r>
      <w:r w:rsidR="00365DD6">
        <w:rPr>
          <w:rFonts w:ascii="Times New Roman" w:hAnsi="Times New Roman" w:cs="Times New Roman"/>
          <w:sz w:val="28"/>
          <w:szCs w:val="28"/>
        </w:rPr>
        <w:t>ng (p&lt;</w:t>
      </w:r>
      <w:r>
        <w:rPr>
          <w:rFonts w:ascii="Times New Roman" w:hAnsi="Times New Roman" w:cs="Times New Roman"/>
          <w:sz w:val="28"/>
          <w:szCs w:val="28"/>
        </w:rPr>
        <w:t>0,001). C</w:t>
      </w:r>
      <w:r w:rsidRPr="00093D36">
        <w:rPr>
          <w:rFonts w:ascii="Times New Roman" w:hAnsi="Times New Roman" w:cs="Times New Roman"/>
          <w:sz w:val="28"/>
          <w:szCs w:val="28"/>
        </w:rPr>
        <w:t xml:space="preserve">hỉ số HAZ </w:t>
      </w:r>
      <w:r>
        <w:rPr>
          <w:rFonts w:ascii="Times New Roman" w:hAnsi="Times New Roman" w:cs="Times New Roman"/>
          <w:sz w:val="28"/>
          <w:szCs w:val="28"/>
        </w:rPr>
        <w:t xml:space="preserve">tăng ở cả hai nhóm sau can thiệp, </w:t>
      </w:r>
      <w:r w:rsidRPr="00093D36">
        <w:rPr>
          <w:rFonts w:ascii="Times New Roman" w:hAnsi="Times New Roman" w:cs="Times New Roman"/>
          <w:sz w:val="28"/>
          <w:szCs w:val="28"/>
        </w:rPr>
        <w:t>nhóm can thiệp tăng</w:t>
      </w:r>
      <w:r>
        <w:rPr>
          <w:rFonts w:ascii="Times New Roman" w:hAnsi="Times New Roman" w:cs="Times New Roman"/>
          <w:sz w:val="28"/>
          <w:szCs w:val="28"/>
        </w:rPr>
        <w:t xml:space="preserve"> nhiều </w:t>
      </w:r>
      <w:r w:rsidRPr="00093D36">
        <w:rPr>
          <w:rFonts w:ascii="Times New Roman" w:hAnsi="Times New Roman" w:cs="Times New Roman"/>
          <w:sz w:val="28"/>
          <w:szCs w:val="28"/>
        </w:rPr>
        <w:t>hơn nhóm chứ</w:t>
      </w:r>
      <w:r>
        <w:rPr>
          <w:rFonts w:ascii="Times New Roman" w:hAnsi="Times New Roman" w:cs="Times New Roman"/>
          <w:sz w:val="28"/>
          <w:szCs w:val="28"/>
        </w:rPr>
        <w:t>ng, so với T0 ở nhóm can thiệ</w:t>
      </w:r>
      <w:r w:rsidR="00365DD6">
        <w:rPr>
          <w:rFonts w:ascii="Times New Roman" w:hAnsi="Times New Roman" w:cs="Times New Roman"/>
          <w:sz w:val="28"/>
          <w:szCs w:val="28"/>
        </w:rPr>
        <w:t>p có YNTK (p&lt;</w:t>
      </w:r>
      <w:r>
        <w:rPr>
          <w:rFonts w:ascii="Times New Roman" w:hAnsi="Times New Roman" w:cs="Times New Roman"/>
          <w:sz w:val="28"/>
          <w:szCs w:val="28"/>
        </w:rPr>
        <w:t>0,05), trong khi nhóm chứ</w:t>
      </w:r>
      <w:r w:rsidR="00365DD6">
        <w:rPr>
          <w:rFonts w:ascii="Times New Roman" w:hAnsi="Times New Roman" w:cs="Times New Roman"/>
          <w:sz w:val="28"/>
          <w:szCs w:val="28"/>
        </w:rPr>
        <w:t>ng tăng không có YNTK, p&lt;</w:t>
      </w:r>
      <w:r>
        <w:rPr>
          <w:rFonts w:ascii="Times New Roman" w:hAnsi="Times New Roman" w:cs="Times New Roman"/>
          <w:sz w:val="28"/>
          <w:szCs w:val="28"/>
        </w:rPr>
        <w:t>0,05. Chênh lệch HAZ giữa T6 và T0 của nhóm can thiệp cao hơn nhóm chứng có ý nghĩa thống kê vớ</w:t>
      </w:r>
      <w:r w:rsidR="00365DD6">
        <w:rPr>
          <w:rFonts w:ascii="Times New Roman" w:hAnsi="Times New Roman" w:cs="Times New Roman"/>
          <w:sz w:val="28"/>
          <w:szCs w:val="28"/>
        </w:rPr>
        <w:t>i p&lt;</w:t>
      </w:r>
      <w:r>
        <w:rPr>
          <w:rFonts w:ascii="Times New Roman" w:hAnsi="Times New Roman" w:cs="Times New Roman"/>
          <w:sz w:val="28"/>
          <w:szCs w:val="28"/>
        </w:rPr>
        <w:t xml:space="preserve">0,001. </w:t>
      </w:r>
      <w:r w:rsidRPr="00093D36">
        <w:rPr>
          <w:rFonts w:ascii="Times New Roman" w:hAnsi="Times New Roman" w:cs="Times New Roman"/>
          <w:sz w:val="28"/>
          <w:szCs w:val="28"/>
        </w:rPr>
        <w:t>Tỷ lệ suy dinh dưỡng thấ</w:t>
      </w:r>
      <w:r>
        <w:rPr>
          <w:rFonts w:ascii="Times New Roman" w:hAnsi="Times New Roman" w:cs="Times New Roman"/>
          <w:sz w:val="28"/>
          <w:szCs w:val="28"/>
        </w:rPr>
        <w:t>p còi</w:t>
      </w:r>
      <w:r w:rsidRPr="00093D36">
        <w:rPr>
          <w:rFonts w:ascii="Times New Roman" w:hAnsi="Times New Roman" w:cs="Times New Roman"/>
          <w:sz w:val="28"/>
          <w:szCs w:val="28"/>
        </w:rPr>
        <w:t xml:space="preserve"> nhóm can thiệ</w:t>
      </w:r>
      <w:r>
        <w:rPr>
          <w:rFonts w:ascii="Times New Roman" w:hAnsi="Times New Roman" w:cs="Times New Roman"/>
          <w:sz w:val="28"/>
          <w:szCs w:val="28"/>
        </w:rPr>
        <w:t xml:space="preserve">p </w:t>
      </w:r>
      <w:r w:rsidRPr="00093D36">
        <w:rPr>
          <w:rFonts w:ascii="Times New Roman" w:hAnsi="Times New Roman" w:cs="Times New Roman"/>
          <w:sz w:val="28"/>
          <w:szCs w:val="28"/>
        </w:rPr>
        <w:t xml:space="preserve">giảm 15,8% </w:t>
      </w:r>
      <w:r>
        <w:rPr>
          <w:rFonts w:ascii="Times New Roman" w:hAnsi="Times New Roman" w:cs="Times New Roman"/>
          <w:sz w:val="28"/>
          <w:szCs w:val="28"/>
        </w:rPr>
        <w:t>so vớ</w:t>
      </w:r>
      <w:r w:rsidR="00365DD6">
        <w:rPr>
          <w:rFonts w:ascii="Times New Roman" w:hAnsi="Times New Roman" w:cs="Times New Roman"/>
          <w:sz w:val="28"/>
          <w:szCs w:val="28"/>
        </w:rPr>
        <w:t xml:space="preserve">i trước can thiệp </w:t>
      </w:r>
      <w:r>
        <w:rPr>
          <w:rFonts w:ascii="Times New Roman" w:hAnsi="Times New Roman" w:cs="Times New Roman"/>
          <w:sz w:val="28"/>
          <w:szCs w:val="28"/>
        </w:rPr>
        <w:t xml:space="preserve">(23,7%) (p&lt;0,05), giảm </w:t>
      </w:r>
      <w:r w:rsidRPr="00093D36">
        <w:rPr>
          <w:rFonts w:ascii="Times New Roman" w:hAnsi="Times New Roman" w:cs="Times New Roman"/>
          <w:sz w:val="28"/>
          <w:szCs w:val="28"/>
        </w:rPr>
        <w:t>so với nhóm chứ</w:t>
      </w:r>
      <w:r w:rsidR="00365DD6">
        <w:rPr>
          <w:rFonts w:ascii="Times New Roman" w:hAnsi="Times New Roman" w:cs="Times New Roman"/>
          <w:sz w:val="28"/>
          <w:szCs w:val="28"/>
        </w:rPr>
        <w:t>ng (7,9%), p</w:t>
      </w:r>
      <w:r w:rsidRPr="00093D36">
        <w:rPr>
          <w:rFonts w:ascii="Times New Roman" w:hAnsi="Times New Roman" w:cs="Times New Roman"/>
          <w:sz w:val="28"/>
          <w:szCs w:val="28"/>
        </w:rPr>
        <w:t xml:space="preserve">&lt;0,05. </w:t>
      </w:r>
    </w:p>
    <w:p w:rsidR="007C7D26" w:rsidRPr="00D86621" w:rsidRDefault="007C7D26" w:rsidP="007C7D26">
      <w:pPr>
        <w:rPr>
          <w:rFonts w:ascii="Times New Roman" w:hAnsi="Times New Roman" w:cs="Times New Roman"/>
          <w:sz w:val="28"/>
          <w:szCs w:val="28"/>
        </w:rPr>
      </w:pPr>
    </w:p>
    <w:p w:rsidR="007C7D26" w:rsidRPr="00093D36" w:rsidRDefault="007C7D26" w:rsidP="007C7D26">
      <w:pPr>
        <w:rPr>
          <w:rFonts w:ascii="Times New Roman" w:hAnsi="Times New Roman" w:cs="Times New Roman"/>
        </w:rPr>
      </w:pPr>
    </w:p>
    <w:p w:rsidR="007C7D26" w:rsidRDefault="00965531" w:rsidP="007C7D26">
      <w:r>
        <w:rPr>
          <w:noProof/>
          <w:lang w:bidi="ar-SA"/>
        </w:rPr>
        <mc:AlternateContent>
          <mc:Choice Requires="wps">
            <w:drawing>
              <wp:anchor distT="0" distB="0" distL="114300" distR="114300" simplePos="0" relativeHeight="251657728" behindDoc="0" locked="0" layoutInCell="1" allowOverlap="1">
                <wp:simplePos x="0" y="0"/>
                <wp:positionH relativeFrom="column">
                  <wp:posOffset>3310890</wp:posOffset>
                </wp:positionH>
                <wp:positionV relativeFrom="paragraph">
                  <wp:posOffset>1535430</wp:posOffset>
                </wp:positionV>
                <wp:extent cx="981075" cy="304800"/>
                <wp:effectExtent l="5715" t="11430" r="13335" b="762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04800"/>
                        </a:xfrm>
                        <a:prstGeom prst="rect">
                          <a:avLst/>
                        </a:prstGeom>
                        <a:solidFill>
                          <a:srgbClr val="FFFFFF"/>
                        </a:solidFill>
                        <a:ln w="9525">
                          <a:solidFill>
                            <a:schemeClr val="bg1">
                              <a:lumMod val="100000"/>
                              <a:lumOff val="0"/>
                            </a:schemeClr>
                          </a:solidFill>
                          <a:miter lim="800000"/>
                          <a:headEnd/>
                          <a:tailEnd/>
                        </a:ln>
                      </wps:spPr>
                      <wps:txbx>
                        <w:txbxContent>
                          <w:p w:rsidR="00B67B7F" w:rsidRPr="002B35E4" w:rsidRDefault="00B67B7F" w:rsidP="007C7D26">
                            <w:pPr>
                              <w:rPr>
                                <w:b/>
                                <w:sz w:val="28"/>
                                <w:szCs w:val="28"/>
                              </w:rPr>
                            </w:pPr>
                            <w:r w:rsidRPr="002B35E4">
                              <w:rPr>
                                <w:b/>
                                <w:sz w:val="28"/>
                                <w:szCs w:val="28"/>
                              </w:rPr>
                              <w:t>Giới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1" type="#_x0000_t202" style="position:absolute;margin-left:260.7pt;margin-top:120.9pt;width:77.25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" strokecolor="white [3212]">
                <v:textbox>
                  <w:txbxContent>
                    <w:p w:rsidR="00B67B7F" w:rsidRPr="002B35E4" w:rsidRDefault="00B67B7F" w:rsidP="007C7D26">
                      <w:pPr>
                        <w:rPr>
                          <w:b/>
                          <w:sz w:val="28"/>
                          <w:szCs w:val="28"/>
                        </w:rPr>
                      </w:pPr>
                      <w:r w:rsidRPr="002B35E4">
                        <w:rPr>
                          <w:b/>
                          <w:sz w:val="28"/>
                          <w:szCs w:val="28"/>
                        </w:rPr>
                        <w:t>Giới</w:t>
                      </w:r>
                    </w:p>
                  </w:txbxContent>
                </v:textbox>
              </v:shape>
            </w:pict>
          </mc:Fallback>
        </mc:AlternateContent>
      </w:r>
      <w:r>
        <w:rPr>
          <w:noProof/>
          <w:lang w:bidi="ar-SA"/>
        </w:rPr>
        <mc:AlternateContent>
          <mc:Choice Requires="wps">
            <w:drawing>
              <wp:anchor distT="0" distB="0" distL="114300" distR="114300" simplePos="0" relativeHeight="251656704" behindDoc="0" locked="0" layoutInCell="1" allowOverlap="1">
                <wp:simplePos x="0" y="0"/>
                <wp:positionH relativeFrom="column">
                  <wp:posOffset>-251460</wp:posOffset>
                </wp:positionH>
                <wp:positionV relativeFrom="paragraph">
                  <wp:posOffset>-392430</wp:posOffset>
                </wp:positionV>
                <wp:extent cx="1543050" cy="353695"/>
                <wp:effectExtent l="5715" t="7620" r="13335" b="10160"/>
                <wp:wrapNone/>
                <wp:docPr id="4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53695"/>
                        </a:xfrm>
                        <a:prstGeom prst="rect">
                          <a:avLst/>
                        </a:prstGeom>
                        <a:solidFill>
                          <a:srgbClr val="FFFFFF"/>
                        </a:solidFill>
                        <a:ln w="9525">
                          <a:solidFill>
                            <a:schemeClr val="bg1">
                              <a:lumMod val="100000"/>
                              <a:lumOff val="0"/>
                            </a:schemeClr>
                          </a:solidFill>
                          <a:miter lim="800000"/>
                          <a:headEnd/>
                          <a:tailEnd/>
                        </a:ln>
                      </wps:spPr>
                      <wps:txbx>
                        <w:txbxContent>
                          <w:p w:rsidR="00B67B7F" w:rsidRPr="00AB415E" w:rsidRDefault="00B67B7F" w:rsidP="007C7D26">
                            <w:pPr>
                              <w:rPr>
                                <w:rFonts w:ascii="Times New Roman" w:hAnsi="Times New Roman" w:cs="Times New Roman"/>
                                <w:b/>
                                <w:sz w:val="24"/>
                                <w:szCs w:val="24"/>
                              </w:rPr>
                            </w:pPr>
                            <w:r w:rsidRPr="00AB415E">
                              <w:rPr>
                                <w:rFonts w:ascii="Times New Roman" w:hAnsi="Times New Roman" w:cs="Times New Roman"/>
                                <w:b/>
                                <w:sz w:val="24"/>
                                <w:szCs w:val="24"/>
                              </w:rPr>
                              <w:t>Chiều cao</w:t>
                            </w:r>
                            <w:r>
                              <w:rPr>
                                <w:rFonts w:ascii="Times New Roman" w:hAnsi="Times New Roman" w:cs="Times New Roman"/>
                                <w:b/>
                                <w:sz w:val="24"/>
                                <w:szCs w:val="24"/>
                              </w:rPr>
                              <w:t xml:space="preserve"> (</w:t>
                            </w:r>
                            <w:r w:rsidRPr="00AB415E">
                              <w:rPr>
                                <w:rFonts w:ascii="Times New Roman" w:hAnsi="Times New Roman" w:cs="Times New Roman"/>
                                <w:b/>
                                <w:sz w:val="24"/>
                                <w:szCs w:val="24"/>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2" type="#_x0000_t202" style="position:absolute;margin-left:-19.8pt;margin-top:-30.9pt;width:121.5pt;height:27.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" strokecolor="white [3212]">
                <v:textbox>
                  <w:txbxContent>
                    <w:p w:rsidR="00B67B7F" w:rsidRPr="00AB415E" w:rsidRDefault="00B67B7F" w:rsidP="007C7D26">
                      <w:pPr>
                        <w:rPr>
                          <w:rFonts w:ascii="Times New Roman" w:hAnsi="Times New Roman" w:cs="Times New Roman"/>
                          <w:b/>
                          <w:sz w:val="24"/>
                          <w:szCs w:val="24"/>
                        </w:rPr>
                      </w:pPr>
                      <w:r w:rsidRPr="00AB415E">
                        <w:rPr>
                          <w:rFonts w:ascii="Times New Roman" w:hAnsi="Times New Roman" w:cs="Times New Roman"/>
                          <w:b/>
                          <w:sz w:val="24"/>
                          <w:szCs w:val="24"/>
                        </w:rPr>
                        <w:t>Chiều cao</w:t>
                      </w:r>
                      <w:r>
                        <w:rPr>
                          <w:rFonts w:ascii="Times New Roman" w:hAnsi="Times New Roman" w:cs="Times New Roman"/>
                          <w:b/>
                          <w:sz w:val="24"/>
                          <w:szCs w:val="24"/>
                        </w:rPr>
                        <w:t xml:space="preserve"> (</w:t>
                      </w:r>
                      <w:r w:rsidRPr="00AB415E">
                        <w:rPr>
                          <w:rFonts w:ascii="Times New Roman" w:hAnsi="Times New Roman" w:cs="Times New Roman"/>
                          <w:b/>
                          <w:sz w:val="24"/>
                          <w:szCs w:val="24"/>
                        </w:rPr>
                        <w:t>cm)</w:t>
                      </w:r>
                    </w:p>
                  </w:txbxContent>
                </v:textbox>
              </v:shape>
            </w:pict>
          </mc:Fallback>
        </mc:AlternateContent>
      </w:r>
      <w:r w:rsidR="007C7D26" w:rsidRPr="00ED6A63">
        <w:rPr>
          <w:noProof/>
          <w:lang w:bidi="ar-SA"/>
        </w:rPr>
        <w:drawing>
          <wp:inline distT="0" distB="0" distL="0" distR="0">
            <wp:extent cx="5479425" cy="2354400"/>
            <wp:effectExtent l="19050" t="0" r="26025" b="780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C7D26" w:rsidRPr="008919B0" w:rsidRDefault="007C7D26" w:rsidP="007C7D26">
      <w:pPr>
        <w:pStyle w:val="Caption"/>
        <w:jc w:val="center"/>
        <w:rPr>
          <w:color w:val="000000" w:themeColor="text1"/>
          <w:sz w:val="28"/>
          <w:szCs w:val="28"/>
        </w:rPr>
      </w:pPr>
      <w:bookmarkStart w:id="132" w:name="_Toc482233286"/>
      <w:r w:rsidRPr="008919B0">
        <w:rPr>
          <w:color w:val="000000" w:themeColor="text1"/>
          <w:sz w:val="28"/>
          <w:szCs w:val="28"/>
        </w:rPr>
        <w:t xml:space="preserve">Biểu đồ 3. </w:t>
      </w:r>
      <w:r w:rsidR="0044370F" w:rsidRPr="008919B0">
        <w:rPr>
          <w:color w:val="000000" w:themeColor="text1"/>
          <w:sz w:val="28"/>
          <w:szCs w:val="28"/>
        </w:rPr>
        <w:fldChar w:fldCharType="begin"/>
      </w:r>
      <w:r w:rsidRPr="008919B0">
        <w:rPr>
          <w:color w:val="000000" w:themeColor="text1"/>
          <w:sz w:val="28"/>
          <w:szCs w:val="28"/>
        </w:rPr>
        <w:instrText xml:space="preserve"> SEQ Biểu_đồ_3. \* ARABIC </w:instrText>
      </w:r>
      <w:r w:rsidR="0044370F" w:rsidRPr="008919B0">
        <w:rPr>
          <w:color w:val="000000" w:themeColor="text1"/>
          <w:sz w:val="28"/>
          <w:szCs w:val="28"/>
        </w:rPr>
        <w:fldChar w:fldCharType="separate"/>
      </w:r>
      <w:r>
        <w:rPr>
          <w:noProof/>
          <w:color w:val="000000" w:themeColor="text1"/>
          <w:sz w:val="28"/>
          <w:szCs w:val="28"/>
        </w:rPr>
        <w:t>16</w:t>
      </w:r>
      <w:r w:rsidR="0044370F" w:rsidRPr="008919B0">
        <w:rPr>
          <w:color w:val="000000" w:themeColor="text1"/>
          <w:sz w:val="28"/>
          <w:szCs w:val="28"/>
        </w:rPr>
        <w:fldChar w:fldCharType="end"/>
      </w:r>
      <w:r w:rsidRPr="008919B0">
        <w:rPr>
          <w:color w:val="000000" w:themeColor="text1"/>
          <w:sz w:val="28"/>
          <w:szCs w:val="28"/>
        </w:rPr>
        <w:t xml:space="preserve">. </w:t>
      </w:r>
      <w:r w:rsidR="00CF4B9F">
        <w:rPr>
          <w:color w:val="000000" w:themeColor="text1"/>
          <w:sz w:val="28"/>
          <w:szCs w:val="28"/>
        </w:rPr>
        <w:t xml:space="preserve">Thay đổi </w:t>
      </w:r>
      <w:r w:rsidR="002A65A8">
        <w:rPr>
          <w:color w:val="000000" w:themeColor="text1"/>
          <w:sz w:val="28"/>
          <w:szCs w:val="28"/>
        </w:rPr>
        <w:t>c</w:t>
      </w:r>
      <w:r w:rsidRPr="008919B0">
        <w:rPr>
          <w:color w:val="000000" w:themeColor="text1"/>
          <w:sz w:val="28"/>
          <w:szCs w:val="28"/>
        </w:rPr>
        <w:t xml:space="preserve">hiều cao </w:t>
      </w:r>
      <w:r w:rsidR="000B2D71">
        <w:rPr>
          <w:color w:val="000000" w:themeColor="text1"/>
          <w:sz w:val="28"/>
          <w:szCs w:val="28"/>
        </w:rPr>
        <w:t>TB</w:t>
      </w:r>
      <w:r w:rsidR="002A65A8">
        <w:rPr>
          <w:color w:val="000000" w:themeColor="text1"/>
          <w:sz w:val="28"/>
          <w:szCs w:val="28"/>
        </w:rPr>
        <w:t xml:space="preserve"> </w:t>
      </w:r>
      <w:r w:rsidRPr="008919B0">
        <w:rPr>
          <w:color w:val="000000" w:themeColor="text1"/>
          <w:sz w:val="28"/>
          <w:szCs w:val="28"/>
        </w:rPr>
        <w:t>theo giới sau can thiệp</w:t>
      </w:r>
      <w:bookmarkEnd w:id="132"/>
    </w:p>
    <w:p w:rsidR="007C7D26" w:rsidRDefault="007C7D26" w:rsidP="007C7D26">
      <w:pPr>
        <w:autoSpaceDE w:val="0"/>
        <w:autoSpaceDN w:val="0"/>
        <w:adjustRightInd w:val="0"/>
        <w:spacing w:line="360" w:lineRule="auto"/>
        <w:jc w:val="both"/>
        <w:rPr>
          <w:rFonts w:ascii="Times New Roman" w:hAnsi="Times New Roman" w:cs="Times New Roman"/>
          <w:sz w:val="28"/>
          <w:szCs w:val="28"/>
        </w:rPr>
      </w:pPr>
      <w:r w:rsidRPr="007F3AAF">
        <w:rPr>
          <w:rFonts w:ascii="Times New Roman" w:hAnsi="Times New Roman" w:cs="Times New Roman"/>
          <w:sz w:val="28"/>
          <w:szCs w:val="28"/>
        </w:rPr>
        <w:t>Biểu đồ</w:t>
      </w:r>
      <w:r>
        <w:rPr>
          <w:rFonts w:ascii="Times New Roman" w:hAnsi="Times New Roman" w:cs="Times New Roman"/>
          <w:sz w:val="28"/>
          <w:szCs w:val="28"/>
        </w:rPr>
        <w:t xml:space="preserve"> 3.16</w:t>
      </w:r>
      <w:r w:rsidRPr="007F3AAF">
        <w:rPr>
          <w:rFonts w:ascii="Times New Roman" w:hAnsi="Times New Roman" w:cs="Times New Roman"/>
          <w:sz w:val="28"/>
          <w:szCs w:val="28"/>
        </w:rPr>
        <w:t>. cho thấy tại thời điểm T6, sau can thiệp chiều cao của nhóm can thiệp tăng nhiều hơn nhóm chứng  ở cả hai giới. Chênh lệch chiều cao giữa 2 nhóm có sự khác biệt</w:t>
      </w:r>
      <w:r w:rsidR="00365DD6">
        <w:rPr>
          <w:rFonts w:ascii="Times New Roman" w:hAnsi="Times New Roman" w:cs="Times New Roman"/>
          <w:sz w:val="28"/>
          <w:szCs w:val="28"/>
        </w:rPr>
        <w:t xml:space="preserve"> có ý nghĩa thống kê</w:t>
      </w:r>
      <w:r w:rsidRPr="007F3AAF">
        <w:rPr>
          <w:rFonts w:ascii="Times New Roman" w:hAnsi="Times New Roman" w:cs="Times New Roman"/>
          <w:sz w:val="28"/>
          <w:szCs w:val="28"/>
        </w:rPr>
        <w:t>, p &lt;</w:t>
      </w:r>
      <w:r>
        <w:rPr>
          <w:rFonts w:ascii="Times New Roman" w:hAnsi="Times New Roman" w:cs="Times New Roman"/>
          <w:sz w:val="28"/>
          <w:szCs w:val="28"/>
        </w:rPr>
        <w:t xml:space="preserve"> </w:t>
      </w:r>
      <w:r w:rsidRPr="007F3AAF">
        <w:rPr>
          <w:rFonts w:ascii="Times New Roman" w:hAnsi="Times New Roman" w:cs="Times New Roman"/>
          <w:sz w:val="28"/>
          <w:szCs w:val="28"/>
        </w:rPr>
        <w:t>0,0</w:t>
      </w:r>
      <w:r>
        <w:rPr>
          <w:rFonts w:ascii="Times New Roman" w:hAnsi="Times New Roman" w:cs="Times New Roman"/>
          <w:sz w:val="28"/>
          <w:szCs w:val="28"/>
        </w:rPr>
        <w:t>5</w:t>
      </w:r>
      <w:r w:rsidRPr="007F3AAF">
        <w:rPr>
          <w:rFonts w:ascii="Times New Roman" w:hAnsi="Times New Roman" w:cs="Times New Roman"/>
          <w:sz w:val="28"/>
          <w:szCs w:val="28"/>
        </w:rPr>
        <w:t xml:space="preserve">, Mann-Whitney test. </w:t>
      </w:r>
      <w:r>
        <w:rPr>
          <w:rFonts w:ascii="Times New Roman" w:hAnsi="Times New Roman" w:cs="Times New Roman"/>
          <w:sz w:val="28"/>
          <w:szCs w:val="28"/>
        </w:rPr>
        <w:t>Chiều cao của giới nữ có xu hướng tăng nhiều hơn giới nam.</w:t>
      </w:r>
    </w:p>
    <w:p w:rsidR="007C7D26" w:rsidRPr="00014280" w:rsidRDefault="007C7D26" w:rsidP="007C7D26">
      <w:pPr>
        <w:autoSpaceDE w:val="0"/>
        <w:autoSpaceDN w:val="0"/>
        <w:adjustRightInd w:val="0"/>
        <w:spacing w:line="240" w:lineRule="auto"/>
        <w:jc w:val="both"/>
        <w:rPr>
          <w:rFonts w:ascii="Times New Roman" w:hAnsi="Times New Roman" w:cs="Times New Roman"/>
          <w:sz w:val="28"/>
          <w:szCs w:val="28"/>
        </w:rPr>
      </w:pPr>
    </w:p>
    <w:p w:rsidR="007C7D26" w:rsidRDefault="00965531" w:rsidP="007C7D26">
      <w:pPr>
        <w:autoSpaceDE w:val="0"/>
        <w:autoSpaceDN w:val="0"/>
        <w:adjustRightInd w:val="0"/>
        <w:spacing w:line="240" w:lineRule="auto"/>
        <w:rPr>
          <w:rFonts w:ascii="Courier New" w:hAnsi="Courier New" w:cs="Courier New"/>
          <w:sz w:val="18"/>
          <w:szCs w:val="18"/>
        </w:rPr>
      </w:pPr>
      <w:r>
        <w:rPr>
          <w:rFonts w:ascii="Courier New" w:hAnsi="Courier New" w:cs="Courier New"/>
          <w:noProof/>
          <w:sz w:val="18"/>
          <w:szCs w:val="18"/>
          <w:lang w:bidi="ar-SA"/>
        </w:rPr>
        <mc:AlternateContent>
          <mc:Choice Requires="wps">
            <w:drawing>
              <wp:anchor distT="0" distB="0" distL="114300" distR="114300" simplePos="0" relativeHeight="251660800" behindDoc="0" locked="0" layoutInCell="1" allowOverlap="1">
                <wp:simplePos x="0" y="0"/>
                <wp:positionH relativeFrom="column">
                  <wp:posOffset>658495</wp:posOffset>
                </wp:positionH>
                <wp:positionV relativeFrom="paragraph">
                  <wp:posOffset>-14605</wp:posOffset>
                </wp:positionV>
                <wp:extent cx="581660" cy="231140"/>
                <wp:effectExtent l="10795" t="13970" r="7620" b="12065"/>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231140"/>
                        </a:xfrm>
                        <a:prstGeom prst="rect">
                          <a:avLst/>
                        </a:prstGeom>
                        <a:solidFill>
                          <a:srgbClr val="FFFFFF"/>
                        </a:solidFill>
                        <a:ln w="9525">
                          <a:solidFill>
                            <a:schemeClr val="bg1">
                              <a:lumMod val="100000"/>
                              <a:lumOff val="0"/>
                            </a:schemeClr>
                          </a:solidFill>
                          <a:miter lim="800000"/>
                          <a:headEnd/>
                          <a:tailEnd/>
                        </a:ln>
                      </wps:spPr>
                      <wps:txbx>
                        <w:txbxContent>
                          <w:p w:rsidR="00B67B7F" w:rsidRPr="00EE7D2C" w:rsidRDefault="00B67B7F" w:rsidP="007C7D26">
                            <w:pPr>
                              <w:rPr>
                                <w:rFonts w:ascii="Times New Roman" w:hAnsi="Times New Roman" w:cs="Times New Roman"/>
                                <w:b/>
                                <w:sz w:val="24"/>
                                <w:szCs w:val="24"/>
                              </w:rPr>
                            </w:pPr>
                            <w:r w:rsidRPr="00EE7D2C">
                              <w:rPr>
                                <w:rFonts w:ascii="Times New Roman" w:hAnsi="Times New Roman" w:cs="Times New Roman"/>
                                <w:b/>
                                <w:sz w:val="24"/>
                                <w:szCs w:val="24"/>
                              </w:rPr>
                              <w:t>Nữ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3" type="#_x0000_t202" style="position:absolute;margin-left:51.85pt;margin-top:-1.15pt;width:45.8pt;height:18.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" strokecolor="white [3212]">
                <v:textbox>
                  <w:txbxContent>
                    <w:p w:rsidR="00B67B7F" w:rsidRPr="00EE7D2C" w:rsidRDefault="00B67B7F" w:rsidP="007C7D26">
                      <w:pPr>
                        <w:rPr>
                          <w:rFonts w:ascii="Times New Roman" w:hAnsi="Times New Roman" w:cs="Times New Roman"/>
                          <w:b/>
                          <w:sz w:val="24"/>
                          <w:szCs w:val="24"/>
                        </w:rPr>
                      </w:pPr>
                      <w:r w:rsidRPr="00EE7D2C">
                        <w:rPr>
                          <w:rFonts w:ascii="Times New Roman" w:hAnsi="Times New Roman" w:cs="Times New Roman"/>
                          <w:b/>
                          <w:sz w:val="24"/>
                          <w:szCs w:val="24"/>
                        </w:rPr>
                        <w:t>Nữ</w:t>
                      </w:r>
                    </w:p>
                  </w:txbxContent>
                </v:textbox>
              </v:shape>
            </w:pict>
          </mc:Fallback>
        </mc:AlternateContent>
      </w:r>
      <w:r>
        <w:rPr>
          <w:rFonts w:ascii="Courier New" w:hAnsi="Courier New" w:cs="Courier New"/>
          <w:noProof/>
          <w:sz w:val="18"/>
          <w:szCs w:val="18"/>
          <w:lang w:bidi="ar-SA"/>
        </w:rPr>
        <mc:AlternateContent>
          <mc:Choice Requires="wps">
            <w:drawing>
              <wp:anchor distT="0" distB="0" distL="114300" distR="114300" simplePos="0" relativeHeight="251658752" behindDoc="0" locked="0" layoutInCell="1" allowOverlap="1">
                <wp:simplePos x="0" y="0"/>
                <wp:positionH relativeFrom="column">
                  <wp:posOffset>-265430</wp:posOffset>
                </wp:positionH>
                <wp:positionV relativeFrom="paragraph">
                  <wp:posOffset>-149860</wp:posOffset>
                </wp:positionV>
                <wp:extent cx="923925" cy="295275"/>
                <wp:effectExtent l="10795" t="12065" r="8255" b="6985"/>
                <wp:wrapNone/>
                <wp:docPr id="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95275"/>
                        </a:xfrm>
                        <a:prstGeom prst="rect">
                          <a:avLst/>
                        </a:prstGeom>
                        <a:solidFill>
                          <a:srgbClr val="FFFFFF"/>
                        </a:solidFill>
                        <a:ln w="9525">
                          <a:solidFill>
                            <a:schemeClr val="bg1">
                              <a:lumMod val="100000"/>
                              <a:lumOff val="0"/>
                            </a:schemeClr>
                          </a:solidFill>
                          <a:miter lim="800000"/>
                          <a:headEnd/>
                          <a:tailEnd/>
                        </a:ln>
                      </wps:spPr>
                      <wps:txbx>
                        <w:txbxContent>
                          <w:p w:rsidR="00B67B7F" w:rsidRDefault="00B67B7F" w:rsidP="007C7D26">
                            <w:r>
                              <w:rPr>
                                <w:b/>
                                <w:sz w:val="28"/>
                                <w:szCs w:val="28"/>
                              </w:rPr>
                              <w:t xml:space="preserve">       </w:t>
                            </w:r>
                            <w:r w:rsidRPr="00D7458F">
                              <w:rPr>
                                <w:b/>
                                <w:sz w:val="28"/>
                                <w:szCs w:val="28"/>
                              </w:rPr>
                              <w:t>HAZ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4" type="#_x0000_t202" style="position:absolute;margin-left:-20.9pt;margin-top:-11.8pt;width:72.75pt;height:2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" strokecolor="white [3212]">
                <v:textbox>
                  <w:txbxContent>
                    <w:p w:rsidR="00B67B7F" w:rsidRDefault="00B67B7F" w:rsidP="007C7D26">
                      <w:r>
                        <w:rPr>
                          <w:b/>
                          <w:sz w:val="28"/>
                          <w:szCs w:val="28"/>
                        </w:rPr>
                        <w:t xml:space="preserve">       </w:t>
                      </w:r>
                      <w:r w:rsidRPr="00D7458F">
                        <w:rPr>
                          <w:b/>
                          <w:sz w:val="28"/>
                          <w:szCs w:val="28"/>
                        </w:rPr>
                        <w:t>HAZ</w:t>
                      </w:r>
                    </w:p>
                  </w:txbxContent>
                </v:textbox>
              </v:shape>
            </w:pict>
          </mc:Fallback>
        </mc:AlternateContent>
      </w:r>
      <w:r>
        <w:rPr>
          <w:rFonts w:ascii="Courier New" w:hAnsi="Courier New" w:cs="Courier New"/>
          <w:noProof/>
          <w:sz w:val="18"/>
          <w:szCs w:val="18"/>
          <w:lang w:bidi="ar-SA"/>
        </w:rPr>
        <mc:AlternateContent>
          <mc:Choice Requires="wps">
            <w:drawing>
              <wp:anchor distT="0" distB="0" distL="114300" distR="114300" simplePos="0" relativeHeight="251659776" behindDoc="0" locked="0" layoutInCell="1" allowOverlap="1">
                <wp:simplePos x="0" y="0"/>
                <wp:positionH relativeFrom="column">
                  <wp:posOffset>3044190</wp:posOffset>
                </wp:positionH>
                <wp:positionV relativeFrom="paragraph">
                  <wp:posOffset>84455</wp:posOffset>
                </wp:positionV>
                <wp:extent cx="1247775" cy="295275"/>
                <wp:effectExtent l="5715" t="8255" r="13335" b="10795"/>
                <wp:wrapNone/>
                <wp:docPr id="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95275"/>
                        </a:xfrm>
                        <a:prstGeom prst="rect">
                          <a:avLst/>
                        </a:prstGeom>
                        <a:solidFill>
                          <a:srgbClr val="FFFFFF"/>
                        </a:solidFill>
                        <a:ln w="9525">
                          <a:solidFill>
                            <a:schemeClr val="bg1">
                              <a:lumMod val="100000"/>
                              <a:lumOff val="0"/>
                            </a:schemeClr>
                          </a:solidFill>
                          <a:miter lim="800000"/>
                          <a:headEnd/>
                          <a:tailEnd/>
                        </a:ln>
                      </wps:spPr>
                      <wps:txbx>
                        <w:txbxContent>
                          <w:p w:rsidR="00B67B7F" w:rsidRPr="00D7458F" w:rsidRDefault="00B67B7F" w:rsidP="007C7D26">
                            <w:pPr>
                              <w:rPr>
                                <w:b/>
                                <w:sz w:val="28"/>
                                <w:szCs w:val="28"/>
                              </w:rPr>
                            </w:pPr>
                            <w:r w:rsidRPr="00D7458F">
                              <w:rPr>
                                <w:b/>
                                <w:sz w:val="28"/>
                                <w:szCs w:val="28"/>
                              </w:rPr>
                              <w:t>Giới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65" type="#_x0000_t202" style="position:absolute;margin-left:239.7pt;margin-top:6.65pt;width:98.25pt;height:2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" strokecolor="white [3212]">
                <v:textbox>
                  <w:txbxContent>
                    <w:p w:rsidR="00B67B7F" w:rsidRPr="00D7458F" w:rsidRDefault="00B67B7F" w:rsidP="007C7D26">
                      <w:pPr>
                        <w:rPr>
                          <w:b/>
                          <w:sz w:val="28"/>
                          <w:szCs w:val="28"/>
                        </w:rPr>
                      </w:pPr>
                      <w:r w:rsidRPr="00D7458F">
                        <w:rPr>
                          <w:b/>
                          <w:sz w:val="28"/>
                          <w:szCs w:val="28"/>
                        </w:rPr>
                        <w:t>Giới</w:t>
                      </w:r>
                    </w:p>
                  </w:txbxContent>
                </v:textbox>
              </v:shape>
            </w:pict>
          </mc:Fallback>
        </mc:AlternateContent>
      </w:r>
      <w:r w:rsidR="007C7D26" w:rsidRPr="00C11426">
        <w:rPr>
          <w:noProof/>
          <w:lang w:bidi="ar-SA"/>
        </w:rPr>
        <w:drawing>
          <wp:inline distT="0" distB="0" distL="0" distR="0">
            <wp:extent cx="5501455" cy="2174400"/>
            <wp:effectExtent l="19050" t="0" r="23045" b="0"/>
            <wp:docPr id="4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C7D26" w:rsidRPr="00D8477E" w:rsidRDefault="007C7D26" w:rsidP="007C7D26">
      <w:pPr>
        <w:pStyle w:val="Caption"/>
        <w:jc w:val="center"/>
        <w:rPr>
          <w:rFonts w:cs="Times New Roman"/>
          <w:color w:val="000000" w:themeColor="text1"/>
          <w:sz w:val="28"/>
          <w:szCs w:val="28"/>
        </w:rPr>
      </w:pPr>
      <w:bookmarkStart w:id="133" w:name="_Toc482233287"/>
      <w:r w:rsidRPr="00D8477E">
        <w:rPr>
          <w:rFonts w:cs="Times New Roman"/>
          <w:color w:val="000000" w:themeColor="text1"/>
          <w:sz w:val="28"/>
          <w:szCs w:val="28"/>
        </w:rPr>
        <w:t xml:space="preserve">Biểu đồ 3. </w:t>
      </w:r>
      <w:r w:rsidR="0044370F" w:rsidRPr="00D8477E">
        <w:rPr>
          <w:rFonts w:cs="Times New Roman"/>
          <w:color w:val="000000" w:themeColor="text1"/>
          <w:sz w:val="28"/>
          <w:szCs w:val="28"/>
        </w:rPr>
        <w:fldChar w:fldCharType="begin"/>
      </w:r>
      <w:r w:rsidRPr="00D8477E">
        <w:rPr>
          <w:rFonts w:cs="Times New Roman"/>
          <w:color w:val="000000" w:themeColor="text1"/>
          <w:sz w:val="28"/>
          <w:szCs w:val="28"/>
        </w:rPr>
        <w:instrText xml:space="preserve"> SEQ Biểu_đồ_3. \* ARABIC </w:instrText>
      </w:r>
      <w:r w:rsidR="0044370F" w:rsidRPr="00D8477E">
        <w:rPr>
          <w:rFonts w:cs="Times New Roman"/>
          <w:color w:val="000000" w:themeColor="text1"/>
          <w:sz w:val="28"/>
          <w:szCs w:val="28"/>
        </w:rPr>
        <w:fldChar w:fldCharType="separate"/>
      </w:r>
      <w:r w:rsidRPr="00D8477E">
        <w:rPr>
          <w:rFonts w:cs="Times New Roman"/>
          <w:noProof/>
          <w:color w:val="000000" w:themeColor="text1"/>
          <w:sz w:val="28"/>
          <w:szCs w:val="28"/>
        </w:rPr>
        <w:t>17</w:t>
      </w:r>
      <w:r w:rsidR="0044370F" w:rsidRPr="00D8477E">
        <w:rPr>
          <w:rFonts w:cs="Times New Roman"/>
          <w:color w:val="000000" w:themeColor="text1"/>
          <w:sz w:val="28"/>
          <w:szCs w:val="28"/>
        </w:rPr>
        <w:fldChar w:fldCharType="end"/>
      </w:r>
      <w:r w:rsidRPr="00D8477E">
        <w:rPr>
          <w:rFonts w:cs="Times New Roman"/>
          <w:color w:val="000000" w:themeColor="text1"/>
          <w:sz w:val="28"/>
          <w:szCs w:val="28"/>
        </w:rPr>
        <w:t xml:space="preserve">. </w:t>
      </w:r>
      <w:r w:rsidR="00CF4B9F">
        <w:rPr>
          <w:rFonts w:cs="Times New Roman"/>
          <w:color w:val="000000" w:themeColor="text1"/>
          <w:sz w:val="28"/>
          <w:szCs w:val="28"/>
        </w:rPr>
        <w:t>Thay đổi</w:t>
      </w:r>
      <w:r w:rsidR="002A65A8">
        <w:rPr>
          <w:rFonts w:cs="Times New Roman"/>
          <w:color w:val="000000" w:themeColor="text1"/>
          <w:sz w:val="28"/>
          <w:szCs w:val="28"/>
        </w:rPr>
        <w:t xml:space="preserve"> </w:t>
      </w:r>
      <w:r w:rsidRPr="00D8477E">
        <w:rPr>
          <w:rFonts w:cs="Times New Roman"/>
          <w:color w:val="000000" w:themeColor="text1"/>
          <w:sz w:val="28"/>
          <w:szCs w:val="28"/>
        </w:rPr>
        <w:t xml:space="preserve">HAZ </w:t>
      </w:r>
      <w:r w:rsidR="000B2D71">
        <w:rPr>
          <w:rFonts w:cs="Times New Roman"/>
          <w:color w:val="000000" w:themeColor="text1"/>
          <w:sz w:val="28"/>
          <w:szCs w:val="28"/>
        </w:rPr>
        <w:t>TB</w:t>
      </w:r>
      <w:r w:rsidR="002A65A8">
        <w:rPr>
          <w:rFonts w:cs="Times New Roman"/>
          <w:color w:val="000000" w:themeColor="text1"/>
          <w:sz w:val="28"/>
          <w:szCs w:val="28"/>
        </w:rPr>
        <w:t xml:space="preserve"> </w:t>
      </w:r>
      <w:r w:rsidRPr="00D8477E">
        <w:rPr>
          <w:rFonts w:cs="Times New Roman"/>
          <w:color w:val="000000" w:themeColor="text1"/>
          <w:sz w:val="28"/>
          <w:szCs w:val="28"/>
        </w:rPr>
        <w:t>theo giới sau can thiệp</w:t>
      </w:r>
      <w:bookmarkEnd w:id="133"/>
    </w:p>
    <w:p w:rsidR="007C7D26" w:rsidRPr="00337F69" w:rsidRDefault="007C7D26" w:rsidP="007C7D26">
      <w:pPr>
        <w:spacing w:before="240" w:line="360" w:lineRule="auto"/>
        <w:jc w:val="both"/>
        <w:rPr>
          <w:rFonts w:ascii="Times New Roman" w:hAnsi="Times New Roman" w:cs="Times New Roman"/>
          <w:sz w:val="28"/>
          <w:szCs w:val="28"/>
        </w:rPr>
      </w:pPr>
      <w:r w:rsidRPr="00AB2F64">
        <w:rPr>
          <w:rFonts w:ascii="Times New Roman" w:hAnsi="Times New Roman" w:cs="Times New Roman"/>
          <w:sz w:val="28"/>
          <w:szCs w:val="28"/>
        </w:rPr>
        <w:t>Biểu đồ</w:t>
      </w:r>
      <w:r>
        <w:rPr>
          <w:rFonts w:ascii="Times New Roman" w:hAnsi="Times New Roman" w:cs="Times New Roman"/>
          <w:sz w:val="28"/>
          <w:szCs w:val="28"/>
        </w:rPr>
        <w:t xml:space="preserve"> 3.17</w:t>
      </w:r>
      <w:r w:rsidRPr="00AB2F64">
        <w:rPr>
          <w:rFonts w:ascii="Times New Roman" w:hAnsi="Times New Roman" w:cs="Times New Roman"/>
          <w:sz w:val="28"/>
          <w:szCs w:val="28"/>
        </w:rPr>
        <w:t>. cho thấy sau can thiệp chỉ số HAZ giảm nhiều ở nhóm can thiệp, nhiều hơn nhóm chứng ở cả</w:t>
      </w:r>
      <w:r>
        <w:rPr>
          <w:rFonts w:ascii="Times New Roman" w:hAnsi="Times New Roman" w:cs="Times New Roman"/>
          <w:sz w:val="28"/>
          <w:szCs w:val="28"/>
        </w:rPr>
        <w:t xml:space="preserve"> 2 nhóm. </w:t>
      </w:r>
      <w:r w:rsidRPr="00AB2F64">
        <w:rPr>
          <w:rFonts w:ascii="Times New Roman" w:hAnsi="Times New Roman" w:cs="Times New Roman"/>
          <w:sz w:val="28"/>
          <w:szCs w:val="28"/>
        </w:rPr>
        <w:t>Giới nam thay đổi</w:t>
      </w:r>
      <w:r w:rsidR="009C1C01">
        <w:rPr>
          <w:rFonts w:ascii="Times New Roman" w:hAnsi="Times New Roman" w:cs="Times New Roman"/>
          <w:sz w:val="28"/>
          <w:szCs w:val="28"/>
        </w:rPr>
        <w:t xml:space="preserve"> có YNTK, p</w:t>
      </w:r>
      <w:r w:rsidRPr="00AB2F64">
        <w:rPr>
          <w:rFonts w:ascii="Times New Roman" w:hAnsi="Times New Roman" w:cs="Times New Roman"/>
          <w:sz w:val="28"/>
          <w:szCs w:val="28"/>
        </w:rPr>
        <w:t>&lt;0,05. Giới nữ thay đổ</w:t>
      </w:r>
      <w:r w:rsidR="009C1C01">
        <w:rPr>
          <w:rFonts w:ascii="Times New Roman" w:hAnsi="Times New Roman" w:cs="Times New Roman"/>
          <w:sz w:val="28"/>
          <w:szCs w:val="28"/>
        </w:rPr>
        <w:t>i không có YNTK, p</w:t>
      </w:r>
      <w:r w:rsidRPr="00AB2F64">
        <w:rPr>
          <w:rFonts w:ascii="Times New Roman" w:hAnsi="Times New Roman" w:cs="Times New Roman"/>
          <w:sz w:val="28"/>
          <w:szCs w:val="28"/>
        </w:rPr>
        <w:t>&gt;</w:t>
      </w:r>
      <w:r w:rsidR="009C1C01">
        <w:rPr>
          <w:rFonts w:ascii="Times New Roman" w:hAnsi="Times New Roman" w:cs="Times New Roman"/>
          <w:sz w:val="28"/>
          <w:szCs w:val="28"/>
        </w:rPr>
        <w:t xml:space="preserve">0,05, </w:t>
      </w:r>
      <w:r w:rsidRPr="00AB2F64">
        <w:rPr>
          <w:rFonts w:ascii="Times New Roman" w:hAnsi="Times New Roman" w:cs="Times New Roman"/>
          <w:sz w:val="28"/>
          <w:szCs w:val="28"/>
        </w:rPr>
        <w:t>Mann-Whitney test</w:t>
      </w:r>
      <w:r>
        <w:rPr>
          <w:rFonts w:ascii="Times New Roman" w:hAnsi="Times New Roman" w:cs="Times New Roman"/>
          <w:sz w:val="28"/>
          <w:szCs w:val="28"/>
        </w:rPr>
        <w:t>.</w:t>
      </w:r>
    </w:p>
    <w:p w:rsidR="007C7D26" w:rsidRPr="00093D36" w:rsidRDefault="00965531" w:rsidP="007C7D26">
      <w:pPr>
        <w:tabs>
          <w:tab w:val="left" w:pos="1418"/>
        </w:tabs>
        <w:spacing w:before="240"/>
        <w:jc w:val="center"/>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0" distB="0" distL="114300" distR="114300" simplePos="0" relativeHeight="251674112" behindDoc="0" locked="0" layoutInCell="1" allowOverlap="1">
                <wp:simplePos x="0" y="0"/>
                <wp:positionH relativeFrom="column">
                  <wp:posOffset>224155</wp:posOffset>
                </wp:positionH>
                <wp:positionV relativeFrom="paragraph">
                  <wp:posOffset>-147320</wp:posOffset>
                </wp:positionV>
                <wp:extent cx="870585" cy="318135"/>
                <wp:effectExtent l="5080" t="5080" r="10160" b="10160"/>
                <wp:wrapNone/>
                <wp:docPr id="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18135"/>
                        </a:xfrm>
                        <a:prstGeom prst="rect">
                          <a:avLst/>
                        </a:prstGeom>
                        <a:solidFill>
                          <a:srgbClr val="FFFFFF"/>
                        </a:solidFill>
                        <a:ln w="9525">
                          <a:solidFill>
                            <a:schemeClr val="bg1">
                              <a:lumMod val="100000"/>
                              <a:lumOff val="0"/>
                            </a:schemeClr>
                          </a:solidFill>
                          <a:miter lim="800000"/>
                          <a:headEnd/>
                          <a:tailEnd/>
                        </a:ln>
                      </wps:spPr>
                      <wps:txbx>
                        <w:txbxContent>
                          <w:p w:rsidR="00B67B7F" w:rsidRPr="00DA46A2" w:rsidRDefault="00B67B7F" w:rsidP="007C7D26">
                            <w:pPr>
                              <w:rPr>
                                <w:rFonts w:ascii="Times New Roman" w:hAnsi="Times New Roman" w:cs="Times New Roman"/>
                                <w:b/>
                                <w:sz w:val="24"/>
                                <w:szCs w:val="24"/>
                              </w:rPr>
                            </w:pPr>
                            <w:r w:rsidRPr="00DA46A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A46A2">
                              <w:rPr>
                                <w:rFonts w:ascii="Times New Roman" w:hAnsi="Times New Roman" w:cs="Times New Roman"/>
                                <w:b/>
                                <w:sz w:val="24"/>
                                <w:szCs w:val="24"/>
                              </w:rPr>
                              <w:t xml:space="preserve">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6" type="#_x0000_t202" style="position:absolute;left:0;text-align:left;margin-left:17.65pt;margin-top:-11.6pt;width:68.55pt;height:25.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" strokecolor="white [3212]">
                <v:textbox>
                  <w:txbxContent>
                    <w:p w:rsidR="00B67B7F" w:rsidRPr="00DA46A2" w:rsidRDefault="00B67B7F" w:rsidP="007C7D26">
                      <w:pPr>
                        <w:rPr>
                          <w:rFonts w:ascii="Times New Roman" w:hAnsi="Times New Roman" w:cs="Times New Roman"/>
                          <w:b/>
                          <w:sz w:val="24"/>
                          <w:szCs w:val="24"/>
                        </w:rPr>
                      </w:pPr>
                      <w:r w:rsidRPr="00DA46A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A46A2">
                        <w:rPr>
                          <w:rFonts w:ascii="Times New Roman" w:hAnsi="Times New Roman" w:cs="Times New Roman"/>
                          <w:b/>
                          <w:sz w:val="24"/>
                          <w:szCs w:val="24"/>
                        </w:rPr>
                        <w:t xml:space="preserve"> cm</w:t>
                      </w:r>
                    </w:p>
                  </w:txbxContent>
                </v:textbox>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65920" behindDoc="0" locked="0" layoutInCell="1" allowOverlap="1">
                <wp:simplePos x="0" y="0"/>
                <wp:positionH relativeFrom="column">
                  <wp:posOffset>3291840</wp:posOffset>
                </wp:positionH>
                <wp:positionV relativeFrom="paragraph">
                  <wp:posOffset>170815</wp:posOffset>
                </wp:positionV>
                <wp:extent cx="1252855" cy="307340"/>
                <wp:effectExtent l="5715" t="8890" r="8255" b="7620"/>
                <wp:wrapNone/>
                <wp:docPr id="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307340"/>
                        </a:xfrm>
                        <a:prstGeom prst="rect">
                          <a:avLst/>
                        </a:prstGeom>
                        <a:solidFill>
                          <a:srgbClr val="FFFFFF"/>
                        </a:solidFill>
                        <a:ln w="9525">
                          <a:solidFill>
                            <a:srgbClr val="000000"/>
                          </a:solidFill>
                          <a:miter lim="800000"/>
                          <a:headEnd/>
                          <a:tailEnd/>
                        </a:ln>
                      </wps:spPr>
                      <wps:txbx>
                        <w:txbxContent>
                          <w:p w:rsidR="00B67B7F" w:rsidRDefault="00B67B7F" w:rsidP="007C7D26">
                            <w:r>
                              <w:t>Nhóm chứng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67" type="#_x0000_t202" style="position:absolute;left:0;text-align:left;margin-left:259.2pt;margin-top:13.45pt;width:98.65pt;height:24.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">
                <v:textbox>
                  <w:txbxContent>
                    <w:p w:rsidR="00B67B7F" w:rsidRDefault="00B67B7F" w:rsidP="007C7D26">
                      <w:r>
                        <w:t>Nhóm chứng</w:t>
                      </w:r>
                    </w:p>
                  </w:txbxContent>
                </v:textbox>
              </v:shape>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64896" behindDoc="0" locked="0" layoutInCell="1" allowOverlap="1">
                <wp:simplePos x="0" y="0"/>
                <wp:positionH relativeFrom="column">
                  <wp:posOffset>1094740</wp:posOffset>
                </wp:positionH>
                <wp:positionV relativeFrom="paragraph">
                  <wp:posOffset>170815</wp:posOffset>
                </wp:positionV>
                <wp:extent cx="1521460" cy="307340"/>
                <wp:effectExtent l="8890" t="8890" r="12700" b="7620"/>
                <wp:wrapNone/>
                <wp:docPr id="3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307340"/>
                        </a:xfrm>
                        <a:prstGeom prst="rect">
                          <a:avLst/>
                        </a:prstGeom>
                        <a:solidFill>
                          <a:srgbClr val="FFFFFF"/>
                        </a:solidFill>
                        <a:ln w="9525">
                          <a:solidFill>
                            <a:srgbClr val="000000"/>
                          </a:solidFill>
                          <a:miter lim="800000"/>
                          <a:headEnd/>
                          <a:tailEnd/>
                        </a:ln>
                      </wps:spPr>
                      <wps:txbx>
                        <w:txbxContent>
                          <w:p w:rsidR="00B67B7F" w:rsidRDefault="00B67B7F" w:rsidP="007C7D26">
                            <w:r>
                              <w:t>Nhóm can thiệp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68" type="#_x0000_t202" style="position:absolute;left:0;text-align:left;margin-left:86.2pt;margin-top:13.45pt;width:119.8pt;height:24.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">
                <v:textbox>
                  <w:txbxContent>
                    <w:p w:rsidR="00B67B7F" w:rsidRDefault="00B67B7F" w:rsidP="007C7D26">
                      <w:r>
                        <w:t>Nhóm can thiệp</w:t>
                      </w:r>
                    </w:p>
                  </w:txbxContent>
                </v:textbox>
              </v:shape>
            </w:pict>
          </mc:Fallback>
        </mc:AlternateContent>
      </w:r>
      <w:r w:rsidR="007C7D26">
        <w:rPr>
          <w:rFonts w:ascii="Times New Roman" w:hAnsi="Times New Roman" w:cs="Times New Roman"/>
          <w:noProof/>
          <w:sz w:val="28"/>
          <w:szCs w:val="28"/>
          <w:lang w:bidi="ar-SA"/>
        </w:rPr>
        <w:drawing>
          <wp:inline distT="0" distB="0" distL="0" distR="0">
            <wp:extent cx="4596150" cy="227520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4602480" cy="2278333"/>
                    </a:xfrm>
                    <a:prstGeom prst="rect">
                      <a:avLst/>
                    </a:prstGeom>
                    <a:noFill/>
                    <a:ln w="9525">
                      <a:noFill/>
                      <a:miter lim="800000"/>
                      <a:headEnd/>
                      <a:tailEnd/>
                    </a:ln>
                  </pic:spPr>
                </pic:pic>
              </a:graphicData>
            </a:graphic>
          </wp:inline>
        </w:drawing>
      </w:r>
    </w:p>
    <w:p w:rsidR="007C7D26" w:rsidRPr="00062656" w:rsidRDefault="000B2D71" w:rsidP="007C7D26">
      <w:pPr>
        <w:jc w:val="both"/>
        <w:rPr>
          <w:rFonts w:ascii="Times New Roman" w:hAnsi="Times New Roman" w:cs="Times New Roman"/>
          <w:i/>
          <w:sz w:val="24"/>
          <w:szCs w:val="24"/>
        </w:rPr>
      </w:pPr>
      <w:r>
        <w:rPr>
          <w:rFonts w:ascii="Times New Roman" w:hAnsi="Times New Roman" w:cs="Times New Roman"/>
          <w:i/>
          <w:sz w:val="24"/>
          <w:szCs w:val="24"/>
        </w:rPr>
        <w:t xml:space="preserve">bt: không SDD, </w:t>
      </w:r>
      <w:r w:rsidR="007C7D26" w:rsidRPr="00062656">
        <w:rPr>
          <w:rFonts w:ascii="Times New Roman" w:hAnsi="Times New Roman" w:cs="Times New Roman"/>
          <w:i/>
          <w:sz w:val="24"/>
          <w:szCs w:val="24"/>
        </w:rPr>
        <w:t>ct: nhóm can thiệp, c: nhóm</w:t>
      </w:r>
      <w:r w:rsidR="007C7D26">
        <w:rPr>
          <w:rFonts w:ascii="Times New Roman" w:hAnsi="Times New Roman" w:cs="Times New Roman"/>
          <w:i/>
          <w:sz w:val="24"/>
          <w:szCs w:val="24"/>
        </w:rPr>
        <w:t xml:space="preserve"> </w:t>
      </w:r>
      <w:r w:rsidR="007C7D26" w:rsidRPr="00062656">
        <w:rPr>
          <w:rFonts w:ascii="Times New Roman" w:hAnsi="Times New Roman" w:cs="Times New Roman"/>
          <w:i/>
          <w:sz w:val="24"/>
          <w:szCs w:val="24"/>
        </w:rPr>
        <w:t>chứng</w:t>
      </w:r>
      <w:r w:rsidR="007C7D26">
        <w:rPr>
          <w:rFonts w:ascii="Times New Roman" w:hAnsi="Times New Roman" w:cs="Times New Roman"/>
          <w:i/>
          <w:sz w:val="24"/>
          <w:szCs w:val="24"/>
        </w:rPr>
        <w:t xml:space="preserve">, </w:t>
      </w:r>
      <w:r w:rsidR="00CF4B9F">
        <w:rPr>
          <w:rFonts w:ascii="Times New Roman" w:hAnsi="Times New Roman" w:cs="Times New Roman"/>
          <w:i/>
          <w:sz w:val="24"/>
          <w:szCs w:val="24"/>
        </w:rPr>
        <w:t>n (</w:t>
      </w:r>
      <w:r w:rsidR="002A65A8">
        <w:rPr>
          <w:rFonts w:ascii="Times New Roman" w:hAnsi="Times New Roman" w:cs="Times New Roman"/>
          <w:i/>
          <w:sz w:val="24"/>
          <w:szCs w:val="24"/>
        </w:rPr>
        <w:t>SDD TC</w:t>
      </w:r>
      <w:r>
        <w:rPr>
          <w:rFonts w:ascii="Times New Roman" w:hAnsi="Times New Roman" w:cs="Times New Roman"/>
          <w:i/>
          <w:sz w:val="24"/>
          <w:szCs w:val="24"/>
        </w:rPr>
        <w:t>)</w:t>
      </w:r>
      <w:r w:rsidR="002A65A8">
        <w:rPr>
          <w:rFonts w:ascii="Times New Roman" w:hAnsi="Times New Roman" w:cs="Times New Roman"/>
          <w:i/>
          <w:sz w:val="24"/>
          <w:szCs w:val="24"/>
        </w:rPr>
        <w:t xml:space="preserve"> = 9</w:t>
      </w:r>
    </w:p>
    <w:p w:rsidR="007C7D26" w:rsidRPr="00093D36" w:rsidRDefault="007C7D26" w:rsidP="007C7D26">
      <w:pPr>
        <w:pStyle w:val="Caption"/>
        <w:jc w:val="center"/>
        <w:rPr>
          <w:rFonts w:cs="Times New Roman"/>
          <w:color w:val="auto"/>
          <w:sz w:val="28"/>
          <w:szCs w:val="28"/>
        </w:rPr>
      </w:pPr>
      <w:bookmarkStart w:id="134" w:name="_Toc482233288"/>
      <w:r w:rsidRPr="00093D36">
        <w:rPr>
          <w:rFonts w:cs="Times New Roman"/>
          <w:color w:val="auto"/>
          <w:sz w:val="28"/>
          <w:szCs w:val="28"/>
        </w:rPr>
        <w:t xml:space="preserve">Biểu đồ 3. </w:t>
      </w:r>
      <w:r w:rsidR="0044370F" w:rsidRPr="00093D36">
        <w:rPr>
          <w:rFonts w:cs="Times New Roman"/>
          <w:color w:val="auto"/>
          <w:sz w:val="28"/>
          <w:szCs w:val="28"/>
        </w:rPr>
        <w:fldChar w:fldCharType="begin"/>
      </w:r>
      <w:r w:rsidRPr="00093D36">
        <w:rPr>
          <w:rFonts w:cs="Times New Roman"/>
          <w:color w:val="auto"/>
          <w:sz w:val="28"/>
          <w:szCs w:val="28"/>
        </w:rPr>
        <w:instrText xml:space="preserve"> SEQ Biểu_đồ_3. \* ARABIC </w:instrText>
      </w:r>
      <w:r w:rsidR="0044370F" w:rsidRPr="00093D36">
        <w:rPr>
          <w:rFonts w:cs="Times New Roman"/>
          <w:color w:val="auto"/>
          <w:sz w:val="28"/>
          <w:szCs w:val="28"/>
        </w:rPr>
        <w:fldChar w:fldCharType="separate"/>
      </w:r>
      <w:r>
        <w:rPr>
          <w:rFonts w:cs="Times New Roman"/>
          <w:noProof/>
          <w:color w:val="auto"/>
          <w:sz w:val="28"/>
          <w:szCs w:val="28"/>
        </w:rPr>
        <w:t>18</w:t>
      </w:r>
      <w:r w:rsidR="0044370F" w:rsidRPr="00093D36">
        <w:rPr>
          <w:rFonts w:cs="Times New Roman"/>
          <w:color w:val="auto"/>
          <w:sz w:val="28"/>
          <w:szCs w:val="28"/>
        </w:rPr>
        <w:fldChar w:fldCharType="end"/>
      </w:r>
      <w:r w:rsidRPr="00093D36">
        <w:rPr>
          <w:rFonts w:cs="Times New Roman"/>
          <w:color w:val="auto"/>
          <w:sz w:val="28"/>
          <w:szCs w:val="28"/>
        </w:rPr>
        <w:t>. Thay đ</w:t>
      </w:r>
      <w:r w:rsidR="00CF4B9F">
        <w:rPr>
          <w:rFonts w:cs="Times New Roman"/>
          <w:color w:val="auto"/>
          <w:sz w:val="28"/>
          <w:szCs w:val="28"/>
        </w:rPr>
        <w:t>ổi chiều cao theo tình trạng dinh dưỡng</w:t>
      </w:r>
      <w:r w:rsidRPr="00093D36">
        <w:rPr>
          <w:rFonts w:cs="Times New Roman"/>
          <w:color w:val="auto"/>
          <w:sz w:val="28"/>
          <w:szCs w:val="28"/>
        </w:rPr>
        <w:t xml:space="preserve"> thấp còi</w:t>
      </w:r>
      <w:bookmarkEnd w:id="134"/>
    </w:p>
    <w:p w:rsidR="007C7D26" w:rsidRDefault="007C7D26" w:rsidP="007C7D26">
      <w:pPr>
        <w:spacing w:line="360" w:lineRule="auto"/>
        <w:jc w:val="both"/>
        <w:rPr>
          <w:rFonts w:ascii="Times New Roman" w:hAnsi="Times New Roman" w:cs="Times New Roman"/>
          <w:sz w:val="28"/>
          <w:szCs w:val="28"/>
        </w:rPr>
      </w:pPr>
      <w:r w:rsidRPr="00093D36">
        <w:rPr>
          <w:rFonts w:ascii="Times New Roman" w:hAnsi="Times New Roman" w:cs="Times New Roman"/>
          <w:sz w:val="28"/>
          <w:szCs w:val="28"/>
        </w:rPr>
        <w:t>Biểu đồ</w:t>
      </w:r>
      <w:r>
        <w:rPr>
          <w:rFonts w:ascii="Times New Roman" w:hAnsi="Times New Roman" w:cs="Times New Roman"/>
          <w:sz w:val="28"/>
          <w:szCs w:val="28"/>
        </w:rPr>
        <w:t xml:space="preserve"> 3.18</w:t>
      </w:r>
      <w:r w:rsidRPr="00093D36">
        <w:rPr>
          <w:rFonts w:ascii="Times New Roman" w:hAnsi="Times New Roman" w:cs="Times New Roman"/>
          <w:sz w:val="28"/>
          <w:szCs w:val="28"/>
        </w:rPr>
        <w:t xml:space="preserve"> cho thấy ở nhóm can thiệp chiều cao củ</w:t>
      </w:r>
      <w:r>
        <w:rPr>
          <w:rFonts w:ascii="Times New Roman" w:hAnsi="Times New Roman" w:cs="Times New Roman"/>
          <w:sz w:val="28"/>
          <w:szCs w:val="28"/>
        </w:rPr>
        <w:t>a</w:t>
      </w:r>
      <w:r w:rsidRPr="00093D36">
        <w:rPr>
          <w:rFonts w:ascii="Times New Roman" w:hAnsi="Times New Roman" w:cs="Times New Roman"/>
          <w:sz w:val="28"/>
          <w:szCs w:val="28"/>
        </w:rPr>
        <w:t xml:space="preserve"> trẻ</w:t>
      </w:r>
      <w:r>
        <w:rPr>
          <w:rFonts w:ascii="Times New Roman" w:hAnsi="Times New Roman" w:cs="Times New Roman"/>
          <w:sz w:val="28"/>
          <w:szCs w:val="28"/>
        </w:rPr>
        <w:t xml:space="preserve"> bị</w:t>
      </w:r>
      <w:r w:rsidRPr="00093D36">
        <w:rPr>
          <w:rFonts w:ascii="Times New Roman" w:hAnsi="Times New Roman" w:cs="Times New Roman"/>
          <w:sz w:val="28"/>
          <w:szCs w:val="28"/>
        </w:rPr>
        <w:t xml:space="preserve"> SDD thấp còi tăng  nhiều hơn trẻ không bị SDD thấp còi và tăng nhiều hơn chiều cao của trẻ SDD thấ</w:t>
      </w:r>
      <w:r>
        <w:rPr>
          <w:rFonts w:ascii="Times New Roman" w:hAnsi="Times New Roman" w:cs="Times New Roman"/>
          <w:sz w:val="28"/>
          <w:szCs w:val="28"/>
        </w:rPr>
        <w:t>p còi</w:t>
      </w:r>
      <w:r w:rsidRPr="00093D36">
        <w:rPr>
          <w:rFonts w:ascii="Times New Roman" w:hAnsi="Times New Roman" w:cs="Times New Roman"/>
          <w:sz w:val="28"/>
          <w:szCs w:val="28"/>
        </w:rPr>
        <w:t xml:space="preserve"> nhóm chứng. Chiều cao của trẻ không bị SDD thấp còi ở nhóm can thiệp tăng nhiều</w:t>
      </w:r>
      <w:r>
        <w:rPr>
          <w:rFonts w:ascii="Times New Roman" w:hAnsi="Times New Roman" w:cs="Times New Roman"/>
          <w:sz w:val="28"/>
          <w:szCs w:val="28"/>
        </w:rPr>
        <w:t xml:space="preserve"> sau can thiệp và tăng</w:t>
      </w:r>
      <w:r w:rsidRPr="00093D36">
        <w:rPr>
          <w:rFonts w:ascii="Times New Roman" w:hAnsi="Times New Roman" w:cs="Times New Roman"/>
          <w:sz w:val="28"/>
          <w:szCs w:val="28"/>
        </w:rPr>
        <w:t xml:space="preserve"> hơn trẻ không SDD thấp còi ở nhóm chứng. </w:t>
      </w:r>
    </w:p>
    <w:p w:rsidR="007C7D26" w:rsidRPr="00093D36" w:rsidRDefault="00965531" w:rsidP="007C7D26">
      <w:pPr>
        <w:jc w:val="both"/>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0" distB="0" distL="114300" distR="114300" simplePos="0" relativeHeight="251673088" behindDoc="0" locked="0" layoutInCell="1" allowOverlap="1">
                <wp:simplePos x="0" y="0"/>
                <wp:positionH relativeFrom="column">
                  <wp:posOffset>539750</wp:posOffset>
                </wp:positionH>
                <wp:positionV relativeFrom="paragraph">
                  <wp:posOffset>1270</wp:posOffset>
                </wp:positionV>
                <wp:extent cx="676910" cy="237490"/>
                <wp:effectExtent l="6350" t="10795" r="12065" b="8890"/>
                <wp:wrapNone/>
                <wp:docPr id="3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237490"/>
                        </a:xfrm>
                        <a:prstGeom prst="rect">
                          <a:avLst/>
                        </a:prstGeom>
                        <a:solidFill>
                          <a:srgbClr val="FFFFFF"/>
                        </a:solidFill>
                        <a:ln w="9525">
                          <a:solidFill>
                            <a:schemeClr val="bg1">
                              <a:lumMod val="100000"/>
                              <a:lumOff val="0"/>
                            </a:schemeClr>
                          </a:solidFill>
                          <a:miter lim="800000"/>
                          <a:headEnd/>
                          <a:tailEnd/>
                        </a:ln>
                      </wps:spPr>
                      <wps:txbx>
                        <w:txbxContent>
                          <w:p w:rsidR="00B67B7F" w:rsidRPr="00DA46A2" w:rsidRDefault="00B67B7F" w:rsidP="007C7D26">
                            <w:pPr>
                              <w:rPr>
                                <w:rFonts w:ascii="Times New Roman" w:hAnsi="Times New Roman" w:cs="Times New Roman"/>
                                <w:b/>
                                <w:sz w:val="24"/>
                                <w:szCs w:val="24"/>
                              </w:rPr>
                            </w:pPr>
                            <w:r w:rsidRPr="00DA46A2">
                              <w:rPr>
                                <w:rFonts w:ascii="Times New Roman" w:hAnsi="Times New Roman" w:cs="Times New Roman"/>
                                <w:b/>
                                <w:sz w:val="24"/>
                                <w:szCs w:val="24"/>
                              </w:rPr>
                              <w:t>HAZ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9" type="#_x0000_t202" style="position:absolute;left:0;text-align:left;margin-left:42.5pt;margin-top:.1pt;width:53.3pt;height:18.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" strokecolor="white [3212]">
                <v:textbox>
                  <w:txbxContent>
                    <w:p w:rsidR="00B67B7F" w:rsidRPr="00DA46A2" w:rsidRDefault="00B67B7F" w:rsidP="007C7D26">
                      <w:pPr>
                        <w:rPr>
                          <w:rFonts w:ascii="Times New Roman" w:hAnsi="Times New Roman" w:cs="Times New Roman"/>
                          <w:b/>
                          <w:sz w:val="24"/>
                          <w:szCs w:val="24"/>
                        </w:rPr>
                      </w:pPr>
                      <w:r w:rsidRPr="00DA46A2">
                        <w:rPr>
                          <w:rFonts w:ascii="Times New Roman" w:hAnsi="Times New Roman" w:cs="Times New Roman"/>
                          <w:b/>
                          <w:sz w:val="24"/>
                          <w:szCs w:val="24"/>
                        </w:rPr>
                        <w:t>HAZ</w:t>
                      </w:r>
                    </w:p>
                  </w:txbxContent>
                </v:textbox>
              </v:shape>
            </w:pict>
          </mc:Fallback>
        </mc:AlternateContent>
      </w:r>
    </w:p>
    <w:p w:rsidR="007C7D26" w:rsidRPr="00093D36" w:rsidRDefault="00965531" w:rsidP="007C7D26">
      <w:pPr>
        <w:spacing w:line="360" w:lineRule="auto"/>
        <w:jc w:val="center"/>
        <w:rPr>
          <w:rFonts w:ascii="Times New Roman" w:hAnsi="Times New Roman" w:cs="Times New Roman"/>
        </w:rPr>
      </w:pPr>
      <w:r>
        <w:rPr>
          <w:rFonts w:ascii="Times New Roman" w:hAnsi="Times New Roman" w:cs="Times New Roman"/>
          <w:noProof/>
          <w:lang w:bidi="ar-SA"/>
        </w:rPr>
        <mc:AlternateContent>
          <mc:Choice Requires="wps">
            <w:drawing>
              <wp:anchor distT="0" distB="0" distL="114300" distR="114300" simplePos="0" relativeHeight="251667968" behindDoc="0" locked="0" layoutInCell="1" allowOverlap="1">
                <wp:simplePos x="0" y="0"/>
                <wp:positionH relativeFrom="column">
                  <wp:posOffset>3206115</wp:posOffset>
                </wp:positionH>
                <wp:positionV relativeFrom="paragraph">
                  <wp:posOffset>222250</wp:posOffset>
                </wp:positionV>
                <wp:extent cx="1252855" cy="307340"/>
                <wp:effectExtent l="5715" t="12700" r="8255" b="13335"/>
                <wp:wrapNone/>
                <wp:docPr id="2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307340"/>
                        </a:xfrm>
                        <a:prstGeom prst="rect">
                          <a:avLst/>
                        </a:prstGeom>
                        <a:solidFill>
                          <a:srgbClr val="FFFFFF"/>
                        </a:solidFill>
                        <a:ln w="9525">
                          <a:solidFill>
                            <a:srgbClr val="000000"/>
                          </a:solidFill>
                          <a:miter lim="800000"/>
                          <a:headEnd/>
                          <a:tailEnd/>
                        </a:ln>
                      </wps:spPr>
                      <wps:txbx>
                        <w:txbxContent>
                          <w:p w:rsidR="00B67B7F" w:rsidRDefault="00B67B7F" w:rsidP="007C7D26">
                            <w:r>
                              <w:t>Nhóm chứng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70" type="#_x0000_t202" style="position:absolute;left:0;text-align:left;margin-left:252.45pt;margin-top:17.5pt;width:98.65pt;height:24.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">
                <v:textbox>
                  <w:txbxContent>
                    <w:p w:rsidR="00B67B7F" w:rsidRDefault="00B67B7F" w:rsidP="007C7D26">
                      <w:r>
                        <w:t>Nhóm chứng</w:t>
                      </w:r>
                    </w:p>
                  </w:txbxContent>
                </v:textbox>
              </v:shape>
            </w:pict>
          </mc:Fallback>
        </mc:AlternateContent>
      </w:r>
      <w:r>
        <w:rPr>
          <w:rFonts w:ascii="Times New Roman" w:hAnsi="Times New Roman" w:cs="Times New Roman"/>
          <w:noProof/>
          <w:lang w:bidi="ar-SA"/>
        </w:rPr>
        <mc:AlternateContent>
          <mc:Choice Requires="wps">
            <w:drawing>
              <wp:anchor distT="0" distB="0" distL="114300" distR="114300" simplePos="0" relativeHeight="251666944" behindDoc="0" locked="0" layoutInCell="1" allowOverlap="1">
                <wp:simplePos x="0" y="0"/>
                <wp:positionH relativeFrom="column">
                  <wp:posOffset>1108710</wp:posOffset>
                </wp:positionH>
                <wp:positionV relativeFrom="paragraph">
                  <wp:posOffset>260985</wp:posOffset>
                </wp:positionV>
                <wp:extent cx="1521460" cy="307340"/>
                <wp:effectExtent l="13335" t="13335" r="8255" b="1270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307340"/>
                        </a:xfrm>
                        <a:prstGeom prst="rect">
                          <a:avLst/>
                        </a:prstGeom>
                        <a:solidFill>
                          <a:srgbClr val="FFFFFF"/>
                        </a:solidFill>
                        <a:ln w="9525">
                          <a:solidFill>
                            <a:srgbClr val="000000"/>
                          </a:solidFill>
                          <a:miter lim="800000"/>
                          <a:headEnd/>
                          <a:tailEnd/>
                        </a:ln>
                      </wps:spPr>
                      <wps:txbx>
                        <w:txbxContent>
                          <w:p w:rsidR="00B67B7F" w:rsidRDefault="00B67B7F" w:rsidP="007C7D26">
                            <w:r>
                              <w:t>Nhóm can thiệp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71" type="#_x0000_t202" style="position:absolute;left:0;text-align:left;margin-left:87.3pt;margin-top:20.55pt;width:119.8pt;height:24.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">
                <v:textbox>
                  <w:txbxContent>
                    <w:p w:rsidR="00B67B7F" w:rsidRDefault="00B67B7F" w:rsidP="007C7D26">
                      <w:r>
                        <w:t>Nhóm can thiệp</w:t>
                      </w:r>
                    </w:p>
                  </w:txbxContent>
                </v:textbox>
              </v:shape>
            </w:pict>
          </mc:Fallback>
        </mc:AlternateContent>
      </w:r>
      <w:r w:rsidR="007C7D26" w:rsidRPr="00062656">
        <w:rPr>
          <w:rFonts w:ascii="Times New Roman" w:hAnsi="Times New Roman" w:cs="Times New Roman"/>
          <w:noProof/>
          <w:lang w:bidi="ar-SA"/>
        </w:rPr>
        <w:drawing>
          <wp:inline distT="0" distB="0" distL="0" distR="0">
            <wp:extent cx="4523730" cy="2368800"/>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4533265" cy="2373793"/>
                    </a:xfrm>
                    <a:prstGeom prst="rect">
                      <a:avLst/>
                    </a:prstGeom>
                    <a:noFill/>
                    <a:ln w="9525">
                      <a:noFill/>
                      <a:miter lim="800000"/>
                      <a:headEnd/>
                      <a:tailEnd/>
                    </a:ln>
                  </pic:spPr>
                </pic:pic>
              </a:graphicData>
            </a:graphic>
          </wp:inline>
        </w:drawing>
      </w:r>
    </w:p>
    <w:p w:rsidR="007C7D26" w:rsidRPr="00062656" w:rsidRDefault="007C7D26" w:rsidP="007C7D26">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Pr="00062656">
        <w:rPr>
          <w:rFonts w:ascii="Times New Roman" w:hAnsi="Times New Roman" w:cs="Times New Roman"/>
          <w:i/>
          <w:sz w:val="24"/>
          <w:szCs w:val="24"/>
        </w:rPr>
        <w:t xml:space="preserve">bt : không </w:t>
      </w:r>
      <w:r w:rsidR="000B2D71">
        <w:rPr>
          <w:rFonts w:ascii="Times New Roman" w:hAnsi="Times New Roman" w:cs="Times New Roman"/>
          <w:i/>
          <w:sz w:val="24"/>
          <w:szCs w:val="24"/>
        </w:rPr>
        <w:t>SDD</w:t>
      </w:r>
      <w:r w:rsidRPr="00062656">
        <w:rPr>
          <w:rFonts w:ascii="Times New Roman" w:hAnsi="Times New Roman" w:cs="Times New Roman"/>
          <w:i/>
          <w:sz w:val="24"/>
          <w:szCs w:val="24"/>
        </w:rPr>
        <w:t>, ct: nhóm can thiệp, c: nhóm</w:t>
      </w:r>
      <w:r>
        <w:rPr>
          <w:rFonts w:ascii="Times New Roman" w:hAnsi="Times New Roman" w:cs="Times New Roman"/>
          <w:i/>
          <w:sz w:val="24"/>
          <w:szCs w:val="24"/>
        </w:rPr>
        <w:t xml:space="preserve"> </w:t>
      </w:r>
      <w:r w:rsidRPr="00062656">
        <w:rPr>
          <w:rFonts w:ascii="Times New Roman" w:hAnsi="Times New Roman" w:cs="Times New Roman"/>
          <w:i/>
          <w:sz w:val="24"/>
          <w:szCs w:val="24"/>
        </w:rPr>
        <w:t>chứng</w:t>
      </w:r>
      <w:r w:rsidR="002A65A8">
        <w:rPr>
          <w:rFonts w:ascii="Times New Roman" w:hAnsi="Times New Roman" w:cs="Times New Roman"/>
          <w:i/>
          <w:sz w:val="24"/>
          <w:szCs w:val="24"/>
        </w:rPr>
        <w:t>,</w:t>
      </w:r>
      <w:r w:rsidR="000B2D71">
        <w:rPr>
          <w:rFonts w:ascii="Times New Roman" w:hAnsi="Times New Roman" w:cs="Times New Roman"/>
          <w:i/>
          <w:sz w:val="24"/>
          <w:szCs w:val="24"/>
        </w:rPr>
        <w:t xml:space="preserve"> </w:t>
      </w:r>
      <w:r w:rsidR="002A65A8">
        <w:rPr>
          <w:rFonts w:ascii="Times New Roman" w:hAnsi="Times New Roman" w:cs="Times New Roman"/>
          <w:i/>
          <w:sz w:val="24"/>
          <w:szCs w:val="24"/>
        </w:rPr>
        <w:t xml:space="preserve">n (SDD TC) = 9 </w:t>
      </w:r>
    </w:p>
    <w:p w:rsidR="007C7D26" w:rsidRPr="00093D36" w:rsidRDefault="007C7D26" w:rsidP="007C7D26">
      <w:pPr>
        <w:pStyle w:val="Caption"/>
        <w:jc w:val="center"/>
        <w:rPr>
          <w:rFonts w:cs="Times New Roman"/>
          <w:color w:val="auto"/>
          <w:sz w:val="28"/>
          <w:szCs w:val="28"/>
        </w:rPr>
      </w:pPr>
      <w:bookmarkStart w:id="135" w:name="_Toc482233289"/>
      <w:r w:rsidRPr="00093D36">
        <w:rPr>
          <w:rFonts w:cs="Times New Roman"/>
          <w:color w:val="auto"/>
          <w:sz w:val="28"/>
          <w:szCs w:val="28"/>
        </w:rPr>
        <w:t xml:space="preserve">Biểu đồ 3. </w:t>
      </w:r>
      <w:r w:rsidR="0044370F" w:rsidRPr="00093D36">
        <w:rPr>
          <w:rFonts w:cs="Times New Roman"/>
          <w:color w:val="auto"/>
          <w:sz w:val="28"/>
          <w:szCs w:val="28"/>
        </w:rPr>
        <w:fldChar w:fldCharType="begin"/>
      </w:r>
      <w:r w:rsidRPr="00093D36">
        <w:rPr>
          <w:rFonts w:cs="Times New Roman"/>
          <w:color w:val="auto"/>
          <w:sz w:val="28"/>
          <w:szCs w:val="28"/>
        </w:rPr>
        <w:instrText xml:space="preserve"> SEQ Biểu_đồ_3. \* ARABIC </w:instrText>
      </w:r>
      <w:r w:rsidR="0044370F" w:rsidRPr="00093D36">
        <w:rPr>
          <w:rFonts w:cs="Times New Roman"/>
          <w:color w:val="auto"/>
          <w:sz w:val="28"/>
          <w:szCs w:val="28"/>
        </w:rPr>
        <w:fldChar w:fldCharType="separate"/>
      </w:r>
      <w:r>
        <w:rPr>
          <w:rFonts w:cs="Times New Roman"/>
          <w:noProof/>
          <w:color w:val="auto"/>
          <w:sz w:val="28"/>
          <w:szCs w:val="28"/>
        </w:rPr>
        <w:t>19</w:t>
      </w:r>
      <w:r w:rsidR="0044370F" w:rsidRPr="00093D36">
        <w:rPr>
          <w:rFonts w:cs="Times New Roman"/>
          <w:color w:val="auto"/>
          <w:sz w:val="28"/>
          <w:szCs w:val="28"/>
        </w:rPr>
        <w:fldChar w:fldCharType="end"/>
      </w:r>
      <w:r w:rsidRPr="00093D36">
        <w:rPr>
          <w:rFonts w:cs="Times New Roman"/>
          <w:color w:val="auto"/>
          <w:sz w:val="28"/>
          <w:szCs w:val="28"/>
        </w:rPr>
        <w:t>. T</w:t>
      </w:r>
      <w:r w:rsidR="00CF4B9F">
        <w:rPr>
          <w:rFonts w:cs="Times New Roman"/>
          <w:color w:val="auto"/>
          <w:sz w:val="28"/>
          <w:szCs w:val="28"/>
        </w:rPr>
        <w:t xml:space="preserve">hay đổi HAZ theo tình trạng dinh dưỡng </w:t>
      </w:r>
      <w:r w:rsidRPr="00093D36">
        <w:rPr>
          <w:rFonts w:cs="Times New Roman"/>
          <w:color w:val="auto"/>
          <w:sz w:val="28"/>
          <w:szCs w:val="28"/>
        </w:rPr>
        <w:t>thấp còi</w:t>
      </w:r>
      <w:bookmarkEnd w:id="135"/>
    </w:p>
    <w:p w:rsidR="007C7D26" w:rsidRDefault="007C7D26" w:rsidP="007C7D26">
      <w:pPr>
        <w:spacing w:line="360" w:lineRule="auto"/>
        <w:jc w:val="both"/>
        <w:rPr>
          <w:rFonts w:ascii="Times New Roman" w:hAnsi="Times New Roman" w:cs="Times New Roman"/>
          <w:sz w:val="28"/>
          <w:szCs w:val="28"/>
        </w:rPr>
      </w:pPr>
      <w:r w:rsidRPr="00093D36">
        <w:rPr>
          <w:rFonts w:ascii="Times New Roman" w:hAnsi="Times New Roman" w:cs="Times New Roman"/>
          <w:sz w:val="28"/>
          <w:szCs w:val="28"/>
        </w:rPr>
        <w:t>Biểu đồ</w:t>
      </w:r>
      <w:r>
        <w:rPr>
          <w:rFonts w:ascii="Times New Roman" w:hAnsi="Times New Roman" w:cs="Times New Roman"/>
          <w:sz w:val="28"/>
          <w:szCs w:val="28"/>
        </w:rPr>
        <w:t xml:space="preserve"> 3.19</w:t>
      </w:r>
      <w:r w:rsidRPr="00093D36">
        <w:rPr>
          <w:rFonts w:ascii="Times New Roman" w:hAnsi="Times New Roman" w:cs="Times New Roman"/>
          <w:sz w:val="28"/>
          <w:szCs w:val="28"/>
        </w:rPr>
        <w:t xml:space="preserve"> cho thấy sau can thiệp, trẻ </w:t>
      </w:r>
      <w:r>
        <w:rPr>
          <w:rFonts w:ascii="Times New Roman" w:hAnsi="Times New Roman" w:cs="Times New Roman"/>
          <w:sz w:val="28"/>
          <w:szCs w:val="28"/>
        </w:rPr>
        <w:t xml:space="preserve">bị </w:t>
      </w:r>
      <w:r w:rsidRPr="00093D36">
        <w:rPr>
          <w:rFonts w:ascii="Times New Roman" w:hAnsi="Times New Roman" w:cs="Times New Roman"/>
          <w:sz w:val="28"/>
          <w:szCs w:val="28"/>
        </w:rPr>
        <w:t>SDD thấp còi nhóm can thiệp có chỉ số HAZ tăng nhiều hơn số trẻ không bị SDD thấp còi, tăng nhiề</w:t>
      </w:r>
      <w:r>
        <w:rPr>
          <w:rFonts w:ascii="Times New Roman" w:hAnsi="Times New Roman" w:cs="Times New Roman"/>
          <w:noProof/>
          <w:sz w:val="28"/>
          <w:szCs w:val="28"/>
          <w:lang w:bidi="ar-SA"/>
        </w:rPr>
        <w:t>u</w:t>
      </w:r>
      <w:r w:rsidRPr="00093D36">
        <w:rPr>
          <w:rFonts w:ascii="Times New Roman" w:hAnsi="Times New Roman" w:cs="Times New Roman"/>
          <w:sz w:val="28"/>
          <w:szCs w:val="28"/>
        </w:rPr>
        <w:t xml:space="preserve"> hơn trẻ SDD thấp còi ở nhóm chứng. Chỉ số HAZ của số trẻ không SDD thấp còi của nhóm can thiệp</w:t>
      </w:r>
      <w:r>
        <w:rPr>
          <w:rFonts w:ascii="Times New Roman" w:hAnsi="Times New Roman" w:cs="Times New Roman"/>
          <w:sz w:val="28"/>
          <w:szCs w:val="28"/>
        </w:rPr>
        <w:t xml:space="preserve"> tăng lên sau can thiệp và </w:t>
      </w:r>
      <w:r w:rsidRPr="00093D36">
        <w:rPr>
          <w:rFonts w:ascii="Times New Roman" w:hAnsi="Times New Roman" w:cs="Times New Roman"/>
          <w:sz w:val="28"/>
          <w:szCs w:val="28"/>
        </w:rPr>
        <w:t>tăng nhiều hơn nhóm chứng. Trong khi đó ở nhóm chứng chỉ số HAZ không tăng nhiều ở cả hai tình trạng có SDD và không SDD thấp còi.</w:t>
      </w:r>
    </w:p>
    <w:p w:rsidR="007C7D26" w:rsidRDefault="00965531" w:rsidP="007C7D2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0" distB="0" distL="114300" distR="114300" simplePos="0" relativeHeight="251676160" behindDoc="0" locked="0" layoutInCell="1" allowOverlap="1">
                <wp:simplePos x="0" y="0"/>
                <wp:positionH relativeFrom="column">
                  <wp:posOffset>172720</wp:posOffset>
                </wp:positionH>
                <wp:positionV relativeFrom="paragraph">
                  <wp:posOffset>28575</wp:posOffset>
                </wp:positionV>
                <wp:extent cx="662305" cy="316865"/>
                <wp:effectExtent l="10795" t="9525" r="12700" b="6985"/>
                <wp:wrapNone/>
                <wp:docPr id="2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316865"/>
                        </a:xfrm>
                        <a:prstGeom prst="rect">
                          <a:avLst/>
                        </a:prstGeom>
                        <a:solidFill>
                          <a:srgbClr val="FFFFFF"/>
                        </a:solidFill>
                        <a:ln w="9525">
                          <a:solidFill>
                            <a:schemeClr val="bg1">
                              <a:lumMod val="100000"/>
                              <a:lumOff val="0"/>
                            </a:schemeClr>
                          </a:solidFill>
                          <a:miter lim="800000"/>
                          <a:headEnd/>
                          <a:tailEnd/>
                        </a:ln>
                      </wps:spPr>
                      <wps:txbx>
                        <w:txbxContent>
                          <w:p w:rsidR="00B67B7F" w:rsidRPr="00E255A0" w:rsidRDefault="00B67B7F" w:rsidP="007C7D26">
                            <w:pPr>
                              <w:rPr>
                                <w:rFonts w:ascii="Times New Roman" w:hAnsi="Times New Roman" w:cs="Times New Roman"/>
                                <w:b/>
                                <w:sz w:val="28"/>
                                <w:szCs w:val="28"/>
                              </w:rPr>
                            </w:pPr>
                            <w:r w:rsidRPr="00E255A0">
                              <w:rPr>
                                <w:rFonts w:ascii="Times New Roman" w:hAnsi="Times New Roman" w:cs="Times New Roman"/>
                                <w:b/>
                                <w:sz w:val="28"/>
                                <w:szCs w:val="28"/>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72" type="#_x0000_t202" style="position:absolute;left:0;text-align:left;margin-left:13.6pt;margin-top:2.25pt;width:52.15pt;height:24.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" strokecolor="white [3212]">
                <v:textbox>
                  <w:txbxContent>
                    <w:p w:rsidR="00B67B7F" w:rsidRPr="00E255A0" w:rsidRDefault="00B67B7F" w:rsidP="007C7D26">
                      <w:pPr>
                        <w:rPr>
                          <w:rFonts w:ascii="Times New Roman" w:hAnsi="Times New Roman" w:cs="Times New Roman"/>
                          <w:b/>
                          <w:sz w:val="28"/>
                          <w:szCs w:val="28"/>
                        </w:rPr>
                      </w:pPr>
                      <w:r w:rsidRPr="00E255A0">
                        <w:rPr>
                          <w:rFonts w:ascii="Times New Roman" w:hAnsi="Times New Roman" w:cs="Times New Roman"/>
                          <w:b/>
                          <w:sz w:val="28"/>
                          <w:szCs w:val="28"/>
                        </w:rPr>
                        <w:t>cm</w:t>
                      </w:r>
                    </w:p>
                  </w:txbxContent>
                </v:textbox>
              </v:shape>
            </w:pict>
          </mc:Fallback>
        </mc:AlternateContent>
      </w:r>
    </w:p>
    <w:p w:rsidR="007C7D26" w:rsidRPr="00E255A0" w:rsidRDefault="007C7D26" w:rsidP="007C7D26">
      <w:pPr>
        <w:pStyle w:val="Caption"/>
        <w:jc w:val="center"/>
        <w:rPr>
          <w:color w:val="000000" w:themeColor="text1"/>
          <w:sz w:val="28"/>
          <w:szCs w:val="28"/>
        </w:rPr>
      </w:pPr>
      <w:r w:rsidRPr="00EA18FE">
        <w:rPr>
          <w:noProof/>
          <w:color w:val="auto"/>
          <w:sz w:val="28"/>
          <w:szCs w:val="28"/>
          <w:lang w:bidi="ar-SA"/>
        </w:rPr>
        <w:drawing>
          <wp:inline distT="0" distB="0" distL="0" distR="0">
            <wp:extent cx="5477315" cy="1821600"/>
            <wp:effectExtent l="19050" t="0" r="28135" b="7200"/>
            <wp:docPr id="3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C7D26" w:rsidRPr="00E95810" w:rsidRDefault="007C7D26" w:rsidP="002A65A8">
      <w:pPr>
        <w:pStyle w:val="Caption"/>
        <w:spacing w:before="0" w:after="0" w:line="360" w:lineRule="auto"/>
        <w:ind w:right="-759"/>
        <w:jc w:val="center"/>
        <w:rPr>
          <w:rFonts w:cs="Times New Roman"/>
          <w:color w:val="auto"/>
          <w:sz w:val="28"/>
          <w:szCs w:val="28"/>
        </w:rPr>
      </w:pPr>
      <w:bookmarkStart w:id="136" w:name="_Toc482233290"/>
      <w:r w:rsidRPr="00E95810">
        <w:rPr>
          <w:color w:val="auto"/>
          <w:sz w:val="28"/>
          <w:szCs w:val="28"/>
        </w:rPr>
        <w:t xml:space="preserve">Biểu đồ 3. </w:t>
      </w:r>
      <w:r w:rsidR="0044370F" w:rsidRPr="00E95810">
        <w:rPr>
          <w:color w:val="auto"/>
          <w:sz w:val="28"/>
          <w:szCs w:val="28"/>
        </w:rPr>
        <w:fldChar w:fldCharType="begin"/>
      </w:r>
      <w:r w:rsidRPr="00E95810">
        <w:rPr>
          <w:color w:val="auto"/>
          <w:sz w:val="28"/>
          <w:szCs w:val="28"/>
        </w:rPr>
        <w:instrText xml:space="preserve"> SEQ Biểu_đồ_3. \* ARABIC </w:instrText>
      </w:r>
      <w:r w:rsidR="0044370F" w:rsidRPr="00E95810">
        <w:rPr>
          <w:color w:val="auto"/>
          <w:sz w:val="28"/>
          <w:szCs w:val="28"/>
        </w:rPr>
        <w:fldChar w:fldCharType="separate"/>
      </w:r>
      <w:r>
        <w:rPr>
          <w:noProof/>
          <w:color w:val="auto"/>
          <w:sz w:val="28"/>
          <w:szCs w:val="28"/>
        </w:rPr>
        <w:t>20</w:t>
      </w:r>
      <w:r w:rsidR="0044370F" w:rsidRPr="00E95810">
        <w:rPr>
          <w:color w:val="auto"/>
          <w:sz w:val="28"/>
          <w:szCs w:val="28"/>
        </w:rPr>
        <w:fldChar w:fldCharType="end"/>
      </w:r>
      <w:r w:rsidRPr="00E95810">
        <w:rPr>
          <w:color w:val="auto"/>
          <w:sz w:val="28"/>
          <w:szCs w:val="28"/>
        </w:rPr>
        <w:t xml:space="preserve">. </w:t>
      </w:r>
      <w:r w:rsidR="00CF4B9F">
        <w:rPr>
          <w:color w:val="auto"/>
          <w:sz w:val="28"/>
          <w:szCs w:val="28"/>
        </w:rPr>
        <w:t xml:space="preserve">Thay đổi </w:t>
      </w:r>
      <w:r w:rsidR="002A65A8">
        <w:rPr>
          <w:color w:val="auto"/>
          <w:sz w:val="28"/>
          <w:szCs w:val="28"/>
        </w:rPr>
        <w:t>c</w:t>
      </w:r>
      <w:r w:rsidRPr="00E95810">
        <w:rPr>
          <w:color w:val="auto"/>
          <w:sz w:val="28"/>
          <w:szCs w:val="28"/>
        </w:rPr>
        <w:t xml:space="preserve">hiều cao </w:t>
      </w:r>
      <w:r w:rsidR="002A65A8">
        <w:rPr>
          <w:color w:val="auto"/>
          <w:sz w:val="28"/>
          <w:szCs w:val="28"/>
        </w:rPr>
        <w:t xml:space="preserve">TB </w:t>
      </w:r>
      <w:r w:rsidRPr="00E95810">
        <w:rPr>
          <w:color w:val="auto"/>
          <w:sz w:val="28"/>
          <w:szCs w:val="28"/>
        </w:rPr>
        <w:t>theo</w:t>
      </w:r>
      <w:r w:rsidR="00103E8D">
        <w:rPr>
          <w:color w:val="auto"/>
          <w:sz w:val="28"/>
          <w:szCs w:val="28"/>
        </w:rPr>
        <w:t xml:space="preserve"> </w:t>
      </w:r>
      <w:r w:rsidRPr="00E95810">
        <w:rPr>
          <w:color w:val="auto"/>
          <w:sz w:val="28"/>
          <w:szCs w:val="28"/>
        </w:rPr>
        <w:t>tuổi ở trẻ nam sau can thiệp</w:t>
      </w:r>
      <w:bookmarkEnd w:id="136"/>
    </w:p>
    <w:p w:rsidR="007C7D26" w:rsidRPr="00F51006" w:rsidRDefault="007C7D26" w:rsidP="007C7D26">
      <w:pPr>
        <w:pStyle w:val="Caption"/>
        <w:spacing w:line="360" w:lineRule="auto"/>
        <w:jc w:val="both"/>
        <w:rPr>
          <w:b w:val="0"/>
          <w:color w:val="auto"/>
          <w:sz w:val="28"/>
          <w:szCs w:val="28"/>
        </w:rPr>
      </w:pPr>
      <w:r>
        <w:rPr>
          <w:b w:val="0"/>
          <w:color w:val="000000" w:themeColor="text1"/>
          <w:sz w:val="28"/>
          <w:szCs w:val="28"/>
        </w:rPr>
        <w:t>Biều 3.20</w:t>
      </w:r>
      <w:r w:rsidRPr="006026FE">
        <w:rPr>
          <w:b w:val="0"/>
          <w:color w:val="000000" w:themeColor="text1"/>
          <w:sz w:val="28"/>
          <w:szCs w:val="28"/>
        </w:rPr>
        <w:t xml:space="preserve"> </w:t>
      </w:r>
      <w:r>
        <w:rPr>
          <w:b w:val="0"/>
          <w:color w:val="000000" w:themeColor="text1"/>
          <w:sz w:val="28"/>
          <w:szCs w:val="28"/>
        </w:rPr>
        <w:t>cho thấy ở trẻ nam, sau can thiệp chiều cao nhóm can thiệp tăng nhiều nhất ở nhóm tuổi 12 đến dưới 18 tháng, nhóm tuổi 24 đến 36 tháng tăng nhiều hơn nhóm 18 đến dưới 24 tháng, sự khác biệt có ý nghĩa thống kê, p &lt; 0,01. Nhóm chứng có tăng chiều cao đều ở 3 nhóm tuổi, tăng ít hơn nhóm can thiệp, tăng ít nhất ở nhóm 24 đến 36 tháng, không có sự khác biệt về chiều cao tăng ở các nhóm tuổi, p &gt; 0,05,</w:t>
      </w:r>
      <w:r w:rsidRPr="00F51006">
        <w:rPr>
          <w:rFonts w:cs="Times New Roman"/>
          <w:i/>
          <w:sz w:val="28"/>
          <w:szCs w:val="28"/>
        </w:rPr>
        <w:t xml:space="preserve"> </w:t>
      </w:r>
      <w:r w:rsidRPr="00F51006">
        <w:rPr>
          <w:rFonts w:cs="Times New Roman"/>
          <w:b w:val="0"/>
          <w:color w:val="auto"/>
          <w:sz w:val="28"/>
          <w:szCs w:val="28"/>
        </w:rPr>
        <w:t>Kruskal-Wallis test.</w:t>
      </w:r>
    </w:p>
    <w:p w:rsidR="007C7D26" w:rsidRPr="00F51006" w:rsidRDefault="007C7D26" w:rsidP="007C7D26">
      <w:pPr>
        <w:pStyle w:val="Caption"/>
        <w:rPr>
          <w:color w:val="000000" w:themeColor="text1"/>
          <w:sz w:val="28"/>
          <w:szCs w:val="28"/>
        </w:rPr>
      </w:pPr>
      <w:r w:rsidRPr="00E95810">
        <w:rPr>
          <w:noProof/>
          <w:color w:val="000000" w:themeColor="text1"/>
          <w:sz w:val="28"/>
          <w:szCs w:val="28"/>
          <w:lang w:bidi="ar-SA"/>
        </w:rPr>
        <w:drawing>
          <wp:inline distT="0" distB="0" distL="0" distR="0">
            <wp:extent cx="5710890" cy="1872000"/>
            <wp:effectExtent l="19050" t="0" r="23160" b="0"/>
            <wp:docPr id="4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C7D26" w:rsidRPr="00E95810" w:rsidRDefault="007C7D26" w:rsidP="000B2D71">
      <w:pPr>
        <w:pStyle w:val="Caption"/>
        <w:ind w:right="-475"/>
        <w:rPr>
          <w:rFonts w:cs="Times New Roman"/>
          <w:color w:val="auto"/>
          <w:sz w:val="28"/>
          <w:szCs w:val="28"/>
        </w:rPr>
      </w:pPr>
      <w:bookmarkStart w:id="137" w:name="_Toc482233291"/>
      <w:r w:rsidRPr="00E95810">
        <w:rPr>
          <w:color w:val="auto"/>
          <w:sz w:val="28"/>
          <w:szCs w:val="28"/>
        </w:rPr>
        <w:t xml:space="preserve">Biểu đồ 3. </w:t>
      </w:r>
      <w:r w:rsidR="0044370F" w:rsidRPr="00E95810">
        <w:rPr>
          <w:color w:val="auto"/>
          <w:sz w:val="28"/>
          <w:szCs w:val="28"/>
        </w:rPr>
        <w:fldChar w:fldCharType="begin"/>
      </w:r>
      <w:r w:rsidRPr="00E95810">
        <w:rPr>
          <w:color w:val="auto"/>
          <w:sz w:val="28"/>
          <w:szCs w:val="28"/>
        </w:rPr>
        <w:instrText xml:space="preserve"> SEQ Biểu_đồ_3. \* ARABIC </w:instrText>
      </w:r>
      <w:r w:rsidR="0044370F" w:rsidRPr="00E95810">
        <w:rPr>
          <w:color w:val="auto"/>
          <w:sz w:val="28"/>
          <w:szCs w:val="28"/>
        </w:rPr>
        <w:fldChar w:fldCharType="separate"/>
      </w:r>
      <w:r w:rsidRPr="00E95810">
        <w:rPr>
          <w:noProof/>
          <w:color w:val="auto"/>
          <w:sz w:val="28"/>
          <w:szCs w:val="28"/>
        </w:rPr>
        <w:t>21</w:t>
      </w:r>
      <w:r w:rsidR="0044370F" w:rsidRPr="00E95810">
        <w:rPr>
          <w:color w:val="auto"/>
          <w:sz w:val="28"/>
          <w:szCs w:val="28"/>
        </w:rPr>
        <w:fldChar w:fldCharType="end"/>
      </w:r>
      <w:r w:rsidRPr="00E95810">
        <w:rPr>
          <w:color w:val="auto"/>
          <w:sz w:val="28"/>
          <w:szCs w:val="28"/>
        </w:rPr>
        <w:t xml:space="preserve">. </w:t>
      </w:r>
      <w:r w:rsidR="00CF4B9F">
        <w:rPr>
          <w:rFonts w:cs="Times New Roman"/>
          <w:color w:val="auto"/>
          <w:sz w:val="28"/>
          <w:szCs w:val="28"/>
        </w:rPr>
        <w:t>Thay đổi</w:t>
      </w:r>
      <w:r w:rsidR="000B2D71">
        <w:rPr>
          <w:rFonts w:cs="Times New Roman"/>
          <w:color w:val="auto"/>
          <w:sz w:val="28"/>
          <w:szCs w:val="28"/>
        </w:rPr>
        <w:t xml:space="preserve"> c</w:t>
      </w:r>
      <w:r w:rsidRPr="00E95810">
        <w:rPr>
          <w:rFonts w:cs="Times New Roman"/>
          <w:color w:val="auto"/>
          <w:sz w:val="28"/>
          <w:szCs w:val="28"/>
        </w:rPr>
        <w:t xml:space="preserve">hiều cao </w:t>
      </w:r>
      <w:r w:rsidR="000B2D71">
        <w:rPr>
          <w:rFonts w:cs="Times New Roman"/>
          <w:color w:val="auto"/>
          <w:sz w:val="28"/>
          <w:szCs w:val="28"/>
        </w:rPr>
        <w:t xml:space="preserve">TB </w:t>
      </w:r>
      <w:r w:rsidRPr="00E95810">
        <w:rPr>
          <w:rFonts w:cs="Times New Roman"/>
          <w:color w:val="auto"/>
          <w:sz w:val="28"/>
          <w:szCs w:val="28"/>
        </w:rPr>
        <w:t>theo tuổi ở trẻ nữ sau can thiệp</w:t>
      </w:r>
      <w:bookmarkEnd w:id="137"/>
    </w:p>
    <w:p w:rsidR="007C7D26" w:rsidRDefault="007C7D26" w:rsidP="007C7D26">
      <w:pPr>
        <w:spacing w:line="360" w:lineRule="auto"/>
        <w:jc w:val="both"/>
        <w:rPr>
          <w:rFonts w:ascii="Times New Roman" w:hAnsi="Times New Roman" w:cs="Times New Roman"/>
          <w:sz w:val="28"/>
          <w:szCs w:val="28"/>
        </w:rPr>
      </w:pPr>
      <w:r>
        <w:rPr>
          <w:rFonts w:ascii="Times New Roman" w:hAnsi="Times New Roman" w:cs="Times New Roman"/>
          <w:sz w:val="28"/>
          <w:szCs w:val="28"/>
        </w:rPr>
        <w:t>Biểu đồ 3.21 cho thấy chiều cao nhóm can thiệp tăng lên nhiều hơn nhóm chứng tại thời điểm T6. Trẻ nữ tăng chiều cao nhiều nhất ở lứa tuổi 12 đến dưới 18 tháng. Nhóm can thiệp chiều cao tăng đều ở 3 nhóm tuổi, không có sự khác biệt, p &gt; 0,05.</w:t>
      </w:r>
      <w:r w:rsidRPr="00820F92">
        <w:rPr>
          <w:rFonts w:ascii="Times New Roman" w:hAnsi="Times New Roman" w:cs="Times New Roman"/>
          <w:sz w:val="28"/>
          <w:szCs w:val="28"/>
        </w:rPr>
        <w:t xml:space="preserve"> </w:t>
      </w:r>
      <w:r>
        <w:rPr>
          <w:rFonts w:ascii="Times New Roman" w:hAnsi="Times New Roman" w:cs="Times New Roman"/>
          <w:sz w:val="28"/>
          <w:szCs w:val="28"/>
        </w:rPr>
        <w:t xml:space="preserve">Nhóm chứng chiều cao tăng ít nhất ở nhóm tuổi 24 đến 36 tháng sau can thiệp, giữa các nhóm tuổi có sự khác biệt có ý nghĩa thống kê với p &lt; 0,05, </w:t>
      </w:r>
      <w:r>
        <w:rPr>
          <w:rFonts w:ascii="Times New Roman" w:hAnsi="Times New Roman" w:cs="Times New Roman"/>
          <w:i/>
          <w:sz w:val="28"/>
          <w:szCs w:val="28"/>
        </w:rPr>
        <w:t>Kruskal-Wallis test.</w:t>
      </w:r>
    </w:p>
    <w:p w:rsidR="007C7D26" w:rsidRDefault="007C7D26" w:rsidP="007C7D26">
      <w:pPr>
        <w:spacing w:line="360" w:lineRule="auto"/>
        <w:jc w:val="both"/>
        <w:rPr>
          <w:rFonts w:ascii="Times New Roman" w:hAnsi="Times New Roman" w:cs="Times New Roman"/>
          <w:sz w:val="28"/>
          <w:szCs w:val="28"/>
        </w:rPr>
      </w:pPr>
    </w:p>
    <w:p w:rsidR="007C7D26" w:rsidRDefault="007C7D26" w:rsidP="007C7D26">
      <w:pPr>
        <w:spacing w:line="360" w:lineRule="auto"/>
        <w:jc w:val="both"/>
        <w:rPr>
          <w:rFonts w:ascii="Times New Roman" w:hAnsi="Times New Roman" w:cs="Times New Roman"/>
          <w:sz w:val="28"/>
          <w:szCs w:val="28"/>
        </w:rPr>
      </w:pPr>
    </w:p>
    <w:p w:rsidR="007C7D26" w:rsidRDefault="007C7D26" w:rsidP="007C7D26">
      <w:pPr>
        <w:spacing w:line="360" w:lineRule="auto"/>
        <w:jc w:val="both"/>
        <w:rPr>
          <w:rFonts w:ascii="Times New Roman" w:hAnsi="Times New Roman" w:cs="Times New Roman"/>
          <w:sz w:val="28"/>
          <w:szCs w:val="28"/>
        </w:rPr>
      </w:pPr>
    </w:p>
    <w:p w:rsidR="007C7D26" w:rsidRDefault="007C7D26" w:rsidP="007C7D26">
      <w:pPr>
        <w:spacing w:line="360" w:lineRule="auto"/>
        <w:jc w:val="both"/>
        <w:rPr>
          <w:rFonts w:ascii="Times New Roman" w:hAnsi="Times New Roman" w:cs="Times New Roman"/>
          <w:sz w:val="28"/>
          <w:szCs w:val="28"/>
        </w:rPr>
      </w:pPr>
    </w:p>
    <w:p w:rsidR="007C7D26" w:rsidRDefault="007C7D26" w:rsidP="007C7D26">
      <w:pPr>
        <w:spacing w:line="360" w:lineRule="auto"/>
        <w:jc w:val="both"/>
        <w:rPr>
          <w:rFonts w:ascii="Times New Roman" w:hAnsi="Times New Roman" w:cs="Times New Roman"/>
          <w:sz w:val="28"/>
          <w:szCs w:val="28"/>
        </w:rPr>
      </w:pPr>
    </w:p>
    <w:p w:rsidR="007C7D26" w:rsidRDefault="007C7D26" w:rsidP="007C7D26">
      <w:pPr>
        <w:spacing w:line="360" w:lineRule="auto"/>
        <w:jc w:val="both"/>
        <w:rPr>
          <w:rFonts w:ascii="Times New Roman" w:hAnsi="Times New Roman" w:cs="Times New Roman"/>
          <w:sz w:val="28"/>
          <w:szCs w:val="28"/>
        </w:rPr>
      </w:pPr>
    </w:p>
    <w:p w:rsidR="007C7D26" w:rsidRDefault="007C7D26" w:rsidP="007C7D26">
      <w:pPr>
        <w:spacing w:line="360" w:lineRule="auto"/>
        <w:jc w:val="both"/>
        <w:rPr>
          <w:rFonts w:ascii="Times New Roman" w:hAnsi="Times New Roman" w:cs="Times New Roman"/>
          <w:sz w:val="28"/>
          <w:szCs w:val="28"/>
        </w:rPr>
      </w:pPr>
    </w:p>
    <w:p w:rsidR="007C7D26" w:rsidRDefault="007C7D26" w:rsidP="007C7D26">
      <w:pPr>
        <w:spacing w:line="360" w:lineRule="auto"/>
        <w:jc w:val="both"/>
        <w:rPr>
          <w:rFonts w:ascii="Times New Roman" w:hAnsi="Times New Roman" w:cs="Times New Roman"/>
          <w:sz w:val="28"/>
          <w:szCs w:val="28"/>
        </w:rPr>
      </w:pPr>
    </w:p>
    <w:p w:rsidR="007C7D26" w:rsidRDefault="007C7D26" w:rsidP="007C7D26">
      <w:pPr>
        <w:spacing w:line="360" w:lineRule="auto"/>
        <w:jc w:val="both"/>
        <w:rPr>
          <w:rFonts w:ascii="Times New Roman" w:hAnsi="Times New Roman" w:cs="Times New Roman"/>
          <w:sz w:val="28"/>
          <w:szCs w:val="28"/>
        </w:rPr>
      </w:pPr>
    </w:p>
    <w:p w:rsidR="007C7D26" w:rsidRDefault="007C7D26" w:rsidP="007C7D26">
      <w:pPr>
        <w:spacing w:line="360" w:lineRule="auto"/>
        <w:jc w:val="both"/>
        <w:rPr>
          <w:rFonts w:ascii="Times New Roman" w:hAnsi="Times New Roman" w:cs="Times New Roman"/>
          <w:sz w:val="28"/>
          <w:szCs w:val="28"/>
        </w:rPr>
      </w:pPr>
    </w:p>
    <w:p w:rsidR="007C7D26" w:rsidRDefault="007C7D26" w:rsidP="007C7D26">
      <w:pPr>
        <w:spacing w:line="360" w:lineRule="auto"/>
        <w:jc w:val="both"/>
        <w:rPr>
          <w:rFonts w:ascii="Times New Roman" w:hAnsi="Times New Roman" w:cs="Times New Roman"/>
          <w:sz w:val="28"/>
          <w:szCs w:val="28"/>
        </w:rPr>
      </w:pPr>
    </w:p>
    <w:p w:rsidR="00CB313E" w:rsidRDefault="00CB313E" w:rsidP="007C7D26">
      <w:pPr>
        <w:spacing w:line="360" w:lineRule="auto"/>
        <w:jc w:val="both"/>
        <w:rPr>
          <w:rFonts w:ascii="Times New Roman" w:hAnsi="Times New Roman" w:cs="Times New Roman"/>
          <w:sz w:val="28"/>
          <w:szCs w:val="28"/>
        </w:rPr>
      </w:pPr>
    </w:p>
    <w:p w:rsidR="00CB313E" w:rsidRDefault="00CB313E" w:rsidP="007C7D26">
      <w:pPr>
        <w:spacing w:line="360" w:lineRule="auto"/>
        <w:jc w:val="both"/>
        <w:rPr>
          <w:rFonts w:ascii="Times New Roman" w:hAnsi="Times New Roman" w:cs="Times New Roman"/>
          <w:sz w:val="28"/>
          <w:szCs w:val="28"/>
        </w:rPr>
      </w:pPr>
    </w:p>
    <w:p w:rsidR="00CB313E" w:rsidRDefault="00CB313E" w:rsidP="007C7D26">
      <w:pPr>
        <w:spacing w:line="360" w:lineRule="auto"/>
        <w:jc w:val="both"/>
        <w:rPr>
          <w:rFonts w:ascii="Times New Roman" w:hAnsi="Times New Roman" w:cs="Times New Roman"/>
          <w:sz w:val="28"/>
          <w:szCs w:val="28"/>
        </w:rPr>
      </w:pPr>
    </w:p>
    <w:p w:rsidR="00CB313E" w:rsidRDefault="00CB313E" w:rsidP="007C7D26">
      <w:pPr>
        <w:spacing w:line="360" w:lineRule="auto"/>
        <w:jc w:val="both"/>
        <w:rPr>
          <w:rFonts w:ascii="Times New Roman" w:hAnsi="Times New Roman" w:cs="Times New Roman"/>
          <w:sz w:val="28"/>
          <w:szCs w:val="28"/>
        </w:rPr>
      </w:pPr>
    </w:p>
    <w:p w:rsidR="00CB313E" w:rsidRDefault="00CB313E" w:rsidP="007C7D26">
      <w:pPr>
        <w:spacing w:line="360" w:lineRule="auto"/>
        <w:jc w:val="both"/>
        <w:rPr>
          <w:rFonts w:ascii="Times New Roman" w:hAnsi="Times New Roman" w:cs="Times New Roman"/>
          <w:sz w:val="28"/>
          <w:szCs w:val="28"/>
        </w:rPr>
      </w:pPr>
    </w:p>
    <w:p w:rsidR="00CB313E" w:rsidRDefault="00CB313E" w:rsidP="007C7D26">
      <w:pPr>
        <w:spacing w:line="360" w:lineRule="auto"/>
        <w:jc w:val="both"/>
        <w:rPr>
          <w:rFonts w:ascii="Times New Roman" w:hAnsi="Times New Roman" w:cs="Times New Roman"/>
          <w:sz w:val="28"/>
          <w:szCs w:val="28"/>
        </w:rPr>
      </w:pPr>
    </w:p>
    <w:p w:rsidR="00CB313E" w:rsidRDefault="00CB313E" w:rsidP="007C7D26">
      <w:pPr>
        <w:spacing w:line="360" w:lineRule="auto"/>
        <w:jc w:val="both"/>
        <w:rPr>
          <w:rFonts w:ascii="Times New Roman" w:hAnsi="Times New Roman" w:cs="Times New Roman"/>
          <w:sz w:val="28"/>
          <w:szCs w:val="28"/>
        </w:rPr>
      </w:pPr>
    </w:p>
    <w:p w:rsidR="00CB313E" w:rsidRDefault="00CB313E" w:rsidP="007C7D26">
      <w:pPr>
        <w:spacing w:line="360" w:lineRule="auto"/>
        <w:jc w:val="both"/>
        <w:rPr>
          <w:rFonts w:ascii="Times New Roman" w:hAnsi="Times New Roman" w:cs="Times New Roman"/>
          <w:sz w:val="28"/>
          <w:szCs w:val="28"/>
        </w:rPr>
      </w:pPr>
    </w:p>
    <w:p w:rsidR="00CB313E" w:rsidRDefault="00CB313E" w:rsidP="007C7D26">
      <w:pPr>
        <w:spacing w:line="360" w:lineRule="auto"/>
        <w:jc w:val="both"/>
        <w:rPr>
          <w:rFonts w:ascii="Times New Roman" w:hAnsi="Times New Roman" w:cs="Times New Roman"/>
          <w:sz w:val="28"/>
          <w:szCs w:val="28"/>
        </w:rPr>
      </w:pPr>
    </w:p>
    <w:p w:rsidR="00CB313E" w:rsidRDefault="00CB313E" w:rsidP="007C7D26">
      <w:pPr>
        <w:spacing w:line="360" w:lineRule="auto"/>
        <w:jc w:val="both"/>
        <w:rPr>
          <w:rFonts w:ascii="Times New Roman" w:hAnsi="Times New Roman" w:cs="Times New Roman"/>
          <w:sz w:val="28"/>
          <w:szCs w:val="28"/>
        </w:rPr>
      </w:pPr>
    </w:p>
    <w:p w:rsidR="00CB313E" w:rsidRDefault="00CB313E" w:rsidP="007C7D26">
      <w:pPr>
        <w:spacing w:line="360" w:lineRule="auto"/>
        <w:jc w:val="both"/>
        <w:rPr>
          <w:rFonts w:ascii="Times New Roman" w:hAnsi="Times New Roman" w:cs="Times New Roman"/>
          <w:sz w:val="28"/>
          <w:szCs w:val="28"/>
        </w:rPr>
      </w:pPr>
    </w:p>
    <w:p w:rsidR="00CB313E" w:rsidRDefault="00CB313E" w:rsidP="007C7D26">
      <w:pPr>
        <w:spacing w:line="360" w:lineRule="auto"/>
        <w:jc w:val="both"/>
        <w:rPr>
          <w:rFonts w:ascii="Times New Roman" w:hAnsi="Times New Roman" w:cs="Times New Roman"/>
          <w:sz w:val="28"/>
          <w:szCs w:val="28"/>
        </w:rPr>
      </w:pPr>
    </w:p>
    <w:p w:rsidR="00CB313E" w:rsidRPr="00014280" w:rsidRDefault="00CB313E" w:rsidP="007C7D26">
      <w:pPr>
        <w:spacing w:line="360" w:lineRule="auto"/>
        <w:jc w:val="both"/>
        <w:rPr>
          <w:rFonts w:ascii="Times New Roman" w:hAnsi="Times New Roman" w:cs="Times New Roman"/>
          <w:sz w:val="28"/>
          <w:szCs w:val="28"/>
        </w:rPr>
      </w:pPr>
    </w:p>
    <w:p w:rsidR="005C573B" w:rsidRPr="00093D36" w:rsidRDefault="007C7D26" w:rsidP="005C573B">
      <w:pPr>
        <w:pStyle w:val="Heading1"/>
        <w:spacing w:before="0" w:line="360" w:lineRule="auto"/>
        <w:jc w:val="center"/>
        <w:rPr>
          <w:rFonts w:ascii="Times New Roman" w:hAnsi="Times New Roman" w:cs="Times New Roman"/>
        </w:rPr>
      </w:pPr>
      <w:bookmarkStart w:id="138" w:name="_Toc482233012"/>
      <w:r>
        <w:rPr>
          <w:rFonts w:ascii="Times New Roman" w:hAnsi="Times New Roman" w:cs="Times New Roman"/>
        </w:rPr>
        <w:t>Chương 4</w:t>
      </w:r>
      <w:r w:rsidR="005C573B">
        <w:rPr>
          <w:rFonts w:ascii="Times New Roman" w:hAnsi="Times New Roman" w:cs="Times New Roman"/>
        </w:rPr>
        <w:t>.</w:t>
      </w:r>
      <w:r w:rsidR="005C573B" w:rsidRPr="005C573B">
        <w:rPr>
          <w:rFonts w:ascii="Times New Roman" w:hAnsi="Times New Roman" w:cs="Times New Roman"/>
        </w:rPr>
        <w:t xml:space="preserve"> </w:t>
      </w:r>
      <w:r w:rsidR="005C573B" w:rsidRPr="00093D36">
        <w:rPr>
          <w:rFonts w:ascii="Times New Roman" w:hAnsi="Times New Roman" w:cs="Times New Roman"/>
        </w:rPr>
        <w:t>BÀN LUẬN</w:t>
      </w:r>
      <w:bookmarkEnd w:id="138"/>
    </w:p>
    <w:p w:rsidR="007C7D26" w:rsidRDefault="007C7D26" w:rsidP="007C7D26">
      <w:pPr>
        <w:pStyle w:val="Heading1"/>
        <w:spacing w:before="0" w:line="360" w:lineRule="auto"/>
        <w:jc w:val="center"/>
        <w:rPr>
          <w:rFonts w:ascii="Times New Roman" w:hAnsi="Times New Roman" w:cs="Times New Roman"/>
        </w:rPr>
      </w:pPr>
    </w:p>
    <w:p w:rsidR="007C7D26" w:rsidRPr="00F161E8" w:rsidRDefault="007C7D26" w:rsidP="00193570">
      <w:pPr>
        <w:pStyle w:val="Heading1"/>
        <w:numPr>
          <w:ilvl w:val="1"/>
          <w:numId w:val="7"/>
        </w:numPr>
        <w:spacing w:line="360" w:lineRule="auto"/>
        <w:ind w:left="0" w:firstLine="0"/>
        <w:rPr>
          <w:rFonts w:ascii="Times New Roman" w:hAnsi="Times New Roman" w:cs="Times New Roman"/>
          <w:lang w:val="pt-BR"/>
        </w:rPr>
      </w:pPr>
      <w:bookmarkStart w:id="139" w:name="_Toc482233013"/>
      <w:r w:rsidRPr="00F161E8">
        <w:rPr>
          <w:rFonts w:ascii="Times New Roman" w:hAnsi="Times New Roman" w:cs="Times New Roman"/>
        </w:rPr>
        <w:t>Tình trạng dinh dưỡng, thiều vitamin D và yếu tố liên quan</w:t>
      </w:r>
      <w:bookmarkEnd w:id="139"/>
      <w:r w:rsidRPr="00F161E8">
        <w:rPr>
          <w:rFonts w:ascii="Times New Roman" w:hAnsi="Times New Roman" w:cs="Times New Roman"/>
        </w:rPr>
        <w:t xml:space="preserve"> </w:t>
      </w:r>
    </w:p>
    <w:p w:rsidR="007C7D26" w:rsidRPr="00093D36" w:rsidRDefault="007C7D26" w:rsidP="00193570">
      <w:pPr>
        <w:pStyle w:val="Heading1"/>
        <w:numPr>
          <w:ilvl w:val="2"/>
          <w:numId w:val="7"/>
        </w:numPr>
        <w:spacing w:before="0" w:line="360" w:lineRule="auto"/>
        <w:ind w:left="0" w:firstLine="0"/>
        <w:rPr>
          <w:rFonts w:ascii="Times New Roman" w:hAnsi="Times New Roman" w:cs="Times New Roman"/>
          <w:lang w:val="pt-BR"/>
        </w:rPr>
      </w:pPr>
      <w:bookmarkStart w:id="140" w:name="_Toc482233014"/>
      <w:r w:rsidRPr="00093D36">
        <w:rPr>
          <w:rFonts w:ascii="Times New Roman" w:hAnsi="Times New Roman" w:cs="Times New Roman"/>
          <w:lang w:val="pt-BR"/>
        </w:rPr>
        <w:t>Tình trạng dinh dưỡng và yếu tố liên quan</w:t>
      </w:r>
      <w:bookmarkEnd w:id="140"/>
    </w:p>
    <w:p w:rsidR="007C7D26" w:rsidRPr="00093D36" w:rsidRDefault="007C7D26" w:rsidP="007C7D26">
      <w:pPr>
        <w:spacing w:line="360" w:lineRule="auto"/>
        <w:ind w:firstLine="720"/>
        <w:jc w:val="both"/>
        <w:rPr>
          <w:rFonts w:ascii="Times New Roman" w:hAnsi="Times New Roman" w:cs="Times New Roman"/>
          <w:sz w:val="28"/>
          <w:szCs w:val="28"/>
        </w:rPr>
      </w:pPr>
      <w:r w:rsidRPr="004F4181">
        <w:rPr>
          <w:rFonts w:ascii="Times New Roman" w:hAnsi="Times New Roman" w:cs="Times New Roman"/>
          <w:i/>
          <w:sz w:val="28"/>
          <w:szCs w:val="28"/>
        </w:rPr>
        <w:t>Về thông tin chung của trẻ</w:t>
      </w:r>
      <w:r>
        <w:rPr>
          <w:rFonts w:ascii="Times New Roman" w:hAnsi="Times New Roman" w:cs="Times New Roman"/>
          <w:i/>
          <w:sz w:val="28"/>
          <w:szCs w:val="28"/>
        </w:rPr>
        <w:t xml:space="preserve">: </w:t>
      </w:r>
      <w:r w:rsidRPr="004F4181">
        <w:rPr>
          <w:rFonts w:ascii="Times New Roman" w:hAnsi="Times New Roman" w:cs="Times New Roman"/>
          <w:sz w:val="28"/>
          <w:szCs w:val="28"/>
        </w:rPr>
        <w:t>N</w:t>
      </w:r>
      <w:r w:rsidRPr="00093D36">
        <w:rPr>
          <w:rFonts w:ascii="Times New Roman" w:hAnsi="Times New Roman" w:cs="Times New Roman"/>
          <w:sz w:val="28"/>
          <w:szCs w:val="28"/>
        </w:rPr>
        <w:t>ghiên cứu của chúng tôi đã thực hiện với 263 trẻ ở hai trường mầm non xã Gia Xuyên và thị trấn Gia Lộc huyện Gia Lộc tỉnh Hải Dương. Số trẻ</w:t>
      </w:r>
      <w:r>
        <w:rPr>
          <w:rFonts w:ascii="Times New Roman" w:hAnsi="Times New Roman" w:cs="Times New Roman"/>
          <w:sz w:val="28"/>
          <w:szCs w:val="28"/>
        </w:rPr>
        <w:t xml:space="preserve"> nam là 145</w:t>
      </w:r>
      <w:r w:rsidRPr="00093D36">
        <w:rPr>
          <w:rFonts w:ascii="Times New Roman" w:hAnsi="Times New Roman" w:cs="Times New Roman"/>
          <w:sz w:val="28"/>
          <w:szCs w:val="28"/>
        </w:rPr>
        <w:t xml:space="preserve"> chiếm 55,1%, trẻ nữ là 118 chiếm 44,9%. Số trẻ ở trường mầ</w:t>
      </w:r>
      <w:r>
        <w:rPr>
          <w:rFonts w:ascii="Times New Roman" w:hAnsi="Times New Roman" w:cs="Times New Roman"/>
          <w:sz w:val="28"/>
          <w:szCs w:val="28"/>
        </w:rPr>
        <w:t>m non Gia Xuyên là 142</w:t>
      </w:r>
      <w:r w:rsidRPr="00093D36">
        <w:rPr>
          <w:rFonts w:ascii="Times New Roman" w:hAnsi="Times New Roman" w:cs="Times New Roman"/>
          <w:sz w:val="28"/>
          <w:szCs w:val="28"/>
        </w:rPr>
        <w:t xml:space="preserve"> chiếm 54%, thị trấn Gia Lộc có 121 chiếm 46%. Số trẻ ở độ tuổi 12 – 23 tháng là 94 trẻ chiếm 35,7 %, trẻ từ 24 – 36 tháng là 169 trẻ chiế</w:t>
      </w:r>
      <w:r>
        <w:rPr>
          <w:rFonts w:ascii="Times New Roman" w:hAnsi="Times New Roman" w:cs="Times New Roman"/>
          <w:sz w:val="28"/>
          <w:szCs w:val="28"/>
        </w:rPr>
        <w:t xml:space="preserve">m 64,3% (bảng 3.1). </w:t>
      </w:r>
      <w:r w:rsidRPr="00093D36">
        <w:rPr>
          <w:rFonts w:ascii="Times New Roman" w:hAnsi="Times New Roman" w:cs="Times New Roman"/>
          <w:sz w:val="28"/>
          <w:szCs w:val="28"/>
        </w:rPr>
        <w:t>Không có sự khác biệt về nhóm tuổi, giới và số lượng trẻ theo địa bàn nghiên cứu, p &gt;</w:t>
      </w:r>
      <w:r>
        <w:rPr>
          <w:rFonts w:ascii="Times New Roman" w:hAnsi="Times New Roman" w:cs="Times New Roman"/>
          <w:sz w:val="28"/>
          <w:szCs w:val="28"/>
        </w:rPr>
        <w:t xml:space="preserve"> </w:t>
      </w:r>
      <w:r w:rsidRPr="00093D36">
        <w:rPr>
          <w:rFonts w:ascii="Times New Roman" w:hAnsi="Times New Roman" w:cs="Times New Roman"/>
          <w:sz w:val="28"/>
          <w:szCs w:val="28"/>
        </w:rPr>
        <w:t>0,05. Trong nghiên cứu này</w:t>
      </w:r>
      <w:r>
        <w:rPr>
          <w:rFonts w:ascii="Times New Roman" w:hAnsi="Times New Roman" w:cs="Times New Roman"/>
          <w:sz w:val="28"/>
          <w:szCs w:val="28"/>
        </w:rPr>
        <w:t xml:space="preserve"> </w:t>
      </w:r>
      <w:r w:rsidRPr="00093D36">
        <w:rPr>
          <w:rFonts w:ascii="Times New Roman" w:hAnsi="Times New Roman" w:cs="Times New Roman"/>
          <w:sz w:val="28"/>
          <w:szCs w:val="28"/>
        </w:rPr>
        <w:t>tỷ lệ trẻ sinh nhẹ cân dưới 2500 gam chiế</w:t>
      </w:r>
      <w:r>
        <w:rPr>
          <w:rFonts w:ascii="Times New Roman" w:hAnsi="Times New Roman" w:cs="Times New Roman"/>
          <w:sz w:val="28"/>
          <w:szCs w:val="28"/>
        </w:rPr>
        <w:t>m 7,6</w:t>
      </w:r>
      <w:r w:rsidRPr="00093D36">
        <w:rPr>
          <w:rFonts w:ascii="Times New Roman" w:hAnsi="Times New Roman" w:cs="Times New Roman"/>
          <w:sz w:val="28"/>
          <w:szCs w:val="28"/>
        </w:rPr>
        <w:t xml:space="preserve"> %, tỷ lệ trẻ sinh thiếu tháng dưới 37 tuần là 8,0% (bảng 3.2). Tỷ lệ trẻ có tiền sử sơ sinh nhẹ cân thấp hơn kết quả </w:t>
      </w:r>
      <w:r>
        <w:rPr>
          <w:rFonts w:ascii="Times New Roman" w:hAnsi="Times New Roman" w:cs="Times New Roman"/>
          <w:sz w:val="28"/>
          <w:szCs w:val="28"/>
        </w:rPr>
        <w:t>của</w:t>
      </w:r>
      <w:r w:rsidRPr="00093D36">
        <w:rPr>
          <w:rFonts w:ascii="Times New Roman" w:hAnsi="Times New Roman" w:cs="Times New Roman"/>
          <w:sz w:val="28"/>
          <w:szCs w:val="28"/>
        </w:rPr>
        <w:t xml:space="preserve"> tổng điều tra trên toàn quố</w:t>
      </w:r>
      <w:r>
        <w:rPr>
          <w:rFonts w:ascii="Times New Roman" w:hAnsi="Times New Roman" w:cs="Times New Roman"/>
          <w:sz w:val="28"/>
          <w:szCs w:val="28"/>
        </w:rPr>
        <w:t>c năm 2009 (</w:t>
      </w:r>
      <w:r w:rsidRPr="00093D36">
        <w:rPr>
          <w:rFonts w:ascii="Times New Roman" w:hAnsi="Times New Roman" w:cs="Times New Roman"/>
          <w:sz w:val="28"/>
          <w:szCs w:val="28"/>
        </w:rPr>
        <w:t>12,5%</w:t>
      </w:r>
      <w:r>
        <w:rPr>
          <w:rFonts w:ascii="Times New Roman" w:hAnsi="Times New Roman" w:cs="Times New Roman"/>
          <w:sz w:val="28"/>
          <w:szCs w:val="28"/>
        </w:rPr>
        <w:t>)</w:t>
      </w:r>
      <w:r w:rsidRPr="00093D36">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&lt;EndNote&gt;&lt;Cite&gt;&lt;Author&gt;tế&lt;/Author&gt;&lt;Year&gt;2012&lt;/Year&gt;&lt;RecNum&gt;25&lt;/RecNum&gt;&lt;record&gt;&lt;rec-number&gt;25&lt;/rec-number&gt;&lt;foreign-keys&gt;&lt;key app="EN" db-id="dz5s9etr4aa9ege5rtrpzeda52xtftadsew0"&gt;25&lt;/key&gt;&lt;/foreign-keys&gt;&lt;ref-type name="Book Section"&gt;5&lt;/ref-type&gt;&lt;contributors&gt;&lt;authors&gt;&lt;author&gt;Bộ Y tế&lt;/author&gt;&lt;author&gt;Viện Dinh dưỡng&lt;/author&gt;&lt;/authors&gt;&lt;/contributors&gt;&lt;titles&gt;&lt;title&gt;Chiến lược quốc gia về dinh dưỡng giai đoạn 2011 - 2020 và tầm nhìn đến năm 2030&lt;/title&gt;&lt;/titles&gt;&lt;pages&gt;21&lt;/pages&gt;&lt;dates&gt;&lt;year&gt;2012&lt;/year&gt;&lt;/dates&gt;&lt;pub-location&gt;Hà Nội&lt;/pub-location&gt;&lt;publisher&gt;Nhà xuất bản Y Học&lt;/publisher&gt;&lt;urls&gt;&lt;/urls&gt;&lt;/record&gt;&lt;/Cite&gt;&lt;/EndNote&gt;</w:instrText>
      </w:r>
      <w:r w:rsidR="0044370F" w:rsidRPr="00093D36">
        <w:rPr>
          <w:rFonts w:ascii="Times New Roman" w:hAnsi="Times New Roman" w:cs="Times New Roman"/>
          <w:sz w:val="28"/>
          <w:szCs w:val="28"/>
        </w:rPr>
        <w:fldChar w:fldCharType="separate"/>
      </w:r>
      <w:r w:rsidR="000D512A">
        <w:rPr>
          <w:rFonts w:ascii="Times New Roman" w:hAnsi="Times New Roman" w:cs="Times New Roman"/>
          <w:sz w:val="28"/>
          <w:szCs w:val="28"/>
        </w:rPr>
        <w:t>[159]</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w:t>
      </w:r>
      <w:r>
        <w:rPr>
          <w:rFonts w:ascii="Times New Roman" w:hAnsi="Times New Roman" w:cs="Times New Roman"/>
          <w:sz w:val="28"/>
          <w:szCs w:val="28"/>
        </w:rPr>
        <w:t xml:space="preserve">Trong nghiên cứu của chúng tôi tất cả trẻ là đối tượng nghiên cứu không còn được bú mẹ tại thời điểm nghiên cứu. </w:t>
      </w:r>
      <w:r w:rsidRPr="00093D36">
        <w:rPr>
          <w:rFonts w:ascii="Times New Roman" w:hAnsi="Times New Roman" w:cs="Times New Roman"/>
          <w:sz w:val="28"/>
          <w:szCs w:val="28"/>
        </w:rPr>
        <w:t xml:space="preserve">Kết quả nghiên </w:t>
      </w:r>
      <w:r>
        <w:rPr>
          <w:rFonts w:ascii="Times New Roman" w:hAnsi="Times New Roman" w:cs="Times New Roman"/>
          <w:sz w:val="28"/>
          <w:szCs w:val="28"/>
        </w:rPr>
        <w:t>cho thấy</w:t>
      </w:r>
      <w:r w:rsidRPr="00093D36">
        <w:rPr>
          <w:rFonts w:ascii="Times New Roman" w:hAnsi="Times New Roman" w:cs="Times New Roman"/>
          <w:sz w:val="28"/>
          <w:szCs w:val="28"/>
        </w:rPr>
        <w:t xml:space="preserve"> có 11,5% trẻ được bú mẹ đến 12 tháng, 79,8% số trẻ được bú mẹ kéo dài đến 24 tháng, tỷ lệ trẻ được bú mẹ trên 24 tháng chiếm 8,7%</w:t>
      </w:r>
      <w:r w:rsidR="0087671A">
        <w:rPr>
          <w:rFonts w:ascii="Times New Roman" w:hAnsi="Times New Roman" w:cs="Times New Roman"/>
          <w:sz w:val="28"/>
          <w:szCs w:val="28"/>
        </w:rPr>
        <w:t xml:space="preserve"> (</w:t>
      </w:r>
      <w:r>
        <w:rPr>
          <w:rFonts w:ascii="Times New Roman" w:hAnsi="Times New Roman" w:cs="Times New Roman"/>
          <w:sz w:val="28"/>
          <w:szCs w:val="28"/>
        </w:rPr>
        <w:t>bảng 3.2),</w:t>
      </w:r>
      <w:r w:rsidRPr="00093D36">
        <w:rPr>
          <w:rFonts w:ascii="Times New Roman" w:hAnsi="Times New Roman" w:cs="Times New Roman"/>
          <w:sz w:val="28"/>
          <w:szCs w:val="28"/>
        </w:rPr>
        <w:t xml:space="preserve"> </w:t>
      </w:r>
      <w:r>
        <w:rPr>
          <w:rFonts w:ascii="Times New Roman" w:hAnsi="Times New Roman" w:cs="Times New Roman"/>
          <w:sz w:val="28"/>
          <w:szCs w:val="28"/>
        </w:rPr>
        <w:t>thấp hơn</w:t>
      </w:r>
      <w:r w:rsidRPr="00093D36">
        <w:rPr>
          <w:rFonts w:ascii="Times New Roman" w:hAnsi="Times New Roman" w:cs="Times New Roman"/>
          <w:sz w:val="28"/>
          <w:szCs w:val="28"/>
        </w:rPr>
        <w:t xml:space="preserve"> so với báo cáo năm 2009 trên toàn quố</w:t>
      </w:r>
      <w:r>
        <w:rPr>
          <w:rFonts w:ascii="Times New Roman" w:hAnsi="Times New Roman" w:cs="Times New Roman"/>
          <w:sz w:val="28"/>
          <w:szCs w:val="28"/>
        </w:rPr>
        <w:t>c</w:t>
      </w:r>
      <w:r w:rsidRPr="00093D36">
        <w:rPr>
          <w:rFonts w:ascii="Times New Roman" w:hAnsi="Times New Roman" w:cs="Times New Roman"/>
          <w:sz w:val="28"/>
          <w:szCs w:val="28"/>
        </w:rPr>
        <w:t xml:space="preserve"> thời gian bú mẹ của trẻ kéo dài đến 12 tháng tuổ</w:t>
      </w:r>
      <w:r>
        <w:rPr>
          <w:rFonts w:ascii="Times New Roman" w:hAnsi="Times New Roman" w:cs="Times New Roman"/>
          <w:sz w:val="28"/>
          <w:szCs w:val="28"/>
        </w:rPr>
        <w:t>i</w:t>
      </w:r>
      <w:r w:rsidRPr="00093D36">
        <w:rPr>
          <w:rFonts w:ascii="Times New Roman" w:hAnsi="Times New Roman" w:cs="Times New Roman"/>
          <w:sz w:val="28"/>
          <w:szCs w:val="28"/>
        </w:rPr>
        <w:t xml:space="preserve"> </w:t>
      </w:r>
      <w:r>
        <w:rPr>
          <w:rFonts w:ascii="Times New Roman" w:hAnsi="Times New Roman" w:cs="Times New Roman"/>
          <w:sz w:val="28"/>
          <w:szCs w:val="28"/>
        </w:rPr>
        <w:t>(77</w:t>
      </w:r>
      <w:r w:rsidR="008410DF">
        <w:rPr>
          <w:rFonts w:ascii="Times New Roman" w:hAnsi="Times New Roman" w:cs="Times New Roman"/>
          <w:sz w:val="28"/>
          <w:szCs w:val="28"/>
        </w:rPr>
        <w:t>%</w:t>
      </w:r>
      <w:r>
        <w:rPr>
          <w:rFonts w:ascii="Times New Roman" w:hAnsi="Times New Roman" w:cs="Times New Roman"/>
          <w:sz w:val="28"/>
          <w:szCs w:val="28"/>
        </w:rPr>
        <w:t xml:space="preserve">), </w:t>
      </w:r>
      <w:r w:rsidRPr="00093D36">
        <w:rPr>
          <w:rFonts w:ascii="Times New Roman" w:hAnsi="Times New Roman" w:cs="Times New Roman"/>
          <w:sz w:val="28"/>
          <w:szCs w:val="28"/>
        </w:rPr>
        <w:t>tuy nhiên tỷ lệ trẻ được tiếp tục bú đến 24 tháng tuổi là 22,1 % lại thấp hơn nghiên cứu của chúng tôi</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&lt;EndNote&gt;&lt;Cite&gt;&lt;Author&gt;dưỡng&lt;/Author&gt;&lt;Year&gt;2011&lt;/Year&gt;&lt;RecNum&gt;345&lt;/RecNum&gt;&lt;record&gt;&lt;rec-number&gt;345&lt;/rec-number&gt;&lt;foreign-keys&gt;&lt;key app="EN" db-id="dz5s9etr4aa9ege5rtrpzeda52xtftadsew0"&gt;345&lt;/key&gt;&lt;/foreign-keys&gt;&lt;ref-type name="Book"&gt;6&lt;/ref-type&gt;&lt;contributors&gt;&lt;authors&gt;&lt;author&gt;&lt;style face="normal" font="default" size="100%"&gt;Viện Dinh d&lt;/style&gt;&lt;style face="normal" font="default" charset="163" size="100%"&gt;ư&lt;/style&gt;&lt;style face="normal" font="default" size="100%"&gt;ỡng&lt;/style&gt;&lt;/author&gt;&lt;/authors&gt;&lt;/contributors&gt;&lt;titles&gt;&lt;title&gt;Tình hình dinh dưỡng Việt Nam năm 2009 - 2010&lt;/title&gt;&lt;/titles&gt;&lt;dates&gt;&lt;year&gt;2011&lt;/year&gt;&lt;/dates&gt;&lt;pub-location&gt;Hà Nội&lt;/pub-location&gt;&lt;publisher&gt;Nhà xuất bản Y học&lt;/publisher&gt;&lt;urls&gt;&lt;/urls&gt;&lt;/record&gt;&lt;/Cite&gt;&lt;/EndNote&gt;</w:instrText>
      </w:r>
      <w:r w:rsidR="0044370F" w:rsidRPr="00093D36">
        <w:rPr>
          <w:rFonts w:ascii="Times New Roman" w:hAnsi="Times New Roman" w:cs="Times New Roman"/>
          <w:sz w:val="28"/>
          <w:szCs w:val="28"/>
        </w:rPr>
        <w:fldChar w:fldCharType="separate"/>
      </w:r>
      <w:r>
        <w:rPr>
          <w:rFonts w:ascii="Times New Roman" w:hAnsi="Times New Roman" w:cs="Times New Roman"/>
          <w:sz w:val="28"/>
          <w:szCs w:val="28"/>
        </w:rPr>
        <w:t>[17]</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Kết quả của tác giả Huỳnh Văn Dũng và cộng sự nghiên cứu về </w:t>
      </w:r>
      <w:r w:rsidRPr="00093D36">
        <w:rPr>
          <w:rFonts w:ascii="Times New Roman" w:hAnsi="Times New Roman" w:cs="Times New Roman"/>
          <w:sz w:val="28"/>
          <w:szCs w:val="28"/>
          <w:lang w:bidi="ar-SA"/>
        </w:rPr>
        <w:t>tình trạng dinh dưỡng của trẻ dưới 24 tháng tuổi và thực hành nuôi trẻ của bà mẹ tại huyện Tam Nông, tỉnh Phú Thọ năm 2012</w:t>
      </w:r>
      <w:r w:rsidRPr="00093D36">
        <w:rPr>
          <w:rFonts w:ascii="Times New Roman" w:hAnsi="Times New Roman" w:cs="Times New Roman"/>
          <w:sz w:val="28"/>
          <w:szCs w:val="28"/>
        </w:rPr>
        <w:t xml:space="preserve"> cho thấy</w:t>
      </w:r>
      <w:r w:rsidRPr="00093D36">
        <w:rPr>
          <w:rFonts w:ascii="Times New Roman" w:hAnsi="Times New Roman" w:cs="Times New Roman"/>
          <w:color w:val="333333"/>
          <w:sz w:val="28"/>
          <w:szCs w:val="28"/>
          <w:lang w:bidi="ar-SA"/>
        </w:rPr>
        <w:t xml:space="preserve"> tại thời điểm 1 tuổi có 60,6% trẻ còn được bú sữa mẹ, tại thời điểm 2 tuổi có 11,1% trẻ tiếp tục còn được bú sữa mẹ, kết quả này thấp hơn kết quả nghiên cứu của chúng tôi </w:t>
      </w:r>
      <w:r w:rsidR="0044370F" w:rsidRPr="00093D36">
        <w:rPr>
          <w:rFonts w:ascii="Times New Roman" w:hAnsi="Times New Roman" w:cs="Times New Roman"/>
          <w:color w:val="333333"/>
          <w:sz w:val="28"/>
          <w:szCs w:val="28"/>
          <w:lang w:bidi="ar-SA"/>
        </w:rPr>
        <w:fldChar w:fldCharType="begin"/>
      </w:r>
      <w:r w:rsidR="00713001">
        <w:rPr>
          <w:rFonts w:ascii="Times New Roman" w:hAnsi="Times New Roman" w:cs="Times New Roman"/>
          <w:color w:val="333333"/>
          <w:sz w:val="28"/>
          <w:szCs w:val="28"/>
          <w:lang w:bidi="ar-SA"/>
        </w:rPr>
        <w:instrText xml:space="preserve"> ADDIN EN.CITE &lt;EndNote&gt;&lt;Cite&gt;&lt;Author&gt;sự&lt;/Author&gt;&lt;Year&gt;2014&lt;/Year&gt;&lt;RecNum&gt;346&lt;/RecNum&gt;&lt;record&gt;&lt;rec-number&gt;346&lt;/rec-number&gt;&lt;foreign-keys&gt;&lt;key app="EN" db-id="dz5s9etr4aa9ege5rtrpzeda52xtftadsew0"&gt;346&lt;/key&gt;&lt;/foreign-keys&gt;&lt;ref-type name="Journal Article"&gt;17&lt;/ref-type&gt;&lt;contributors&gt;&lt;authors&gt;&lt;author&gt;&lt;style face="normal" font="default" charset="163" size="100%"&gt;Huỳ&lt;/style&gt;&lt;style face="normal" font="default" size="100%"&gt;nh V&lt;/style&gt;&lt;style face="normal" font="default" charset="238" size="100%"&gt;ăn &lt;/style&gt;&lt;style face="normal" font="default" charset="163" size="100%"&gt;Dũ&lt;/style&gt;&lt;style face="normal" font="default" charset="238" size="100%"&gt;ng&lt;/style&gt;&lt;style face="normal" font="default" size="100%"&gt; và cộng sự&lt;/style&gt;&lt;/author&gt;&lt;/authors&gt;&lt;/contributors&gt;&lt;titles&gt;&lt;title&gt;&lt;style face="normal" font="default" size="100%"&gt;Tình trạng dinh d&lt;/style&gt;&lt;style face="normal" font="default" charset="163" size="100%"&gt;ư&lt;/style&gt;&lt;style face="normal" font="default" size="100%"&gt;ỡng của trẻ d&lt;/style&gt;&lt;style face="normal" font="default" charset="163" size="100%"&gt;ư&lt;/style&gt;&lt;style face="normal" font="default" size="100%"&gt;ới 24 tháng tuổi và thực hành nuôi trẻ của bà mẹ tại huyện Tam Nông, tỉnh Phú Thọ n&lt;/style&gt;&lt;style face="normal" font="default" charset="238" size="100%"&gt;ăm 2012&lt;/style&gt;&lt;/title&gt;&lt;secondary-title&gt;&lt;style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phẩm&lt;/full-title&gt;&lt;/periodical&gt;&lt;pages&gt;116 - 123&lt;/pages&gt;&lt;volume&gt;10&lt;/volume&gt;&lt;number&gt;4&lt;/number&gt;&lt;dates&gt;&lt;year&gt;2014&lt;/year&gt;&lt;/dates&gt;&lt;urls&gt;&lt;/urls&gt;&lt;/record&gt;&lt;/Cite&gt;&lt;/EndNote&gt;</w:instrText>
      </w:r>
      <w:r w:rsidR="0044370F" w:rsidRPr="00093D36">
        <w:rPr>
          <w:rFonts w:ascii="Times New Roman" w:hAnsi="Times New Roman" w:cs="Times New Roman"/>
          <w:color w:val="333333"/>
          <w:sz w:val="28"/>
          <w:szCs w:val="28"/>
          <w:lang w:bidi="ar-SA"/>
        </w:rPr>
        <w:fldChar w:fldCharType="separate"/>
      </w:r>
      <w:r w:rsidR="000D512A">
        <w:rPr>
          <w:rFonts w:ascii="Times New Roman" w:hAnsi="Times New Roman" w:cs="Times New Roman"/>
          <w:color w:val="333333"/>
          <w:sz w:val="28"/>
          <w:szCs w:val="28"/>
          <w:lang w:bidi="ar-SA"/>
        </w:rPr>
        <w:t>[160]</w:t>
      </w:r>
      <w:r w:rsidR="0044370F" w:rsidRPr="00093D36">
        <w:rPr>
          <w:rFonts w:ascii="Times New Roman" w:hAnsi="Times New Roman" w:cs="Times New Roman"/>
          <w:color w:val="333333"/>
          <w:sz w:val="28"/>
          <w:szCs w:val="28"/>
          <w:lang w:bidi="ar-SA"/>
        </w:rPr>
        <w:fldChar w:fldCharType="end"/>
      </w:r>
      <w:r w:rsidRPr="00093D36">
        <w:rPr>
          <w:rFonts w:ascii="Times New Roman" w:hAnsi="Times New Roman" w:cs="Times New Roman"/>
          <w:color w:val="333333"/>
          <w:sz w:val="28"/>
          <w:szCs w:val="28"/>
          <w:lang w:bidi="ar-SA"/>
        </w:rPr>
        <w:t>.</w:t>
      </w:r>
      <w:r w:rsidRPr="00093D36">
        <w:rPr>
          <w:rFonts w:ascii="Times New Roman" w:hAnsi="Times New Roman" w:cs="Times New Roman"/>
          <w:sz w:val="28"/>
          <w:szCs w:val="28"/>
        </w:rPr>
        <w:t xml:space="preserve"> Điều này có thể do nghiên cứu của chúng tôi được thực hiện trên địa bàn là vùng đồng bằng Bắc Bộ, có điều kiện kinh tế khá phát triển. Kết quả nghiên cứu cho thấy trình độ học vấn của các bà mẹ chủ yế</w:t>
      </w:r>
      <w:r>
        <w:rPr>
          <w:rFonts w:ascii="Times New Roman" w:hAnsi="Times New Roman" w:cs="Times New Roman"/>
          <w:sz w:val="28"/>
          <w:szCs w:val="28"/>
        </w:rPr>
        <w:t>u là trung học cơ sở</w:t>
      </w:r>
      <w:r w:rsidRPr="00093D36">
        <w:rPr>
          <w:rFonts w:ascii="Times New Roman" w:hAnsi="Times New Roman" w:cs="Times New Roman"/>
          <w:sz w:val="28"/>
          <w:szCs w:val="28"/>
        </w:rPr>
        <w:t xml:space="preserve"> (58,6%). Nghề nghiệp của bà mẹ đa dạng, trong đó tỷ lệ các mẹ làm công nhân chiếm cao nhất (33,1%), </w:t>
      </w:r>
      <w:r>
        <w:rPr>
          <w:rFonts w:ascii="Times New Roman" w:hAnsi="Times New Roman" w:cs="Times New Roman"/>
          <w:sz w:val="28"/>
          <w:szCs w:val="28"/>
        </w:rPr>
        <w:t xml:space="preserve">sau đó là 18,6 % </w:t>
      </w:r>
      <w:r w:rsidRPr="00093D36">
        <w:rPr>
          <w:rFonts w:ascii="Times New Roman" w:hAnsi="Times New Roman" w:cs="Times New Roman"/>
          <w:sz w:val="28"/>
          <w:szCs w:val="28"/>
        </w:rPr>
        <w:t>bà mẹ làm nông dân</w:t>
      </w:r>
      <w:r w:rsidR="0087671A">
        <w:rPr>
          <w:rFonts w:ascii="Times New Roman" w:hAnsi="Times New Roman" w:cs="Times New Roman"/>
          <w:sz w:val="28"/>
          <w:szCs w:val="28"/>
        </w:rPr>
        <w:t xml:space="preserve"> (</w:t>
      </w:r>
      <w:r>
        <w:rPr>
          <w:rFonts w:ascii="Times New Roman" w:hAnsi="Times New Roman" w:cs="Times New Roman"/>
          <w:sz w:val="28"/>
          <w:szCs w:val="28"/>
        </w:rPr>
        <w:t>bảng 3.3)</w:t>
      </w:r>
      <w:r w:rsidRPr="00093D36">
        <w:rPr>
          <w:rFonts w:ascii="Times New Roman" w:hAnsi="Times New Roman" w:cs="Times New Roman"/>
          <w:sz w:val="28"/>
          <w:szCs w:val="28"/>
        </w:rPr>
        <w:t>, với thói quen người dân đồng bằng Bắc Bộ nuôi con bằng sữa mẹ nên tỷ lệ trẻ được bú mẹ trong nghiên cứu của chúng tôi</w:t>
      </w:r>
      <w:r w:rsidR="0087671A">
        <w:rPr>
          <w:rFonts w:ascii="Times New Roman" w:hAnsi="Times New Roman" w:cs="Times New Roman"/>
          <w:sz w:val="28"/>
          <w:szCs w:val="28"/>
        </w:rPr>
        <w:t xml:space="preserve"> (</w:t>
      </w:r>
      <w:r>
        <w:rPr>
          <w:rFonts w:ascii="Times New Roman" w:hAnsi="Times New Roman" w:cs="Times New Roman"/>
          <w:sz w:val="28"/>
          <w:szCs w:val="28"/>
        </w:rPr>
        <w:t>96,2%)</w:t>
      </w:r>
      <w:r w:rsidRPr="00093D36">
        <w:rPr>
          <w:rFonts w:ascii="Times New Roman" w:hAnsi="Times New Roman" w:cs="Times New Roman"/>
          <w:sz w:val="28"/>
          <w:szCs w:val="28"/>
        </w:rPr>
        <w:t xml:space="preserve"> cao hơn số liệu thống kê trên toàn quốc. </w:t>
      </w:r>
    </w:p>
    <w:p w:rsidR="007C7D26" w:rsidRPr="00093D36" w:rsidRDefault="007C7D26" w:rsidP="007C7D26">
      <w:pPr>
        <w:spacing w:line="360" w:lineRule="auto"/>
        <w:jc w:val="both"/>
        <w:rPr>
          <w:rFonts w:ascii="Times New Roman" w:hAnsi="Times New Roman" w:cs="Times New Roman"/>
          <w:sz w:val="28"/>
          <w:szCs w:val="28"/>
        </w:rPr>
      </w:pPr>
      <w:r w:rsidRPr="00093D36">
        <w:rPr>
          <w:rFonts w:ascii="Times New Roman" w:hAnsi="Times New Roman" w:cs="Times New Roman"/>
          <w:sz w:val="28"/>
          <w:szCs w:val="28"/>
        </w:rPr>
        <w:t>Có 28,5% các bà mẹ uống bổ sung vitamin D, 48,7% các bà mẹ uống bổ sung viên sắt và canxi</w:t>
      </w:r>
      <w:r w:rsidRPr="00FA0DF1">
        <w:rPr>
          <w:rFonts w:ascii="Times New Roman" w:hAnsi="Times New Roman" w:cs="Times New Roman"/>
          <w:sz w:val="28"/>
          <w:szCs w:val="28"/>
        </w:rPr>
        <w:t xml:space="preserve"> </w:t>
      </w:r>
      <w:r w:rsidRPr="00093D36">
        <w:rPr>
          <w:rFonts w:ascii="Times New Roman" w:hAnsi="Times New Roman" w:cs="Times New Roman"/>
          <w:sz w:val="28"/>
          <w:szCs w:val="28"/>
        </w:rPr>
        <w:t>trong khi mang thai. Tỷ lệ các bà mẹ cho con tắm nắng đúng cách sau khi sinh chiếm 41,4%. Địa bàn Gia Lộc là khu vực thành thị có 40,5% trẻ được tắm nắng, địa bàn Gia Xuyên là vùng nông thôn, trẻ thường được tiếp xúc với ánh nắng nhiều hơn, tuy nhiên theo ghi nhận của cha mẹ trẻ thì chỉ 42% trẻ được tắm nắng đúng cách, sự khác biệt giữa hai địa phương không có ý nghĩa thống kê, p&gt;0,05</w:t>
      </w:r>
      <w:r>
        <w:rPr>
          <w:rFonts w:ascii="Times New Roman" w:hAnsi="Times New Roman" w:cs="Times New Roman"/>
          <w:sz w:val="28"/>
          <w:szCs w:val="28"/>
        </w:rPr>
        <w:t xml:space="preserve"> (bảng 3.3)</w:t>
      </w:r>
      <w:r w:rsidRPr="00093D36">
        <w:rPr>
          <w:rFonts w:ascii="Times New Roman" w:hAnsi="Times New Roman" w:cs="Times New Roman"/>
          <w:sz w:val="28"/>
          <w:szCs w:val="28"/>
        </w:rPr>
        <w:t>. Bảng 3.4 cho kết quả trẻ được tắm nắng trung bình là 19,6 phút một ngày. Thời gian tắm nắng trung bình của trẻ ở hai địa bàn Gia Xuyên và Gia Lộc không có sự khác biệt, p</w:t>
      </w:r>
      <w:r>
        <w:rPr>
          <w:rFonts w:ascii="Times New Roman" w:hAnsi="Times New Roman" w:cs="Times New Roman"/>
          <w:sz w:val="28"/>
          <w:szCs w:val="28"/>
        </w:rPr>
        <w:t xml:space="preserve"> </w:t>
      </w:r>
      <w:r w:rsidRPr="00093D36">
        <w:rPr>
          <w:rFonts w:ascii="Times New Roman" w:hAnsi="Times New Roman" w:cs="Times New Roman"/>
          <w:sz w:val="28"/>
          <w:szCs w:val="28"/>
        </w:rPr>
        <w:t xml:space="preserve">&gt; 0,05. </w:t>
      </w:r>
    </w:p>
    <w:p w:rsidR="007C7D26" w:rsidRPr="00093D36" w:rsidRDefault="007C7D26" w:rsidP="007C7D26">
      <w:pPr>
        <w:spacing w:line="360" w:lineRule="auto"/>
        <w:ind w:firstLine="720"/>
        <w:jc w:val="both"/>
        <w:rPr>
          <w:rFonts w:ascii="Times New Roman" w:hAnsi="Times New Roman" w:cs="Times New Roman"/>
          <w:color w:val="333333"/>
          <w:sz w:val="28"/>
          <w:szCs w:val="28"/>
          <w:lang w:bidi="ar-SA"/>
        </w:rPr>
      </w:pPr>
      <w:r w:rsidRPr="00093D36">
        <w:rPr>
          <w:rFonts w:ascii="Times New Roman" w:hAnsi="Times New Roman" w:cs="Times New Roman"/>
          <w:sz w:val="28"/>
          <w:szCs w:val="28"/>
        </w:rPr>
        <w:t>Kết quả nghiên cứu của chúng tôi cho thấy trẻ đã từng bị tiêu chảy trong thời gian 2 tháng trước điều tra chiếm tỷ lệ 56,7%, trẻ ở xã Gia Xuyên bị mắc bệnh tiêu chảy cao hơn thị trấn Gia Lộc, sự khác biệt có ý nghĩa thống kê với p&lt; 0,05. Có 63,5 % số trẻ đã từng bị nhiễm khuẩn đường hô hấp, không có sự khác biệt giữa 2 địa phương, p</w:t>
      </w:r>
      <w:r>
        <w:rPr>
          <w:rFonts w:ascii="Times New Roman" w:hAnsi="Times New Roman" w:cs="Times New Roman"/>
          <w:sz w:val="28"/>
          <w:szCs w:val="28"/>
        </w:rPr>
        <w:t xml:space="preserve"> </w:t>
      </w:r>
      <w:r w:rsidRPr="00093D36">
        <w:rPr>
          <w:rFonts w:ascii="Times New Roman" w:hAnsi="Times New Roman" w:cs="Times New Roman"/>
          <w:sz w:val="28"/>
          <w:szCs w:val="28"/>
        </w:rPr>
        <w:t>&gt;</w:t>
      </w:r>
      <w:r>
        <w:rPr>
          <w:rFonts w:ascii="Times New Roman" w:hAnsi="Times New Roman" w:cs="Times New Roman"/>
          <w:sz w:val="28"/>
          <w:szCs w:val="28"/>
        </w:rPr>
        <w:t xml:space="preserve"> </w:t>
      </w:r>
      <w:r w:rsidRPr="00093D36">
        <w:rPr>
          <w:rFonts w:ascii="Times New Roman" w:hAnsi="Times New Roman" w:cs="Times New Roman"/>
          <w:sz w:val="28"/>
          <w:szCs w:val="28"/>
        </w:rPr>
        <w:t xml:space="preserve">0,05 (biểu đồ 3.2). Theo tác giả Nguyễn Thị Thúy Hồng nghiên cứu về tình trạng nhiễm khuẩn đường hô hấp và tiêu hóa trên trẻ suy dinh dưỡng thấp còi trẻ 12 đến 47 tháng tại huyện Lục Ngạn, tỉnh Bắc Ninh, tỷ lệ </w:t>
      </w:r>
      <w:r w:rsidRPr="00093D36">
        <w:rPr>
          <w:rFonts w:ascii="Times New Roman" w:hAnsi="Times New Roman" w:cs="Times New Roman"/>
          <w:color w:val="333333"/>
          <w:sz w:val="28"/>
          <w:szCs w:val="28"/>
          <w:lang w:bidi="ar-SA"/>
        </w:rPr>
        <w:t>mắc nhiễm khuẩn đường hô hấp trên tại thời điểm khám là 28,4%. Tỷ lệ trẻ suy dinh dưỡng thấp còi mắc nhiễm khuẩn hô hấp trên trong 1 tháng trước điề</w:t>
      </w:r>
      <w:r>
        <w:rPr>
          <w:rFonts w:ascii="Times New Roman" w:hAnsi="Times New Roman" w:cs="Times New Roman"/>
          <w:color w:val="333333"/>
          <w:sz w:val="28"/>
          <w:szCs w:val="28"/>
          <w:lang w:bidi="ar-SA"/>
        </w:rPr>
        <w:t>u tra là 39,8%,</w:t>
      </w:r>
      <w:r w:rsidRPr="00093D36">
        <w:rPr>
          <w:rFonts w:ascii="Times New Roman" w:hAnsi="Times New Roman" w:cs="Times New Roman"/>
          <w:color w:val="333333"/>
          <w:sz w:val="28"/>
          <w:szCs w:val="28"/>
          <w:lang w:bidi="ar-SA"/>
        </w:rPr>
        <w:t xml:space="preserve"> nhiễm khuẩn đường hô hấp dướ</w:t>
      </w:r>
      <w:r>
        <w:rPr>
          <w:rFonts w:ascii="Times New Roman" w:hAnsi="Times New Roman" w:cs="Times New Roman"/>
          <w:color w:val="333333"/>
          <w:sz w:val="28"/>
          <w:szCs w:val="28"/>
          <w:lang w:bidi="ar-SA"/>
        </w:rPr>
        <w:t>i là 13,4%,</w:t>
      </w:r>
      <w:r w:rsidRPr="00093D36">
        <w:rPr>
          <w:rFonts w:ascii="Times New Roman" w:hAnsi="Times New Roman" w:cs="Times New Roman"/>
          <w:color w:val="333333"/>
          <w:sz w:val="28"/>
          <w:szCs w:val="28"/>
          <w:lang w:bidi="ar-SA"/>
        </w:rPr>
        <w:t xml:space="preserve"> tỷ lệ tiêu chảy là 5,6%</w:t>
      </w:r>
      <w:r>
        <w:rPr>
          <w:rFonts w:ascii="Times New Roman" w:hAnsi="Times New Roman" w:cs="Times New Roman"/>
          <w:color w:val="333333"/>
          <w:sz w:val="28"/>
          <w:szCs w:val="28"/>
          <w:lang w:bidi="ar-SA"/>
        </w:rPr>
        <w:t xml:space="preserve"> </w:t>
      </w:r>
      <w:r w:rsidR="0044370F" w:rsidRPr="00093D36">
        <w:rPr>
          <w:rFonts w:ascii="Times New Roman" w:hAnsi="Times New Roman" w:cs="Times New Roman"/>
          <w:color w:val="333333"/>
          <w:sz w:val="28"/>
          <w:szCs w:val="28"/>
          <w:lang w:bidi="ar-SA"/>
        </w:rPr>
        <w:fldChar w:fldCharType="begin"/>
      </w:r>
      <w:r w:rsidR="00713001">
        <w:rPr>
          <w:rFonts w:ascii="Times New Roman" w:hAnsi="Times New Roman" w:cs="Times New Roman"/>
          <w:color w:val="333333"/>
          <w:sz w:val="28"/>
          <w:szCs w:val="28"/>
          <w:lang w:bidi="ar-SA"/>
        </w:rPr>
        <w:instrText xml:space="preserve"> ADDIN EN.CITE &lt;EndNote&gt;&lt;Cite&gt;&lt;Author&gt;sự&lt;/Author&gt;&lt;Year&gt;2014&lt;/Year&gt;&lt;RecNum&gt;347&lt;/RecNum&gt;&lt;record&gt;&lt;rec-number&gt;347&lt;/rec-number&gt;&lt;foreign-keys&gt;&lt;key app="EN" db-id="dz5s9etr4aa9ege5rtrpzeda52xtftadsew0"&gt;347&lt;/key&gt;&lt;/foreign-keys&gt;&lt;ref-type name="Journal Article"&gt;17&lt;/ref-type&gt;&lt;contributors&gt;&lt;authors&gt;&lt;author&gt;Nguyễn Thị Thúy Hồng và cộng sự&lt;/author&gt;&lt;/authors&gt;&lt;/contributors&gt;&lt;titles&gt;&lt;title&gt;&lt;style face="normal" font="default" size="100%"&gt;Tình trạng nhiễm khuẩn hô hấp và tiêu hóa trên trẻ suy dinh d&lt;/style&gt;&lt;style face="normal" font="default" charset="163" size="100%"&gt;ư&lt;/style&gt;&lt;style face="normal" font="default" size="100%"&gt;ỡng thấp còi 12 - 47 tháng tuổi tại một số xã thuộc huyện Lục Ngạn, tỉnh Bắc Giang&lt;/style&gt;&lt;/title&gt;&lt;secondary-title&gt;&lt;style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phẩm&lt;/full-title&gt;&lt;/periodical&gt;&lt;pages&gt;64 - 71&lt;/pages&gt;&lt;volume&gt;10&lt;/volume&gt;&lt;number&gt;1&lt;/number&gt;&lt;dates&gt;&lt;year&gt;2014&lt;/year&gt;&lt;/dates&gt;&lt;urls&gt;&lt;/urls&gt;&lt;/record&gt;&lt;/Cite&gt;&lt;/EndNote&gt;</w:instrText>
      </w:r>
      <w:r w:rsidR="0044370F" w:rsidRPr="00093D36">
        <w:rPr>
          <w:rFonts w:ascii="Times New Roman" w:hAnsi="Times New Roman" w:cs="Times New Roman"/>
          <w:color w:val="333333"/>
          <w:sz w:val="28"/>
          <w:szCs w:val="28"/>
          <w:lang w:bidi="ar-SA"/>
        </w:rPr>
        <w:fldChar w:fldCharType="separate"/>
      </w:r>
      <w:r w:rsidR="000D512A">
        <w:rPr>
          <w:rFonts w:ascii="Times New Roman" w:hAnsi="Times New Roman" w:cs="Times New Roman"/>
          <w:color w:val="333333"/>
          <w:sz w:val="28"/>
          <w:szCs w:val="28"/>
          <w:lang w:bidi="ar-SA"/>
        </w:rPr>
        <w:t>[161]</w:t>
      </w:r>
      <w:r w:rsidR="0044370F" w:rsidRPr="00093D36">
        <w:rPr>
          <w:rFonts w:ascii="Times New Roman" w:hAnsi="Times New Roman" w:cs="Times New Roman"/>
          <w:color w:val="333333"/>
          <w:sz w:val="28"/>
          <w:szCs w:val="28"/>
          <w:lang w:bidi="ar-SA"/>
        </w:rPr>
        <w:fldChar w:fldCharType="end"/>
      </w:r>
      <w:r w:rsidRPr="00093D36">
        <w:rPr>
          <w:rFonts w:ascii="Times New Roman" w:hAnsi="Times New Roman" w:cs="Times New Roman"/>
          <w:color w:val="333333"/>
          <w:sz w:val="28"/>
          <w:szCs w:val="28"/>
          <w:lang w:bidi="ar-SA"/>
        </w:rPr>
        <w:t>. Như vậy tỷ lệ trẻ mắc bệnh trong nghiên cứu của chúng tôi cao hơn do nghiên cứu hỏi tiền sử mắc bệnh trước thời điểm điều tra 2 tháng toàn bộ số trẻ cả bình thường và suy dinh dưỡng, nghiên cứu của Nguyễn Thị Diệu Thúy điều tra tiền sử mắc bệnh trong 1 tháng và tập trung vào đối tượng suy dinh dưỡng thấp còi. Tiêu chảy cấp và nhiễm khuẩn đường hô hấp là hai bệnh nhiễm khuẩn được nhiều nghiên cứu đề cập đến có liên quan đến suy dinh dưỡng thấp còi, đặc biệt là tiêu chảy cấp. Khi mắc hai bệnh này có khả năng làm trẻ</w:t>
      </w:r>
      <w:r>
        <w:rPr>
          <w:rFonts w:ascii="Times New Roman" w:hAnsi="Times New Roman" w:cs="Times New Roman"/>
          <w:color w:val="333333"/>
          <w:sz w:val="28"/>
          <w:szCs w:val="28"/>
          <w:lang w:bidi="ar-SA"/>
        </w:rPr>
        <w:t xml:space="preserve"> ngừ</w:t>
      </w:r>
      <w:r w:rsidRPr="00093D36">
        <w:rPr>
          <w:rFonts w:ascii="Times New Roman" w:hAnsi="Times New Roman" w:cs="Times New Roman"/>
          <w:color w:val="333333"/>
          <w:sz w:val="28"/>
          <w:szCs w:val="28"/>
          <w:lang w:bidi="ar-SA"/>
        </w:rPr>
        <w:t>ng tăng trưởng, những trẻ mắc suy dinh dưỡng thấp còi thời gian bắt kịp tăng trưởng của trẻ kéo dài hơn những trẻ bình thường</w:t>
      </w:r>
      <w:r>
        <w:rPr>
          <w:rFonts w:ascii="Times New Roman" w:hAnsi="Times New Roman" w:cs="Times New Roman"/>
          <w:color w:val="333333"/>
          <w:sz w:val="28"/>
          <w:szCs w:val="28"/>
          <w:lang w:bidi="ar-SA"/>
        </w:rPr>
        <w:t xml:space="preserve"> </w:t>
      </w:r>
      <w:r w:rsidR="0044370F">
        <w:rPr>
          <w:rFonts w:ascii="Times New Roman" w:hAnsi="Times New Roman" w:cs="Times New Roman"/>
          <w:color w:val="333333"/>
          <w:sz w:val="28"/>
          <w:szCs w:val="28"/>
          <w:lang w:bidi="ar-SA"/>
        </w:rPr>
        <w:fldChar w:fldCharType="begin"/>
      </w:r>
      <w:r w:rsidR="00713001">
        <w:rPr>
          <w:rFonts w:ascii="Times New Roman" w:hAnsi="Times New Roman" w:cs="Times New Roman"/>
          <w:color w:val="333333"/>
          <w:sz w:val="28"/>
          <w:szCs w:val="28"/>
          <w:lang w:bidi="ar-SA"/>
        </w:rPr>
        <w:instrText xml:space="preserve"> ADDIN EN.CITE &lt;EndNote&gt;&lt;Cite&gt;&lt;Author&gt;al&lt;/Author&gt;&lt;Year&gt;2013&lt;/Year&gt;&lt;RecNum&gt;378&lt;/RecNum&gt;&lt;record&gt;&lt;rec-number&gt;378&lt;/rec-number&gt;&lt;foreign-keys&gt;&lt;key app="EN" db-id="dz5s9etr4aa9ege5rtrpzeda52xtftadsew0"&gt;378&lt;/key&gt;&lt;/foreign-keys&gt;&lt;ref-type name="Journal Article"&gt;17&lt;/ref-type&gt;&lt;contributors&gt;&lt;authors&gt;&lt;author&gt;Richard L. Guerrant et al&lt;/author&gt;&lt;/authors&gt;&lt;/contributors&gt;&lt;titles&gt;&lt;title&gt;The impoverished gut—a triple burden of diarrhoea, stunting and chronic disease&lt;/title&gt;&lt;secondary-title&gt;Nat Rev Gastroenterol Hepatol&lt;/secondary-title&gt;&lt;/titles&gt;&lt;periodical&gt;&lt;full-title&gt;Nat Rev Gastroenterol Hepatol&lt;/full-title&gt;&lt;/periodical&gt;&lt;volume&gt;10 (4): 220 - 229&lt;/volume&gt;&lt;dates&gt;&lt;year&gt;2013&lt;/year&gt;&lt;/dates&gt;&lt;urls&gt;&lt;/urls&gt;&lt;/record&gt;&lt;/Cite&gt;&lt;/EndNote&gt;</w:instrText>
      </w:r>
      <w:r w:rsidR="0044370F">
        <w:rPr>
          <w:rFonts w:ascii="Times New Roman" w:hAnsi="Times New Roman" w:cs="Times New Roman"/>
          <w:color w:val="333333"/>
          <w:sz w:val="28"/>
          <w:szCs w:val="28"/>
          <w:lang w:bidi="ar-SA"/>
        </w:rPr>
        <w:fldChar w:fldCharType="separate"/>
      </w:r>
      <w:r w:rsidR="000D512A">
        <w:rPr>
          <w:rFonts w:ascii="Times New Roman" w:hAnsi="Times New Roman" w:cs="Times New Roman"/>
          <w:color w:val="333333"/>
          <w:sz w:val="28"/>
          <w:szCs w:val="28"/>
          <w:lang w:bidi="ar-SA"/>
        </w:rPr>
        <w:t>[162]</w:t>
      </w:r>
      <w:r w:rsidR="0044370F">
        <w:rPr>
          <w:rFonts w:ascii="Times New Roman" w:hAnsi="Times New Roman" w:cs="Times New Roman"/>
          <w:color w:val="333333"/>
          <w:sz w:val="28"/>
          <w:szCs w:val="28"/>
          <w:lang w:bidi="ar-SA"/>
        </w:rPr>
        <w:fldChar w:fldCharType="end"/>
      </w:r>
      <w:r>
        <w:rPr>
          <w:rFonts w:ascii="Times New Roman" w:hAnsi="Times New Roman" w:cs="Times New Roman"/>
          <w:color w:val="333333"/>
          <w:sz w:val="28"/>
          <w:szCs w:val="28"/>
          <w:lang w:bidi="ar-SA"/>
        </w:rPr>
        <w:t xml:space="preserve">, </w:t>
      </w:r>
      <w:r w:rsidR="0044370F">
        <w:rPr>
          <w:rFonts w:ascii="Times New Roman" w:hAnsi="Times New Roman" w:cs="Times New Roman"/>
          <w:color w:val="333333"/>
          <w:sz w:val="28"/>
          <w:szCs w:val="28"/>
          <w:lang w:bidi="ar-SA"/>
        </w:rPr>
        <w:fldChar w:fldCharType="begin"/>
      </w:r>
      <w:r w:rsidR="00713001">
        <w:rPr>
          <w:rFonts w:ascii="Times New Roman" w:hAnsi="Times New Roman" w:cs="Times New Roman"/>
          <w:color w:val="333333"/>
          <w:sz w:val="28"/>
          <w:szCs w:val="28"/>
          <w:lang w:bidi="ar-SA"/>
        </w:rPr>
        <w:instrText xml:space="preserve"> ADDIN EN.CITE &lt;EndNote&gt;&lt;Cite&gt;&lt;Author&gt;al&lt;/Author&gt;&lt;Year&gt;2017&lt;/Year&gt;&lt;RecNum&gt;379&lt;/RecNum&gt;&lt;record&gt;&lt;rec-number&gt;379&lt;/rec-number&gt;&lt;foreign-keys&gt;&lt;key app="EN" db-id="dz5s9etr4aa9ege5rtrpzeda52xtftadsew0"&gt;379&lt;/key&gt;&lt;/foreign-keys&gt;&lt;ref-type name="Journal Article"&gt;17&lt;/ref-type&gt;&lt;contributors&gt;&lt;authors&gt;&lt;author&gt;Damaris K. Kinyoki et al&lt;/author&gt;&lt;/authors&gt;&lt;/contributors&gt;&lt;titles&gt;&lt;title&gt;Modelling the Ecological Comorbidity of Acute Respiratory Infection, Diarrhoea and Stunting among Children Under the Age of 5 Years in Somalia&lt;/title&gt;&lt;secondary-title&gt;International Statistical Review&lt;/secondary-title&gt;&lt;/titles&gt;&lt;periodical&gt;&lt;full-title&gt;International Statistical Review&lt;/full-title&gt;&lt;/periodical&gt;&lt;volume&gt;85 (1): 164–176 &lt;/volume&gt;&lt;number&gt;doi:10.1111/insr.12206&lt;/number&gt;&lt;dates&gt;&lt;year&gt;2017&lt;/year&gt;&lt;/dates&gt;&lt;urls&gt;&lt;/urls&gt;&lt;/record&gt;&lt;/Cite&gt;&lt;/EndNote&gt;</w:instrText>
      </w:r>
      <w:r w:rsidR="0044370F">
        <w:rPr>
          <w:rFonts w:ascii="Times New Roman" w:hAnsi="Times New Roman" w:cs="Times New Roman"/>
          <w:color w:val="333333"/>
          <w:sz w:val="28"/>
          <w:szCs w:val="28"/>
          <w:lang w:bidi="ar-SA"/>
        </w:rPr>
        <w:fldChar w:fldCharType="separate"/>
      </w:r>
      <w:r w:rsidR="000D512A">
        <w:rPr>
          <w:rFonts w:ascii="Times New Roman" w:hAnsi="Times New Roman" w:cs="Times New Roman"/>
          <w:color w:val="333333"/>
          <w:sz w:val="28"/>
          <w:szCs w:val="28"/>
          <w:lang w:bidi="ar-SA"/>
        </w:rPr>
        <w:t>[163]</w:t>
      </w:r>
      <w:r w:rsidR="0044370F">
        <w:rPr>
          <w:rFonts w:ascii="Times New Roman" w:hAnsi="Times New Roman" w:cs="Times New Roman"/>
          <w:color w:val="333333"/>
          <w:sz w:val="28"/>
          <w:szCs w:val="28"/>
          <w:lang w:bidi="ar-SA"/>
        </w:rPr>
        <w:fldChar w:fldCharType="end"/>
      </w:r>
      <w:r w:rsidRPr="00093D36">
        <w:rPr>
          <w:rFonts w:ascii="Times New Roman" w:hAnsi="Times New Roman" w:cs="Times New Roman"/>
          <w:color w:val="333333"/>
          <w:sz w:val="28"/>
          <w:szCs w:val="28"/>
          <w:lang w:bidi="ar-SA"/>
        </w:rPr>
        <w:t xml:space="preserve">. </w:t>
      </w:r>
      <w:r>
        <w:rPr>
          <w:rFonts w:ascii="Times New Roman" w:hAnsi="Times New Roman" w:cs="Times New Roman"/>
          <w:color w:val="333333"/>
          <w:sz w:val="28"/>
          <w:szCs w:val="28"/>
          <w:lang w:bidi="ar-SA"/>
        </w:rPr>
        <w:t>T</w:t>
      </w:r>
      <w:r w:rsidRPr="00093D36">
        <w:rPr>
          <w:rFonts w:ascii="Times New Roman" w:hAnsi="Times New Roman" w:cs="Times New Roman"/>
          <w:color w:val="333333"/>
          <w:sz w:val="28"/>
          <w:szCs w:val="28"/>
          <w:lang w:bidi="ar-SA"/>
        </w:rPr>
        <w:t>ại địa bàn xã Gia Xuyên là vùng nông thôn, hầu hết người dân sống bằng nghề nông, một số làm công nhân trong các khu công nghiệp. Tại đây tỷ lệ trẻ đã từng mắc bệnh tiêu chảy (64,1%) cao hơn thị trấn Gia Lộc là địa bàn thành thị</w:t>
      </w:r>
      <w:r>
        <w:rPr>
          <w:rFonts w:ascii="Times New Roman" w:hAnsi="Times New Roman" w:cs="Times New Roman"/>
          <w:color w:val="333333"/>
          <w:sz w:val="28"/>
          <w:szCs w:val="28"/>
          <w:lang w:bidi="ar-SA"/>
        </w:rPr>
        <w:t xml:space="preserve"> (</w:t>
      </w:r>
      <w:r w:rsidRPr="00093D36">
        <w:rPr>
          <w:rFonts w:ascii="Times New Roman" w:hAnsi="Times New Roman" w:cs="Times New Roman"/>
          <w:color w:val="333333"/>
          <w:sz w:val="28"/>
          <w:szCs w:val="28"/>
          <w:lang w:bidi="ar-SA"/>
        </w:rPr>
        <w:t>47,9%), sự khác biệt có ý nghĩa thống kê, p &lt;0,05</w:t>
      </w:r>
      <w:r>
        <w:rPr>
          <w:rFonts w:ascii="Times New Roman" w:hAnsi="Times New Roman" w:cs="Times New Roman"/>
          <w:color w:val="333333"/>
          <w:sz w:val="28"/>
          <w:szCs w:val="28"/>
          <w:lang w:bidi="ar-SA"/>
        </w:rPr>
        <w:t xml:space="preserve"> ( biểu đồ 3.2)</w:t>
      </w:r>
      <w:r w:rsidRPr="00093D36">
        <w:rPr>
          <w:rFonts w:ascii="Times New Roman" w:hAnsi="Times New Roman" w:cs="Times New Roman"/>
          <w:color w:val="333333"/>
          <w:sz w:val="28"/>
          <w:szCs w:val="28"/>
          <w:lang w:bidi="ar-SA"/>
        </w:rPr>
        <w:t xml:space="preserve">. Trong khi đó tỷ lệ nhiễm khuẩn đường hô hấp của hai địa bàn tương đương nhau. Nguyên nhân gây bệnh tiêu chảy cấp liên quan nhiều đến chế độ và vệ sinh ăn uống, nguyên nhân bệnh nhiễm khuẩn đường hô hấp cấp liên quan đến môi trường bệnh dịch đường hô hấp. Hiện tượng này có thể phản ánh do điều kiện kinh tế môi trường vùng nông thôn, kiến thức thực hành của các bà mẹ tại Gia Xuyên chưa bằng với khu vực thành thị. </w:t>
      </w:r>
    </w:p>
    <w:p w:rsidR="007C7D26" w:rsidRPr="004F4181" w:rsidRDefault="007C7D26" w:rsidP="007C7D26">
      <w:pPr>
        <w:spacing w:line="360" w:lineRule="auto"/>
        <w:ind w:firstLine="720"/>
        <w:jc w:val="both"/>
        <w:rPr>
          <w:rFonts w:ascii="Times New Roman" w:hAnsi="Times New Roman" w:cs="Times New Roman"/>
          <w:i/>
          <w:sz w:val="28"/>
          <w:szCs w:val="28"/>
        </w:rPr>
      </w:pPr>
      <w:r w:rsidRPr="004F4181">
        <w:rPr>
          <w:rFonts w:ascii="Times New Roman" w:hAnsi="Times New Roman" w:cs="Times New Roman"/>
          <w:i/>
          <w:sz w:val="28"/>
          <w:szCs w:val="28"/>
        </w:rPr>
        <w:t>Tình trạng dinh dưỡng của trẻ</w:t>
      </w:r>
      <w:r>
        <w:rPr>
          <w:rFonts w:ascii="Times New Roman" w:hAnsi="Times New Roman" w:cs="Times New Roman"/>
          <w:i/>
          <w:sz w:val="28"/>
          <w:szCs w:val="28"/>
        </w:rPr>
        <w:t xml:space="preserve">: </w:t>
      </w:r>
      <w:r w:rsidRPr="00093D36">
        <w:rPr>
          <w:rFonts w:ascii="Times New Roman" w:hAnsi="Times New Roman" w:cs="Times New Roman"/>
          <w:sz w:val="28"/>
          <w:szCs w:val="28"/>
        </w:rPr>
        <w:t xml:space="preserve">Nghiên cứu của chúng tôi cho kết </w:t>
      </w:r>
      <w:r w:rsidRPr="00093D36">
        <w:rPr>
          <w:rFonts w:ascii="Times New Roman" w:hAnsi="Times New Roman" w:cs="Times New Roman"/>
          <w:color w:val="000000" w:themeColor="text1"/>
          <w:sz w:val="28"/>
          <w:szCs w:val="28"/>
        </w:rPr>
        <w:t>quả ở bả</w:t>
      </w:r>
      <w:r>
        <w:rPr>
          <w:rFonts w:ascii="Times New Roman" w:hAnsi="Times New Roman" w:cs="Times New Roman"/>
          <w:color w:val="000000" w:themeColor="text1"/>
          <w:sz w:val="28"/>
          <w:szCs w:val="28"/>
        </w:rPr>
        <w:t>ng 3.5</w:t>
      </w:r>
      <w:r w:rsidRPr="00093D36">
        <w:rPr>
          <w:rFonts w:ascii="Times New Roman" w:hAnsi="Times New Roman" w:cs="Times New Roman"/>
          <w:color w:val="000000" w:themeColor="text1"/>
          <w:sz w:val="28"/>
          <w:szCs w:val="28"/>
        </w:rPr>
        <w:t xml:space="preserve"> độ tuổi trung bình của trẻ là 25,6 ± 7,1 tháng. Cân nặ</w:t>
      </w:r>
      <w:r w:rsidR="0087671A">
        <w:rPr>
          <w:rFonts w:ascii="Times New Roman" w:hAnsi="Times New Roman" w:cs="Times New Roman"/>
          <w:color w:val="000000" w:themeColor="text1"/>
          <w:sz w:val="28"/>
          <w:szCs w:val="28"/>
        </w:rPr>
        <w:t xml:space="preserve">ng trung bình chung là </w:t>
      </w:r>
      <w:r w:rsidRPr="00093D36">
        <w:rPr>
          <w:rFonts w:ascii="Times New Roman" w:hAnsi="Times New Roman" w:cs="Times New Roman"/>
          <w:color w:val="000000" w:themeColor="text1"/>
          <w:sz w:val="28"/>
          <w:szCs w:val="28"/>
        </w:rPr>
        <w:t>10,9±1,8 kg, trẻ nữ có cân nặng (10,5±1,9)</w:t>
      </w:r>
      <w:r w:rsidRPr="00093D36">
        <w:rPr>
          <w:rFonts w:ascii="Times New Roman" w:hAnsi="Times New Roman" w:cs="Times New Roman"/>
          <w:b/>
          <w:color w:val="000000" w:themeColor="text1"/>
          <w:sz w:val="28"/>
          <w:szCs w:val="28"/>
        </w:rPr>
        <w:t xml:space="preserve"> </w:t>
      </w:r>
      <w:r w:rsidRPr="00093D36">
        <w:rPr>
          <w:rFonts w:ascii="Times New Roman" w:hAnsi="Times New Roman" w:cs="Times New Roman"/>
          <w:color w:val="000000" w:themeColor="text1"/>
          <w:sz w:val="28"/>
          <w:szCs w:val="28"/>
        </w:rPr>
        <w:t>thấp hơn trẻ nam (11,2±1,6 kg), tuy nhiên chỉ có sự khác biệt về cân nặng ở nhóm tuổi 12 - 23 t</w:t>
      </w:r>
      <w:r w:rsidR="0087671A">
        <w:rPr>
          <w:rFonts w:ascii="Times New Roman" w:hAnsi="Times New Roman" w:cs="Times New Roman"/>
          <w:color w:val="000000" w:themeColor="text1"/>
          <w:sz w:val="28"/>
          <w:szCs w:val="28"/>
        </w:rPr>
        <w:t xml:space="preserve">háng, </w:t>
      </w:r>
      <w:r w:rsidRPr="00093D36">
        <w:rPr>
          <w:rFonts w:ascii="Times New Roman" w:hAnsi="Times New Roman" w:cs="Times New Roman"/>
          <w:color w:val="000000" w:themeColor="text1"/>
          <w:sz w:val="28"/>
          <w:szCs w:val="28"/>
        </w:rPr>
        <w:t>p &lt; 0,01. Chỉ số WAZ, HAZ, WHZ của trẻ đều nhỏ hơn 0. WAZ trung bình chung là - 0,91 ± 0,9. WAZ trung bình của trẻ nam có xu hướng cao hơn trẻ nữ ở cả hai nhóm tuổ</w:t>
      </w:r>
      <w:r>
        <w:rPr>
          <w:rFonts w:ascii="Times New Roman" w:hAnsi="Times New Roman" w:cs="Times New Roman"/>
          <w:color w:val="000000" w:themeColor="text1"/>
          <w:sz w:val="28"/>
          <w:szCs w:val="28"/>
        </w:rPr>
        <w:t>i, nhưng không</w:t>
      </w:r>
      <w:r w:rsidRPr="00093D36">
        <w:rPr>
          <w:rFonts w:ascii="Times New Roman" w:hAnsi="Times New Roman" w:cs="Times New Roman"/>
          <w:color w:val="000000" w:themeColor="text1"/>
          <w:sz w:val="28"/>
          <w:szCs w:val="28"/>
        </w:rPr>
        <w:t xml:space="preserve"> có ý nghĩa thống kê, p &gt; 0,05. </w:t>
      </w:r>
      <w:r w:rsidRPr="00093D36">
        <w:rPr>
          <w:rFonts w:ascii="Times New Roman" w:hAnsi="Times New Roman" w:cs="Times New Roman"/>
          <w:sz w:val="28"/>
          <w:szCs w:val="28"/>
        </w:rPr>
        <w:t>Biểu đồ 3.3 cho thấy cân nặng theo tuổi của đối tượng nghiên cứu lệch về phía  trái so với chuẩn của WHO, nghĩa là trẻ có cân nặng chưa đạt tới chuẩn trung bình củ</w:t>
      </w:r>
      <w:r>
        <w:rPr>
          <w:rFonts w:ascii="Times New Roman" w:hAnsi="Times New Roman" w:cs="Times New Roman"/>
          <w:sz w:val="28"/>
          <w:szCs w:val="28"/>
        </w:rPr>
        <w:t>a WHO</w:t>
      </w:r>
      <w:r w:rsidRPr="00093D36">
        <w:rPr>
          <w:rFonts w:ascii="Times New Roman" w:hAnsi="Times New Roman" w:cs="Times New Roman"/>
          <w:sz w:val="28"/>
          <w:szCs w:val="28"/>
        </w:rPr>
        <w:t xml:space="preserve">. </w:t>
      </w:r>
    </w:p>
    <w:p w:rsidR="007C7D26" w:rsidRPr="007A64DA" w:rsidRDefault="007C7D26" w:rsidP="007C7D26">
      <w:pPr>
        <w:spacing w:line="360" w:lineRule="auto"/>
        <w:ind w:firstLine="720"/>
        <w:jc w:val="both"/>
        <w:rPr>
          <w:rFonts w:ascii="Times New Roman" w:hAnsi="Times New Roman" w:cs="Times New Roman"/>
          <w:b/>
          <w:i/>
          <w:sz w:val="28"/>
          <w:szCs w:val="28"/>
        </w:rPr>
      </w:pPr>
      <w:r w:rsidRPr="007A64DA">
        <w:rPr>
          <w:rFonts w:ascii="Times New Roman" w:hAnsi="Times New Roman" w:cs="Times New Roman"/>
          <w:sz w:val="28"/>
          <w:szCs w:val="28"/>
        </w:rPr>
        <w:t>Chiều cao trung bình của trẻ là 83,2 ± 8,1cm, trẻ nam cao hơn trẻ nữ, có sự khác biệt ở nhóm tuổi 12 đến 23 tháng tuổi, p&lt;0,05. Chỉ số HAZ trung bình chung là - 1,28 ± 1,07, sự khác biệt giữa 2 giớ</w:t>
      </w:r>
      <w:r>
        <w:rPr>
          <w:rFonts w:ascii="Times New Roman" w:hAnsi="Times New Roman" w:cs="Times New Roman"/>
          <w:sz w:val="28"/>
          <w:szCs w:val="28"/>
        </w:rPr>
        <w:t>i không</w:t>
      </w:r>
      <w:r w:rsidRPr="007A64DA">
        <w:rPr>
          <w:rFonts w:ascii="Times New Roman" w:hAnsi="Times New Roman" w:cs="Times New Roman"/>
          <w:sz w:val="28"/>
          <w:szCs w:val="28"/>
        </w:rPr>
        <w:t xml:space="preserve"> có ý nghĩa thống kê. Chỉ số WHZ trung bình chung là - 0,35 ± 0,91, sự khác biệt giữa 2 giới chưa có ý nghĩa thống kê</w:t>
      </w:r>
      <w:r w:rsidR="0087671A">
        <w:rPr>
          <w:rFonts w:ascii="Times New Roman" w:hAnsi="Times New Roman" w:cs="Times New Roman"/>
          <w:sz w:val="28"/>
          <w:szCs w:val="28"/>
        </w:rPr>
        <w:t xml:space="preserve"> (</w:t>
      </w:r>
      <w:r>
        <w:rPr>
          <w:rFonts w:ascii="Times New Roman" w:hAnsi="Times New Roman" w:cs="Times New Roman"/>
          <w:sz w:val="28"/>
          <w:szCs w:val="28"/>
        </w:rPr>
        <w:t>bảng 3.5)</w:t>
      </w:r>
      <w:r w:rsidRPr="007A64DA">
        <w:rPr>
          <w:rFonts w:ascii="Times New Roman" w:hAnsi="Times New Roman" w:cs="Times New Roman"/>
          <w:sz w:val="28"/>
          <w:szCs w:val="28"/>
        </w:rPr>
        <w:t xml:space="preserve">. Biểu đồ 3.4 cho thấy chỉ số HAZ lệch trái nhiều, số trẻ có Z-score chiều cao theo tuổi &lt; -2SD </w:t>
      </w:r>
      <w:r>
        <w:rPr>
          <w:rFonts w:ascii="Times New Roman" w:hAnsi="Times New Roman" w:cs="Times New Roman"/>
          <w:sz w:val="28"/>
          <w:szCs w:val="28"/>
        </w:rPr>
        <w:t>khá cao</w:t>
      </w:r>
      <w:r w:rsidRPr="007A64DA">
        <w:rPr>
          <w:rFonts w:ascii="Times New Roman" w:hAnsi="Times New Roman" w:cs="Times New Roman"/>
          <w:sz w:val="28"/>
          <w:szCs w:val="28"/>
        </w:rPr>
        <w:t>. Biểu đồ 3.7 cho thấy chỉ số HAZ trung bình ở nhóm tuổi 24 -36 tháng cao hơn nhóm tuổi 12 - 23 tháng. Số trẻ có chỉ số HAZ nhỏ hơn -2 ở nhóm tuổi 24 đến 36 tháng nhiều hơn nhóm tuổi 12 đến 23 tháng. Kết quả này phù hợp với các nghiên cứu Ấn Độ năm 2005, chỉ số HAZ ở nhóm tuổi 24 đến 35 tháng thấp hơn ở nhóm tuổi 12 đến 24 tháng</w:t>
      </w:r>
      <w:r>
        <w:rPr>
          <w:rFonts w:ascii="Times New Roman" w:hAnsi="Times New Roman" w:cs="Times New Roman"/>
          <w:sz w:val="28"/>
          <w:szCs w:val="28"/>
        </w:rPr>
        <w:t xml:space="preserve"> </w:t>
      </w:r>
      <w:r w:rsidR="0044370F" w:rsidRPr="007A64DA">
        <w:rPr>
          <w:rFonts w:ascii="Times New Roman" w:hAnsi="Times New Roman" w:cs="Times New Roman"/>
          <w:b/>
          <w:i/>
          <w:sz w:val="28"/>
          <w:szCs w:val="28"/>
        </w:rPr>
        <w:fldChar w:fldCharType="begin"/>
      </w:r>
      <w:r w:rsidR="00713001">
        <w:rPr>
          <w:rFonts w:ascii="Times New Roman" w:hAnsi="Times New Roman" w:cs="Times New Roman"/>
          <w:sz w:val="28"/>
          <w:szCs w:val="28"/>
        </w:rPr>
        <w:instrText xml:space="preserve"> ADDIN EN.CITE &lt;EndNote&gt;&lt;Cite&gt;&lt;Author&gt;UNICEF&lt;/Author&gt;&lt;Year&gt;2010&lt;/Year&gt;&lt;RecNum&gt;43&lt;/RecNum&gt;&lt;record&gt;&lt;rec-number&gt;43&lt;/rec-number&gt;&lt;foreign-keys&gt;&lt;key app="EN" db-id="dz5s9etr4aa9ege5rtrpzeda52xtftadsew0"&gt;43&lt;/key&gt;&lt;/foreign-keys&gt;&lt;ref-type name="Journal Article"&gt;17&lt;/ref-type&gt;&lt;contributors&gt;&lt;authors&gt;&lt;author&gt;UNICEF&lt;/author&gt;&lt;/authors&gt;&lt;/contributors&gt;&lt;titles&gt;&lt;title&gt;Technical Note Age - adjustment of child anthropometry estimates&lt;/title&gt;&lt;secondary-title&gt;Statistics and Monitoring Section/Division of Policy and Practice/UNICEF September 2010&lt;/secondary-title&gt;&lt;/titles&gt;&lt;periodical&gt;&lt;full-title&gt;Statistics and Monitoring Section/Division of Policy and Practice/UNICEF September 2010&lt;/full-title&gt;&lt;/periodical&gt;&lt;dates&gt;&lt;year&gt;2010&lt;/year&gt;&lt;/dates&gt;&lt;urls&gt;&lt;/urls&gt;&lt;/record&gt;&lt;/Cite&gt;&lt;/EndNote&gt;</w:instrText>
      </w:r>
      <w:r w:rsidR="0044370F" w:rsidRPr="007A64DA">
        <w:rPr>
          <w:rFonts w:ascii="Times New Roman" w:hAnsi="Times New Roman" w:cs="Times New Roman"/>
          <w:b/>
          <w:i/>
          <w:sz w:val="28"/>
          <w:szCs w:val="28"/>
        </w:rPr>
        <w:fldChar w:fldCharType="separate"/>
      </w:r>
      <w:r w:rsidRPr="002419CB">
        <w:rPr>
          <w:rFonts w:ascii="Times New Roman" w:hAnsi="Times New Roman" w:cs="Times New Roman"/>
          <w:sz w:val="28"/>
          <w:szCs w:val="28"/>
        </w:rPr>
        <w:t>[15]</w:t>
      </w:r>
      <w:r w:rsidR="0044370F" w:rsidRPr="007A64DA">
        <w:rPr>
          <w:rFonts w:ascii="Times New Roman" w:hAnsi="Times New Roman" w:cs="Times New Roman"/>
          <w:b/>
          <w:i/>
          <w:sz w:val="28"/>
          <w:szCs w:val="28"/>
        </w:rPr>
        <w:fldChar w:fldCharType="end"/>
      </w:r>
      <w:r w:rsidRPr="007A64DA">
        <w:rPr>
          <w:rFonts w:ascii="Times New Roman" w:hAnsi="Times New Roman" w:cs="Times New Roman"/>
          <w:sz w:val="28"/>
          <w:szCs w:val="28"/>
        </w:rPr>
        <w:t xml:space="preserve">. </w:t>
      </w:r>
      <w:r>
        <w:rPr>
          <w:rFonts w:ascii="Times New Roman" w:hAnsi="Times New Roman" w:cs="Times New Roman"/>
          <w:sz w:val="28"/>
          <w:szCs w:val="28"/>
        </w:rPr>
        <w:t>T</w:t>
      </w:r>
      <w:r w:rsidRPr="007A64DA">
        <w:rPr>
          <w:rFonts w:ascii="Times New Roman" w:hAnsi="Times New Roman" w:cs="Times New Roman"/>
          <w:sz w:val="28"/>
          <w:szCs w:val="28"/>
        </w:rPr>
        <w:t>rên biểu đồ 3.6 chỉ số HAZ ở cả hai giới đều lệch trái gần như nhau, tỷ lệ trẻ nữ có chỉ số HAZ nhỏ hơn -1 cao hơn trẻ nam. Kết quả này khác với nhiều nghiên cứu trên thế giới là trẻ nam có nguy cơ bị SDD thấp còi cao hơn trẻ nữ và chỉ số Z- score của trẻ nam thấp hơn của trẻ nữ. Theo nghiên cứu của Black cho thấy tỷ lệ suy dinh dưỡng thấp còi thường gặp ở trẻ em trai hơn trẻ em gái</w:t>
      </w:r>
      <w:r>
        <w:rPr>
          <w:rFonts w:ascii="Times New Roman" w:hAnsi="Times New Roman" w:cs="Times New Roman"/>
          <w:sz w:val="28"/>
          <w:szCs w:val="28"/>
        </w:rPr>
        <w:t xml:space="preserve"> </w:t>
      </w:r>
      <w:r w:rsidR="0044370F" w:rsidRPr="007A64DA">
        <w:rPr>
          <w:rFonts w:ascii="Times New Roman" w:hAnsi="Times New Roman" w:cs="Times New Roman"/>
          <w:b/>
          <w:i/>
          <w:sz w:val="28"/>
          <w:szCs w:val="28"/>
        </w:rPr>
        <w:fldChar w:fldCharType="begin"/>
      </w:r>
      <w:r w:rsidR="00713001">
        <w:rPr>
          <w:rFonts w:ascii="Times New Roman" w:hAnsi="Times New Roman" w:cs="Times New Roman"/>
          <w:sz w:val="28"/>
          <w:szCs w:val="28"/>
        </w:rPr>
        <w:instrText xml:space="preserve"> ADDIN EN.CITE &lt;EndNote&gt;&lt;Cite&gt;&lt;Author&gt;Black RE&lt;/Author&gt;&lt;Year&gt;2013&lt;/Year&gt;&lt;RecNum&gt;23&lt;/RecNum&gt;&lt;record&gt;&lt;rec-number&gt;23&lt;/rec-number&gt;&lt;foreign-keys&gt;&lt;key app="EN" db-id="dz5s9etr4aa9ege5rtrpzeda52xtftadsew0"&gt;23&lt;/key&gt;&lt;/foreign-keys&gt;&lt;ref-type name="Journal Article"&gt;17&lt;/ref-type&gt;&lt;contributors&gt;&lt;authors&gt;&lt;author&gt;Black RE et al.&lt;/author&gt;&lt;/authors&gt;&lt;/contributors&gt;&lt;titles&gt;&lt;title&gt;Maternal and Child Undernutrition and Overweight in Low-income and Middle-income Countries&lt;/title&gt;&lt;secondary-title&gt;Lancet&lt;/secondary-title&gt;&lt;/titles&gt;&lt;periodical&gt;&lt;full-title&gt;Lancet&lt;/full-title&gt;&lt;/periodical&gt;&lt;volume&gt;382 (9890): 427- 451&lt;/volume&gt;&lt;dates&gt;&lt;year&gt;2013&lt;/year&gt;&lt;/dates&gt;&lt;urls&gt;&lt;/urls&gt;&lt;/record&gt;&lt;/Cite&gt;&lt;/EndNote&gt;</w:instrText>
      </w:r>
      <w:r w:rsidR="0044370F" w:rsidRPr="007A64DA">
        <w:rPr>
          <w:rFonts w:ascii="Times New Roman" w:hAnsi="Times New Roman" w:cs="Times New Roman"/>
          <w:b/>
          <w:i/>
          <w:sz w:val="28"/>
          <w:szCs w:val="28"/>
        </w:rPr>
        <w:fldChar w:fldCharType="separate"/>
      </w:r>
      <w:r w:rsidRPr="00616E02">
        <w:rPr>
          <w:rFonts w:ascii="Times New Roman" w:hAnsi="Times New Roman" w:cs="Times New Roman"/>
          <w:sz w:val="28"/>
          <w:szCs w:val="28"/>
        </w:rPr>
        <w:t>[12]</w:t>
      </w:r>
      <w:r w:rsidR="0044370F" w:rsidRPr="007A64DA">
        <w:rPr>
          <w:rFonts w:ascii="Times New Roman" w:hAnsi="Times New Roman" w:cs="Times New Roman"/>
          <w:b/>
          <w:i/>
          <w:sz w:val="28"/>
          <w:szCs w:val="28"/>
        </w:rPr>
        <w:fldChar w:fldCharType="end"/>
      </w:r>
      <w:r w:rsidRPr="007A64DA">
        <w:rPr>
          <w:rFonts w:ascii="Times New Roman" w:hAnsi="Times New Roman" w:cs="Times New Roman"/>
          <w:sz w:val="28"/>
          <w:szCs w:val="28"/>
        </w:rPr>
        <w:t>. Nghiên cứu của Hanry Wamani trong một phân tích meta của 16 cuộc điều tra sức khỏe dân số ở vùng Sahara châu Phi cho thấy trẻ trai bị thấp còi nhiều hơn trẻ gái. Giá trị trung bình Z – Score và tỷ lệ thấp còi của trẻ trai luôn thấp hơn trẻ gái, giá trị Z – Score trung bình của trẻ trai là -1,59, của trẻ gái là -1,46, sự khác biệt có ý nghĩa thống kê với p</w:t>
      </w:r>
      <w:r>
        <w:rPr>
          <w:rFonts w:ascii="Times New Roman" w:hAnsi="Times New Roman" w:cs="Times New Roman"/>
          <w:sz w:val="28"/>
          <w:szCs w:val="28"/>
        </w:rPr>
        <w:t xml:space="preserve"> </w:t>
      </w:r>
      <w:r w:rsidRPr="007A64DA">
        <w:rPr>
          <w:rFonts w:ascii="Times New Roman" w:hAnsi="Times New Roman" w:cs="Times New Roman"/>
          <w:sz w:val="28"/>
          <w:szCs w:val="28"/>
        </w:rPr>
        <w:t>&lt; 0,001. Tỷ lệ thấp còi ở trẻ trai là 40%, còn trẻ gái là 36%</w:t>
      </w:r>
      <w:r>
        <w:rPr>
          <w:rFonts w:ascii="Times New Roman" w:hAnsi="Times New Roman" w:cs="Times New Roman"/>
          <w:sz w:val="28"/>
          <w:szCs w:val="28"/>
        </w:rPr>
        <w:t xml:space="preserve"> </w:t>
      </w:r>
      <w:r w:rsidR="0044370F" w:rsidRPr="007A64DA">
        <w:rPr>
          <w:rFonts w:ascii="Times New Roman" w:hAnsi="Times New Roman" w:cs="Times New Roman"/>
          <w:b/>
          <w:i/>
          <w:sz w:val="28"/>
          <w:szCs w:val="28"/>
        </w:rPr>
        <w:fldChar w:fldCharType="begin"/>
      </w:r>
      <w:r w:rsidR="00713001">
        <w:rPr>
          <w:rFonts w:ascii="Times New Roman" w:hAnsi="Times New Roman" w:cs="Times New Roman"/>
          <w:sz w:val="28"/>
          <w:szCs w:val="28"/>
        </w:rPr>
        <w:instrText xml:space="preserve"> ADDIN EN.CITE &lt;EndNote&gt;&lt;Cite&gt;&lt;Author&gt;Wamani&lt;/Author&gt;&lt;Year&gt;2007&lt;/Year&gt;&lt;RecNum&gt;263&lt;/RecNum&gt;&lt;record&gt;&lt;rec-number&gt;263&lt;/rec-number&gt;&lt;foreign-keys&gt;&lt;key app="EN" db-id="dz5s9etr4aa9ege5rtrpzeda52xtftadsew0"&gt;263&lt;/key&gt;&lt;/foreign-keys&gt;&lt;ref-type name="Journal Article"&gt;17&lt;/ref-type&gt;&lt;contributors&gt;&lt;authors&gt;&lt;author&gt;Henry Wamani&lt;/author&gt;&lt;/authors&gt;&lt;/contributors&gt;&lt;titles&gt;&lt;title&gt;Boys are more stunted than girls in Sub-Saharan Africa: a meta-analysis of 16 demographic and health surveys&lt;/title&gt;&lt;secondary-title&gt;Bio Med Central Pediatrics&lt;/secondary-title&gt;&lt;/titles&gt;&lt;periodical&gt;&lt;full-title&gt;Bio Med Central Pediatrics&lt;/full-title&gt;&lt;/periodical&gt;&lt;volume&gt;7: 17&lt;/volume&gt;&lt;dates&gt;&lt;year&gt;2007&lt;/year&gt;&lt;/dates&gt;&lt;urls&gt;&lt;/urls&gt;&lt;/record&gt;&lt;/Cite&gt;&lt;/EndNote&gt;</w:instrText>
      </w:r>
      <w:r w:rsidR="0044370F" w:rsidRPr="007A64DA">
        <w:rPr>
          <w:rFonts w:ascii="Times New Roman" w:hAnsi="Times New Roman" w:cs="Times New Roman"/>
          <w:b/>
          <w:i/>
          <w:sz w:val="28"/>
          <w:szCs w:val="28"/>
        </w:rPr>
        <w:fldChar w:fldCharType="separate"/>
      </w:r>
      <w:r w:rsidRPr="003F6D73">
        <w:rPr>
          <w:rFonts w:ascii="Times New Roman" w:hAnsi="Times New Roman" w:cs="Times New Roman"/>
          <w:sz w:val="28"/>
          <w:szCs w:val="28"/>
        </w:rPr>
        <w:t>[13]</w:t>
      </w:r>
      <w:r w:rsidR="0044370F" w:rsidRPr="007A64DA">
        <w:rPr>
          <w:rFonts w:ascii="Times New Roman" w:hAnsi="Times New Roman" w:cs="Times New Roman"/>
          <w:b/>
          <w:i/>
          <w:sz w:val="28"/>
          <w:szCs w:val="28"/>
        </w:rPr>
        <w:fldChar w:fldCharType="end"/>
      </w:r>
      <w:r w:rsidRPr="007A64DA">
        <w:rPr>
          <w:rFonts w:ascii="Times New Roman" w:hAnsi="Times New Roman" w:cs="Times New Roman"/>
          <w:sz w:val="28"/>
          <w:szCs w:val="28"/>
        </w:rPr>
        <w:t xml:space="preserve">. </w:t>
      </w:r>
    </w:p>
    <w:p w:rsidR="007C7D26" w:rsidRPr="00093D36" w:rsidRDefault="007C7D26" w:rsidP="007C7D26">
      <w:pPr>
        <w:spacing w:line="360" w:lineRule="auto"/>
        <w:ind w:firstLine="720"/>
        <w:jc w:val="both"/>
        <w:rPr>
          <w:rFonts w:ascii="Times New Roman" w:hAnsi="Times New Roman" w:cs="Times New Roman"/>
          <w:color w:val="000000" w:themeColor="text1"/>
          <w:sz w:val="28"/>
          <w:szCs w:val="28"/>
        </w:rPr>
      </w:pPr>
      <w:r w:rsidRPr="00093D36">
        <w:rPr>
          <w:rFonts w:ascii="Times New Roman" w:hAnsi="Times New Roman" w:cs="Times New Roman"/>
          <w:color w:val="000000" w:themeColor="text1"/>
          <w:sz w:val="28"/>
          <w:szCs w:val="28"/>
        </w:rPr>
        <w:t>Tỷ lệ SDD nhẹ</w:t>
      </w:r>
      <w:r>
        <w:rPr>
          <w:rFonts w:ascii="Times New Roman" w:hAnsi="Times New Roman" w:cs="Times New Roman"/>
          <w:color w:val="000000" w:themeColor="text1"/>
          <w:sz w:val="28"/>
          <w:szCs w:val="28"/>
        </w:rPr>
        <w:t xml:space="preserve"> cân chung là 11,8 %, </w:t>
      </w:r>
      <w:r w:rsidRPr="00093D36">
        <w:rPr>
          <w:rFonts w:ascii="Times New Roman" w:hAnsi="Times New Roman" w:cs="Times New Roman"/>
          <w:color w:val="000000" w:themeColor="text1"/>
          <w:sz w:val="28"/>
          <w:szCs w:val="28"/>
        </w:rPr>
        <w:t>không có sự khác biệt về tỷ lệ SDD nhẹ cân giữa 2 giới, tỷ lệ này thấp hơn báo cáo điều tra năm 2011 của tỉnh Hải Dương</w:t>
      </w:r>
      <w:r>
        <w:rPr>
          <w:rFonts w:ascii="Times New Roman" w:hAnsi="Times New Roman" w:cs="Times New Roman"/>
          <w:color w:val="000000" w:themeColor="text1"/>
          <w:sz w:val="28"/>
          <w:szCs w:val="28"/>
        </w:rPr>
        <w:t xml:space="preserve"> </w:t>
      </w:r>
      <w:r w:rsidRPr="00093D36">
        <w:rPr>
          <w:rFonts w:ascii="Times New Roman" w:hAnsi="Times New Roman" w:cs="Times New Roman"/>
          <w:color w:val="000000" w:themeColor="text1"/>
          <w:sz w:val="28"/>
          <w:szCs w:val="28"/>
        </w:rPr>
        <w:t>(14,5%)</w:t>
      </w:r>
      <w:r w:rsidR="0087671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biểu đồ 3.8) </w:t>
      </w:r>
      <w:r w:rsidR="0044370F">
        <w:rPr>
          <w:rFonts w:ascii="Times New Roman" w:hAnsi="Times New Roman" w:cs="Times New Roman"/>
          <w:color w:val="000000" w:themeColor="text1"/>
          <w:sz w:val="28"/>
          <w:szCs w:val="28"/>
        </w:rPr>
        <w:fldChar w:fldCharType="begin"/>
      </w:r>
      <w:r w:rsidR="00713001">
        <w:rPr>
          <w:rFonts w:ascii="Times New Roman" w:hAnsi="Times New Roman" w:cs="Times New Roman"/>
          <w:color w:val="000000" w:themeColor="text1"/>
          <w:sz w:val="28"/>
          <w:szCs w:val="28"/>
        </w:rPr>
        <w:instrText xml:space="preserve"> ADDIN EN.CITE &lt;EndNote&gt;&lt;Cite&gt;&lt;Author&gt;dưỡng&lt;/Author&gt;&lt;Year&gt;2011&lt;/Year&gt;&lt;RecNum&gt;345&lt;/RecNum&gt;&lt;record&gt;&lt;rec-number&gt;345&lt;/rec-number&gt;&lt;foreign-keys&gt;&lt;key app="EN" db-id="dz5s9etr4aa9ege5rtrpzeda52xtftadsew0"&gt;345&lt;/key&gt;&lt;/foreign-keys&gt;&lt;ref-type name="Book"&gt;6&lt;/ref-type&gt;&lt;contributors&gt;&lt;authors&gt;&lt;author&gt;&lt;style face="normal" font="default" size="100%"&gt;Viện Dinh d&lt;/style&gt;&lt;style face="normal" font="default" charset="163" size="100%"&gt;ư&lt;/style&gt;&lt;style face="normal" font="default" size="100%"&gt;ỡng&lt;/style&gt;&lt;/author&gt;&lt;/authors&gt;&lt;/contributors&gt;&lt;titles&gt;&lt;title&gt;Tình hình dinh dưỡng Việt Nam năm 2009 - 2010&lt;/title&gt;&lt;/titles&gt;&lt;dates&gt;&lt;year&gt;2011&lt;/year&gt;&lt;/dates&gt;&lt;pub-location&gt;Hà Nội&lt;/pub-location&gt;&lt;publisher&gt;Nhà xuất bản Y học&lt;/publisher&gt;&lt;urls&gt;&lt;/urls&gt;&lt;/record&gt;&lt;/Cite&gt;&lt;/EndNote&gt;</w:instrText>
      </w:r>
      <w:r w:rsidR="0044370F">
        <w:rPr>
          <w:rFonts w:ascii="Times New Roman" w:hAnsi="Times New Roman" w:cs="Times New Roman"/>
          <w:color w:val="000000" w:themeColor="text1"/>
          <w:sz w:val="28"/>
          <w:szCs w:val="28"/>
        </w:rPr>
        <w:fldChar w:fldCharType="separate"/>
      </w:r>
      <w:r>
        <w:rPr>
          <w:rFonts w:ascii="Times New Roman" w:hAnsi="Times New Roman" w:cs="Times New Roman"/>
          <w:color w:val="000000" w:themeColor="text1"/>
          <w:sz w:val="28"/>
          <w:szCs w:val="28"/>
        </w:rPr>
        <w:t>[17]</w:t>
      </w:r>
      <w:r w:rsidR="0044370F">
        <w:rPr>
          <w:rFonts w:ascii="Times New Roman" w:hAnsi="Times New Roman" w:cs="Times New Roman"/>
          <w:color w:val="000000" w:themeColor="text1"/>
          <w:sz w:val="28"/>
          <w:szCs w:val="28"/>
        </w:rPr>
        <w:fldChar w:fldCharType="end"/>
      </w:r>
      <w:r w:rsidRPr="00093D36">
        <w:rPr>
          <w:rFonts w:ascii="Times New Roman" w:hAnsi="Times New Roman" w:cs="Times New Roman"/>
          <w:color w:val="000000" w:themeColor="text1"/>
          <w:sz w:val="28"/>
          <w:szCs w:val="28"/>
        </w:rPr>
        <w:t>. Kết quả nghiên cứu của chúng tôi cho thấy tỷ lệ SDD thấp còi là 25,9 %</w:t>
      </w:r>
      <w:r w:rsidR="0087671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biểu đồ 3.9)</w:t>
      </w:r>
      <w:r w:rsidRPr="00093D36">
        <w:rPr>
          <w:rFonts w:ascii="Times New Roman" w:hAnsi="Times New Roman" w:cs="Times New Roman"/>
          <w:color w:val="000000" w:themeColor="text1"/>
          <w:sz w:val="28"/>
          <w:szCs w:val="28"/>
        </w:rPr>
        <w:t>, cao hơn so với báo cáo điều tra tình trạng dinh dưỡng của tỉnh Hải Dương năm 2011 ở trẻ dưới 5 tuổ</w:t>
      </w:r>
      <w:r>
        <w:rPr>
          <w:rFonts w:ascii="Times New Roman" w:hAnsi="Times New Roman" w:cs="Times New Roman"/>
          <w:color w:val="000000" w:themeColor="text1"/>
          <w:sz w:val="28"/>
          <w:szCs w:val="28"/>
        </w:rPr>
        <w:t>i (24,7%) và năm 2014 (20,9</w:t>
      </w:r>
      <w:r w:rsidRPr="00093D3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44370F">
        <w:rPr>
          <w:rFonts w:ascii="Times New Roman" w:hAnsi="Times New Roman" w:cs="Times New Roman"/>
          <w:color w:val="000000" w:themeColor="text1"/>
          <w:sz w:val="28"/>
          <w:szCs w:val="28"/>
        </w:rPr>
        <w:fldChar w:fldCharType="begin"/>
      </w:r>
      <w:r w:rsidR="00713001">
        <w:rPr>
          <w:rFonts w:ascii="Times New Roman" w:hAnsi="Times New Roman" w:cs="Times New Roman"/>
          <w:color w:val="000000" w:themeColor="text1"/>
          <w:sz w:val="28"/>
          <w:szCs w:val="28"/>
        </w:rPr>
        <w:instrText xml:space="preserve"> ADDIN EN.CITE &lt;EndNote&gt;&lt;Cite&gt;&lt;Author&gt;dưỡng&lt;/Author&gt;&lt;Year&gt;2015&lt;/Year&gt;&lt;RecNum&gt;49&lt;/RecNum&gt;&lt;record&gt;&lt;rec-number&gt;49&lt;/rec-number&gt;&lt;foreign-keys&gt;&lt;key app="EN" db-id="dz5s9etr4aa9ege5rtrpzeda52xtftadsew0"&gt;49&lt;/key&gt;&lt;/foreign-keys&gt;&lt;ref-type name="Report"&gt;27&lt;/ref-type&gt;&lt;contributors&gt;&lt;authors&gt;&lt;author&gt;&lt;style face="normal" font="default" size="100%"&gt;Viện dinh d&lt;/style&gt;&lt;style face="normal" font="default" charset="163" size="100%"&gt;ư&lt;/style&gt;&lt;style face="normal" font="default" size="100%"&gt;ỡng&lt;/style&gt;&lt;/author&gt;&lt;/authors&gt;&lt;/contributors&gt;&lt;titles&gt;&lt;title&gt;&lt;style face="normal" font="default" size="100%"&gt;Số liệu thống kê về tình trạng dinh d&lt;/style&gt;&lt;style face="normal" font="default" charset="163" size="100%"&gt;ư&lt;/style&gt;&lt;style face="normal" font="default" size="100%"&gt;ỡng trẻ em qua các n&lt;/style&gt;&lt;style face="normal" font="default" charset="238" size="100%"&gt;ăm (&lt;/style&gt;&lt;style face="normal" font="default" size="100%"&gt;2007&lt;/style&gt;&lt;style face="normal" font="default" charset="238" size="100%"&gt;-201&lt;/style&gt;&lt;style face="normal" font="default" size="100%"&gt;4&lt;/style&gt;&lt;style face="normal" font="default" charset="238" size="100%"&gt;)&lt;/style&gt;&lt;/title&gt;&lt;/titles&gt;&lt;dates&gt;&lt;year&gt;2015&lt;/year&gt;&lt;/dates&gt;&lt;urls&gt;&lt;/urls&gt;&lt;/record&gt;&lt;/Cite&gt;&lt;/EndNote&gt;</w:instrText>
      </w:r>
      <w:r w:rsidR="0044370F">
        <w:rPr>
          <w:rFonts w:ascii="Times New Roman" w:hAnsi="Times New Roman" w:cs="Times New Roman"/>
          <w:color w:val="000000" w:themeColor="text1"/>
          <w:sz w:val="28"/>
          <w:szCs w:val="28"/>
        </w:rPr>
        <w:fldChar w:fldCharType="separate"/>
      </w:r>
      <w:r>
        <w:rPr>
          <w:rFonts w:ascii="Times New Roman" w:hAnsi="Times New Roman" w:cs="Times New Roman"/>
          <w:color w:val="000000" w:themeColor="text1"/>
          <w:sz w:val="28"/>
          <w:szCs w:val="28"/>
        </w:rPr>
        <w:t>[2]</w:t>
      </w:r>
      <w:r w:rsidR="0044370F">
        <w:rPr>
          <w:rFonts w:ascii="Times New Roman" w:hAnsi="Times New Roman" w:cs="Times New Roman"/>
          <w:color w:val="000000" w:themeColor="text1"/>
          <w:sz w:val="28"/>
          <w:szCs w:val="28"/>
        </w:rPr>
        <w:fldChar w:fldCharType="end"/>
      </w:r>
      <w:r>
        <w:rPr>
          <w:rFonts w:ascii="Times New Roman" w:hAnsi="Times New Roman" w:cs="Times New Roman"/>
          <w:color w:val="000000" w:themeColor="text1"/>
          <w:sz w:val="28"/>
          <w:szCs w:val="28"/>
        </w:rPr>
        <w:t xml:space="preserve">, </w:t>
      </w:r>
      <w:r w:rsidR="0044370F">
        <w:rPr>
          <w:rFonts w:ascii="Times New Roman" w:hAnsi="Times New Roman" w:cs="Times New Roman"/>
          <w:color w:val="000000" w:themeColor="text1"/>
          <w:sz w:val="28"/>
          <w:szCs w:val="28"/>
        </w:rPr>
        <w:fldChar w:fldCharType="begin"/>
      </w:r>
      <w:r w:rsidR="00713001">
        <w:rPr>
          <w:rFonts w:ascii="Times New Roman" w:hAnsi="Times New Roman" w:cs="Times New Roman"/>
          <w:color w:val="000000" w:themeColor="text1"/>
          <w:sz w:val="28"/>
          <w:szCs w:val="28"/>
        </w:rPr>
        <w:instrText xml:space="preserve"> ADDIN EN.CITE &lt;EndNote&gt;&lt;Cite&gt;&lt;Author&gt;dưỡng&lt;/Author&gt;&lt;Year&gt;2011&lt;/Year&gt;&lt;RecNum&gt;345&lt;/RecNum&gt;&lt;record&gt;&lt;rec-number&gt;345&lt;/rec-number&gt;&lt;foreign-keys&gt;&lt;key app="EN" db-id="dz5s9etr4aa9ege5rtrpzeda52xtftadsew0"&gt;345&lt;/key&gt;&lt;/foreign-keys&gt;&lt;ref-type name="Book"&gt;6&lt;/ref-type&gt;&lt;contributors&gt;&lt;authors&gt;&lt;author&gt;&lt;style face="normal" font="default" size="100%"&gt;Viện Dinh d&lt;/style&gt;&lt;style face="normal" font="default" charset="163" size="100%"&gt;ư&lt;/style&gt;&lt;style face="normal" font="default" size="100%"&gt;ỡng&lt;/style&gt;&lt;/author&gt;&lt;/authors&gt;&lt;/contributors&gt;&lt;titles&gt;&lt;title&gt;Tình hình dinh dưỡng Việt Nam năm 2009 - 2010&lt;/title&gt;&lt;/titles&gt;&lt;dates&gt;&lt;year&gt;2011&lt;/year&gt;&lt;/dates&gt;&lt;pub-location&gt;Hà Nội&lt;/pub-location&gt;&lt;publisher&gt;Nhà xuất bản Y học&lt;/publisher&gt;&lt;urls&gt;&lt;/urls&gt;&lt;/record&gt;&lt;/Cite&gt;&lt;/EndNote&gt;</w:instrText>
      </w:r>
      <w:r w:rsidR="0044370F">
        <w:rPr>
          <w:rFonts w:ascii="Times New Roman" w:hAnsi="Times New Roman" w:cs="Times New Roman"/>
          <w:color w:val="000000" w:themeColor="text1"/>
          <w:sz w:val="28"/>
          <w:szCs w:val="28"/>
        </w:rPr>
        <w:fldChar w:fldCharType="separate"/>
      </w:r>
      <w:r>
        <w:rPr>
          <w:rFonts w:ascii="Times New Roman" w:hAnsi="Times New Roman" w:cs="Times New Roman"/>
          <w:color w:val="000000" w:themeColor="text1"/>
          <w:sz w:val="28"/>
          <w:szCs w:val="28"/>
        </w:rPr>
        <w:t>[17]</w:t>
      </w:r>
      <w:r w:rsidR="0044370F">
        <w:rPr>
          <w:rFonts w:ascii="Times New Roman" w:hAnsi="Times New Roman" w:cs="Times New Roman"/>
          <w:color w:val="000000" w:themeColor="text1"/>
          <w:sz w:val="28"/>
          <w:szCs w:val="28"/>
        </w:rPr>
        <w:fldChar w:fldCharType="end"/>
      </w:r>
      <w:r w:rsidRPr="00093D36">
        <w:rPr>
          <w:rFonts w:ascii="Times New Roman" w:hAnsi="Times New Roman" w:cs="Times New Roman"/>
          <w:color w:val="000000" w:themeColor="text1"/>
          <w:sz w:val="28"/>
          <w:szCs w:val="28"/>
        </w:rPr>
        <w:t xml:space="preserve">. Tỷ lệ SDD thấp còi ở nữ là 30,5% cao hơn  ở trẻ nam (22,1%), sự khác biệt không có ý nghĩa thống kê, p&gt;0,05, </w:t>
      </w:r>
      <w:r w:rsidRPr="00A50492">
        <w:rPr>
          <w:i/>
          <w:sz w:val="26"/>
          <w:szCs w:val="26"/>
        </w:rPr>
        <w:sym w:font="Symbol" w:char="F063"/>
      </w:r>
      <w:r w:rsidRPr="00A50492">
        <w:rPr>
          <w:i/>
          <w:sz w:val="26"/>
          <w:szCs w:val="26"/>
        </w:rPr>
        <w:t>2</w:t>
      </w:r>
      <w:r>
        <w:rPr>
          <w:rFonts w:ascii="Times New Roman" w:hAnsi="Times New Roman" w:cs="Times New Roman"/>
          <w:color w:val="000000" w:themeColor="text1"/>
          <w:sz w:val="28"/>
          <w:szCs w:val="28"/>
        </w:rPr>
        <w:t xml:space="preserve"> </w:t>
      </w:r>
      <w:r w:rsidRPr="00093D36">
        <w:rPr>
          <w:rFonts w:ascii="Times New Roman" w:hAnsi="Times New Roman" w:cs="Times New Roman"/>
          <w:color w:val="000000" w:themeColor="text1"/>
          <w:sz w:val="28"/>
          <w:szCs w:val="28"/>
        </w:rPr>
        <w:t>test. Tỷ lệ SDD gày còm chung là 3% ở trẻ nữ (5,1%) cao hơn ở trẻ nam (1,4%), sự khác biệt có ý nghĩa thống kê với p &lt; 0,05. Chỉ có trẻ nam bị thừa cân béo phì, chiếm 1,4%</w:t>
      </w:r>
      <w:r>
        <w:rPr>
          <w:rFonts w:ascii="Times New Roman" w:hAnsi="Times New Roman" w:cs="Times New Roman"/>
          <w:color w:val="000000" w:themeColor="text1"/>
          <w:sz w:val="28"/>
          <w:szCs w:val="28"/>
        </w:rPr>
        <w:t xml:space="preserve"> (biểu đồ 3.8)</w:t>
      </w:r>
      <w:r w:rsidRPr="00093D36">
        <w:rPr>
          <w:rFonts w:ascii="Times New Roman" w:hAnsi="Times New Roman" w:cs="Times New Roman"/>
          <w:color w:val="000000" w:themeColor="text1"/>
          <w:sz w:val="28"/>
          <w:szCs w:val="28"/>
        </w:rPr>
        <w:t>. So sánh với các tác giả khác chúng tôi thấy, k</w:t>
      </w:r>
      <w:r w:rsidRPr="00093D36">
        <w:rPr>
          <w:rFonts w:ascii="Times New Roman" w:hAnsi="Times New Roman" w:cs="Times New Roman"/>
          <w:color w:val="333333"/>
          <w:sz w:val="28"/>
          <w:szCs w:val="28"/>
          <w:lang w:bidi="ar-SA"/>
        </w:rPr>
        <w:t>ết quả nghiên cứu của tác giả Huỳnh Văn Dũng nghiên cứu trên 370 trẻ dưới 24 tháng tuổi ở Tam Nông, Phú Thọ cho thấy tỷ lệ trẻ dưới 24 tháng tuổi suy dinh dưỡng nhẹ cân, thấp còi, gày còm lần lượt là; 7,8%; 19,7% và 2,2%tỷ lệ thừa cân béo phì là 2,7%</w:t>
      </w:r>
      <w:r>
        <w:rPr>
          <w:rFonts w:ascii="Times New Roman" w:hAnsi="Times New Roman" w:cs="Times New Roman"/>
          <w:color w:val="333333"/>
          <w:sz w:val="28"/>
          <w:szCs w:val="28"/>
          <w:lang w:bidi="ar-SA"/>
        </w:rPr>
        <w:t xml:space="preserve"> </w:t>
      </w:r>
      <w:r w:rsidR="0044370F" w:rsidRPr="00093D36">
        <w:rPr>
          <w:rFonts w:ascii="Times New Roman" w:hAnsi="Times New Roman" w:cs="Times New Roman"/>
          <w:color w:val="333333"/>
          <w:sz w:val="28"/>
          <w:szCs w:val="28"/>
          <w:lang w:bidi="ar-SA"/>
        </w:rPr>
        <w:fldChar w:fldCharType="begin"/>
      </w:r>
      <w:r w:rsidR="00713001">
        <w:rPr>
          <w:rFonts w:ascii="Times New Roman" w:hAnsi="Times New Roman" w:cs="Times New Roman"/>
          <w:color w:val="333333"/>
          <w:sz w:val="28"/>
          <w:szCs w:val="28"/>
          <w:lang w:bidi="ar-SA"/>
        </w:rPr>
        <w:instrText xml:space="preserve"> ADDIN EN.CITE &lt;EndNote&gt;&lt;Cite&gt;&lt;Author&gt;sự&lt;/Author&gt;&lt;Year&gt;2014&lt;/Year&gt;&lt;RecNum&gt;346&lt;/RecNum&gt;&lt;record&gt;&lt;rec-number&gt;346&lt;/rec-number&gt;&lt;foreign-keys&gt;&lt;key app="EN" db-id="dz5s9etr4aa9ege5rtrpzeda52xtftadsew0"&gt;346&lt;/key&gt;&lt;/foreign-keys&gt;&lt;ref-type name="Journal Article"&gt;17&lt;/ref-type&gt;&lt;contributors&gt;&lt;authors&gt;&lt;author&gt;&lt;style face="normal" font="default" charset="163" size="100%"&gt;Huỳ&lt;/style&gt;&lt;style face="normal" font="default" size="100%"&gt;nh V&lt;/style&gt;&lt;style face="normal" font="default" charset="238" size="100%"&gt;ăn &lt;/style&gt;&lt;style face="normal" font="default" charset="163" size="100%"&gt;Dũ&lt;/style&gt;&lt;style face="normal" font="default" charset="238" size="100%"&gt;ng&lt;/style&gt;&lt;style face="normal" font="default" size="100%"&gt; và cộng sự&lt;/style&gt;&lt;/author&gt;&lt;/authors&gt;&lt;/contributors&gt;&lt;titles&gt;&lt;title&gt;&lt;style face="normal" font="default" size="100%"&gt;Tình trạng dinh d&lt;/style&gt;&lt;style face="normal" font="default" charset="163" size="100%"&gt;ư&lt;/style&gt;&lt;style face="normal" font="default" size="100%"&gt;ỡng của trẻ d&lt;/style&gt;&lt;style face="normal" font="default" charset="163" size="100%"&gt;ư&lt;/style&gt;&lt;style face="normal" font="default" size="100%"&gt;ới 24 tháng tuổi và thực hành nuôi trẻ của bà mẹ tại huyện Tam Nông, tỉnh Phú Thọ n&lt;/style&gt;&lt;style face="normal" font="default" charset="238" size="100%"&gt;ăm 2012&lt;/style&gt;&lt;/title&gt;&lt;secondary-title&gt;&lt;style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phẩm&lt;/full-title&gt;&lt;/periodical&gt;&lt;pages&gt;116 - 123&lt;/pages&gt;&lt;volume&gt;10&lt;/volume&gt;&lt;number&gt;4&lt;/number&gt;&lt;dates&gt;&lt;year&gt;2014&lt;/year&gt;&lt;/dates&gt;&lt;urls&gt;&lt;/urls&gt;&lt;/record&gt;&lt;/Cite&gt;&lt;/EndNote&gt;</w:instrText>
      </w:r>
      <w:r w:rsidR="0044370F" w:rsidRPr="00093D36">
        <w:rPr>
          <w:rFonts w:ascii="Times New Roman" w:hAnsi="Times New Roman" w:cs="Times New Roman"/>
          <w:color w:val="333333"/>
          <w:sz w:val="28"/>
          <w:szCs w:val="28"/>
          <w:lang w:bidi="ar-SA"/>
        </w:rPr>
        <w:fldChar w:fldCharType="separate"/>
      </w:r>
      <w:r w:rsidR="000D512A">
        <w:rPr>
          <w:rFonts w:ascii="Times New Roman" w:hAnsi="Times New Roman" w:cs="Times New Roman"/>
          <w:color w:val="333333"/>
          <w:sz w:val="28"/>
          <w:szCs w:val="28"/>
          <w:lang w:bidi="ar-SA"/>
        </w:rPr>
        <w:t>[160]</w:t>
      </w:r>
      <w:r w:rsidR="0044370F" w:rsidRPr="00093D36">
        <w:rPr>
          <w:rFonts w:ascii="Times New Roman" w:hAnsi="Times New Roman" w:cs="Times New Roman"/>
          <w:color w:val="333333"/>
          <w:sz w:val="28"/>
          <w:szCs w:val="28"/>
          <w:lang w:bidi="ar-SA"/>
        </w:rPr>
        <w:fldChar w:fldCharType="end"/>
      </w:r>
      <w:r w:rsidRPr="00093D36">
        <w:rPr>
          <w:rFonts w:ascii="Times New Roman" w:hAnsi="Times New Roman" w:cs="Times New Roman"/>
          <w:color w:val="333333"/>
          <w:sz w:val="28"/>
          <w:szCs w:val="28"/>
          <w:lang w:bidi="ar-SA"/>
        </w:rPr>
        <w:t xml:space="preserve">. </w:t>
      </w:r>
      <w:r w:rsidRPr="00093D36">
        <w:rPr>
          <w:rFonts w:ascii="Times New Roman" w:hAnsi="Times New Roman" w:cs="Times New Roman"/>
          <w:sz w:val="28"/>
          <w:szCs w:val="28"/>
        </w:rPr>
        <w:t xml:space="preserve">Nghiên cứu của tác giả Trần Thị Tuyết Mai và Lê Thị Hợp về tình trạng dinh dưỡng của trẻ 0 đến 36 tháng tuổi ở vùng ven biển tỉnh Khánh Hòa năm 2011 cho thấy </w:t>
      </w:r>
      <w:r w:rsidRPr="00093D36">
        <w:rPr>
          <w:rFonts w:ascii="Times New Roman" w:hAnsi="Times New Roman" w:cs="Times New Roman"/>
          <w:sz w:val="28"/>
          <w:szCs w:val="28"/>
          <w:lang w:bidi="ar-SA"/>
        </w:rPr>
        <w:t xml:space="preserve">tỷ lệ SDD trẻ em theo các thể nhẹ cân, thấp còi, gầy còm, béo phì tương ứng là 10,1%, 18,4%, 3,6%, 2,6%. Không có sự khác biệt về giới ở cả ba thể SDD (nhẹ cân, thấp còi và gày còm). Có sự khác biệt lớn về tỷ lệ SDD thấp còi giữa các nhóm tuổi, cao nhất là nhóm 13-24 tháng tuổi 26,6%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&lt;EndNote&gt;&lt;Cite&gt;&lt;Author&gt;Mai&lt;/Author&gt;&lt;Year&gt;2012&lt;/Year&gt;&lt;RecNum&gt;311&lt;/RecNum&gt;&lt;record&gt;&lt;rec-number&gt;311&lt;/rec-number&gt;&lt;foreign-keys&gt;&lt;key app="EN" db-id="dz5s9etr4aa9ege5rtrpzeda52xtftadsew0"&gt;311&lt;/key&gt;&lt;/foreign-keys&gt;&lt;ref-type name="Journal Article"&gt;17&lt;/ref-type&gt;&lt;contributors&gt;&lt;authors&gt;&lt;author&gt;Trần Thị Tuyết Mai&lt;/author&gt;&lt;author&gt;Lê Thị Hợp&lt;/author&gt;&lt;/authors&gt;&lt;/contributors&gt;&lt;titles&gt;&lt;title&gt;&lt;style face="normal" font="default" size="100%"&gt;Tình trạng suy dinh d&lt;/style&gt;&lt;style face="normal" font="default" charset="163" size="100%"&gt;ư&lt;/style&gt;&lt;style face="normal" font="default" size="100%"&gt;ỡng ở trẻ em 0-36 tháng tuổi tại các huyện thị &lt;/style&gt;&lt;style face="normal" font="default" charset="238" size="100%"&gt;đ&lt;/style&gt;&lt;style face="normal" font="default" size="100%"&gt;ồng bằng ven biển tỉnh Khánh Hòa n&lt;/style&gt;&lt;style face="normal" font="default" charset="238" size="100%"&gt;ăm 2011&lt;/style&gt;&lt;/title&gt;&lt;secondary-title&gt;&lt;style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phẩm&lt;/full-title&gt;&lt;/periodical&gt;&lt;pages&gt;44 - 50&lt;/pages&gt;&lt;volume&gt;8&lt;/volume&gt;&lt;number&gt;2&lt;/number&gt;&lt;dates&gt;&lt;year&gt;2012&lt;/year&gt;&lt;/dates&gt;&lt;urls&gt;&lt;/urls&gt;&lt;/record&gt;&lt;/Cite&gt;&lt;/EndNote&gt;</w:instrText>
      </w:r>
      <w:r w:rsidR="0044370F" w:rsidRPr="00093D36">
        <w:rPr>
          <w:rFonts w:ascii="Times New Roman" w:hAnsi="Times New Roman" w:cs="Times New Roman"/>
          <w:sz w:val="28"/>
          <w:szCs w:val="28"/>
        </w:rPr>
        <w:fldChar w:fldCharType="separate"/>
      </w:r>
      <w:r w:rsidR="000D512A">
        <w:rPr>
          <w:rFonts w:ascii="Times New Roman" w:hAnsi="Times New Roman" w:cs="Times New Roman"/>
          <w:sz w:val="28"/>
          <w:szCs w:val="28"/>
        </w:rPr>
        <w:t>[164]</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lang w:bidi="ar-SA"/>
        </w:rPr>
        <w:t>. Như vậy t</w:t>
      </w:r>
      <w:r w:rsidRPr="00093D36">
        <w:rPr>
          <w:rFonts w:ascii="Times New Roman" w:hAnsi="Times New Roman" w:cs="Times New Roman"/>
          <w:color w:val="333333"/>
          <w:sz w:val="28"/>
          <w:szCs w:val="28"/>
          <w:lang w:bidi="ar-SA"/>
        </w:rPr>
        <w:t xml:space="preserve">ỷ lệ SDD nhẹ cân và gày còm của hai nghiên cứu trên tương tự với kết quả của chúng tôi, tỷ lệ SDD thấp còi của chúng tôi cao hơn và tỷ lệ thừa cân béo phì của chúng tôi thấp hơn các tác giả. Đó là do nghiên cứu của chúng tôi thực hiện ở trẻ 12 - 36 tháng tuổi, </w:t>
      </w:r>
      <w:r w:rsidRPr="00093D36">
        <w:rPr>
          <w:rFonts w:ascii="Times New Roman" w:hAnsi="Times New Roman" w:cs="Times New Roman"/>
          <w:color w:val="000000" w:themeColor="text1"/>
          <w:sz w:val="28"/>
          <w:szCs w:val="28"/>
        </w:rPr>
        <w:t>đây là nhóm trẻ mà theo nhiều nghiên cứu cho thấy có tỷ lệ SDD thấp còi cao hơn các nhóm tuổi khác</w:t>
      </w:r>
      <w:r>
        <w:rPr>
          <w:rFonts w:ascii="Times New Roman" w:hAnsi="Times New Roman" w:cs="Times New Roman"/>
          <w:color w:val="000000" w:themeColor="text1"/>
          <w:sz w:val="28"/>
          <w:szCs w:val="28"/>
        </w:rPr>
        <w:t xml:space="preserve"> </w:t>
      </w:r>
      <w:r w:rsidR="0044370F" w:rsidRPr="00093D36">
        <w:rPr>
          <w:rFonts w:ascii="Times New Roman" w:hAnsi="Times New Roman" w:cs="Times New Roman"/>
          <w:color w:val="000000" w:themeColor="text1"/>
          <w:sz w:val="28"/>
          <w:szCs w:val="28"/>
        </w:rPr>
        <w:fldChar w:fldCharType="begin"/>
      </w:r>
      <w:r w:rsidR="00713001">
        <w:rPr>
          <w:rFonts w:ascii="Times New Roman" w:hAnsi="Times New Roman" w:cs="Times New Roman"/>
          <w:color w:val="000000" w:themeColor="text1"/>
          <w:sz w:val="28"/>
          <w:szCs w:val="28"/>
        </w:rPr>
        <w:instrText xml:space="preserve"> ADDIN EN.CITE &lt;EndNote&gt;&lt;Cite&gt;&lt;Author&gt;Wamani&lt;/Author&gt;&lt;Year&gt;2007&lt;/Year&gt;&lt;RecNum&gt;263&lt;/RecNum&gt;&lt;record&gt;&lt;rec-number&gt;263&lt;/rec-number&gt;&lt;foreign-keys&gt;&lt;key app="EN" db-id="dz5s9etr4aa9ege5rtrpzeda52xtftadsew0"&gt;263&lt;/key&gt;&lt;/foreign-keys&gt;&lt;ref-type name="Journal Article"&gt;17&lt;/ref-type&gt;&lt;contributors&gt;&lt;authors&gt;&lt;author&gt;Henry Wamani&lt;/author&gt;&lt;/authors&gt;&lt;/contributors&gt;&lt;titles&gt;&lt;title&gt;Boys are more stunted than girls in Sub-Saharan Africa: a meta-analysis of 16 demographic and health surveys&lt;/title&gt;&lt;secondary-title&gt;Bio Med Central Pediatrics&lt;/secondary-title&gt;&lt;/titles&gt;&lt;periodical&gt;&lt;full-title&gt;Bio Med Central Pediatrics&lt;/full-title&gt;&lt;/periodical&gt;&lt;volume&gt;7: 17&lt;/volume&gt;&lt;dates&gt;&lt;year&gt;2007&lt;/year&gt;&lt;/dates&gt;&lt;urls&gt;&lt;/urls&gt;&lt;/record&gt;&lt;/Cite&gt;&lt;/EndNote&gt;</w:instrText>
      </w:r>
      <w:r w:rsidR="0044370F" w:rsidRPr="00093D36">
        <w:rPr>
          <w:rFonts w:ascii="Times New Roman" w:hAnsi="Times New Roman" w:cs="Times New Roman"/>
          <w:color w:val="000000" w:themeColor="text1"/>
          <w:sz w:val="28"/>
          <w:szCs w:val="28"/>
        </w:rPr>
        <w:fldChar w:fldCharType="separate"/>
      </w:r>
      <w:r>
        <w:rPr>
          <w:rFonts w:ascii="Times New Roman" w:hAnsi="Times New Roman" w:cs="Times New Roman"/>
          <w:color w:val="000000" w:themeColor="text1"/>
          <w:sz w:val="28"/>
          <w:szCs w:val="28"/>
        </w:rPr>
        <w:t>[13]</w:t>
      </w:r>
      <w:r w:rsidR="0044370F" w:rsidRPr="00093D36">
        <w:rPr>
          <w:rFonts w:ascii="Times New Roman" w:hAnsi="Times New Roman" w:cs="Times New Roman"/>
          <w:color w:val="000000" w:themeColor="text1"/>
          <w:sz w:val="28"/>
          <w:szCs w:val="28"/>
        </w:rPr>
        <w:fldChar w:fldCharType="end"/>
      </w:r>
      <w:r w:rsidRPr="00093D3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Như vậy tỷ lệ SDD có thể khác nhau tùy theo từng vùng và các lứa tuổi khác nhau.</w:t>
      </w:r>
    </w:p>
    <w:p w:rsidR="007C7D26" w:rsidRPr="00093D36" w:rsidRDefault="007C7D26" w:rsidP="007C7D26">
      <w:pPr>
        <w:spacing w:line="360" w:lineRule="auto"/>
        <w:ind w:firstLine="720"/>
        <w:jc w:val="both"/>
        <w:rPr>
          <w:rFonts w:ascii="Times New Roman" w:hAnsi="Times New Roman" w:cs="Times New Roman"/>
          <w:color w:val="333333"/>
          <w:sz w:val="28"/>
          <w:szCs w:val="28"/>
          <w:lang w:bidi="ar-SA"/>
        </w:rPr>
      </w:pPr>
      <w:r w:rsidRPr="00093D36">
        <w:rPr>
          <w:rFonts w:ascii="Times New Roman" w:hAnsi="Times New Roman" w:cs="Times New Roman"/>
          <w:color w:val="000000" w:themeColor="text1"/>
          <w:sz w:val="28"/>
          <w:szCs w:val="28"/>
        </w:rPr>
        <w:t xml:space="preserve">Trong nghiên cứu của chúng tôi tình trạng SDD của trẻ ở cả 3 thể nhẹ cân, thấp còi, gày còm đều tăng lên theo tuổi. Tỷ lệ SDD nhẹ cân ở nhóm tuổi 24 - 36 tháng cao hơn ở nhóm tuổi 12-23 tháng, sự khác biệt có ý nghĩa thống kê với p &lt; 0,01, </w:t>
      </w:r>
      <w:r w:rsidRPr="0044413C">
        <w:rPr>
          <w:sz w:val="28"/>
          <w:szCs w:val="28"/>
        </w:rPr>
        <w:sym w:font="Symbol" w:char="F063"/>
      </w:r>
      <w:r w:rsidRPr="0044413C">
        <w:rPr>
          <w:sz w:val="28"/>
          <w:szCs w:val="28"/>
        </w:rPr>
        <w:t>2</w:t>
      </w:r>
      <w:r>
        <w:rPr>
          <w:i/>
          <w:sz w:val="26"/>
          <w:szCs w:val="26"/>
        </w:rPr>
        <w:t xml:space="preserve"> </w:t>
      </w:r>
      <w:r w:rsidRPr="00093D36">
        <w:rPr>
          <w:rFonts w:ascii="Times New Roman" w:hAnsi="Times New Roman" w:cs="Times New Roman"/>
          <w:color w:val="000000" w:themeColor="text1"/>
          <w:sz w:val="28"/>
          <w:szCs w:val="28"/>
        </w:rPr>
        <w:t>test</w:t>
      </w:r>
      <w:r w:rsidR="0087671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b</w:t>
      </w:r>
      <w:r w:rsidR="0087671A">
        <w:rPr>
          <w:rFonts w:ascii="Times New Roman" w:hAnsi="Times New Roman" w:cs="Times New Roman"/>
          <w:color w:val="000000" w:themeColor="text1"/>
          <w:sz w:val="28"/>
          <w:szCs w:val="28"/>
        </w:rPr>
        <w:t>iểu đồ</w:t>
      </w:r>
      <w:r>
        <w:rPr>
          <w:rFonts w:ascii="Times New Roman" w:hAnsi="Times New Roman" w:cs="Times New Roman"/>
          <w:color w:val="000000" w:themeColor="text1"/>
          <w:sz w:val="28"/>
          <w:szCs w:val="28"/>
        </w:rPr>
        <w:t xml:space="preserve"> 3.9)</w:t>
      </w:r>
      <w:r w:rsidRPr="00093D36">
        <w:rPr>
          <w:rFonts w:ascii="Times New Roman" w:hAnsi="Times New Roman" w:cs="Times New Roman"/>
          <w:color w:val="000000" w:themeColor="text1"/>
          <w:sz w:val="28"/>
          <w:szCs w:val="28"/>
        </w:rPr>
        <w:t>. Tỷ lệ SDD thấp còi</w:t>
      </w:r>
      <w:r>
        <w:rPr>
          <w:rFonts w:ascii="Times New Roman" w:hAnsi="Times New Roman" w:cs="Times New Roman"/>
          <w:color w:val="000000" w:themeColor="text1"/>
          <w:sz w:val="28"/>
          <w:szCs w:val="28"/>
        </w:rPr>
        <w:t xml:space="preserve"> mức độ vừa và nặng</w:t>
      </w:r>
      <w:r w:rsidRPr="00093D36">
        <w:rPr>
          <w:rFonts w:ascii="Times New Roman" w:hAnsi="Times New Roman" w:cs="Times New Roman"/>
          <w:color w:val="000000" w:themeColor="text1"/>
          <w:sz w:val="28"/>
          <w:szCs w:val="28"/>
        </w:rPr>
        <w:t xml:space="preserve"> cao ở cả hai nhóm tuổi, ở nhóm tuổi 24 - 36 tháng có tỷ lệ SDD thấp còi cao hơn nhóm tuổi 12 - 23 tháng</w:t>
      </w:r>
      <w:r>
        <w:rPr>
          <w:rFonts w:ascii="Times New Roman" w:hAnsi="Times New Roman" w:cs="Times New Roman"/>
          <w:color w:val="000000" w:themeColor="text1"/>
          <w:sz w:val="28"/>
          <w:szCs w:val="28"/>
        </w:rPr>
        <w:t xml:space="preserve"> (b</w:t>
      </w:r>
      <w:r w:rsidR="0087671A">
        <w:rPr>
          <w:rFonts w:ascii="Times New Roman" w:hAnsi="Times New Roman" w:cs="Times New Roman"/>
          <w:color w:val="000000" w:themeColor="text1"/>
          <w:sz w:val="28"/>
          <w:szCs w:val="28"/>
        </w:rPr>
        <w:t xml:space="preserve">iểu đồ </w:t>
      </w:r>
      <w:r>
        <w:rPr>
          <w:rFonts w:ascii="Times New Roman" w:hAnsi="Times New Roman" w:cs="Times New Roman"/>
          <w:color w:val="000000" w:themeColor="text1"/>
          <w:sz w:val="28"/>
          <w:szCs w:val="28"/>
        </w:rPr>
        <w:t>3.10)</w:t>
      </w:r>
      <w:r w:rsidRPr="00093D36">
        <w:rPr>
          <w:rFonts w:ascii="Times New Roman" w:hAnsi="Times New Roman" w:cs="Times New Roman"/>
          <w:color w:val="000000" w:themeColor="text1"/>
          <w:sz w:val="28"/>
          <w:szCs w:val="28"/>
        </w:rPr>
        <w:t>, sự khác biệ</w:t>
      </w:r>
      <w:r>
        <w:rPr>
          <w:rFonts w:ascii="Times New Roman" w:hAnsi="Times New Roman" w:cs="Times New Roman"/>
          <w:color w:val="000000" w:themeColor="text1"/>
          <w:sz w:val="28"/>
          <w:szCs w:val="28"/>
        </w:rPr>
        <w:t>t không</w:t>
      </w:r>
      <w:r w:rsidRPr="00093D36">
        <w:rPr>
          <w:rFonts w:ascii="Times New Roman" w:hAnsi="Times New Roman" w:cs="Times New Roman"/>
          <w:color w:val="000000" w:themeColor="text1"/>
          <w:sz w:val="28"/>
          <w:szCs w:val="28"/>
        </w:rPr>
        <w:t xml:space="preserve"> có ý nghĩa thống kê, p&gt;0,05</w:t>
      </w:r>
      <w:r>
        <w:rPr>
          <w:rFonts w:ascii="Times New Roman" w:hAnsi="Times New Roman" w:cs="Times New Roman"/>
          <w:color w:val="000000" w:themeColor="text1"/>
          <w:sz w:val="28"/>
          <w:szCs w:val="28"/>
        </w:rPr>
        <w:t xml:space="preserve">, </w:t>
      </w:r>
      <w:r w:rsidRPr="0044413C">
        <w:rPr>
          <w:sz w:val="28"/>
          <w:szCs w:val="28"/>
        </w:rPr>
        <w:sym w:font="Symbol" w:char="F063"/>
      </w:r>
      <w:r w:rsidRPr="0044413C">
        <w:rPr>
          <w:sz w:val="28"/>
          <w:szCs w:val="28"/>
        </w:rPr>
        <w:t>2</w:t>
      </w:r>
      <w:r w:rsidRPr="0044413C">
        <w:rPr>
          <w:sz w:val="26"/>
          <w:szCs w:val="26"/>
        </w:rPr>
        <w:t xml:space="preserve"> test</w:t>
      </w:r>
      <w:r w:rsidRPr="00093D36">
        <w:rPr>
          <w:rFonts w:ascii="Times New Roman" w:hAnsi="Times New Roman" w:cs="Times New Roman"/>
          <w:color w:val="000000" w:themeColor="text1"/>
          <w:sz w:val="28"/>
          <w:szCs w:val="28"/>
        </w:rPr>
        <w:t xml:space="preserve">. Tỷ lệ SDD gày còm cũng có xu hướng tăng cao hơn ở tuổi 24-36 tháng, sự khác biệt </w:t>
      </w:r>
      <w:r>
        <w:rPr>
          <w:rFonts w:ascii="Times New Roman" w:hAnsi="Times New Roman" w:cs="Times New Roman"/>
          <w:color w:val="000000" w:themeColor="text1"/>
          <w:sz w:val="28"/>
          <w:szCs w:val="28"/>
        </w:rPr>
        <w:t>không</w:t>
      </w:r>
      <w:r w:rsidRPr="00093D36">
        <w:rPr>
          <w:rFonts w:ascii="Times New Roman" w:hAnsi="Times New Roman" w:cs="Times New Roman"/>
          <w:color w:val="000000" w:themeColor="text1"/>
          <w:sz w:val="28"/>
          <w:szCs w:val="28"/>
        </w:rPr>
        <w:t xml:space="preserve"> có ý nghĩa thống kê, p&gt;0,05, </w:t>
      </w:r>
      <w:r w:rsidRPr="0044413C">
        <w:rPr>
          <w:sz w:val="28"/>
          <w:szCs w:val="28"/>
        </w:rPr>
        <w:sym w:font="Symbol" w:char="F063"/>
      </w:r>
      <w:r w:rsidRPr="0044413C">
        <w:rPr>
          <w:sz w:val="28"/>
          <w:szCs w:val="28"/>
        </w:rPr>
        <w:t>2</w:t>
      </w:r>
      <w:r w:rsidRPr="00093D36">
        <w:rPr>
          <w:rFonts w:ascii="Times New Roman" w:hAnsi="Times New Roman" w:cs="Times New Roman"/>
          <w:color w:val="000000" w:themeColor="text1"/>
          <w:sz w:val="28"/>
          <w:szCs w:val="28"/>
        </w:rPr>
        <w:t xml:space="preserve"> test. Tỷ lệ SDD thấp còi ở cả hai mức độ vừa và nặng đều tăng theo tuổi. Điều này cũng phù hợp với các nghiên cứu chỉ ra rằng </w:t>
      </w:r>
      <w:r w:rsidRPr="00093D36">
        <w:rPr>
          <w:rFonts w:ascii="Times New Roman" w:hAnsi="Times New Roman" w:cs="Times New Roman"/>
          <w:color w:val="333333"/>
          <w:sz w:val="28"/>
          <w:szCs w:val="28"/>
          <w:lang w:bidi="ar-SA"/>
        </w:rPr>
        <w:t>độ tuổi bắt đầu tăng nhanh tỷ lệ SDD thấp còi là 12 tháng tuổi và duy trì mức độ cao ở các tháng tuổi tiếp theo</w:t>
      </w:r>
      <w:r>
        <w:rPr>
          <w:rFonts w:ascii="Times New Roman" w:hAnsi="Times New Roman" w:cs="Times New Roman"/>
          <w:color w:val="333333"/>
          <w:sz w:val="28"/>
          <w:szCs w:val="28"/>
          <w:lang w:bidi="ar-SA"/>
        </w:rPr>
        <w:t xml:space="preserve"> </w:t>
      </w:r>
      <w:r w:rsidR="0044370F" w:rsidRPr="00093D36">
        <w:rPr>
          <w:rFonts w:ascii="Times New Roman" w:hAnsi="Times New Roman" w:cs="Times New Roman"/>
          <w:color w:val="333333"/>
          <w:sz w:val="28"/>
          <w:szCs w:val="28"/>
          <w:lang w:bidi="ar-SA"/>
        </w:rPr>
        <w:fldChar w:fldCharType="begin"/>
      </w:r>
      <w:r w:rsidR="00713001">
        <w:rPr>
          <w:rFonts w:ascii="Times New Roman" w:hAnsi="Times New Roman" w:cs="Times New Roman"/>
          <w:color w:val="333333"/>
          <w:sz w:val="28"/>
          <w:szCs w:val="28"/>
          <w:lang w:bidi="ar-SA"/>
        </w:rPr>
        <w:instrText xml:space="preserve"> ADDIN EN.CITE &lt;EndNote&gt;&lt;Cite&gt;&lt;Author&gt;Hợp&lt;/Author&gt;&lt;Year&gt;2012&lt;/Year&gt;&lt;RecNum&gt;18&lt;/RecNum&gt;&lt;record&gt;&lt;rec-number&gt;18&lt;/rec-number&gt;&lt;foreign-keys&gt;&lt;key app="EN" db-id="dz5s9etr4aa9ege5rtrpzeda52xtftadsew0"&gt;18&lt;/key&gt;&lt;/foreign-keys&gt;&lt;ref-type name="Book Section"&gt;5&lt;/ref-type&gt;&lt;contributors&gt;&lt;authors&gt;&lt;author&gt;Lê Thị Hợp&lt;/author&gt;&lt;author&gt;Lê Danh Tuyên&lt;/author&gt;&lt;author&gt;Nguyễn Thị Lâm&lt;/author&gt;&lt;/authors&gt;&lt;/contributors&gt;&lt;titles&gt;&lt;title&gt;&lt;style face="normal" font="default" size="100%"&gt;Tổng &lt;/style&gt;&lt;style face="normal" font="default" charset="238" size="100%"&gt;đi&lt;/style&gt;&lt;style face="normal" font="default" size="100%"&gt;ều tra dinh d&lt;/style&gt;&lt;style face="normal" font="default" charset="163" size="100%"&gt;ư&lt;/style&gt;&lt;style face="normal" font="default" size="100%"&gt;ỡng 2009-2010&lt;/style&gt;&lt;/title&gt;&lt;/titles&gt;&lt;pages&gt; 230&lt;/pages&gt;&lt;dates&gt;&lt;year&gt;2012&lt;/year&gt;&lt;/dates&gt;&lt;pub-location&gt;Hà Nội&lt;/pub-location&gt;&lt;publisher&gt;&lt;style face="normal" font="default" size="100%"&gt;Viện Dinh d&lt;/style&gt;&lt;style face="normal" font="default" charset="163" size="100%"&gt;ư&lt;/style&gt;&lt;style face="normal" font="default" size="100%"&gt;ỡng&lt;/style&gt;&lt;/publisher&gt;&lt;urls&gt;&lt;/urls&gt;&lt;/record&gt;&lt;/Cite&gt;&lt;/EndNote&gt;</w:instrText>
      </w:r>
      <w:r w:rsidR="0044370F" w:rsidRPr="00093D36">
        <w:rPr>
          <w:rFonts w:ascii="Times New Roman" w:hAnsi="Times New Roman" w:cs="Times New Roman"/>
          <w:color w:val="333333"/>
          <w:sz w:val="28"/>
          <w:szCs w:val="28"/>
          <w:lang w:bidi="ar-SA"/>
        </w:rPr>
        <w:fldChar w:fldCharType="separate"/>
      </w:r>
      <w:r w:rsidRPr="00093D36">
        <w:rPr>
          <w:rFonts w:ascii="Times New Roman" w:hAnsi="Times New Roman" w:cs="Times New Roman"/>
          <w:color w:val="333333"/>
          <w:sz w:val="28"/>
          <w:szCs w:val="28"/>
          <w:lang w:bidi="ar-SA"/>
        </w:rPr>
        <w:t>[3]</w:t>
      </w:r>
      <w:r w:rsidR="0044370F" w:rsidRPr="00093D36">
        <w:rPr>
          <w:rFonts w:ascii="Times New Roman" w:hAnsi="Times New Roman" w:cs="Times New Roman"/>
          <w:color w:val="333333"/>
          <w:sz w:val="28"/>
          <w:szCs w:val="28"/>
          <w:lang w:bidi="ar-SA"/>
        </w:rPr>
        <w:fldChar w:fldCharType="end"/>
      </w:r>
      <w:r>
        <w:rPr>
          <w:rFonts w:ascii="Times New Roman" w:hAnsi="Times New Roman" w:cs="Times New Roman"/>
          <w:color w:val="333333"/>
          <w:sz w:val="28"/>
          <w:szCs w:val="28"/>
          <w:lang w:bidi="ar-SA"/>
        </w:rPr>
        <w:t xml:space="preserve">, </w:t>
      </w:r>
      <w:r w:rsidR="0044370F">
        <w:rPr>
          <w:rFonts w:ascii="Times New Roman" w:hAnsi="Times New Roman" w:cs="Times New Roman"/>
          <w:color w:val="333333"/>
          <w:sz w:val="28"/>
          <w:szCs w:val="28"/>
          <w:lang w:bidi="ar-SA"/>
        </w:rPr>
        <w:fldChar w:fldCharType="begin"/>
      </w:r>
      <w:r w:rsidR="00713001">
        <w:rPr>
          <w:rFonts w:ascii="Times New Roman" w:hAnsi="Times New Roman" w:cs="Times New Roman"/>
          <w:color w:val="333333"/>
          <w:sz w:val="28"/>
          <w:szCs w:val="28"/>
          <w:lang w:bidi="ar-SA"/>
        </w:rPr>
        <w:instrText xml:space="preserve"> ADDIN EN.CITE &lt;EndNote&gt;&lt;Cite&gt;&lt;Author&gt;dưỡng&lt;/Author&gt;&lt;Year&gt;2011&lt;/Year&gt;&lt;RecNum&gt;345&lt;/RecNum&gt;&lt;record&gt;&lt;rec-number&gt;345&lt;/rec-number&gt;&lt;foreign-keys&gt;&lt;key app="EN" db-id="dz5s9etr4aa9ege5rtrpzeda52xtftadsew0"&gt;345&lt;/key&gt;&lt;/foreign-keys&gt;&lt;ref-type name="Book"&gt;6&lt;/ref-type&gt;&lt;contributors&gt;&lt;authors&gt;&lt;author&gt;&lt;style face="normal" font="default" size="100%"&gt;Viện Dinh d&lt;/style&gt;&lt;style face="normal" font="default" charset="163" size="100%"&gt;ư&lt;/style&gt;&lt;style face="normal" font="default" size="100%"&gt;ỡng&lt;/style&gt;&lt;/author&gt;&lt;/authors&gt;&lt;/contributors&gt;&lt;titles&gt;&lt;title&gt;Tình hình dinh dưỡng Việt Nam năm 2009 - 2010&lt;/title&gt;&lt;/titles&gt;&lt;dates&gt;&lt;year&gt;2011&lt;/year&gt;&lt;/dates&gt;&lt;pub-location&gt;Hà Nội&lt;/pub-location&gt;&lt;publisher&gt;Nhà xuất bản Y học&lt;/publisher&gt;&lt;urls&gt;&lt;/urls&gt;&lt;/record&gt;&lt;/Cite&gt;&lt;/EndNote&gt;</w:instrText>
      </w:r>
      <w:r w:rsidR="0044370F">
        <w:rPr>
          <w:rFonts w:ascii="Times New Roman" w:hAnsi="Times New Roman" w:cs="Times New Roman"/>
          <w:color w:val="333333"/>
          <w:sz w:val="28"/>
          <w:szCs w:val="28"/>
          <w:lang w:bidi="ar-SA"/>
        </w:rPr>
        <w:fldChar w:fldCharType="separate"/>
      </w:r>
      <w:r>
        <w:rPr>
          <w:rFonts w:ascii="Times New Roman" w:hAnsi="Times New Roman" w:cs="Times New Roman"/>
          <w:color w:val="333333"/>
          <w:sz w:val="28"/>
          <w:szCs w:val="28"/>
          <w:lang w:bidi="ar-SA"/>
        </w:rPr>
        <w:t>[17]</w:t>
      </w:r>
      <w:r w:rsidR="0044370F">
        <w:rPr>
          <w:rFonts w:ascii="Times New Roman" w:hAnsi="Times New Roman" w:cs="Times New Roman"/>
          <w:color w:val="333333"/>
          <w:sz w:val="28"/>
          <w:szCs w:val="28"/>
          <w:lang w:bidi="ar-SA"/>
        </w:rPr>
        <w:fldChar w:fldCharType="end"/>
      </w:r>
      <w:r>
        <w:rPr>
          <w:rFonts w:ascii="Times New Roman" w:hAnsi="Times New Roman" w:cs="Times New Roman"/>
          <w:color w:val="333333"/>
          <w:sz w:val="28"/>
          <w:szCs w:val="28"/>
          <w:lang w:bidi="ar-SA"/>
        </w:rPr>
        <w:t xml:space="preserve">, </w:t>
      </w:r>
      <w:r w:rsidR="0044370F">
        <w:rPr>
          <w:rFonts w:ascii="Times New Roman" w:hAnsi="Times New Roman" w:cs="Times New Roman"/>
          <w:color w:val="333333"/>
          <w:sz w:val="28"/>
          <w:szCs w:val="28"/>
          <w:lang w:bidi="ar-SA"/>
        </w:rPr>
        <w:fldChar w:fldCharType="begin"/>
      </w:r>
      <w:r w:rsidR="00713001">
        <w:rPr>
          <w:rFonts w:ascii="Times New Roman" w:hAnsi="Times New Roman" w:cs="Times New Roman"/>
          <w:color w:val="333333"/>
          <w:sz w:val="28"/>
          <w:szCs w:val="28"/>
          <w:lang w:bidi="ar-SA"/>
        </w:rPr>
        <w:instrText xml:space="preserve"> ADDIN EN.CITE &lt;EndNote&gt;&lt;Cite&gt;&lt;Author&gt;Lan&lt;/Author&gt;&lt;Year&gt;2013&lt;/Year&gt;&lt;RecNum&gt;218&lt;/RecNum&gt;&lt;record&gt;&lt;rec-number&gt;218&lt;/rec-number&gt;&lt;foreign-keys&gt;&lt;key app="EN" db-id="dz5s9etr4aa9ege5rtrpzeda52xtftadsew0"&gt;218&lt;/key&gt;&lt;/foreign-keys&gt;&lt;ref-type name="Journal Article"&gt;17&lt;/ref-type&gt;&lt;contributors&gt;&lt;authors&gt;&lt;author&gt;Trần Thị Lan&lt;/author&gt;&lt;/authors&gt;&lt;/contributors&gt;&lt;titles&gt;&lt;title&gt;&lt;style face="normal" font="default" size="100%"&gt; Hiệu quả của bổ sung &lt;/style&gt;&lt;style face="normal" font="default" charset="238" size="100%"&gt;đa vi ch&lt;/style&gt;&lt;style face="normal" font="default" size="100%"&gt;ất và tẩy giun trên trẻ 12-36 tháng tuổi suy dinh d&lt;/style&gt;&lt;style face="normal" font="default" charset="163" size="100%"&gt;ư&lt;/style&gt;&lt;style face="normal" font="default" size="100%"&gt;ỡng thấp còi dân tộc Vân Kiều và Pakoh huyện &lt;/style&gt;&lt;style face="normal" font="default" charset="238" size="100%"&gt;Đakrông,&lt;/style&gt;&lt;style face="normal" font="default" size="100%"&gt; &lt;/style&gt;&lt;style face="normal" font="default" charset="238" size="100%"&gt;t&lt;/style&gt;&lt;style face="normal" font="default" size="100%"&gt;ỉnh Quảng Trị&lt;/style&gt;&lt;/title&gt;&lt;secondary-title&gt;&lt;style face="normal" font="default" size="100%"&gt; Luận án Tiến sĩ Dinh d&lt;/style&gt;&lt;style face="normal" font="default" charset="163" size="100%"&gt;ư&lt;/style&gt;&lt;style face="normal" font="default" size="100%"&gt;ỡng, Viện Dinh d&lt;/style&gt;&lt;style face="normal" font="default" charset="163" size="100%"&gt;ư&lt;/style&gt;&lt;style face="normal" font="default" size="100%"&gt;ỡng Quốc gia, Hà Nội&lt;/style&gt;&lt;/secondary-title&gt;&lt;/titles&gt;&lt;dates&gt;&lt;year&gt;2013&lt;/year&gt;&lt;/dates&gt;&lt;urls&gt;&lt;/urls&gt;&lt;/record&gt;&lt;/Cite&gt;&lt;/EndNote&gt;</w:instrText>
      </w:r>
      <w:r w:rsidR="0044370F">
        <w:rPr>
          <w:rFonts w:ascii="Times New Roman" w:hAnsi="Times New Roman" w:cs="Times New Roman"/>
          <w:color w:val="333333"/>
          <w:sz w:val="28"/>
          <w:szCs w:val="28"/>
          <w:lang w:bidi="ar-SA"/>
        </w:rPr>
        <w:fldChar w:fldCharType="separate"/>
      </w:r>
      <w:r>
        <w:rPr>
          <w:rFonts w:ascii="Times New Roman" w:hAnsi="Times New Roman" w:cs="Times New Roman"/>
          <w:color w:val="333333"/>
          <w:sz w:val="28"/>
          <w:szCs w:val="28"/>
          <w:lang w:bidi="ar-SA"/>
        </w:rPr>
        <w:t>[19]</w:t>
      </w:r>
      <w:r w:rsidR="0044370F">
        <w:rPr>
          <w:rFonts w:ascii="Times New Roman" w:hAnsi="Times New Roman" w:cs="Times New Roman"/>
          <w:color w:val="333333"/>
          <w:sz w:val="28"/>
          <w:szCs w:val="28"/>
          <w:lang w:bidi="ar-SA"/>
        </w:rPr>
        <w:fldChar w:fldCharType="end"/>
      </w:r>
      <w:r w:rsidRPr="00093D36">
        <w:rPr>
          <w:rFonts w:ascii="Times New Roman" w:hAnsi="Times New Roman" w:cs="Times New Roman"/>
          <w:color w:val="333333"/>
          <w:sz w:val="28"/>
          <w:szCs w:val="28"/>
          <w:lang w:bidi="ar-SA"/>
        </w:rPr>
        <w:t xml:space="preserve">. </w:t>
      </w:r>
    </w:p>
    <w:p w:rsidR="007C7D26" w:rsidRPr="00093D36" w:rsidRDefault="007C7D26" w:rsidP="007C7D26">
      <w:pPr>
        <w:spacing w:line="360" w:lineRule="auto"/>
        <w:ind w:firstLine="720"/>
        <w:jc w:val="both"/>
        <w:rPr>
          <w:rFonts w:ascii="Times New Roman" w:hAnsi="Times New Roman" w:cs="Times New Roman"/>
          <w:color w:val="000000" w:themeColor="text1"/>
          <w:sz w:val="28"/>
          <w:szCs w:val="28"/>
          <w:shd w:val="clear" w:color="auto" w:fill="FFFFFF"/>
        </w:rPr>
      </w:pPr>
      <w:r w:rsidRPr="00093D36">
        <w:rPr>
          <w:rFonts w:ascii="Times New Roman" w:hAnsi="Times New Roman" w:cs="Times New Roman"/>
          <w:color w:val="000000" w:themeColor="text1"/>
          <w:sz w:val="28"/>
          <w:szCs w:val="28"/>
          <w:shd w:val="clear" w:color="auto" w:fill="FFFFFF"/>
        </w:rPr>
        <w:t>So sánh với kết quả nghiên cứu tại các vùng miền khác cho thấy, tác giả Trần Thị Lan nghiên cứu trên trẻ</w:t>
      </w:r>
      <w:r>
        <w:rPr>
          <w:rFonts w:ascii="Times New Roman" w:hAnsi="Times New Roman" w:cs="Times New Roman"/>
          <w:color w:val="000000" w:themeColor="text1"/>
          <w:sz w:val="28"/>
          <w:szCs w:val="28"/>
          <w:shd w:val="clear" w:color="auto" w:fill="FFFFFF"/>
        </w:rPr>
        <w:t xml:space="preserve"> 12 - </w:t>
      </w:r>
      <w:r w:rsidRPr="00093D36">
        <w:rPr>
          <w:rFonts w:ascii="Times New Roman" w:hAnsi="Times New Roman" w:cs="Times New Roman"/>
          <w:color w:val="000000" w:themeColor="text1"/>
          <w:sz w:val="28"/>
          <w:szCs w:val="28"/>
          <w:shd w:val="clear" w:color="auto" w:fill="FFFFFF"/>
        </w:rPr>
        <w:t xml:space="preserve">36 tháng tuổi ở tỉnh Quảng Trị năm 2011, nhóm tuổi giống với nghiên cứu của chúng tôi, tỷ lệ SDD nhẹ cân là 55%, SDD thấp còi là 66,5 %, SDD  gày còm là 16,2% cao hơn nhiều so với kết quả nghiên cứu của chúng tôi. Chỉ số Z Score  HAZ </w:t>
      </w:r>
      <w:r>
        <w:rPr>
          <w:rFonts w:ascii="Times New Roman" w:hAnsi="Times New Roman" w:cs="Times New Roman"/>
          <w:color w:val="000000" w:themeColor="text1"/>
          <w:sz w:val="28"/>
          <w:szCs w:val="28"/>
          <w:shd w:val="clear" w:color="auto" w:fill="FFFFFF"/>
        </w:rPr>
        <w:t xml:space="preserve">trung bình </w:t>
      </w:r>
      <w:r w:rsidRPr="00093D36">
        <w:rPr>
          <w:rFonts w:ascii="Times New Roman" w:hAnsi="Times New Roman" w:cs="Times New Roman"/>
          <w:color w:val="000000" w:themeColor="text1"/>
          <w:sz w:val="28"/>
          <w:szCs w:val="28"/>
          <w:shd w:val="clear" w:color="auto" w:fill="FFFFFF"/>
        </w:rPr>
        <w:t>của trẻ ở nghiên cứu này là - 2 thấp hơn nghiên cứu của chúng tôi, HAZ là - 1,28. Kết quả nghiên cứu của Trần Thị Lan cho thấy tỷ lệ SDD thấp còi cao nhất ở nhóm tuổi 30 đến 36 tháng lên đến 73,4 %</w:t>
      </w:r>
      <w:r>
        <w:rPr>
          <w:rFonts w:ascii="Times New Roman" w:hAnsi="Times New Roman" w:cs="Times New Roman"/>
          <w:color w:val="000000" w:themeColor="text1"/>
          <w:sz w:val="28"/>
          <w:szCs w:val="28"/>
          <w:shd w:val="clear" w:color="auto" w:fill="FFFFFF"/>
        </w:rPr>
        <w:t xml:space="preserve"> </w:t>
      </w:r>
      <w:r w:rsidR="0044370F" w:rsidRPr="00093D36">
        <w:rPr>
          <w:rFonts w:ascii="Times New Roman" w:hAnsi="Times New Roman" w:cs="Times New Roman"/>
          <w:color w:val="000000" w:themeColor="text1"/>
          <w:sz w:val="28"/>
          <w:szCs w:val="28"/>
          <w:shd w:val="clear" w:color="auto" w:fill="FFFFFF"/>
        </w:rPr>
        <w:fldChar w:fldCharType="begin"/>
      </w:r>
      <w:r w:rsidR="00713001">
        <w:rPr>
          <w:rFonts w:ascii="Times New Roman" w:hAnsi="Times New Roman" w:cs="Times New Roman"/>
          <w:color w:val="000000" w:themeColor="text1"/>
          <w:sz w:val="28"/>
          <w:szCs w:val="28"/>
          <w:shd w:val="clear" w:color="auto" w:fill="FFFFFF"/>
        </w:rPr>
        <w:instrText xml:space="preserve"> ADDIN EN.CITE &lt;EndNote&gt;&lt;Cite&gt;&lt;Author&gt;Lan&lt;/Author&gt;&lt;Year&gt;2013&lt;/Year&gt;&lt;RecNum&gt;218&lt;/RecNum&gt;&lt;record&gt;&lt;rec-number&gt;218&lt;/rec-number&gt;&lt;foreign-keys&gt;&lt;key app="EN" db-id="dz5s9etr4aa9ege5rtrpzeda52xtftadsew0"&gt;218&lt;/key&gt;&lt;/foreign-keys&gt;&lt;ref-type name="Journal Article"&gt;17&lt;/ref-type&gt;&lt;contributors&gt;&lt;authors&gt;&lt;author&gt;Trần Thị Lan&lt;/author&gt;&lt;/authors&gt;&lt;/contributors&gt;&lt;titles&gt;&lt;title&gt;&lt;style face="normal" font="default" size="100%"&gt; Hiệu quả của bổ sung &lt;/style&gt;&lt;style face="normal" font="default" charset="238" size="100%"&gt;đa vi ch&lt;/style&gt;&lt;style face="normal" font="default" size="100%"&gt;ất và tẩy giun trên trẻ 12-36 tháng tuổi suy dinh d&lt;/style&gt;&lt;style face="normal" font="default" charset="163" size="100%"&gt;ư&lt;/style&gt;&lt;style face="normal" font="default" size="100%"&gt;ỡng thấp còi dân tộc Vân Kiều và Pakoh huyện &lt;/style&gt;&lt;style face="normal" font="default" charset="238" size="100%"&gt;Đakrông,&lt;/style&gt;&lt;style face="normal" font="default" size="100%"&gt; &lt;/style&gt;&lt;style face="normal" font="default" charset="238" size="100%"&gt;t&lt;/style&gt;&lt;style face="normal" font="default" size="100%"&gt;ỉnh Quảng Trị&lt;/style&gt;&lt;/title&gt;&lt;secondary-title&gt;&lt;style face="normal" font="default" size="100%"&gt; Luận án Tiến sĩ Dinh d&lt;/style&gt;&lt;style face="normal" font="default" charset="163" size="100%"&gt;ư&lt;/style&gt;&lt;style face="normal" font="default" size="100%"&gt;ỡng, Viện Dinh d&lt;/style&gt;&lt;style face="normal" font="default" charset="163" size="100%"&gt;ư&lt;/style&gt;&lt;style face="normal" font="default" size="100%"&gt;ỡng Quốc gia, Hà Nội&lt;/style&gt;&lt;/secondary-title&gt;&lt;/titles&gt;&lt;dates&gt;&lt;year&gt;2013&lt;/year&gt;&lt;/dates&gt;&lt;urls&gt;&lt;/urls&gt;&lt;/record&gt;&lt;/Cite&gt;&lt;/EndNote&gt;</w:instrText>
      </w:r>
      <w:r w:rsidR="0044370F" w:rsidRPr="00093D36">
        <w:rPr>
          <w:rFonts w:ascii="Times New Roman" w:hAnsi="Times New Roman" w:cs="Times New Roman"/>
          <w:color w:val="000000" w:themeColor="text1"/>
          <w:sz w:val="28"/>
          <w:szCs w:val="28"/>
          <w:shd w:val="clear" w:color="auto" w:fill="FFFFFF"/>
        </w:rPr>
        <w:fldChar w:fldCharType="separate"/>
      </w:r>
      <w:r>
        <w:rPr>
          <w:rFonts w:ascii="Times New Roman" w:hAnsi="Times New Roman" w:cs="Times New Roman"/>
          <w:color w:val="000000" w:themeColor="text1"/>
          <w:sz w:val="28"/>
          <w:szCs w:val="28"/>
          <w:shd w:val="clear" w:color="auto" w:fill="FFFFFF"/>
        </w:rPr>
        <w:t>[19]</w:t>
      </w:r>
      <w:r w:rsidR="0044370F" w:rsidRPr="00093D36">
        <w:rPr>
          <w:rFonts w:ascii="Times New Roman" w:hAnsi="Times New Roman" w:cs="Times New Roman"/>
          <w:color w:val="000000" w:themeColor="text1"/>
          <w:sz w:val="28"/>
          <w:szCs w:val="28"/>
          <w:shd w:val="clear" w:color="auto" w:fill="FFFFFF"/>
        </w:rPr>
        <w:fldChar w:fldCharType="end"/>
      </w:r>
      <w:r w:rsidRPr="00093D36">
        <w:rPr>
          <w:rFonts w:ascii="Times New Roman" w:hAnsi="Times New Roman" w:cs="Times New Roman"/>
          <w:color w:val="000000" w:themeColor="text1"/>
          <w:sz w:val="28"/>
          <w:szCs w:val="28"/>
          <w:shd w:val="clear" w:color="auto" w:fill="FFFFFF"/>
        </w:rPr>
        <w:t>.  Nghiên cứu của Trần Thành Đô về yếu tố nguy c</w:t>
      </w:r>
      <w:r>
        <w:rPr>
          <w:rFonts w:ascii="Times New Roman" w:hAnsi="Times New Roman" w:cs="Times New Roman"/>
          <w:color w:val="000000" w:themeColor="text1"/>
          <w:sz w:val="28"/>
          <w:szCs w:val="28"/>
          <w:shd w:val="clear" w:color="auto" w:fill="FFFFFF"/>
        </w:rPr>
        <w:t>ơ</w:t>
      </w:r>
      <w:r w:rsidRPr="00093D36">
        <w:rPr>
          <w:rFonts w:ascii="Times New Roman" w:hAnsi="Times New Roman" w:cs="Times New Roman"/>
          <w:color w:val="000000" w:themeColor="text1"/>
          <w:sz w:val="28"/>
          <w:szCs w:val="28"/>
          <w:shd w:val="clear" w:color="auto" w:fill="FFFFFF"/>
        </w:rPr>
        <w:t xml:space="preserve"> SDD thấp còi trẻ dưới 24 tháng ở các tỉnh miền núi phía Bắc và Tây Nguyên, t</w:t>
      </w:r>
      <w:r w:rsidRPr="00093D36">
        <w:rPr>
          <w:rFonts w:ascii="Times New Roman" w:hAnsi="Times New Roman" w:cs="Times New Roman"/>
          <w:color w:val="000000" w:themeColor="text1"/>
          <w:sz w:val="28"/>
          <w:szCs w:val="28"/>
        </w:rPr>
        <w:t xml:space="preserve">ỷ lệ trẻ dưới 2 tuổi SDD thấp còi rất cao (41,3%), trong đó trẻ trai có tỷ lệ thấp còi cao hơn trẻ gái khoảng 3% (p&lt;0,05) và tỷ lệ này tăng nhanh theo nhóm tuổi từ 22% ở nhóm 0-5 tháng đến 62% ở nhóm 18-23 tháng (p&lt;0,01). Tỷ lệ trẻ dưới 2 tuổi SDD nhẹ cân là 24,8%, trong đó trẻ trai có tỷ lệ SDD nhẹ cân cao hơn có ý nghĩa thống kê so với bé gái với p&lt;0,01 (29,1% so với 19,9%) và tỷ lệ này tăng dần theo nhóm tuổi từ 15% ở nhóm 0-5 tháng đến 32% ở nhóm 18-23 tháng </w:t>
      </w:r>
      <w:r w:rsidR="0044370F" w:rsidRPr="00093D36">
        <w:rPr>
          <w:rFonts w:ascii="Times New Roman" w:hAnsi="Times New Roman" w:cs="Times New Roman"/>
          <w:color w:val="000000" w:themeColor="text1"/>
          <w:sz w:val="28"/>
          <w:szCs w:val="28"/>
        </w:rPr>
        <w:fldChar w:fldCharType="begin"/>
      </w:r>
      <w:r w:rsidR="00713001">
        <w:rPr>
          <w:rFonts w:ascii="Times New Roman" w:hAnsi="Times New Roman" w:cs="Times New Roman"/>
          <w:color w:val="000000" w:themeColor="text1"/>
          <w:sz w:val="28"/>
          <w:szCs w:val="28"/>
        </w:rPr>
        <w:instrText xml:space="preserve"> ADDIN EN.CITE &lt;EndNote&gt;&lt;Cite&gt;&lt;Author&gt;sự&lt;/Author&gt;&lt;Year&gt;2014&lt;/Year&gt;&lt;RecNum&gt;312&lt;/RecNum&gt;&lt;record&gt;&lt;rec-number&gt;312&lt;/rec-number&gt;&lt;foreign-keys&gt;&lt;key app="EN" db-id="dz5s9etr4aa9ege5rtrpzeda52xtftadsew0"&gt;312&lt;/key&gt;&lt;/foreign-keys&gt;&lt;ref-type name="Journal Article"&gt;17&lt;/ref-type&gt;&lt;contributors&gt;&lt;authors&gt;&lt;author&gt;&lt;style face="normal" font="default" size="100%"&gt;Trần Thành &lt;/style&gt;&lt;style face="normal" font="default" charset="238" size="100%"&gt;Đô&lt;/style&gt;&lt;style face="normal" font="default" size="100%"&gt; và cộng sự&lt;/style&gt;&lt;/author&gt;&lt;/authors&gt;&lt;/contributors&gt;&lt;titles&gt;&lt;title&gt;&lt;style face="normal" font="default" size="100%"&gt;Tình trạng suy dinh d&lt;/style&gt;&lt;style face="normal" font="default" charset="163" size="100%"&gt;ư&lt;/style&gt;&lt;style face="normal" font="default" size="100%"&gt;ỡng thấp còi và thiếu vi chất dinh d&lt;/style&gt;&lt;style face="normal" font="default" charset="163" size="100%"&gt;ư&lt;/style&gt;&lt;style face="normal" font="default" size="100%"&gt;ỡng ở trẻ em d&lt;/style&gt;&lt;style face="normal" font="default" charset="163" size="100%"&gt;ư&lt;/style&gt;&lt;style face="normal" font="default" size="100%"&gt;ới 2 tuổi vùng Núi Phía Bắc và Tây Nguyên&lt;/style&gt;&lt;/title&gt;&lt;secondary-title&gt;&lt;style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phẩm&lt;/full-title&gt;&lt;/periodical&gt;&lt;pages&gt;44 - 51&lt;/pages&gt;&lt;volume&gt;10&lt;/volume&gt;&lt;number&gt;3&lt;/number&gt;&lt;dates&gt;&lt;year&gt;2014&lt;/year&gt;&lt;/dates&gt;&lt;urls&gt;&lt;/urls&gt;&lt;/record&gt;&lt;/Cite&gt;&lt;/EndNote&gt;</w:instrText>
      </w:r>
      <w:r w:rsidR="0044370F" w:rsidRPr="00093D36">
        <w:rPr>
          <w:rFonts w:ascii="Times New Roman" w:hAnsi="Times New Roman" w:cs="Times New Roman"/>
          <w:color w:val="000000" w:themeColor="text1"/>
          <w:sz w:val="28"/>
          <w:szCs w:val="28"/>
        </w:rPr>
        <w:fldChar w:fldCharType="separate"/>
      </w:r>
      <w:r w:rsidR="000D512A">
        <w:rPr>
          <w:rFonts w:ascii="Times New Roman" w:hAnsi="Times New Roman" w:cs="Times New Roman"/>
          <w:color w:val="000000" w:themeColor="text1"/>
          <w:sz w:val="28"/>
          <w:szCs w:val="28"/>
        </w:rPr>
        <w:t>[165]</w:t>
      </w:r>
      <w:r w:rsidR="0044370F" w:rsidRPr="00093D36">
        <w:rPr>
          <w:rFonts w:ascii="Times New Roman" w:hAnsi="Times New Roman" w:cs="Times New Roman"/>
          <w:color w:val="000000" w:themeColor="text1"/>
          <w:sz w:val="28"/>
          <w:szCs w:val="28"/>
        </w:rPr>
        <w:fldChar w:fldCharType="end"/>
      </w:r>
      <w:r w:rsidRPr="00093D36">
        <w:rPr>
          <w:rFonts w:ascii="Times New Roman" w:hAnsi="Times New Roman" w:cs="Times New Roman"/>
          <w:color w:val="000000" w:themeColor="text1"/>
          <w:sz w:val="28"/>
          <w:szCs w:val="28"/>
        </w:rPr>
        <w:t>.</w:t>
      </w:r>
      <w:r w:rsidRPr="00093D36">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Kết quả nghiên cứu của Huỳnh Văn Dũng năm 2014, nghiên cứu tình trạng dinh dưỡng của trẻ dưới 24 tháng tuổi ở Tam Nông, Phú Thọ cho kết quả tỷ </w:t>
      </w:r>
      <w:r w:rsidRPr="007253F6">
        <w:rPr>
          <w:rFonts w:ascii="Times New Roman" w:hAnsi="Times New Roman" w:cs="Times New Roman"/>
          <w:color w:val="000000" w:themeColor="text1"/>
          <w:sz w:val="28"/>
          <w:szCs w:val="28"/>
          <w:shd w:val="clear" w:color="auto" w:fill="FFFFFF"/>
        </w:rPr>
        <w:t xml:space="preserve">lệ </w:t>
      </w:r>
      <w:r w:rsidRPr="007253F6">
        <w:rPr>
          <w:rFonts w:ascii="Times New Roman" w:eastAsiaTheme="minorHAnsi" w:hAnsi="Times New Roman" w:cs="Times New Roman"/>
          <w:sz w:val="28"/>
          <w:szCs w:val="28"/>
          <w:lang w:bidi="ar-SA"/>
        </w:rPr>
        <w:t>suy dinh dưỡng nhẹ cân, thấp còi, gày còm lần lượt là 7,8%; 19,7% và 2,2%; tỷ lệ thừa cân béo phì là 2,7%</w:t>
      </w:r>
      <w:r>
        <w:rPr>
          <w:rFonts w:ascii="Times New Roman" w:eastAsiaTheme="minorHAnsi" w:hAnsi="Times New Roman" w:cs="Times New Roman"/>
          <w:sz w:val="28"/>
          <w:szCs w:val="28"/>
          <w:lang w:bidi="ar-SA"/>
        </w:rPr>
        <w:t xml:space="preserve"> </w:t>
      </w:r>
      <w:r w:rsidR="0044370F">
        <w:rPr>
          <w:rFonts w:ascii="Times New Roman" w:eastAsiaTheme="minorHAnsi" w:hAnsi="Times New Roman" w:cs="Times New Roman"/>
          <w:sz w:val="28"/>
          <w:szCs w:val="28"/>
          <w:lang w:bidi="ar-SA"/>
        </w:rPr>
        <w:fldChar w:fldCharType="begin"/>
      </w:r>
      <w:r w:rsidR="00713001">
        <w:rPr>
          <w:rFonts w:ascii="Times New Roman" w:eastAsiaTheme="minorHAnsi" w:hAnsi="Times New Roman" w:cs="Times New Roman"/>
          <w:sz w:val="28"/>
          <w:szCs w:val="28"/>
          <w:lang w:bidi="ar-SA"/>
        </w:rPr>
        <w:instrText xml:space="preserve"> ADDIN EN.CITE &lt;EndNote&gt;&lt;Cite&gt;&lt;Author&gt;sự&lt;/Author&gt;&lt;Year&gt;2014&lt;/Year&gt;&lt;RecNum&gt;346&lt;/RecNum&gt;&lt;record&gt;&lt;rec-number&gt;346&lt;/rec-number&gt;&lt;foreign-keys&gt;&lt;key app="EN" db-id="dz5s9etr4aa9ege5rtrpzeda52xtftadsew0"&gt;346&lt;/key&gt;&lt;/foreign-keys&gt;&lt;ref-type name="Journal Article"&gt;17&lt;/ref-type&gt;&lt;contributors&gt;&lt;authors&gt;&lt;author&gt;&lt;style face="normal" font="default" charset="163" size="100%"&gt;Huỳ&lt;/style&gt;&lt;style face="normal" font="default" size="100%"&gt;nh V&lt;/style&gt;&lt;style face="normal" font="default" charset="238" size="100%"&gt;ăn &lt;/style&gt;&lt;style face="normal" font="default" charset="163" size="100%"&gt;Dũ&lt;/style&gt;&lt;style face="normal" font="default" charset="238" size="100%"&gt;ng&lt;/style&gt;&lt;style face="normal" font="default" size="100%"&gt; và cộng sự&lt;/style&gt;&lt;/author&gt;&lt;/authors&gt;&lt;/contributors&gt;&lt;titles&gt;&lt;title&gt;&lt;style face="normal" font="default" size="100%"&gt;Tình trạng dinh d&lt;/style&gt;&lt;style face="normal" font="default" charset="163" size="100%"&gt;ư&lt;/style&gt;&lt;style face="normal" font="default" size="100%"&gt;ỡng của trẻ d&lt;/style&gt;&lt;style face="normal" font="default" charset="163" size="100%"&gt;ư&lt;/style&gt;&lt;style face="normal" font="default" size="100%"&gt;ới 24 tháng tuổi và thực hành nuôi trẻ của bà mẹ tại huyện Tam Nông, tỉnh Phú Thọ n&lt;/style&gt;&lt;style face="normal" font="default" charset="238" size="100%"&gt;ăm 2012&lt;/style&gt;&lt;/title&gt;&lt;secondary-title&gt;&lt;style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phẩm&lt;/full-title&gt;&lt;/periodical&gt;&lt;pages&gt;116 - 123&lt;/pages&gt;&lt;volume&gt;10&lt;/volume&gt;&lt;number&gt;4&lt;/number&gt;&lt;dates&gt;&lt;year&gt;2014&lt;/year&gt;&lt;/dates&gt;&lt;urls&gt;&lt;/urls&gt;&lt;/record&gt;&lt;/Cite&gt;&lt;/EndNote&gt;</w:instrText>
      </w:r>
      <w:r w:rsidR="0044370F">
        <w:rPr>
          <w:rFonts w:ascii="Times New Roman" w:eastAsiaTheme="minorHAnsi" w:hAnsi="Times New Roman" w:cs="Times New Roman"/>
          <w:sz w:val="28"/>
          <w:szCs w:val="28"/>
          <w:lang w:bidi="ar-SA"/>
        </w:rPr>
        <w:fldChar w:fldCharType="separate"/>
      </w:r>
      <w:r w:rsidR="000D512A">
        <w:rPr>
          <w:rFonts w:ascii="Times New Roman" w:eastAsiaTheme="minorHAnsi" w:hAnsi="Times New Roman" w:cs="Times New Roman"/>
          <w:sz w:val="28"/>
          <w:szCs w:val="28"/>
          <w:lang w:bidi="ar-SA"/>
        </w:rPr>
        <w:t>[160]</w:t>
      </w:r>
      <w:r w:rsidR="0044370F">
        <w:rPr>
          <w:rFonts w:ascii="Times New Roman" w:eastAsiaTheme="minorHAnsi" w:hAnsi="Times New Roman" w:cs="Times New Roman"/>
          <w:sz w:val="28"/>
          <w:szCs w:val="28"/>
          <w:lang w:bidi="ar-SA"/>
        </w:rPr>
        <w:fldChar w:fldCharType="end"/>
      </w:r>
      <w:r w:rsidRPr="007253F6">
        <w:rPr>
          <w:rFonts w:ascii="Times New Roman" w:eastAsiaTheme="minorHAnsi" w:hAnsi="Times New Roman" w:cs="Times New Roman"/>
          <w:sz w:val="28"/>
          <w:szCs w:val="28"/>
          <w:lang w:bidi="ar-SA"/>
        </w:rPr>
        <w:t>.</w:t>
      </w:r>
      <w:r>
        <w:rPr>
          <w:rFonts w:ascii="Times New Roman" w:eastAsiaTheme="minorHAnsi" w:hAnsi="Times New Roman" w:cs="Times New Roman"/>
          <w:sz w:val="28"/>
          <w:szCs w:val="28"/>
          <w:lang w:bidi="ar-SA"/>
        </w:rPr>
        <w:t xml:space="preserve"> </w:t>
      </w:r>
      <w:r w:rsidRPr="00093D36">
        <w:rPr>
          <w:rFonts w:ascii="Times New Roman" w:hAnsi="Times New Roman" w:cs="Times New Roman"/>
          <w:color w:val="000000" w:themeColor="text1"/>
          <w:sz w:val="28"/>
          <w:szCs w:val="28"/>
          <w:shd w:val="clear" w:color="auto" w:fill="FFFFFF"/>
        </w:rPr>
        <w:t>Kết quả nghiên cứu của chúng tôi cho thấy tỷ lệ SDD thấp còi thấp hơn kết quả  nghiên cứu củ</w:t>
      </w:r>
      <w:r>
        <w:rPr>
          <w:rFonts w:ascii="Times New Roman" w:hAnsi="Times New Roman" w:cs="Times New Roman"/>
          <w:color w:val="000000" w:themeColor="text1"/>
          <w:sz w:val="28"/>
          <w:szCs w:val="28"/>
          <w:shd w:val="clear" w:color="auto" w:fill="FFFFFF"/>
        </w:rPr>
        <w:t>a các</w:t>
      </w:r>
      <w:r w:rsidRPr="00093D36">
        <w:rPr>
          <w:rFonts w:ascii="Times New Roman" w:hAnsi="Times New Roman" w:cs="Times New Roman"/>
          <w:color w:val="000000" w:themeColor="text1"/>
          <w:sz w:val="28"/>
          <w:szCs w:val="28"/>
          <w:shd w:val="clear" w:color="auto" w:fill="FFFFFF"/>
        </w:rPr>
        <w:t xml:space="preserve"> tác giả</w:t>
      </w:r>
      <w:r>
        <w:rPr>
          <w:rFonts w:ascii="Times New Roman" w:hAnsi="Times New Roman" w:cs="Times New Roman"/>
          <w:color w:val="000000" w:themeColor="text1"/>
          <w:sz w:val="28"/>
          <w:szCs w:val="28"/>
          <w:shd w:val="clear" w:color="auto" w:fill="FFFFFF"/>
        </w:rPr>
        <w:t xml:space="preserve"> </w:t>
      </w:r>
      <w:r w:rsidR="0087671A">
        <w:rPr>
          <w:rFonts w:ascii="Times New Roman" w:hAnsi="Times New Roman" w:cs="Times New Roman"/>
          <w:color w:val="000000" w:themeColor="text1"/>
          <w:sz w:val="28"/>
          <w:szCs w:val="28"/>
          <w:shd w:val="clear" w:color="auto" w:fill="FFFFFF"/>
        </w:rPr>
        <w:t xml:space="preserve">Trần Thị </w:t>
      </w:r>
      <w:r>
        <w:rPr>
          <w:rFonts w:ascii="Times New Roman" w:hAnsi="Times New Roman" w:cs="Times New Roman"/>
          <w:color w:val="000000" w:themeColor="text1"/>
          <w:sz w:val="28"/>
          <w:szCs w:val="28"/>
          <w:shd w:val="clear" w:color="auto" w:fill="FFFFFF"/>
        </w:rPr>
        <w:t xml:space="preserve">Lan, </w:t>
      </w:r>
      <w:r w:rsidR="0087671A">
        <w:rPr>
          <w:rFonts w:ascii="Times New Roman" w:hAnsi="Times New Roman" w:cs="Times New Roman"/>
          <w:color w:val="000000" w:themeColor="text1"/>
          <w:sz w:val="28"/>
          <w:szCs w:val="28"/>
          <w:shd w:val="clear" w:color="auto" w:fill="FFFFFF"/>
        </w:rPr>
        <w:t xml:space="preserve">Trần Thành </w:t>
      </w:r>
      <w:r>
        <w:rPr>
          <w:rFonts w:ascii="Times New Roman" w:hAnsi="Times New Roman" w:cs="Times New Roman"/>
          <w:color w:val="000000" w:themeColor="text1"/>
          <w:sz w:val="28"/>
          <w:szCs w:val="28"/>
          <w:shd w:val="clear" w:color="auto" w:fill="FFFFFF"/>
        </w:rPr>
        <w:t xml:space="preserve">Đô </w:t>
      </w:r>
      <w:r w:rsidRPr="00093D36">
        <w:rPr>
          <w:rFonts w:ascii="Times New Roman" w:hAnsi="Times New Roman" w:cs="Times New Roman"/>
          <w:color w:val="000000" w:themeColor="text1"/>
          <w:sz w:val="28"/>
          <w:szCs w:val="28"/>
          <w:shd w:val="clear" w:color="auto" w:fill="FFFFFF"/>
        </w:rPr>
        <w:t xml:space="preserve">và </w:t>
      </w:r>
      <w:r w:rsidR="00575E90">
        <w:rPr>
          <w:rFonts w:ascii="Times New Roman" w:hAnsi="Times New Roman" w:cs="Times New Roman"/>
          <w:color w:val="000000" w:themeColor="text1"/>
          <w:sz w:val="28"/>
          <w:szCs w:val="28"/>
          <w:shd w:val="clear" w:color="auto" w:fill="FFFFFF"/>
        </w:rPr>
        <w:t xml:space="preserve">Huỳnh Văn </w:t>
      </w:r>
      <w:r w:rsidRPr="00093D36">
        <w:rPr>
          <w:rFonts w:ascii="Times New Roman" w:hAnsi="Times New Roman" w:cs="Times New Roman"/>
          <w:color w:val="000000" w:themeColor="text1"/>
          <w:sz w:val="28"/>
          <w:szCs w:val="28"/>
          <w:shd w:val="clear" w:color="auto" w:fill="FFFFFF"/>
        </w:rPr>
        <w:t>Dũng</w:t>
      </w:r>
      <w:r>
        <w:rPr>
          <w:rFonts w:ascii="Times New Roman" w:hAnsi="Times New Roman" w:cs="Times New Roman"/>
          <w:color w:val="000000" w:themeColor="text1"/>
          <w:sz w:val="28"/>
          <w:szCs w:val="28"/>
          <w:shd w:val="clear" w:color="auto" w:fill="FFFFFF"/>
        </w:rPr>
        <w:t>, điều đó có thể</w:t>
      </w:r>
      <w:r w:rsidRPr="00093D36">
        <w:rPr>
          <w:rFonts w:ascii="Times New Roman" w:hAnsi="Times New Roman" w:cs="Times New Roman"/>
          <w:color w:val="000000" w:themeColor="text1"/>
          <w:sz w:val="28"/>
          <w:szCs w:val="28"/>
          <w:shd w:val="clear" w:color="auto" w:fill="FFFFFF"/>
        </w:rPr>
        <w:t xml:space="preserve"> do đối tượng nghiên cứu của chúng tôi ở vùng đồng bằng Bắc Bộ là địa phương có điều kiện kinh tế phát triển hơn các vùng dân tộc thiểu số của tỉnh Quảng Trị và vùng núi phía Bắc. Kết quả nghiên cứu của chúng tôi cũng tương tự như nghiên cứu của </w:t>
      </w:r>
      <w:r>
        <w:rPr>
          <w:rFonts w:ascii="Times New Roman" w:hAnsi="Times New Roman" w:cs="Times New Roman"/>
          <w:color w:val="000000" w:themeColor="text1"/>
          <w:sz w:val="28"/>
          <w:szCs w:val="28"/>
          <w:shd w:val="clear" w:color="auto" w:fill="FFFFFF"/>
        </w:rPr>
        <w:t>các</w:t>
      </w:r>
      <w:r w:rsidRPr="00093D36">
        <w:rPr>
          <w:rFonts w:ascii="Times New Roman" w:hAnsi="Times New Roman" w:cs="Times New Roman"/>
          <w:color w:val="000000" w:themeColor="text1"/>
          <w:sz w:val="28"/>
          <w:szCs w:val="28"/>
          <w:shd w:val="clear" w:color="auto" w:fill="FFFFFF"/>
        </w:rPr>
        <w:t xml:space="preserve"> tác giả trên </w:t>
      </w:r>
      <w:r>
        <w:rPr>
          <w:rFonts w:ascii="Times New Roman" w:hAnsi="Times New Roman" w:cs="Times New Roman"/>
          <w:color w:val="000000" w:themeColor="text1"/>
          <w:sz w:val="28"/>
          <w:szCs w:val="28"/>
          <w:shd w:val="clear" w:color="auto" w:fill="FFFFFF"/>
        </w:rPr>
        <w:t>là</w:t>
      </w:r>
      <w:r w:rsidRPr="00093D36">
        <w:rPr>
          <w:rFonts w:ascii="Times New Roman" w:hAnsi="Times New Roman" w:cs="Times New Roman"/>
          <w:color w:val="000000" w:themeColor="text1"/>
          <w:sz w:val="28"/>
          <w:szCs w:val="28"/>
          <w:shd w:val="clear" w:color="auto" w:fill="FFFFFF"/>
        </w:rPr>
        <w:t xml:space="preserve"> tỷ lệ SDD thấp còi tăng nhanh theo tuổi, tích lũy dần ở nhóm tuổi sau đó, cao nhất ở nhóm tuổi 18 đến 36 tháng. Tỉnh Hải Dương là tỉnh có điều kiện kinh tế khá phát triển, GDP bình quân đầu người khoảng 2000 USD một năm, có điều kiện chăm sóc y tế nhưng tỷ lệ SDD thấp còi còn ở mức độ trung bình và giảm chậm. Điều  này cũng phù hợp với báo cáo tình hình suy dinh dưỡng trên toàn quốc hiện nay, tỷ lệ SDD thấp còi ở vùng đồng bằng thấp hơn các khu vực như vùng núi phía Bắc, miền Trung, Tây Nguyên</w:t>
      </w:r>
      <w:r w:rsidR="00575E90">
        <w:rPr>
          <w:rFonts w:ascii="Times New Roman" w:hAnsi="Times New Roman" w:cs="Times New Roman"/>
          <w:color w:val="000000" w:themeColor="text1"/>
          <w:sz w:val="28"/>
          <w:szCs w:val="28"/>
          <w:shd w:val="clear" w:color="auto" w:fill="FFFFFF"/>
        </w:rPr>
        <w:t xml:space="preserve"> </w:t>
      </w:r>
      <w:r w:rsidR="0044370F" w:rsidRPr="00093D36">
        <w:rPr>
          <w:rFonts w:ascii="Times New Roman" w:hAnsi="Times New Roman" w:cs="Times New Roman"/>
          <w:color w:val="000000" w:themeColor="text1"/>
          <w:sz w:val="28"/>
          <w:szCs w:val="28"/>
          <w:shd w:val="clear" w:color="auto" w:fill="FFFFFF"/>
        </w:rPr>
        <w:fldChar w:fldCharType="begin"/>
      </w:r>
      <w:r w:rsidR="00713001">
        <w:rPr>
          <w:rFonts w:ascii="Times New Roman" w:hAnsi="Times New Roman" w:cs="Times New Roman"/>
          <w:color w:val="000000" w:themeColor="text1"/>
          <w:sz w:val="28"/>
          <w:szCs w:val="28"/>
          <w:shd w:val="clear" w:color="auto" w:fill="FFFFFF"/>
        </w:rPr>
        <w:instrText xml:space="preserve"> ADDIN EN.CITE &lt;EndNote&gt;&lt;Cite&gt;&lt;Author&gt;dưỡng&lt;/Author&gt;&lt;Year&gt;2015&lt;/Year&gt;&lt;RecNum&gt;49&lt;/RecNum&gt;&lt;record&gt;&lt;rec-number&gt;49&lt;/rec-number&gt;&lt;foreign-keys&gt;&lt;key app="EN" db-id="dz5s9etr4aa9ege5rtrpzeda52xtftadsew0"&gt;49&lt;/key&gt;&lt;/foreign-keys&gt;&lt;ref-type name="Report"&gt;27&lt;/ref-type&gt;&lt;contributors&gt;&lt;authors&gt;&lt;author&gt;&lt;style face="normal" font="default" size="100%"&gt;Viện dinh d&lt;/style&gt;&lt;style face="normal" font="default" charset="163" size="100%"&gt;ư&lt;/style&gt;&lt;style face="normal" font="default" size="100%"&gt;ỡng&lt;/style&gt;&lt;/author&gt;&lt;/authors&gt;&lt;/contributors&gt;&lt;titles&gt;&lt;title&gt;&lt;style face="normal" font="default" size="100%"&gt;Số liệu thống kê về tình trạng dinh d&lt;/style&gt;&lt;style face="normal" font="default" charset="163" size="100%"&gt;ư&lt;/style&gt;&lt;style face="normal" font="default" size="100%"&gt;ỡng trẻ em qua các n&lt;/style&gt;&lt;style face="normal" font="default" charset="238" size="100%"&gt;ăm (&lt;/style&gt;&lt;style face="normal" font="default" size="100%"&gt;2007&lt;/style&gt;&lt;style face="normal" font="default" charset="238" size="100%"&gt;-201&lt;/style&gt;&lt;style face="normal" font="default" size="100%"&gt;4&lt;/style&gt;&lt;style face="normal" font="default" charset="238" size="100%"&gt;)&lt;/style&gt;&lt;/title&gt;&lt;/titles&gt;&lt;dates&gt;&lt;year&gt;2015&lt;/year&gt;&lt;/dates&gt;&lt;urls&gt;&lt;/urls&gt;&lt;/record&gt;&lt;/Cite&gt;&lt;/EndNote&gt;</w:instrText>
      </w:r>
      <w:r w:rsidR="0044370F" w:rsidRPr="00093D36">
        <w:rPr>
          <w:rFonts w:ascii="Times New Roman" w:hAnsi="Times New Roman" w:cs="Times New Roman"/>
          <w:color w:val="000000" w:themeColor="text1"/>
          <w:sz w:val="28"/>
          <w:szCs w:val="28"/>
          <w:shd w:val="clear" w:color="auto" w:fill="FFFFFF"/>
        </w:rPr>
        <w:fldChar w:fldCharType="separate"/>
      </w:r>
      <w:r w:rsidRPr="00093D36">
        <w:rPr>
          <w:rFonts w:ascii="Times New Roman" w:hAnsi="Times New Roman" w:cs="Times New Roman"/>
          <w:color w:val="000000" w:themeColor="text1"/>
          <w:sz w:val="28"/>
          <w:szCs w:val="28"/>
          <w:shd w:val="clear" w:color="auto" w:fill="FFFFFF"/>
        </w:rPr>
        <w:t>[2]</w:t>
      </w:r>
      <w:r w:rsidR="0044370F" w:rsidRPr="00093D36">
        <w:rPr>
          <w:rFonts w:ascii="Times New Roman" w:hAnsi="Times New Roman" w:cs="Times New Roman"/>
          <w:color w:val="000000" w:themeColor="text1"/>
          <w:sz w:val="28"/>
          <w:szCs w:val="28"/>
          <w:shd w:val="clear" w:color="auto" w:fill="FFFFFF"/>
        </w:rPr>
        <w:fldChar w:fldCharType="end"/>
      </w:r>
      <w:r w:rsidRPr="00093D36">
        <w:rPr>
          <w:rFonts w:ascii="Times New Roman" w:hAnsi="Times New Roman" w:cs="Times New Roman"/>
          <w:color w:val="000000" w:themeColor="text1"/>
          <w:sz w:val="28"/>
          <w:szCs w:val="28"/>
          <w:shd w:val="clear" w:color="auto" w:fill="FFFFFF"/>
        </w:rPr>
        <w:t xml:space="preserve"> nhưng vẫn rất cần có các can thiệp để giảm tình trạng SDD thấp còi.</w:t>
      </w:r>
    </w:p>
    <w:p w:rsidR="007C7D26" w:rsidRPr="00054A1C" w:rsidRDefault="007C7D26" w:rsidP="007C7D26">
      <w:pPr>
        <w:spacing w:line="360" w:lineRule="auto"/>
        <w:ind w:firstLine="720"/>
        <w:jc w:val="both"/>
        <w:rPr>
          <w:rFonts w:ascii="Times New Roman" w:hAnsi="Times New Roman" w:cs="Times New Roman"/>
          <w:sz w:val="28"/>
          <w:szCs w:val="28"/>
        </w:rPr>
      </w:pPr>
      <w:r w:rsidRPr="00054A1C">
        <w:rPr>
          <w:rFonts w:ascii="Times New Roman" w:hAnsi="Times New Roman" w:cs="Times New Roman"/>
          <w:i/>
          <w:sz w:val="28"/>
          <w:szCs w:val="28"/>
          <w:shd w:val="clear" w:color="auto" w:fill="FFFFFF"/>
        </w:rPr>
        <w:t>Về khẩu phầ</w:t>
      </w:r>
      <w:r>
        <w:rPr>
          <w:rFonts w:ascii="Times New Roman" w:hAnsi="Times New Roman" w:cs="Times New Roman"/>
          <w:i/>
          <w:sz w:val="28"/>
          <w:szCs w:val="28"/>
          <w:shd w:val="clear" w:color="auto" w:fill="FFFFFF"/>
        </w:rPr>
        <w:t xml:space="preserve">n </w:t>
      </w:r>
      <w:r w:rsidRPr="00054A1C">
        <w:rPr>
          <w:rFonts w:ascii="Times New Roman" w:hAnsi="Times New Roman" w:cs="Times New Roman"/>
          <w:i/>
          <w:sz w:val="28"/>
          <w:szCs w:val="28"/>
          <w:shd w:val="clear" w:color="auto" w:fill="FFFFFF"/>
        </w:rPr>
        <w:t>của trẻ:</w:t>
      </w:r>
      <w:r>
        <w:rPr>
          <w:rFonts w:ascii="Times New Roman" w:hAnsi="Times New Roman" w:cs="Times New Roman"/>
          <w:i/>
          <w:sz w:val="28"/>
          <w:szCs w:val="28"/>
          <w:shd w:val="clear" w:color="auto" w:fill="FFFFFF"/>
        </w:rPr>
        <w:t xml:space="preserve"> </w:t>
      </w:r>
      <w:r w:rsidRPr="00054A1C">
        <w:rPr>
          <w:rFonts w:ascii="Times New Roman" w:hAnsi="Times New Roman" w:cs="Times New Roman"/>
          <w:sz w:val="28"/>
          <w:szCs w:val="28"/>
        </w:rPr>
        <w:t>Nghiên cứu về khẩu phầ</w:t>
      </w:r>
      <w:r w:rsidR="00575E90">
        <w:rPr>
          <w:rFonts w:ascii="Times New Roman" w:hAnsi="Times New Roman" w:cs="Times New Roman"/>
          <w:sz w:val="28"/>
          <w:szCs w:val="28"/>
        </w:rPr>
        <w:t>n</w:t>
      </w:r>
      <w:r w:rsidRPr="00054A1C">
        <w:rPr>
          <w:rFonts w:ascii="Times New Roman" w:hAnsi="Times New Roman" w:cs="Times New Roman"/>
          <w:sz w:val="28"/>
          <w:szCs w:val="28"/>
        </w:rPr>
        <w:t xml:space="preserve"> của trẻ kết quả cho thấy tổng năng lượng trung bình trong khẩu phần ăn hàng ngày của trẻ thấp hơn nhu cầu khuyến nghị, chỉ đạt 75,5%. Tổng lượng protein, phospho cao hơn nhu cầu khuyến nghị. Lượng protein nguồn gốc động vật đạt được 94% nhu cầu khuyến nghị. Tỷ lệ năng lượng từ nguồn lipid trong khẩu phầ</w:t>
      </w:r>
      <w:r>
        <w:rPr>
          <w:rFonts w:ascii="Times New Roman" w:hAnsi="Times New Roman" w:cs="Times New Roman"/>
          <w:sz w:val="28"/>
          <w:szCs w:val="28"/>
        </w:rPr>
        <w:t>n</w:t>
      </w:r>
      <w:r w:rsidRPr="00054A1C">
        <w:rPr>
          <w:rFonts w:ascii="Times New Roman" w:hAnsi="Times New Roman" w:cs="Times New Roman"/>
          <w:sz w:val="28"/>
          <w:szCs w:val="28"/>
        </w:rPr>
        <w:t xml:space="preserve"> đạt 62% nhu cầu khuyến nghị. Lượng canxi đạt 72% nhu cầu, tỷ lệ canxi/phospho là 0,7 thấp hơn mức khuyến nghị. Lượng vitamin A, kẽm đạt được</w:t>
      </w:r>
      <w:r>
        <w:rPr>
          <w:rFonts w:ascii="Times New Roman" w:hAnsi="Times New Roman" w:cs="Times New Roman"/>
          <w:sz w:val="28"/>
          <w:szCs w:val="28"/>
        </w:rPr>
        <w:t>,</w:t>
      </w:r>
      <w:r w:rsidRPr="00054A1C">
        <w:rPr>
          <w:rFonts w:ascii="Times New Roman" w:hAnsi="Times New Roman" w:cs="Times New Roman"/>
          <w:sz w:val="28"/>
          <w:szCs w:val="28"/>
        </w:rPr>
        <w:t xml:space="preserve"> tương ứng</w:t>
      </w:r>
      <w:r>
        <w:rPr>
          <w:rFonts w:ascii="Times New Roman" w:hAnsi="Times New Roman" w:cs="Times New Roman"/>
          <w:sz w:val="28"/>
          <w:szCs w:val="28"/>
        </w:rPr>
        <w:t>,</w:t>
      </w:r>
      <w:r w:rsidRPr="00054A1C">
        <w:rPr>
          <w:rFonts w:ascii="Times New Roman" w:hAnsi="Times New Roman" w:cs="Times New Roman"/>
          <w:sz w:val="28"/>
          <w:szCs w:val="28"/>
        </w:rPr>
        <w:t xml:space="preserve"> 62%, 70,7% nhu cầu khuyến nghị. Đặc biệt lượng vitamin D chỉ đạt được 40% nhu cầu khuyến nghị</w:t>
      </w:r>
      <w:r>
        <w:rPr>
          <w:rFonts w:ascii="Times New Roman" w:hAnsi="Times New Roman" w:cs="Times New Roman"/>
          <w:sz w:val="28"/>
          <w:szCs w:val="28"/>
        </w:rPr>
        <w:t xml:space="preserve"> (bảng 3.6)</w:t>
      </w:r>
      <w:r w:rsidRPr="00054A1C">
        <w:rPr>
          <w:rFonts w:ascii="Times New Roman" w:hAnsi="Times New Roman" w:cs="Times New Roman"/>
          <w:sz w:val="28"/>
          <w:szCs w:val="28"/>
        </w:rPr>
        <w:t>. Nghiên cứu của chúng tôi cho kết quả năng lượng trong khẩu phầ</w:t>
      </w:r>
      <w:r>
        <w:rPr>
          <w:rFonts w:ascii="Times New Roman" w:hAnsi="Times New Roman" w:cs="Times New Roman"/>
          <w:sz w:val="28"/>
          <w:szCs w:val="28"/>
        </w:rPr>
        <w:t>n</w:t>
      </w:r>
      <w:r w:rsidRPr="00054A1C">
        <w:rPr>
          <w:rFonts w:ascii="Times New Roman" w:hAnsi="Times New Roman" w:cs="Times New Roman"/>
          <w:sz w:val="28"/>
          <w:szCs w:val="28"/>
        </w:rPr>
        <w:t xml:space="preserve"> của 86,7% số trẻ thấp hơn nhu cầu khuyến nghị. Có </w:t>
      </w:r>
      <w:r w:rsidR="00575E90">
        <w:rPr>
          <w:rFonts w:ascii="Times New Roman" w:hAnsi="Times New Roman" w:cs="Times New Roman"/>
          <w:sz w:val="28"/>
          <w:szCs w:val="28"/>
        </w:rPr>
        <w:t xml:space="preserve">129 trẻ chiếm </w:t>
      </w:r>
      <w:r w:rsidRPr="00054A1C">
        <w:rPr>
          <w:rFonts w:ascii="Times New Roman" w:hAnsi="Times New Roman" w:cs="Times New Roman"/>
          <w:sz w:val="28"/>
          <w:szCs w:val="28"/>
        </w:rPr>
        <w:t xml:space="preserve">49% trẻ có tổng lượng protein, </w:t>
      </w:r>
      <w:r w:rsidR="00575E90">
        <w:rPr>
          <w:rFonts w:ascii="Times New Roman" w:hAnsi="Times New Roman" w:cs="Times New Roman"/>
          <w:sz w:val="28"/>
          <w:szCs w:val="28"/>
        </w:rPr>
        <w:t xml:space="preserve">148 trẻ chiếm </w:t>
      </w:r>
      <w:r w:rsidRPr="00054A1C">
        <w:rPr>
          <w:rFonts w:ascii="Times New Roman" w:hAnsi="Times New Roman" w:cs="Times New Roman"/>
          <w:sz w:val="28"/>
          <w:szCs w:val="28"/>
        </w:rPr>
        <w:t>56,3% trẻ có tỷ lệ protein động vật  trong khẩu phần ăn thấp hơn nhu cầu khuyến nghị</w:t>
      </w:r>
      <w:r>
        <w:rPr>
          <w:rFonts w:ascii="Times New Roman" w:hAnsi="Times New Roman" w:cs="Times New Roman"/>
          <w:sz w:val="28"/>
          <w:szCs w:val="28"/>
        </w:rPr>
        <w:t xml:space="preserve">, như vậy sẽ có trẻ có lượng protein khẩu phần cao hơn nhu cầu khuyến nghị. Những trẻ có khẩu phần thiếu protein hay nhiều protein động vật đều không có lợi cho quá trình chuyển hóa canxi trong cơ thể. </w:t>
      </w:r>
      <w:r w:rsidRPr="00054A1C">
        <w:rPr>
          <w:rFonts w:ascii="Times New Roman" w:hAnsi="Times New Roman" w:cs="Times New Roman"/>
          <w:sz w:val="28"/>
          <w:szCs w:val="28"/>
        </w:rPr>
        <w:t xml:space="preserve">Tỷ lệ trẻ có năng lượng và tổng lượng protein trong khẩu phần ăn hàng ngày thấp hơn nhu cầu khuyến nghị của nhóm trẻ 12-23 tháng cao hơn nhóm trẻ 24 - 36 tháng, sự khác biệt có ý nghĩa thống kê, p &lt; 0,05. Tỷ lệ trẻ có tỷ lệ protein động vật trong khẩu phần ăn hàng ngày thấp hơn nhu cầu khuyến nghị của nhóm trẻ 24 -36 tháng cao hơn nhóm trẻ 12- 23 tháng, sự khác biệt có ý nghĩa thống kê, p &lt;0,05, </w:t>
      </w:r>
      <w:r w:rsidRPr="007253F6">
        <w:rPr>
          <w:sz w:val="26"/>
          <w:szCs w:val="26"/>
        </w:rPr>
        <w:sym w:font="Symbol" w:char="F063"/>
      </w:r>
      <w:r w:rsidRPr="007253F6">
        <w:rPr>
          <w:sz w:val="26"/>
          <w:szCs w:val="26"/>
        </w:rPr>
        <w:t>2</w:t>
      </w:r>
      <w:r w:rsidRPr="00054A1C">
        <w:rPr>
          <w:rFonts w:ascii="Times New Roman" w:hAnsi="Times New Roman" w:cs="Times New Roman"/>
          <w:sz w:val="28"/>
          <w:szCs w:val="28"/>
        </w:rPr>
        <w:t xml:space="preserve"> test. Điều này cho thấy khi trẻ càng lớn, thức ăn bổ sung tăng lên, nguồn sữa mẹ giảm dần thì việc cung cấp đủ lượng protein động vật chưa đạt yêu cầu. Nghiên cứu cho kết quả có tới 93,5% số trẻ chưa đạt nhu cầu về lượng lipid trong khẩu phầ</w:t>
      </w:r>
      <w:r>
        <w:rPr>
          <w:rFonts w:ascii="Times New Roman" w:hAnsi="Times New Roman" w:cs="Times New Roman"/>
          <w:sz w:val="28"/>
          <w:szCs w:val="28"/>
        </w:rPr>
        <w:t>n</w:t>
      </w:r>
      <w:r w:rsidRPr="00054A1C">
        <w:rPr>
          <w:rFonts w:ascii="Times New Roman" w:hAnsi="Times New Roman" w:cs="Times New Roman"/>
          <w:sz w:val="28"/>
          <w:szCs w:val="28"/>
        </w:rPr>
        <w:t xml:space="preserve">. Có 60,5% tỷ lệ trẻ có khẩu phần canxi trong chế độ ăn chưa đạt nhu cầu khuyến nghị, 78,7 % số trẻ có tỷ lệ canxi/ phospho dưới 0,7 chưa đạt theo nhu cầu khuyến nghị. </w:t>
      </w:r>
      <w:r w:rsidR="00575E90">
        <w:rPr>
          <w:rFonts w:ascii="Times New Roman" w:hAnsi="Times New Roman" w:cs="Times New Roman"/>
          <w:sz w:val="28"/>
          <w:szCs w:val="28"/>
        </w:rPr>
        <w:t xml:space="preserve">Như vậy cần quan tâm không chỉ tới khẩu phần canxi về số lượng mà cả việc cân đối tỷ lệ canxi/ phospho cho trẻ. </w:t>
      </w:r>
      <w:r w:rsidRPr="00054A1C">
        <w:rPr>
          <w:rFonts w:ascii="Times New Roman" w:hAnsi="Times New Roman" w:cs="Times New Roman"/>
          <w:sz w:val="28"/>
          <w:szCs w:val="28"/>
        </w:rPr>
        <w:t>Số trẻ có khẩu phầ</w:t>
      </w:r>
      <w:r w:rsidR="00575E90">
        <w:rPr>
          <w:rFonts w:ascii="Times New Roman" w:hAnsi="Times New Roman" w:cs="Times New Roman"/>
          <w:sz w:val="28"/>
          <w:szCs w:val="28"/>
        </w:rPr>
        <w:t>n</w:t>
      </w:r>
      <w:r w:rsidRPr="00054A1C">
        <w:rPr>
          <w:rFonts w:ascii="Times New Roman" w:hAnsi="Times New Roman" w:cs="Times New Roman"/>
          <w:sz w:val="28"/>
          <w:szCs w:val="28"/>
        </w:rPr>
        <w:t xml:space="preserve"> thiếu vitamin A khá cao chiế</w:t>
      </w:r>
      <w:r w:rsidR="00575E90">
        <w:rPr>
          <w:rFonts w:ascii="Times New Roman" w:hAnsi="Times New Roman" w:cs="Times New Roman"/>
          <w:sz w:val="28"/>
          <w:szCs w:val="28"/>
        </w:rPr>
        <w:t>m 77,7</w:t>
      </w:r>
      <w:r w:rsidRPr="00054A1C">
        <w:rPr>
          <w:rFonts w:ascii="Times New Roman" w:hAnsi="Times New Roman" w:cs="Times New Roman"/>
          <w:sz w:val="28"/>
          <w:szCs w:val="28"/>
        </w:rPr>
        <w:t>%. Tỷ lệ trẻ thiếu phospho, kẽm trong khẩu phầ</w:t>
      </w:r>
      <w:r>
        <w:rPr>
          <w:rFonts w:ascii="Times New Roman" w:hAnsi="Times New Roman" w:cs="Times New Roman"/>
          <w:sz w:val="28"/>
          <w:szCs w:val="28"/>
        </w:rPr>
        <w:t xml:space="preserve">n </w:t>
      </w:r>
      <w:r w:rsidRPr="00054A1C">
        <w:rPr>
          <w:rFonts w:ascii="Times New Roman" w:hAnsi="Times New Roman" w:cs="Times New Roman"/>
          <w:sz w:val="28"/>
          <w:szCs w:val="28"/>
        </w:rPr>
        <w:t xml:space="preserve"> thấp hơn nhu cầu khuyến nghị</w:t>
      </w:r>
      <w:r>
        <w:rPr>
          <w:rFonts w:ascii="Times New Roman" w:hAnsi="Times New Roman" w:cs="Times New Roman"/>
          <w:sz w:val="28"/>
          <w:szCs w:val="28"/>
        </w:rPr>
        <w:t xml:space="preserve"> </w:t>
      </w:r>
      <w:r w:rsidRPr="00054A1C">
        <w:rPr>
          <w:rFonts w:ascii="Times New Roman" w:hAnsi="Times New Roman" w:cs="Times New Roman"/>
          <w:sz w:val="28"/>
          <w:szCs w:val="28"/>
        </w:rPr>
        <w:t>chiế</w:t>
      </w:r>
      <w:r>
        <w:rPr>
          <w:rFonts w:ascii="Times New Roman" w:hAnsi="Times New Roman" w:cs="Times New Roman"/>
          <w:sz w:val="28"/>
          <w:szCs w:val="28"/>
        </w:rPr>
        <w:t>m 37,6 %, 32,3 % (</w:t>
      </w:r>
      <w:r w:rsidRPr="00054A1C">
        <w:rPr>
          <w:rFonts w:ascii="Times New Roman" w:hAnsi="Times New Roman" w:cs="Times New Roman"/>
          <w:sz w:val="28"/>
          <w:szCs w:val="28"/>
        </w:rPr>
        <w:t>bả</w:t>
      </w:r>
      <w:r w:rsidR="00575E90">
        <w:rPr>
          <w:rFonts w:ascii="Times New Roman" w:hAnsi="Times New Roman" w:cs="Times New Roman"/>
          <w:sz w:val="28"/>
          <w:szCs w:val="28"/>
        </w:rPr>
        <w:t>ng 3.7</w:t>
      </w:r>
      <w:r w:rsidRPr="00054A1C">
        <w:rPr>
          <w:rFonts w:ascii="Times New Roman" w:hAnsi="Times New Roman" w:cs="Times New Roman"/>
          <w:sz w:val="28"/>
          <w:szCs w:val="28"/>
        </w:rPr>
        <w:t>).  So sánh với tác giả Huỳnh Nam Phương, phương pháp hỏi ghi khẩu phầ</w:t>
      </w:r>
      <w:r w:rsidR="00575E90">
        <w:rPr>
          <w:rFonts w:ascii="Times New Roman" w:hAnsi="Times New Roman" w:cs="Times New Roman"/>
          <w:sz w:val="28"/>
          <w:szCs w:val="28"/>
        </w:rPr>
        <w:t xml:space="preserve">n </w:t>
      </w:r>
      <w:r w:rsidRPr="00054A1C">
        <w:rPr>
          <w:rFonts w:ascii="Times New Roman" w:hAnsi="Times New Roman" w:cs="Times New Roman"/>
          <w:sz w:val="28"/>
          <w:szCs w:val="28"/>
        </w:rPr>
        <w:t>24 giờ giống nghiên cứu của chúng tôi, nghiên cứu khẩu phần ăn bổ sung của trẻ từ 6 đến 23 tháng ở Tam Nông, Phú Thọ có kết quả khẩu phần ăn bổ sung của trẻ đã đáp ứng được nhu cầu khuyến nghị về năng lượng, protein, vitamin A, kết quả này cao hơn kết quả củ</w:t>
      </w:r>
      <w:r>
        <w:rPr>
          <w:rFonts w:ascii="Times New Roman" w:hAnsi="Times New Roman" w:cs="Times New Roman"/>
          <w:sz w:val="28"/>
          <w:szCs w:val="28"/>
        </w:rPr>
        <w:t>a chúng tôi. T</w:t>
      </w:r>
      <w:r w:rsidRPr="00054A1C">
        <w:rPr>
          <w:rFonts w:ascii="Times New Roman" w:hAnsi="Times New Roman" w:cs="Times New Roman"/>
          <w:sz w:val="28"/>
          <w:szCs w:val="28"/>
        </w:rPr>
        <w:t>ác giả</w:t>
      </w:r>
      <w:r>
        <w:rPr>
          <w:rFonts w:ascii="Times New Roman" w:hAnsi="Times New Roman" w:cs="Times New Roman"/>
          <w:sz w:val="28"/>
          <w:szCs w:val="28"/>
        </w:rPr>
        <w:t xml:space="preserve"> Huỳnh Nam Phương cũng cho thấy </w:t>
      </w:r>
      <w:r w:rsidRPr="00054A1C">
        <w:rPr>
          <w:rFonts w:ascii="Times New Roman" w:hAnsi="Times New Roman" w:cs="Times New Roman"/>
          <w:sz w:val="28"/>
          <w:szCs w:val="28"/>
        </w:rPr>
        <w:t xml:space="preserve">tỷ lệ năng lượng từ nguồn chất béo thấp hơn khuyến nghị, tỷ lệ protein động vật/tổng số protein trong khẩu phần ăn của trẻ ở nhóm tuổi 6-11tháng là 55% và nhóm tuổi 12-23 tháng là 63,1%, đáp ứng được nhu cầu khuyến nghị. Tỷ lệ canxi/phospho ở cả 2 nhóm tuổi đều là 0,7, chưa cân đối </w:t>
      </w:r>
      <w:r w:rsidR="0044370F" w:rsidRPr="00054A1C">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&lt;EndNote&gt;&lt;Cite&gt;&lt;Author&gt;Phương&lt;/Author&gt;&lt;Year&gt;2014&lt;/Year&gt;&lt;RecNum&gt;348&lt;/RecNum&gt;&lt;record&gt;&lt;rec-number&gt;348&lt;/rec-number&gt;&lt;foreign-keys&gt;&lt;key app="EN" db-id="dz5s9etr4aa9ege5rtrpzeda52xtftadsew0"&gt;348&lt;/key&gt;&lt;/foreign-keys&gt;&lt;ref-type name="Journal Article"&gt;17&lt;/ref-type&gt;&lt;contributors&gt;&lt;authors&gt;&lt;author&gt;&lt;style face="normal" font="default" size="100%"&gt;Huỳnh Nam Ph&lt;/style&gt;&lt;style face="normal" font="default" charset="163" size="100%"&gt;ương&lt;/style&gt;&lt;/author&gt;&lt;author&gt;&lt;style face="normal" font="default" charset="163" size="100%"&gt;Ph&lt;/style&gt;&lt;style face="normal" font="default" size="100%"&gt;ạm Thị Thúy Hòa&lt;/style&gt;&lt;/author&gt;&lt;author&gt;Nguyễn Thị Vân Anh&lt;/author&gt;&lt;/authors&gt;&lt;/contributors&gt;&lt;titles&gt;&lt;title&gt;&lt;style face="normal" font="default" size="100%"&gt;Khẩu phần &lt;/style&gt;&lt;style face="normal" font="default" charset="238" size="100%"&gt;ăn b&lt;/style&gt;&lt;style face="normal" font="default" size="100%"&gt;ổ sung thực tế của trẻ 6-23 tháng tại 4 xã thuộc huyện Tam Nông, Phú Thọ&lt;/style&gt;&lt;/title&gt;&lt;secondary-title&gt;&lt;style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phẩm&lt;/full-title&gt;&lt;/periodical&gt;&lt;pages&gt;4 - 9&lt;/pages&gt;&lt;volume&gt;10&lt;/volume&gt;&lt;number&gt;3&lt;/number&gt;&lt;dates&gt;&lt;year&gt;2014&lt;/year&gt;&lt;/dates&gt;&lt;urls&gt;&lt;/urls&gt;&lt;/record&gt;&lt;/Cite&gt;&lt;/EndNote&gt;</w:instrText>
      </w:r>
      <w:r w:rsidR="0044370F" w:rsidRPr="00054A1C">
        <w:rPr>
          <w:rFonts w:ascii="Times New Roman" w:hAnsi="Times New Roman" w:cs="Times New Roman"/>
          <w:sz w:val="28"/>
          <w:szCs w:val="28"/>
        </w:rPr>
        <w:fldChar w:fldCharType="separate"/>
      </w:r>
      <w:r w:rsidR="000D512A">
        <w:rPr>
          <w:rFonts w:ascii="Times New Roman" w:hAnsi="Times New Roman" w:cs="Times New Roman"/>
          <w:sz w:val="28"/>
          <w:szCs w:val="28"/>
        </w:rPr>
        <w:t>[166]</w:t>
      </w:r>
      <w:r w:rsidR="0044370F" w:rsidRPr="00054A1C">
        <w:rPr>
          <w:rFonts w:ascii="Times New Roman" w:hAnsi="Times New Roman" w:cs="Times New Roman"/>
          <w:sz w:val="28"/>
          <w:szCs w:val="28"/>
        </w:rPr>
        <w:fldChar w:fldCharType="end"/>
      </w:r>
      <w:r w:rsidRPr="00054A1C">
        <w:rPr>
          <w:rFonts w:ascii="Times New Roman" w:hAnsi="Times New Roman" w:cs="Times New Roman"/>
          <w:sz w:val="28"/>
          <w:szCs w:val="28"/>
        </w:rPr>
        <w:t>. Kết quả nghiên cứu củ</w:t>
      </w:r>
      <w:r>
        <w:rPr>
          <w:rFonts w:ascii="Times New Roman" w:hAnsi="Times New Roman" w:cs="Times New Roman"/>
          <w:sz w:val="28"/>
          <w:szCs w:val="28"/>
        </w:rPr>
        <w:t xml:space="preserve">a chúng tôi tương tự </w:t>
      </w:r>
      <w:r w:rsidRPr="00054A1C">
        <w:rPr>
          <w:rFonts w:ascii="Times New Roman" w:hAnsi="Times New Roman" w:cs="Times New Roman"/>
          <w:sz w:val="28"/>
          <w:szCs w:val="28"/>
        </w:rPr>
        <w:t>kết quả của tác giả về lượng protein cơ bản đã đáp ứng nhu cầu. Tuy nhiên tỷ lệ protein động vật, tỷ lệ chất béo thấp và tỷ lệ canxi/phospho là 0,7 chưa đáp ứng nhu cầu</w:t>
      </w:r>
      <w:r w:rsidRPr="00187424">
        <w:rPr>
          <w:rFonts w:ascii="Times New Roman" w:hAnsi="Times New Roman" w:cs="Times New Roman"/>
          <w:sz w:val="28"/>
          <w:szCs w:val="28"/>
        </w:rPr>
        <w:t xml:space="preserve"> </w:t>
      </w:r>
      <w:r w:rsidRPr="00054A1C">
        <w:rPr>
          <w:rFonts w:ascii="Times New Roman" w:hAnsi="Times New Roman" w:cs="Times New Roman"/>
          <w:sz w:val="28"/>
          <w:szCs w:val="28"/>
        </w:rPr>
        <w:t>khuyến nghị. Kết quả</w:t>
      </w:r>
      <w:r>
        <w:rPr>
          <w:rFonts w:ascii="Times New Roman" w:hAnsi="Times New Roman" w:cs="Times New Roman"/>
          <w:sz w:val="28"/>
          <w:szCs w:val="28"/>
        </w:rPr>
        <w:t xml:space="preserve"> nghiên cứu</w:t>
      </w:r>
      <w:r w:rsidRPr="00054A1C">
        <w:rPr>
          <w:rFonts w:ascii="Times New Roman" w:hAnsi="Times New Roman" w:cs="Times New Roman"/>
          <w:sz w:val="28"/>
          <w:szCs w:val="28"/>
        </w:rPr>
        <w:t xml:space="preserve"> thấp hơn tác giả </w:t>
      </w:r>
      <w:r>
        <w:rPr>
          <w:rFonts w:ascii="Times New Roman" w:hAnsi="Times New Roman" w:cs="Times New Roman"/>
          <w:sz w:val="28"/>
          <w:szCs w:val="28"/>
        </w:rPr>
        <w:t xml:space="preserve">Huỳnh </w:t>
      </w:r>
      <w:r w:rsidRPr="00054A1C">
        <w:rPr>
          <w:rFonts w:ascii="Times New Roman" w:hAnsi="Times New Roman" w:cs="Times New Roman"/>
          <w:sz w:val="28"/>
          <w:szCs w:val="28"/>
        </w:rPr>
        <w:t>Nam Phương về khẩu phần ăn của trẻ chỉ đáp ứng 62% nhu cầu vitamin A và có đến 77,7% số trẻ chưa được đáp ứng nhu cầu vitamin A. Kết quả nghiên cứu khác nhau do nhóm tuổ</w:t>
      </w:r>
      <w:r>
        <w:rPr>
          <w:rFonts w:ascii="Times New Roman" w:hAnsi="Times New Roman" w:cs="Times New Roman"/>
          <w:sz w:val="28"/>
          <w:szCs w:val="28"/>
        </w:rPr>
        <w:t xml:space="preserve">i </w:t>
      </w:r>
      <w:r w:rsidRPr="00054A1C">
        <w:rPr>
          <w:rFonts w:ascii="Times New Roman" w:hAnsi="Times New Roman" w:cs="Times New Roman"/>
          <w:sz w:val="28"/>
          <w:szCs w:val="28"/>
        </w:rPr>
        <w:t xml:space="preserve">chúng tôi chọn cao hơn </w:t>
      </w:r>
      <w:r>
        <w:rPr>
          <w:rFonts w:ascii="Times New Roman" w:hAnsi="Times New Roman" w:cs="Times New Roman"/>
          <w:sz w:val="28"/>
          <w:szCs w:val="28"/>
        </w:rPr>
        <w:t xml:space="preserve">và các đối tượng nghiên cứu đều không còn bú mẹ, trong khi đó </w:t>
      </w:r>
      <w:r w:rsidRPr="00054A1C">
        <w:rPr>
          <w:rFonts w:ascii="Times New Roman" w:hAnsi="Times New Roman" w:cs="Times New Roman"/>
          <w:sz w:val="28"/>
          <w:szCs w:val="28"/>
        </w:rPr>
        <w:t>tác giả</w:t>
      </w:r>
      <w:r>
        <w:rPr>
          <w:rFonts w:ascii="Times New Roman" w:hAnsi="Times New Roman" w:cs="Times New Roman"/>
          <w:sz w:val="28"/>
          <w:szCs w:val="28"/>
        </w:rPr>
        <w:t xml:space="preserve"> Huỳnh Nam Phương chọn </w:t>
      </w:r>
      <w:r w:rsidRPr="00054A1C">
        <w:rPr>
          <w:rFonts w:ascii="Times New Roman" w:hAnsi="Times New Roman" w:cs="Times New Roman"/>
          <w:sz w:val="28"/>
          <w:szCs w:val="28"/>
        </w:rPr>
        <w:t>đối tượng nghiên cứu là lứa tuổi từ 6 tháng tuổi thấp hơn, khẩu phầ</w:t>
      </w:r>
      <w:r w:rsidR="00B3298B">
        <w:rPr>
          <w:rFonts w:ascii="Times New Roman" w:hAnsi="Times New Roman" w:cs="Times New Roman"/>
          <w:sz w:val="28"/>
          <w:szCs w:val="28"/>
        </w:rPr>
        <w:t>n</w:t>
      </w:r>
      <w:r w:rsidRPr="00054A1C">
        <w:rPr>
          <w:rFonts w:ascii="Times New Roman" w:hAnsi="Times New Roman" w:cs="Times New Roman"/>
          <w:sz w:val="28"/>
          <w:szCs w:val="28"/>
        </w:rPr>
        <w:t xml:space="preserve"> của nhóm tuổi này còn có nguồn sữa mẹ nên khẩu phầ</w:t>
      </w:r>
      <w:r w:rsidR="00B3298B">
        <w:rPr>
          <w:rFonts w:ascii="Times New Roman" w:hAnsi="Times New Roman" w:cs="Times New Roman"/>
          <w:sz w:val="28"/>
          <w:szCs w:val="28"/>
        </w:rPr>
        <w:t xml:space="preserve">n </w:t>
      </w:r>
      <w:r w:rsidRPr="00054A1C">
        <w:rPr>
          <w:rFonts w:ascii="Times New Roman" w:hAnsi="Times New Roman" w:cs="Times New Roman"/>
          <w:sz w:val="28"/>
          <w:szCs w:val="28"/>
        </w:rPr>
        <w:t xml:space="preserve">đáp ứng tốt hơn đối tượng trong nghiên cứu của chúng tôi. Tỷ lệ canxi/phospho thấp sẽ ảnh hưởng đến khả năng hấp thu canxi vào cơ thể, có thể đây là yếu tố ảnh hưởng đến quá trình chuyển hóa canxi và phát triển hệ xương của trẻ, đặc biệt ở lứa tuổi 12 đến 36 tháng, sự phát triển chiều cao đang xảy ra khá mạnh mẽ. </w:t>
      </w:r>
    </w:p>
    <w:p w:rsidR="007C7D26" w:rsidRPr="00093D36" w:rsidRDefault="007C7D26" w:rsidP="007C7D26">
      <w:pPr>
        <w:shd w:val="clear" w:color="auto" w:fill="FFFFFF"/>
        <w:spacing w:line="360" w:lineRule="auto"/>
        <w:ind w:firstLine="720"/>
        <w:jc w:val="both"/>
        <w:rPr>
          <w:rFonts w:ascii="Times New Roman" w:eastAsia="Times New Roman" w:hAnsi="Times New Roman" w:cs="Times New Roman"/>
          <w:color w:val="333333"/>
          <w:sz w:val="28"/>
          <w:szCs w:val="28"/>
          <w:lang w:bidi="ar-SA"/>
        </w:rPr>
      </w:pPr>
      <w:r w:rsidRPr="00093D36">
        <w:rPr>
          <w:rFonts w:ascii="Times New Roman" w:eastAsia="Times New Roman" w:hAnsi="Times New Roman" w:cs="Times New Roman"/>
          <w:bCs/>
          <w:color w:val="333333"/>
          <w:sz w:val="28"/>
          <w:szCs w:val="28"/>
          <w:lang w:bidi="ar-SA"/>
        </w:rPr>
        <w:t>So sánh với kết quả nghiên cứu của tác giả Nguyễn Thị Lê Hòa khi nghiên cứu khẩu phần ăn bổ sung của trẻ 13 đến 18 tháng ở một phường nội thành và một xã ngoại thành Hà Nội cho thấy kết quả tương tự về t</w:t>
      </w:r>
      <w:r w:rsidRPr="00093D36">
        <w:rPr>
          <w:rFonts w:ascii="Times New Roman" w:eastAsia="Times New Roman" w:hAnsi="Times New Roman" w:cs="Times New Roman"/>
          <w:color w:val="333333"/>
          <w:sz w:val="28"/>
          <w:szCs w:val="28"/>
          <w:lang w:bidi="ar-SA"/>
        </w:rPr>
        <w:t>ỷ lệ trẻ có khẩu phần bổ sung đáp ứng nhu cầu khuyến nghị năng lượng, protein, lipid, canxi, photpho và kẽm. Kết quả tỷ lệ trẻ được đáp ứng đủ nhu cầu vitamin A (93,8%) cao hơn kết quả của chúng tôi</w:t>
      </w:r>
      <w:r>
        <w:rPr>
          <w:rFonts w:ascii="Times New Roman" w:eastAsia="Times New Roman" w:hAnsi="Times New Roman" w:cs="Times New Roman"/>
          <w:color w:val="333333"/>
          <w:sz w:val="28"/>
          <w:szCs w:val="28"/>
          <w:lang w:bidi="ar-SA"/>
        </w:rPr>
        <w:t xml:space="preserve"> </w:t>
      </w:r>
      <w:r w:rsidR="0044370F" w:rsidRPr="00093D36">
        <w:rPr>
          <w:rFonts w:ascii="Times New Roman" w:eastAsia="Times New Roman" w:hAnsi="Times New Roman" w:cs="Times New Roman"/>
          <w:color w:val="333333"/>
          <w:sz w:val="28"/>
          <w:szCs w:val="28"/>
          <w:lang w:bidi="ar-SA"/>
        </w:rPr>
        <w:fldChar w:fldCharType="begin"/>
      </w:r>
      <w:r w:rsidR="00713001">
        <w:rPr>
          <w:rFonts w:ascii="Times New Roman" w:eastAsia="Times New Roman" w:hAnsi="Times New Roman" w:cs="Times New Roman"/>
          <w:color w:val="333333"/>
          <w:sz w:val="28"/>
          <w:szCs w:val="28"/>
          <w:lang w:bidi="ar-SA"/>
        </w:rPr>
        <w:instrText xml:space="preserve"> ADDIN EN.CITE &lt;EndNote&gt;&lt;Cite&gt;&lt;Author&gt;sự&lt;/Author&gt;&lt;Year&gt;2012&lt;/Year&gt;&lt;RecNum&gt;349&lt;/RecNum&gt;&lt;record&gt;&lt;rec-number&gt;349&lt;/rec-number&gt;&lt;foreign-keys&gt;&lt;key app="EN" db-id="dz5s9etr4aa9ege5rtrpzeda52xtftadsew0"&gt;349&lt;/key&gt;&lt;/foreign-keys&gt;&lt;ref-type name="Journal Article"&gt;17&lt;/ref-type&gt;&lt;contributors&gt;&lt;authors&gt;&lt;author&gt;Nguyễn Thị Lê Hòa và cộng sự&lt;/author&gt;&lt;/authors&gt;&lt;/contributors&gt;&lt;titles&gt;&lt;title&gt;&lt;style face="normal" font="default" size="100%"&gt;Khẩu phần &lt;/style&gt;&lt;style face="normal" font="default" charset="238" size="100%"&gt;ăn b&lt;/style&gt;&lt;style face="normal" font="default" size="100%"&gt;ổ sung của trẻ 13 &lt;/style&gt;&lt;style face="normal" font="default" charset="238" size="100%"&gt;đ&lt;/style&gt;&lt;style face="normal" font="default" size="100%"&gt;ến 18 tháng ở một ph&lt;/style&gt;&lt;style face="normal" font="default" charset="163" size="100%"&gt;ư&lt;/style&gt;&lt;style face="normal" font="default" size="100%"&gt;ờng nội thành và một xã ngoại thành Hà Nội&lt;/style&gt;&lt;/title&gt;&lt;secondary-title&gt;&lt;style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phẩm&lt;/full-title&gt;&lt;/periodical&gt;&lt;pages&gt;44 - 50&lt;/pages&gt;&lt;volume&gt;8&lt;/volume&gt;&lt;number&gt;4&lt;/number&gt;&lt;dates&gt;&lt;year&gt;2012&lt;/year&gt;&lt;/dates&gt;&lt;urls&gt;&lt;/urls&gt;&lt;/record&gt;&lt;/Cite&gt;&lt;/EndNote&gt;</w:instrText>
      </w:r>
      <w:r w:rsidR="0044370F" w:rsidRPr="00093D36">
        <w:rPr>
          <w:rFonts w:ascii="Times New Roman" w:eastAsia="Times New Roman" w:hAnsi="Times New Roman" w:cs="Times New Roman"/>
          <w:color w:val="333333"/>
          <w:sz w:val="28"/>
          <w:szCs w:val="28"/>
          <w:lang w:bidi="ar-SA"/>
        </w:rPr>
        <w:fldChar w:fldCharType="separate"/>
      </w:r>
      <w:r w:rsidR="00E51509">
        <w:rPr>
          <w:rFonts w:ascii="Times New Roman" w:eastAsia="Times New Roman" w:hAnsi="Times New Roman" w:cs="Times New Roman"/>
          <w:color w:val="333333"/>
          <w:sz w:val="28"/>
          <w:szCs w:val="28"/>
          <w:lang w:bidi="ar-SA"/>
        </w:rPr>
        <w:t>[114]</w:t>
      </w:r>
      <w:r w:rsidR="0044370F" w:rsidRPr="00093D36">
        <w:rPr>
          <w:rFonts w:ascii="Times New Roman" w:eastAsia="Times New Roman" w:hAnsi="Times New Roman" w:cs="Times New Roman"/>
          <w:color w:val="333333"/>
          <w:sz w:val="28"/>
          <w:szCs w:val="28"/>
          <w:lang w:bidi="ar-SA"/>
        </w:rPr>
        <w:fldChar w:fldCharType="end"/>
      </w:r>
      <w:r w:rsidRPr="00093D36">
        <w:rPr>
          <w:rFonts w:ascii="Times New Roman" w:eastAsia="Times New Roman" w:hAnsi="Times New Roman" w:cs="Times New Roman"/>
          <w:color w:val="333333"/>
          <w:sz w:val="28"/>
          <w:szCs w:val="28"/>
          <w:lang w:bidi="ar-SA"/>
        </w:rPr>
        <w:t xml:space="preserve">.  Nghiên cứu cho thấy ở nhóm tuổi 12 - 23 tháng có tổng lượng protein và năng lượng thấp hơn nhu cầu khuyến nghị tương tự như nghiên cứu của các tác giả. Tuy nhiên ở nhóm tuổi 24- 36 tháng tỷ lệ trẻ có khẩu phần năng lượng và lượng protein thấp hơn nhu cầu khuyến nghị </w:t>
      </w:r>
      <w:r>
        <w:rPr>
          <w:rFonts w:ascii="Times New Roman" w:eastAsia="Times New Roman" w:hAnsi="Times New Roman" w:cs="Times New Roman"/>
          <w:color w:val="333333"/>
          <w:sz w:val="28"/>
          <w:szCs w:val="28"/>
          <w:lang w:bidi="ar-SA"/>
        </w:rPr>
        <w:t xml:space="preserve"> và thấp </w:t>
      </w:r>
      <w:r w:rsidRPr="00093D36">
        <w:rPr>
          <w:rFonts w:ascii="Times New Roman" w:eastAsia="Times New Roman" w:hAnsi="Times New Roman" w:cs="Times New Roman"/>
          <w:color w:val="333333"/>
          <w:sz w:val="28"/>
          <w:szCs w:val="28"/>
          <w:lang w:bidi="ar-SA"/>
        </w:rPr>
        <w:t xml:space="preserve">hơn có ý nghĩa </w:t>
      </w:r>
      <w:r>
        <w:rPr>
          <w:rFonts w:ascii="Times New Roman" w:eastAsia="Times New Roman" w:hAnsi="Times New Roman" w:cs="Times New Roman"/>
          <w:color w:val="333333"/>
          <w:sz w:val="28"/>
          <w:szCs w:val="28"/>
          <w:lang w:bidi="ar-SA"/>
        </w:rPr>
        <w:t>thống kê ở</w:t>
      </w:r>
      <w:r w:rsidRPr="00093D36">
        <w:rPr>
          <w:rFonts w:ascii="Times New Roman" w:eastAsia="Times New Roman" w:hAnsi="Times New Roman" w:cs="Times New Roman"/>
          <w:color w:val="333333"/>
          <w:sz w:val="28"/>
          <w:szCs w:val="28"/>
          <w:lang w:bidi="ar-SA"/>
        </w:rPr>
        <w:t xml:space="preserve"> nhóm tuổi 12 – 23 tháng và thấp hơn kết quả của tác giả. Kết quả này có thể do nhóm tuổi lớn hơn nhóm tuổi trong nghiên cứu của các tác giả, ở nhóm tuổi 24 – 36 tháng trẻ có thể ăn đa dạng hơn, hệ tiêu hóa của trẻ đã phát triển hơn lứa tuổi trước đó nên khả năng đáp ứng nhu cầu các chất dinh dưỡng tốt hơn.</w:t>
      </w:r>
    </w:p>
    <w:p w:rsidR="007C7D26" w:rsidRPr="00054A1C" w:rsidRDefault="007C7D26" w:rsidP="007C7D26">
      <w:pPr>
        <w:spacing w:line="360" w:lineRule="auto"/>
        <w:jc w:val="both"/>
        <w:rPr>
          <w:rFonts w:ascii="Times New Roman" w:hAnsi="Times New Roman" w:cs="Times New Roman"/>
          <w:spacing w:val="-2"/>
          <w:sz w:val="28"/>
          <w:szCs w:val="28"/>
        </w:rPr>
      </w:pPr>
      <w:r w:rsidRPr="00093D36">
        <w:rPr>
          <w:b/>
          <w:szCs w:val="28"/>
        </w:rPr>
        <w:tab/>
      </w:r>
      <w:r w:rsidRPr="00054A1C">
        <w:rPr>
          <w:rFonts w:ascii="Times New Roman" w:hAnsi="Times New Roman" w:cs="Times New Roman"/>
          <w:sz w:val="28"/>
          <w:szCs w:val="28"/>
        </w:rPr>
        <w:t>Nguồn cung cấp vitamin D cho cơ thể bao gồm nguồn nội sinh là cơ thể tự tổng hợp tại da dưới tác động của ánh nắng mặt trời và nguồn cung cấp qua khẩu phần ăn, uống. Kết quả của bảng 3.12 cho thấy, khẩu phần vitamin D trung bình của đối tượng nghiên cứu là 2,0±1,8 (µg/ ngày), thấp hơn nhiều so với khuyến nghị của Viện Dinh dưỡng là 15 µg/ngày cho lứa tuổi 1 -3 tuổi thì khẩu phần vitamin D này thấp hơn rất nhiều</w:t>
      </w:r>
      <w:r>
        <w:rPr>
          <w:rFonts w:ascii="Times New Roman" w:hAnsi="Times New Roman" w:cs="Times New Roman"/>
          <w:sz w:val="28"/>
          <w:szCs w:val="28"/>
        </w:rPr>
        <w:t xml:space="preserve"> </w:t>
      </w:r>
      <w:r w:rsidR="0044370F" w:rsidRPr="00054A1C">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&lt;EndNote&gt;&lt;Cite&gt;&lt;Author&gt;tế&lt;/Author&gt;&lt;Year&gt;2015&lt;/Year&gt;&lt;RecNum&gt;333&lt;/RecNum&gt;&lt;record&gt;&lt;rec-number&gt;333&lt;/rec-number&gt;&lt;foreign-keys&gt;&lt;key app="EN" db-id="dz5s9etr4aa9ege5rtrpzeda52xtftadsew0"&gt;333&lt;/key&gt;&lt;/foreign-keys&gt;&lt;ref-type name="Book"&gt;6&lt;/ref-type&gt;&lt;contributors&gt;&lt;authors&gt;&lt;author&gt;Bộ Y tế&lt;/author&gt;&lt;/authors&gt;&lt;/contributors&gt;&lt;titles&gt;&lt;title&gt;Nhu cầu dinh dưỡng khuyến nghị cho người Việt Nam&lt;/title&gt;&lt;/titles&gt;&lt;pages&gt;tr 37-38; 69&lt;/pages&gt;&lt;dates&gt;&lt;year&gt;2015&lt;/year&gt;&lt;/dates&gt;&lt;pub-location&gt;Hà Nội&lt;/pub-location&gt;&lt;publisher&gt;Nhà xuất bản Y học&lt;/publisher&gt;&lt;urls&gt;&lt;/urls&gt;&lt;/record&gt;&lt;/Cite&gt;&lt;/EndNote&gt;</w:instrText>
      </w:r>
      <w:r w:rsidR="0044370F" w:rsidRPr="00054A1C">
        <w:rPr>
          <w:rFonts w:ascii="Times New Roman" w:hAnsi="Times New Roman" w:cs="Times New Roman"/>
          <w:sz w:val="28"/>
          <w:szCs w:val="28"/>
        </w:rPr>
        <w:fldChar w:fldCharType="separate"/>
      </w:r>
      <w:r w:rsidR="00E51509">
        <w:rPr>
          <w:rFonts w:ascii="Times New Roman" w:hAnsi="Times New Roman" w:cs="Times New Roman"/>
          <w:sz w:val="28"/>
          <w:szCs w:val="28"/>
        </w:rPr>
        <w:t>[120]</w:t>
      </w:r>
      <w:r w:rsidR="0044370F" w:rsidRPr="00054A1C">
        <w:rPr>
          <w:rFonts w:ascii="Times New Roman" w:hAnsi="Times New Roman" w:cs="Times New Roman"/>
          <w:sz w:val="28"/>
          <w:szCs w:val="28"/>
        </w:rPr>
        <w:fldChar w:fldCharType="end"/>
      </w:r>
      <w:r w:rsidRPr="00054A1C">
        <w:rPr>
          <w:rFonts w:ascii="Times New Roman" w:hAnsi="Times New Roman" w:cs="Times New Roman"/>
          <w:sz w:val="28"/>
          <w:szCs w:val="28"/>
        </w:rPr>
        <w:t>. Khẩu phần vitamin D của trẻ nam (2,1±1,9 µg/ngày) cao hơn so với trẻ nữ (1,9±1,7 µg/ngày), tuy nhiên sự khác biệ</w:t>
      </w:r>
      <w:r>
        <w:rPr>
          <w:rFonts w:ascii="Times New Roman" w:hAnsi="Times New Roman" w:cs="Times New Roman"/>
          <w:sz w:val="28"/>
          <w:szCs w:val="28"/>
        </w:rPr>
        <w:t xml:space="preserve">t </w:t>
      </w:r>
      <w:r w:rsidRPr="00054A1C">
        <w:rPr>
          <w:rFonts w:ascii="Times New Roman" w:hAnsi="Times New Roman" w:cs="Times New Roman"/>
          <w:sz w:val="28"/>
          <w:szCs w:val="28"/>
        </w:rPr>
        <w:t>giữa hai nhóm không có ý nghĩa thố</w:t>
      </w:r>
      <w:r>
        <w:rPr>
          <w:rFonts w:ascii="Times New Roman" w:hAnsi="Times New Roman" w:cs="Times New Roman"/>
          <w:sz w:val="28"/>
          <w:szCs w:val="28"/>
        </w:rPr>
        <w:t>ng kê, p &gt; 0,05</w:t>
      </w:r>
      <w:r w:rsidRPr="00054A1C">
        <w:rPr>
          <w:rFonts w:ascii="Times New Roman" w:hAnsi="Times New Roman" w:cs="Times New Roman"/>
          <w:sz w:val="28"/>
          <w:szCs w:val="28"/>
        </w:rPr>
        <w:t>. Trong nghiên cứu của Phạm Thị Thúy Hòa và Huỳnh Nam</w:t>
      </w:r>
      <w:r w:rsidR="005C573B" w:rsidRPr="005C573B">
        <w:rPr>
          <w:rFonts w:ascii="Times New Roman" w:hAnsi="Times New Roman" w:cs="Times New Roman"/>
          <w:sz w:val="28"/>
          <w:szCs w:val="28"/>
        </w:rPr>
        <w:t xml:space="preserve"> </w:t>
      </w:r>
      <w:r w:rsidR="005C573B" w:rsidRPr="00054A1C">
        <w:rPr>
          <w:rFonts w:ascii="Times New Roman" w:hAnsi="Times New Roman" w:cs="Times New Roman"/>
          <w:sz w:val="28"/>
          <w:szCs w:val="28"/>
        </w:rPr>
        <w:t>Phương</w:t>
      </w:r>
      <w:r w:rsidRPr="00054A1C">
        <w:rPr>
          <w:rFonts w:ascii="Times New Roman" w:hAnsi="Times New Roman" w:cs="Times New Roman"/>
          <w:sz w:val="28"/>
          <w:szCs w:val="28"/>
        </w:rPr>
        <w:t>, tác giả nghiên cứu giá trị dinh dưỡng trong khẩu phầ</w:t>
      </w:r>
      <w:r>
        <w:rPr>
          <w:rFonts w:ascii="Times New Roman" w:hAnsi="Times New Roman" w:cs="Times New Roman"/>
          <w:sz w:val="28"/>
          <w:szCs w:val="28"/>
        </w:rPr>
        <w:t>n</w:t>
      </w:r>
      <w:r w:rsidRPr="00054A1C">
        <w:rPr>
          <w:rFonts w:ascii="Times New Roman" w:hAnsi="Times New Roman" w:cs="Times New Roman"/>
          <w:sz w:val="28"/>
          <w:szCs w:val="28"/>
        </w:rPr>
        <w:t xml:space="preserve"> của trẻ 6 đến 23 tháng tuổi cho kết quả thành phần vitamin D là 1,7 ± 1,8 </w:t>
      </w:r>
      <w:r w:rsidR="00B3298B" w:rsidRPr="00054A1C">
        <w:rPr>
          <w:rFonts w:ascii="Times New Roman" w:hAnsi="Times New Roman" w:cs="Times New Roman"/>
          <w:sz w:val="28"/>
          <w:szCs w:val="28"/>
        </w:rPr>
        <w:t>µg</w:t>
      </w:r>
      <w:r w:rsidRPr="00054A1C">
        <w:rPr>
          <w:rFonts w:ascii="Times New Roman" w:hAnsi="Times New Roman" w:cs="Times New Roman"/>
          <w:sz w:val="28"/>
          <w:szCs w:val="28"/>
        </w:rPr>
        <w:t xml:space="preserve">, riêng nhóm tuổi 12 – 23 tháng là 1,4 ± 1,9 </w:t>
      </w:r>
      <w:r w:rsidR="00B3298B" w:rsidRPr="00054A1C">
        <w:rPr>
          <w:rFonts w:ascii="Times New Roman" w:hAnsi="Times New Roman" w:cs="Times New Roman"/>
          <w:sz w:val="28"/>
          <w:szCs w:val="28"/>
        </w:rPr>
        <w:t>µg</w:t>
      </w:r>
      <w:r w:rsidRPr="00054A1C">
        <w:rPr>
          <w:rFonts w:ascii="Times New Roman" w:hAnsi="Times New Roman" w:cs="Times New Roman"/>
          <w:sz w:val="28"/>
          <w:szCs w:val="28"/>
        </w:rPr>
        <w:t xml:space="preserve"> </w:t>
      </w:r>
      <w:r w:rsidR="0044370F" w:rsidRPr="00054A1C">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&lt;EndNote&gt;&lt;Cite&gt;&lt;Author&gt;Hòa&lt;/Author&gt;&lt;Year&gt;2014&lt;/Year&gt;&lt;RecNum&gt;361&lt;/RecNum&gt;&lt;record&gt;&lt;rec-number&gt;361&lt;/rec-number&gt;&lt;foreign-keys&gt;&lt;key app="EN" db-id="dz5s9etr4aa9ege5rtrpzeda52xtftadsew0"&gt;361&lt;/key&gt;&lt;/foreign-keys&gt;&lt;ref-type name="Thesis"&gt;32&lt;/ref-type&gt;&lt;contributors&gt;&lt;authors&gt;&lt;author&gt;Phạm Thúy Hòa&lt;/author&gt;&lt;author&gt;Huỳnh Phương Nam&lt;/author&gt;&lt;/authors&gt;&lt;/contributors&gt;&lt;titles&gt;&lt;title&gt;&lt;style face="normal" font="default" size="100%"&gt;Nghiên cứu thực trạng và các giải pháp nhằm giảm suy dinh dưỡng thấp còi ở trẻ em Việt Nam. &lt;/style&gt;&lt;style face="normal" font="default" charset="238" size="100%"&gt;Đ&lt;/style&gt;&lt;style face="normal" font="default" size="100%"&gt;ề tài nhánh: Hiệu quả của truyền thông giáo dục dinh d&lt;/style&gt;&lt;style face="normal" font="default" charset="163" size="100%"&gt;ư&lt;/style&gt;&lt;style face="normal" font="default" size="100%"&gt;ỡng lên kiến thức, thực hành của ng&lt;/style&gt;&lt;style face="normal" font="default" charset="163" size="100%"&gt;ư&lt;/style&gt;&lt;style face="normal" font="default" size="100%"&gt;ời ch&lt;/style&gt;&lt;style face="normal" font="default" charset="238" size="100%"&gt;ăm sóc tr&lt;/style&gt;&lt;style face="normal" font="default" size="100%"&gt;ẻ góp phần giảm suy dinh d&lt;/style&gt;&lt;style face="normal" font="default" charset="163" size="100%"&gt;ư&lt;/style&gt;&lt;style face="normal" font="default" size="100%"&gt;ỡng thấp còi ở huyện Tam nông, Phú Thọ&lt;/style&gt;&lt;/title&gt;&lt;secondary-title&gt;Viện Dinh dưỡng Quốc gia&lt;/secondary-title&gt;&lt;/titles&gt;&lt;dates&gt;&lt;year&gt;2014&lt;/year&gt;&lt;/dates&gt;&lt;publisher&gt;Bộ Khoa học và Công nghệ&lt;/publisher&gt;&lt;urls&gt;&lt;/urls&gt;&lt;/record&gt;&lt;/Cite&gt;&lt;/EndNote&gt;</w:instrText>
      </w:r>
      <w:r w:rsidR="0044370F" w:rsidRPr="00054A1C">
        <w:rPr>
          <w:rFonts w:ascii="Times New Roman" w:hAnsi="Times New Roman" w:cs="Times New Roman"/>
          <w:sz w:val="28"/>
          <w:szCs w:val="28"/>
        </w:rPr>
        <w:fldChar w:fldCharType="separate"/>
      </w:r>
      <w:r w:rsidR="000D512A">
        <w:rPr>
          <w:rFonts w:ascii="Times New Roman" w:hAnsi="Times New Roman" w:cs="Times New Roman"/>
          <w:sz w:val="28"/>
          <w:szCs w:val="28"/>
        </w:rPr>
        <w:t>[167]</w:t>
      </w:r>
      <w:r w:rsidR="0044370F" w:rsidRPr="00054A1C">
        <w:rPr>
          <w:rFonts w:ascii="Times New Roman" w:hAnsi="Times New Roman" w:cs="Times New Roman"/>
          <w:sz w:val="28"/>
          <w:szCs w:val="28"/>
        </w:rPr>
        <w:fldChar w:fldCharType="end"/>
      </w:r>
      <w:r>
        <w:rPr>
          <w:rFonts w:ascii="Times New Roman" w:hAnsi="Times New Roman" w:cs="Times New Roman"/>
          <w:sz w:val="28"/>
          <w:szCs w:val="28"/>
        </w:rPr>
        <w:t>, k</w:t>
      </w:r>
      <w:r w:rsidRPr="00054A1C">
        <w:rPr>
          <w:rFonts w:ascii="Times New Roman" w:hAnsi="Times New Roman" w:cs="Times New Roman"/>
          <w:sz w:val="28"/>
          <w:szCs w:val="28"/>
        </w:rPr>
        <w:t>ết quả này thấp hơn</w:t>
      </w:r>
      <w:r>
        <w:rPr>
          <w:rFonts w:ascii="Times New Roman" w:hAnsi="Times New Roman" w:cs="Times New Roman"/>
          <w:sz w:val="28"/>
          <w:szCs w:val="28"/>
        </w:rPr>
        <w:t>,</w:t>
      </w:r>
      <w:r w:rsidRPr="00054A1C">
        <w:rPr>
          <w:rFonts w:ascii="Times New Roman" w:hAnsi="Times New Roman" w:cs="Times New Roman"/>
          <w:sz w:val="28"/>
          <w:szCs w:val="28"/>
        </w:rPr>
        <w:t xml:space="preserve"> có thể do tuổi của đối tượng tác giả thấp hơn. Ở nhóm tuổi 6 đến 23 tháng là nhóm tuổi còn được nuôi dưỡng bằng nguồn sữa mẹ, các nghiên cứu cho thấy hàm lượng vitamin D trong sữa mẹ thường thấp</w:t>
      </w:r>
      <w:r>
        <w:rPr>
          <w:rFonts w:ascii="Times New Roman" w:hAnsi="Times New Roman" w:cs="Times New Roman"/>
          <w:sz w:val="28"/>
          <w:szCs w:val="28"/>
        </w:rPr>
        <w:t xml:space="preserve"> </w:t>
      </w:r>
      <w:r w:rsidR="0044370F" w:rsidRPr="00054A1C">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&lt;EndNote&gt;&lt;Cite&gt;&lt;Author&gt;sự&lt;/Author&gt;&lt;Year&gt;2012&lt;/Year&gt;&lt;RecNum&gt;182&lt;/RecNum&gt;&lt;record&gt;&lt;rec-number&gt;182&lt;/rec-number&gt;&lt;foreign-keys&gt;&lt;key app="EN" db-id="dz5s9etr4aa9ege5rtrpzeda52xtftadsew0"&gt;182&lt;/key&gt;&lt;/foreign-keys&gt;&lt;ref-type name="Journal Article"&gt;17&lt;/ref-type&gt;&lt;contributors&gt;&lt;authors&gt;&lt;author&gt;Vũ Thị Thu Hiền và cộng sự&lt;/author&gt;&lt;/authors&gt;&lt;/contributors&gt;&lt;titles&gt;&lt;title&gt;&lt;style face="normal" font="default" size="100%"&gt;Tỷ lệ thiếu Vitamin D và một số yếu tố liên quan ở trẻ em 1 &lt;/style&gt;&lt;style face="normal" font="default" charset="238" size="100%"&gt;đ&lt;/style&gt;&lt;style face="normal" font="default" size="100%"&gt;ến 6 tháng tuổi tại Hà Nội&lt;/style&gt;&lt;/title&gt;&lt;secondary-title&gt;Tạp chí Dinh dưỡng và Thực phẩm&lt;/secondary-title&gt;&lt;/titles&gt;&lt;periodical&gt;&lt;full-title&gt;Tạp chí Dinh dưỡng và Thực phẩm&lt;/full-title&gt;&lt;/periodical&gt;&lt;pages&gt;8 - 16&lt;/pages&gt;&lt;volume&gt;8 &lt;/volume&gt;&lt;number&gt;4&lt;/number&gt;&lt;dates&gt;&lt;year&gt;2012&lt;/year&gt;&lt;/dates&gt;&lt;urls&gt;&lt;/urls&gt;&lt;/record&gt;&lt;/Cite&gt;&lt;/EndNote&gt;</w:instrText>
      </w:r>
      <w:r w:rsidR="0044370F" w:rsidRPr="00054A1C">
        <w:rPr>
          <w:rFonts w:ascii="Times New Roman" w:hAnsi="Times New Roman" w:cs="Times New Roman"/>
          <w:sz w:val="28"/>
          <w:szCs w:val="28"/>
        </w:rPr>
        <w:fldChar w:fldCharType="separate"/>
      </w:r>
      <w:r w:rsidR="00E51509">
        <w:rPr>
          <w:rFonts w:ascii="Times New Roman" w:hAnsi="Times New Roman" w:cs="Times New Roman"/>
          <w:sz w:val="28"/>
          <w:szCs w:val="28"/>
        </w:rPr>
        <w:t>[104]</w:t>
      </w:r>
      <w:r w:rsidR="0044370F" w:rsidRPr="00054A1C">
        <w:rPr>
          <w:rFonts w:ascii="Times New Roman" w:hAnsi="Times New Roman" w:cs="Times New Roman"/>
          <w:sz w:val="28"/>
          <w:szCs w:val="28"/>
        </w:rPr>
        <w:fldChar w:fldCharType="end"/>
      </w:r>
      <w:r w:rsidRPr="00054A1C">
        <w:rPr>
          <w:rFonts w:ascii="Times New Roman" w:hAnsi="Times New Roman" w:cs="Times New Roman"/>
          <w:sz w:val="28"/>
          <w:szCs w:val="28"/>
        </w:rPr>
        <w:t>. Đây có thể là nguyên nhân lượng vitamin D trong khẩu phầ</w:t>
      </w:r>
      <w:r>
        <w:rPr>
          <w:rFonts w:ascii="Times New Roman" w:hAnsi="Times New Roman" w:cs="Times New Roman"/>
          <w:sz w:val="28"/>
          <w:szCs w:val="28"/>
        </w:rPr>
        <w:t>n</w:t>
      </w:r>
      <w:r w:rsidRPr="00054A1C">
        <w:rPr>
          <w:rFonts w:ascii="Times New Roman" w:hAnsi="Times New Roman" w:cs="Times New Roman"/>
          <w:sz w:val="28"/>
          <w:szCs w:val="28"/>
        </w:rPr>
        <w:t xml:space="preserve"> của trẻ trong nghiên cứu của tác giả thấ</w:t>
      </w:r>
      <w:r>
        <w:rPr>
          <w:rFonts w:ascii="Times New Roman" w:hAnsi="Times New Roman" w:cs="Times New Roman"/>
          <w:sz w:val="28"/>
          <w:szCs w:val="28"/>
        </w:rPr>
        <w:t>p hơn</w:t>
      </w:r>
      <w:r w:rsidRPr="00054A1C">
        <w:rPr>
          <w:rFonts w:ascii="Times New Roman" w:hAnsi="Times New Roman" w:cs="Times New Roman"/>
          <w:sz w:val="28"/>
          <w:szCs w:val="28"/>
        </w:rPr>
        <w:t xml:space="preserve">. Hiện nay chưa có nhiều nghiên cứu phân tích khẩu phần vitamin D ở trẻ em, có thể do nguồn cung cấp tự nhiên cho cơ thể không phong phú nên các nghiên cứu chưa đề cập đến vấn đề này. </w:t>
      </w:r>
    </w:p>
    <w:p w:rsidR="007C7D26" w:rsidRPr="00675BD1" w:rsidRDefault="007C7D26" w:rsidP="007C7D26">
      <w:pPr>
        <w:spacing w:line="360" w:lineRule="auto"/>
        <w:ind w:firstLine="720"/>
        <w:jc w:val="both"/>
        <w:rPr>
          <w:rFonts w:ascii="Times New Roman" w:hAnsi="Times New Roman" w:cs="Times New Roman"/>
          <w:sz w:val="28"/>
          <w:szCs w:val="28"/>
        </w:rPr>
      </w:pPr>
      <w:r w:rsidRPr="00675BD1">
        <w:rPr>
          <w:rFonts w:ascii="Times New Roman" w:hAnsi="Times New Roman" w:cs="Times New Roman"/>
          <w:i/>
          <w:sz w:val="28"/>
          <w:szCs w:val="28"/>
        </w:rPr>
        <w:t>Về các yếu tố liên quan với suy dinh dưỡng thấp còi</w:t>
      </w:r>
      <w:r w:rsidRPr="00675BD1">
        <w:rPr>
          <w:rFonts w:ascii="Times New Roman" w:hAnsi="Times New Roman" w:cs="Times New Roman"/>
          <w:sz w:val="28"/>
          <w:szCs w:val="28"/>
        </w:rPr>
        <w:t xml:space="preserve">: kết quả </w:t>
      </w:r>
      <w:r>
        <w:rPr>
          <w:rFonts w:ascii="Times New Roman" w:hAnsi="Times New Roman" w:cs="Times New Roman"/>
          <w:sz w:val="28"/>
          <w:szCs w:val="28"/>
        </w:rPr>
        <w:t xml:space="preserve">bảng 3.8 cho thấy </w:t>
      </w:r>
      <w:r w:rsidRPr="00675BD1">
        <w:rPr>
          <w:rFonts w:ascii="Times New Roman" w:hAnsi="Times New Roman" w:cs="Times New Roman"/>
          <w:sz w:val="28"/>
          <w:szCs w:val="28"/>
        </w:rPr>
        <w:t>trẻ sinh ra có cân nặng thấp dưới 2500 g có liên quan chặt chẽ với SDD thấp còi, cân nặng của trẻ khi sinh dưới 2500 g có nguy cơ SDD thấp còi gấp 2,2 lần trẻ sinh ra cân nặ</w:t>
      </w:r>
      <w:r w:rsidR="00B3298B">
        <w:rPr>
          <w:rFonts w:ascii="Times New Roman" w:hAnsi="Times New Roman" w:cs="Times New Roman"/>
          <w:sz w:val="28"/>
          <w:szCs w:val="28"/>
        </w:rPr>
        <w:t xml:space="preserve">ng &gt;2500 </w:t>
      </w:r>
      <w:r w:rsidRPr="00675BD1">
        <w:rPr>
          <w:rFonts w:ascii="Times New Roman" w:hAnsi="Times New Roman" w:cs="Times New Roman"/>
          <w:sz w:val="28"/>
          <w:szCs w:val="28"/>
        </w:rPr>
        <w:t>g, OR</w:t>
      </w:r>
      <w:r w:rsidR="00B3298B">
        <w:rPr>
          <w:rFonts w:ascii="Times New Roman" w:hAnsi="Times New Roman" w:cs="Times New Roman"/>
          <w:sz w:val="28"/>
          <w:szCs w:val="28"/>
        </w:rPr>
        <w:t xml:space="preserve"> </w:t>
      </w:r>
      <w:r w:rsidRPr="00675BD1">
        <w:rPr>
          <w:rFonts w:ascii="Times New Roman" w:hAnsi="Times New Roman" w:cs="Times New Roman"/>
          <w:sz w:val="28"/>
          <w:szCs w:val="28"/>
        </w:rPr>
        <w:t>(95% CI): 2,2</w:t>
      </w:r>
      <w:r w:rsidR="00B3298B">
        <w:rPr>
          <w:rFonts w:ascii="Times New Roman" w:hAnsi="Times New Roman" w:cs="Times New Roman"/>
          <w:sz w:val="28"/>
          <w:szCs w:val="28"/>
        </w:rPr>
        <w:t xml:space="preserve"> </w:t>
      </w:r>
      <w:r w:rsidRPr="00675BD1">
        <w:rPr>
          <w:rFonts w:ascii="Times New Roman" w:hAnsi="Times New Roman" w:cs="Times New Roman"/>
          <w:sz w:val="28"/>
          <w:szCs w:val="28"/>
        </w:rPr>
        <w:t>(1,1- 9), p&lt;0,05</w:t>
      </w:r>
      <w:r w:rsidR="00B3298B">
        <w:rPr>
          <w:rFonts w:ascii="Times New Roman" w:hAnsi="Times New Roman" w:cs="Times New Roman"/>
          <w:sz w:val="28"/>
          <w:szCs w:val="28"/>
        </w:rPr>
        <w:t xml:space="preserve"> (bảng 3.8)</w:t>
      </w:r>
      <w:r w:rsidRPr="00675BD1">
        <w:rPr>
          <w:rFonts w:ascii="Times New Roman" w:hAnsi="Times New Roman" w:cs="Times New Roman"/>
          <w:sz w:val="28"/>
          <w:szCs w:val="28"/>
        </w:rPr>
        <w:t xml:space="preserve">. Nghiên cứu của Nguyễn Văn Khang cho kết quả </w:t>
      </w:r>
      <w:r w:rsidRPr="00675BD1">
        <w:rPr>
          <w:rFonts w:ascii="Times New Roman" w:hAnsi="Times New Roman" w:cs="Times New Roman"/>
          <w:sz w:val="28"/>
          <w:szCs w:val="28"/>
          <w:shd w:val="clear" w:color="auto" w:fill="FFFFFF"/>
        </w:rPr>
        <w:t>trẻ có cân nặng sơ sinh thấp là một trong những yếu tố có liên quan đến SDD thấp còi của trẻ</w:t>
      </w:r>
      <w:r>
        <w:rPr>
          <w:rFonts w:ascii="Times New Roman" w:hAnsi="Times New Roman" w:cs="Times New Roman"/>
          <w:sz w:val="28"/>
          <w:szCs w:val="28"/>
          <w:shd w:val="clear" w:color="auto" w:fill="FFFFFF"/>
        </w:rPr>
        <w:t xml:space="preserve"> </w:t>
      </w:r>
      <w:r w:rsidR="0044370F" w:rsidRPr="00675BD1">
        <w:rPr>
          <w:rFonts w:ascii="Times New Roman" w:hAnsi="Times New Roman" w:cs="Times New Roman"/>
          <w:sz w:val="28"/>
          <w:szCs w:val="28"/>
          <w:shd w:val="clear" w:color="auto" w:fill="FFFFFF"/>
        </w:rPr>
        <w:fldChar w:fldCharType="begin"/>
      </w:r>
      <w:r w:rsidR="00713001">
        <w:rPr>
          <w:rFonts w:ascii="Times New Roman" w:hAnsi="Times New Roman" w:cs="Times New Roman"/>
          <w:sz w:val="28"/>
          <w:szCs w:val="28"/>
          <w:shd w:val="clear" w:color="auto" w:fill="FFFFFF"/>
        </w:rPr>
        <w:instrText xml:space="preserve"> ADDIN EN.CITE &lt;EndNote&gt;&lt;Cite&gt;&lt;Author&gt;sự&lt;/Author&gt;&lt;Year&gt;2014&lt;/Year&gt;&lt;RecNum&gt;313&lt;/RecNum&gt;&lt;record&gt;&lt;rec-number&gt;313&lt;/rec-number&gt;&lt;foreign-keys&gt;&lt;key app="EN" db-id="dz5s9etr4aa9ege5rtrpzeda52xtftadsew0"&gt;313&lt;/key&gt;&lt;/foreign-keys&gt;&lt;ref-type name="Journal Article"&gt;17&lt;/ref-type&gt;&lt;contributors&gt;&lt;authors&gt;&lt;author&gt;&lt;style face="normal" font="default" size="100%"&gt;Nguyễn V&lt;/style&gt;&lt;style face="normal" font="default" charset="238" size="100%"&gt;ăn Khang&lt;/style&gt;&lt;style face="normal" font="default" size="100%"&gt; và cộng sự&lt;/style&gt;&lt;/author&gt;&lt;/authors&gt;&lt;/contributors&gt;&lt;titles&gt;&lt;title&gt;&lt;style face="normal" font="default" size="100%"&gt;Các yếu tố nguy c&lt;/style&gt;&lt;style face="normal" font="default" charset="163" size="100%"&gt;ơ suy dinh dư&lt;/style&gt;&lt;style face="normal" font="default" size="100%"&gt;ỡng thấp còi ở trẻ em d&lt;/style&gt;&lt;style face="normal" font="default" charset="163" size="100%"&gt;ư&lt;/style&gt;&lt;style face="normal" font="default" size="100%"&gt;ới 2 tuổi ở vùng Núi Phía Bắc Và Tây Nguyên&lt;/style&gt;&lt;/title&gt;&lt;secondary-title&gt;&lt;style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phẩm&lt;/full-title&gt;&lt;/periodical&gt;&lt;pages&gt;35 - 43&lt;/pages&gt;&lt;volume&gt;10 ( 3)&lt;/volume&gt;&lt;dates&gt;&lt;year&gt;2014&lt;/year&gt;&lt;/dates&gt;&lt;urls&gt;&lt;/urls&gt;&lt;/record&gt;&lt;/Cite&gt;&lt;/EndNote&gt;</w:instrText>
      </w:r>
      <w:r w:rsidR="0044370F" w:rsidRPr="00675BD1">
        <w:rPr>
          <w:rFonts w:ascii="Times New Roman" w:hAnsi="Times New Roman" w:cs="Times New Roman"/>
          <w:sz w:val="28"/>
          <w:szCs w:val="28"/>
          <w:shd w:val="clear" w:color="auto" w:fill="FFFFFF"/>
        </w:rPr>
        <w:fldChar w:fldCharType="separate"/>
      </w:r>
      <w:r w:rsidR="000D512A">
        <w:rPr>
          <w:rFonts w:ascii="Times New Roman" w:hAnsi="Times New Roman" w:cs="Times New Roman"/>
          <w:sz w:val="28"/>
          <w:szCs w:val="28"/>
          <w:shd w:val="clear" w:color="auto" w:fill="FFFFFF"/>
        </w:rPr>
        <w:t>[168]</w:t>
      </w:r>
      <w:r w:rsidR="0044370F" w:rsidRPr="00675BD1">
        <w:rPr>
          <w:rFonts w:ascii="Times New Roman" w:hAnsi="Times New Roman" w:cs="Times New Roman"/>
          <w:sz w:val="28"/>
          <w:szCs w:val="28"/>
          <w:shd w:val="clear" w:color="auto" w:fill="FFFFFF"/>
        </w:rPr>
        <w:fldChar w:fldCharType="end"/>
      </w:r>
      <w:r w:rsidRPr="00675BD1">
        <w:rPr>
          <w:rFonts w:ascii="Times New Roman" w:hAnsi="Times New Roman" w:cs="Times New Roman"/>
          <w:sz w:val="28"/>
          <w:szCs w:val="28"/>
          <w:shd w:val="clear" w:color="auto" w:fill="FFFFFF"/>
        </w:rPr>
        <w:t>. Nghiên cứu của Lê Danh Tuyên cho kết luận cân nặng sơ sinh thấp ảnh hưởng mạnh đến SDD thấp còi, cân nặng sơ sinh thấp làm tăng nguy cơ SDD thấp còi OR</w:t>
      </w:r>
      <w:r w:rsidR="00B3298B">
        <w:rPr>
          <w:rFonts w:ascii="Times New Roman" w:hAnsi="Times New Roman" w:cs="Times New Roman"/>
          <w:sz w:val="28"/>
          <w:szCs w:val="28"/>
          <w:shd w:val="clear" w:color="auto" w:fill="FFFFFF"/>
        </w:rPr>
        <w:t xml:space="preserve"> (</w:t>
      </w:r>
      <w:r w:rsidRPr="00675BD1">
        <w:rPr>
          <w:rFonts w:ascii="Times New Roman" w:hAnsi="Times New Roman" w:cs="Times New Roman"/>
          <w:sz w:val="28"/>
          <w:szCs w:val="28"/>
          <w:shd w:val="clear" w:color="auto" w:fill="FFFFFF"/>
        </w:rPr>
        <w:t>95%CI): 3,79</w:t>
      </w:r>
      <w:r w:rsidR="00B3298B">
        <w:rPr>
          <w:rFonts w:ascii="Times New Roman" w:hAnsi="Times New Roman" w:cs="Times New Roman"/>
          <w:sz w:val="28"/>
          <w:szCs w:val="28"/>
          <w:shd w:val="clear" w:color="auto" w:fill="FFFFFF"/>
        </w:rPr>
        <w:t xml:space="preserve"> </w:t>
      </w:r>
      <w:r w:rsidRPr="00675BD1">
        <w:rPr>
          <w:rFonts w:ascii="Times New Roman" w:hAnsi="Times New Roman" w:cs="Times New Roman"/>
          <w:sz w:val="28"/>
          <w:szCs w:val="28"/>
          <w:shd w:val="clear" w:color="auto" w:fill="FFFFFF"/>
        </w:rPr>
        <w:t>(2,38 - 6,02); p = 000</w:t>
      </w:r>
      <w:r>
        <w:rPr>
          <w:rFonts w:ascii="Times New Roman" w:hAnsi="Times New Roman" w:cs="Times New Roman"/>
          <w:sz w:val="28"/>
          <w:szCs w:val="28"/>
          <w:shd w:val="clear" w:color="auto" w:fill="FFFFFF"/>
        </w:rPr>
        <w:t xml:space="preserve"> </w:t>
      </w:r>
      <w:r w:rsidR="0044370F" w:rsidRPr="00675BD1">
        <w:rPr>
          <w:rFonts w:ascii="Times New Roman" w:hAnsi="Times New Roman" w:cs="Times New Roman"/>
          <w:sz w:val="28"/>
          <w:szCs w:val="28"/>
          <w:shd w:val="clear" w:color="auto" w:fill="FFFFFF"/>
        </w:rPr>
        <w:fldChar w:fldCharType="begin"/>
      </w:r>
      <w:r w:rsidR="00713001">
        <w:rPr>
          <w:rFonts w:ascii="Times New Roman" w:hAnsi="Times New Roman" w:cs="Times New Roman"/>
          <w:sz w:val="28"/>
          <w:szCs w:val="28"/>
          <w:shd w:val="clear" w:color="auto" w:fill="FFFFFF"/>
        </w:rPr>
        <w:instrText xml:space="preserve"> ADDIN EN.CITE &lt;EndNote&gt;&lt;Cite&gt;&lt;Author&gt;Tuyên&lt;/Author&gt;&lt;Year&gt;2005&lt;/Year&gt;&lt;RecNum&gt;304&lt;/RecNum&gt;&lt;record&gt;&lt;rec-number&gt;304&lt;/rec-number&gt;&lt;foreign-keys&gt;&lt;key app="EN" db-id="dz5s9etr4aa9ege5rtrpzeda52xtftadsew0"&gt;304&lt;/key&gt;&lt;/foreign-keys&gt;&lt;ref-type name="Thesis"&gt;32&lt;/ref-type&gt;&lt;contributors&gt;&lt;authors&gt;&lt;author&gt;Lê Danh Tuyên&lt;/author&gt;&lt;/authors&gt;&lt;/contributors&gt;&lt;titles&gt;&lt;title&gt;Đặc điểm dịch tễ học và một số yếu tố nguy cơ suy dinh dưỡng thể thấp còi của trẻ em dưới 5 tuổi ở một số vùng sinh thái khác nhau ở  nước ta&lt;/title&gt;&lt;secondary-title&gt;Luận án Tiến sĩ. Học viện  Quân y, Hà Nội&lt;/secondary-title&gt;&lt;/titles&gt;&lt;dates&gt;&lt;year&gt;2005&lt;/year&gt;&lt;/dates&gt;&lt;urls&gt;&lt;/urls&gt;&lt;/record&gt;&lt;/Cite&gt;&lt;/EndNote&gt;</w:instrText>
      </w:r>
      <w:r w:rsidR="0044370F" w:rsidRPr="00675BD1">
        <w:rPr>
          <w:rFonts w:ascii="Times New Roman" w:hAnsi="Times New Roman" w:cs="Times New Roman"/>
          <w:sz w:val="28"/>
          <w:szCs w:val="28"/>
          <w:shd w:val="clear" w:color="auto" w:fill="FFFFFF"/>
        </w:rPr>
        <w:fldChar w:fldCharType="separate"/>
      </w:r>
      <w:r>
        <w:rPr>
          <w:rFonts w:ascii="Times New Roman" w:hAnsi="Times New Roman" w:cs="Times New Roman"/>
          <w:sz w:val="28"/>
          <w:szCs w:val="28"/>
          <w:shd w:val="clear" w:color="auto" w:fill="FFFFFF"/>
        </w:rPr>
        <w:t>[23]</w:t>
      </w:r>
      <w:r w:rsidR="0044370F" w:rsidRPr="00675BD1">
        <w:rPr>
          <w:rFonts w:ascii="Times New Roman" w:hAnsi="Times New Roman" w:cs="Times New Roman"/>
          <w:sz w:val="28"/>
          <w:szCs w:val="28"/>
          <w:shd w:val="clear" w:color="auto" w:fill="FFFFFF"/>
        </w:rPr>
        <w:fldChar w:fldCharType="end"/>
      </w:r>
      <w:r>
        <w:rPr>
          <w:rFonts w:ascii="Times New Roman" w:hAnsi="Times New Roman" w:cs="Times New Roman"/>
          <w:sz w:val="28"/>
          <w:szCs w:val="28"/>
          <w:shd w:val="clear" w:color="auto" w:fill="FFFFFF"/>
        </w:rPr>
        <w:t>. Như vậy c</w:t>
      </w:r>
      <w:r w:rsidRPr="00675BD1">
        <w:rPr>
          <w:rFonts w:ascii="Times New Roman" w:hAnsi="Times New Roman" w:cs="Times New Roman"/>
          <w:sz w:val="28"/>
          <w:szCs w:val="28"/>
          <w:shd w:val="clear" w:color="auto" w:fill="FFFFFF"/>
        </w:rPr>
        <w:t>ác nghiên cứ</w:t>
      </w:r>
      <w:r>
        <w:rPr>
          <w:rFonts w:ascii="Times New Roman" w:hAnsi="Times New Roman" w:cs="Times New Roman"/>
          <w:sz w:val="28"/>
          <w:szCs w:val="28"/>
          <w:shd w:val="clear" w:color="auto" w:fill="FFFFFF"/>
        </w:rPr>
        <w:t>u</w:t>
      </w:r>
      <w:r w:rsidRPr="00675BD1">
        <w:rPr>
          <w:rFonts w:ascii="Times New Roman" w:hAnsi="Times New Roman" w:cs="Times New Roman"/>
          <w:sz w:val="28"/>
          <w:szCs w:val="28"/>
          <w:shd w:val="clear" w:color="auto" w:fill="FFFFFF"/>
        </w:rPr>
        <w:t xml:space="preserve"> cho thấy cân nặng sơ sinh thấp ảnh hưởng đến SDD thấp còi. Nghiên cứu của Trần Quang Trung có mối liên quan giữa cân nặng trẻ sơ sinh dưới 2500 g với SDD thấp còi với OR</w:t>
      </w:r>
      <w:r w:rsidR="00B3298B">
        <w:rPr>
          <w:rFonts w:ascii="Times New Roman" w:hAnsi="Times New Roman" w:cs="Times New Roman"/>
          <w:sz w:val="28"/>
          <w:szCs w:val="28"/>
          <w:shd w:val="clear" w:color="auto" w:fill="FFFFFF"/>
        </w:rPr>
        <w:t xml:space="preserve"> </w:t>
      </w:r>
      <w:r w:rsidRPr="00675BD1">
        <w:rPr>
          <w:rFonts w:ascii="Times New Roman" w:hAnsi="Times New Roman" w:cs="Times New Roman"/>
          <w:sz w:val="28"/>
          <w:szCs w:val="28"/>
          <w:shd w:val="clear" w:color="auto" w:fill="FFFFFF"/>
        </w:rPr>
        <w:t>(</w:t>
      </w:r>
      <w:r w:rsidRPr="00675BD1">
        <w:rPr>
          <w:rFonts w:ascii="Times New Roman" w:hAnsi="Times New Roman" w:cs="Times New Roman"/>
          <w:sz w:val="28"/>
          <w:szCs w:val="28"/>
          <w:lang w:bidi="ar-SA"/>
        </w:rPr>
        <w:t>95% CI): 1,6</w:t>
      </w:r>
      <w:r w:rsidR="00B3298B">
        <w:rPr>
          <w:rFonts w:ascii="Times New Roman" w:hAnsi="Times New Roman" w:cs="Times New Roman"/>
          <w:sz w:val="28"/>
          <w:szCs w:val="28"/>
          <w:lang w:bidi="ar-SA"/>
        </w:rPr>
        <w:t xml:space="preserve"> </w:t>
      </w:r>
      <w:r w:rsidRPr="00675BD1">
        <w:rPr>
          <w:rFonts w:ascii="Times New Roman" w:hAnsi="Times New Roman" w:cs="Times New Roman"/>
          <w:sz w:val="28"/>
          <w:szCs w:val="28"/>
          <w:lang w:bidi="ar-SA"/>
        </w:rPr>
        <w:t>(1,1-2,6), p</w:t>
      </w:r>
      <w:r w:rsidRPr="00675BD1">
        <w:rPr>
          <w:rFonts w:ascii="Times New Roman" w:eastAsia="TimesNewRoman,Bold" w:hAnsi="Times New Roman" w:cs="Times New Roman"/>
          <w:bCs/>
          <w:sz w:val="28"/>
          <w:szCs w:val="28"/>
          <w:lang w:bidi="ar-SA"/>
        </w:rPr>
        <w:t>&lt;0,05</w:t>
      </w:r>
      <w:r>
        <w:rPr>
          <w:rFonts w:ascii="Times New Roman" w:eastAsia="TimesNewRoman,Bold" w:hAnsi="Times New Roman" w:cs="Times New Roman"/>
          <w:bCs/>
          <w:sz w:val="28"/>
          <w:szCs w:val="28"/>
          <w:lang w:bidi="ar-SA"/>
        </w:rPr>
        <w:t xml:space="preserve"> </w:t>
      </w:r>
      <w:r w:rsidR="0044370F" w:rsidRPr="00675BD1">
        <w:rPr>
          <w:rFonts w:ascii="Times New Roman" w:eastAsia="TimesNewRoman,Bold" w:hAnsi="Times New Roman" w:cs="Times New Roman"/>
          <w:bCs/>
          <w:sz w:val="28"/>
          <w:szCs w:val="28"/>
          <w:lang w:bidi="ar-SA"/>
        </w:rPr>
        <w:fldChar w:fldCharType="begin"/>
      </w:r>
      <w:r w:rsidR="00713001">
        <w:rPr>
          <w:rFonts w:ascii="Times New Roman" w:eastAsia="TimesNewRoman,Bold" w:hAnsi="Times New Roman" w:cs="Times New Roman"/>
          <w:bCs/>
          <w:sz w:val="28"/>
          <w:szCs w:val="28"/>
          <w:lang w:bidi="ar-SA"/>
        </w:rPr>
        <w:instrText xml:space="preserve"> ADDIN EN.CITE &lt;EndNote&gt;&lt;Cite&gt;&lt;Author&gt;Trung&lt;/Author&gt;&lt;Year&gt;2014&lt;/Year&gt;&lt;RecNum&gt;358&lt;/RecNum&gt;&lt;record&gt;&lt;rec-number&gt;358&lt;/rec-number&gt;&lt;foreign-keys&gt;&lt;key app="EN" db-id="dz5s9etr4aa9ege5rtrpzeda52xtftadsew0"&gt;358&lt;/key&gt;&lt;/foreign-keys&gt;&lt;ref-type name="Thesis"&gt;32&lt;/ref-type&gt;&lt;contributors&gt;&lt;authors&gt;&lt;author&gt;Trần Quang Trung&lt;/author&gt;&lt;/authors&gt;&lt;/contributors&gt;&lt;titles&gt;&lt;title&gt;&lt;style face="normal" font="default" size="100%"&gt;Thực trạng suy dinh d&lt;/style&gt;&lt;style face="normal" font="default" charset="163" size="100%"&gt;ư&lt;/style&gt;&lt;style face="normal" font="default" size="100%"&gt;ỡng thấp còi và hiệu quả cải thiện khẩu phần cho trẻ d&lt;/style&gt;&lt;style face="normal" font="default" charset="163" size="100%"&gt;ư&lt;/style&gt;&lt;style face="normal" font="default" size="100%"&gt;ới 5 tuổi tại vùng ven biển Tiền Hải, Thái Bình&lt;/style&gt;&lt;/title&gt;&lt;secondary-title&gt;Luận án Tiến sĩ Y tế công cộng. Trường Đại học Y Dược Thái Bình&lt;/secondary-title&gt;&lt;/titles&gt;&lt;dates&gt;&lt;year&gt;2014&lt;/year&gt;&lt;/dates&gt;&lt;urls&gt;&lt;/urls&gt;&lt;/record&gt;&lt;/Cite&gt;&lt;/EndNote&gt;</w:instrText>
      </w:r>
      <w:r w:rsidR="0044370F" w:rsidRPr="00675BD1">
        <w:rPr>
          <w:rFonts w:ascii="Times New Roman" w:eastAsia="TimesNewRoman,Bold" w:hAnsi="Times New Roman" w:cs="Times New Roman"/>
          <w:bCs/>
          <w:sz w:val="28"/>
          <w:szCs w:val="28"/>
          <w:lang w:bidi="ar-SA"/>
        </w:rPr>
        <w:fldChar w:fldCharType="separate"/>
      </w:r>
      <w:r w:rsidR="000D512A">
        <w:rPr>
          <w:rFonts w:ascii="Times New Roman" w:eastAsia="TimesNewRoman,Bold" w:hAnsi="Times New Roman" w:cs="Times New Roman"/>
          <w:bCs/>
          <w:sz w:val="28"/>
          <w:szCs w:val="28"/>
          <w:lang w:bidi="ar-SA"/>
        </w:rPr>
        <w:t>[169]</w:t>
      </w:r>
      <w:r w:rsidR="0044370F" w:rsidRPr="00675BD1">
        <w:rPr>
          <w:rFonts w:ascii="Times New Roman" w:eastAsia="TimesNewRoman,Bold" w:hAnsi="Times New Roman" w:cs="Times New Roman"/>
          <w:bCs/>
          <w:sz w:val="28"/>
          <w:szCs w:val="28"/>
          <w:lang w:bidi="ar-SA"/>
        </w:rPr>
        <w:fldChar w:fldCharType="end"/>
      </w:r>
      <w:r w:rsidRPr="00675BD1">
        <w:rPr>
          <w:rFonts w:ascii="Times New Roman" w:eastAsia="TimesNewRoman,Bold" w:hAnsi="Times New Roman" w:cs="Times New Roman"/>
          <w:bCs/>
          <w:sz w:val="28"/>
          <w:szCs w:val="28"/>
          <w:lang w:bidi="ar-SA"/>
        </w:rPr>
        <w:t xml:space="preserve">. </w:t>
      </w:r>
      <w:r w:rsidRPr="00675BD1">
        <w:rPr>
          <w:rFonts w:ascii="Times New Roman" w:hAnsi="Times New Roman" w:cs="Times New Roman"/>
          <w:sz w:val="28"/>
          <w:szCs w:val="28"/>
          <w:shd w:val="clear" w:color="auto" w:fill="FFFFFF"/>
        </w:rPr>
        <w:t>Tuổi thai không ảnh hưởng đến SDD thấp còi</w:t>
      </w:r>
      <w:r>
        <w:rPr>
          <w:rFonts w:ascii="Times New Roman" w:hAnsi="Times New Roman" w:cs="Times New Roman"/>
          <w:sz w:val="28"/>
          <w:szCs w:val="28"/>
          <w:shd w:val="clear" w:color="auto" w:fill="FFFFFF"/>
        </w:rPr>
        <w:t xml:space="preserve"> </w:t>
      </w:r>
      <w:r w:rsidR="0044370F" w:rsidRPr="00675BD1">
        <w:rPr>
          <w:rFonts w:ascii="Times New Roman" w:hAnsi="Times New Roman" w:cs="Times New Roman"/>
          <w:sz w:val="28"/>
          <w:szCs w:val="28"/>
          <w:shd w:val="clear" w:color="auto" w:fill="FFFFFF"/>
        </w:rPr>
        <w:fldChar w:fldCharType="begin"/>
      </w:r>
      <w:r w:rsidR="00713001">
        <w:rPr>
          <w:rFonts w:ascii="Times New Roman" w:hAnsi="Times New Roman" w:cs="Times New Roman"/>
          <w:sz w:val="28"/>
          <w:szCs w:val="28"/>
          <w:shd w:val="clear" w:color="auto" w:fill="FFFFFF"/>
        </w:rPr>
        <w:instrText xml:space="preserve"> ADDIN EN.CITE &lt;EndNote&gt;&lt;Cite&gt;&lt;Author&gt;Tuyên&lt;/Author&gt;&lt;Year&gt;2005&lt;/Year&gt;&lt;RecNum&gt;304&lt;/RecNum&gt;&lt;record&gt;&lt;rec-number&gt;304&lt;/rec-number&gt;&lt;foreign-keys&gt;&lt;key app="EN" db-id="dz5s9etr4aa9ege5rtrpzeda52xtftadsew0"&gt;304&lt;/key&gt;&lt;/foreign-keys&gt;&lt;ref-type name="Thesis"&gt;32&lt;/ref-type&gt;&lt;contributors&gt;&lt;authors&gt;&lt;author&gt;Lê Danh Tuyên&lt;/author&gt;&lt;/authors&gt;&lt;/contributors&gt;&lt;titles&gt;&lt;title&gt;Đặc điểm dịch tễ học và một số yếu tố nguy cơ suy dinh dưỡng thể thấp còi của trẻ em dưới 5 tuổi ở một số vùng sinh thái khác nhau ở  nước ta&lt;/title&gt;&lt;secondary-title&gt;Luận án Tiến sĩ. Học viện  Quân y, Hà Nội&lt;/secondary-title&gt;&lt;/titles&gt;&lt;dates&gt;&lt;year&gt;2005&lt;/year&gt;&lt;/dates&gt;&lt;urls&gt;&lt;/urls&gt;&lt;/record&gt;&lt;/Cite&gt;&lt;/EndNote&gt;</w:instrText>
      </w:r>
      <w:r w:rsidR="0044370F" w:rsidRPr="00675BD1">
        <w:rPr>
          <w:rFonts w:ascii="Times New Roman" w:hAnsi="Times New Roman" w:cs="Times New Roman"/>
          <w:sz w:val="28"/>
          <w:szCs w:val="28"/>
          <w:shd w:val="clear" w:color="auto" w:fill="FFFFFF"/>
        </w:rPr>
        <w:fldChar w:fldCharType="separate"/>
      </w:r>
      <w:r>
        <w:rPr>
          <w:rFonts w:ascii="Times New Roman" w:hAnsi="Times New Roman" w:cs="Times New Roman"/>
          <w:sz w:val="28"/>
          <w:szCs w:val="28"/>
          <w:shd w:val="clear" w:color="auto" w:fill="FFFFFF"/>
        </w:rPr>
        <w:t>[23]</w:t>
      </w:r>
      <w:r w:rsidR="0044370F" w:rsidRPr="00675BD1">
        <w:rPr>
          <w:rFonts w:ascii="Times New Roman" w:hAnsi="Times New Roman" w:cs="Times New Roman"/>
          <w:sz w:val="28"/>
          <w:szCs w:val="28"/>
          <w:shd w:val="clear" w:color="auto" w:fill="FFFFFF"/>
        </w:rPr>
        <w:fldChar w:fldCharType="end"/>
      </w:r>
      <w:r w:rsidRPr="00675BD1">
        <w:rPr>
          <w:rFonts w:ascii="Times New Roman" w:hAnsi="Times New Roman" w:cs="Times New Roman"/>
          <w:sz w:val="28"/>
          <w:szCs w:val="28"/>
          <w:shd w:val="clear" w:color="auto" w:fill="FFFFFF"/>
        </w:rPr>
        <w:t>. Ngoài cân nặng sơ sinh thấp dưới 2500 g liên quan có ý nghĩa với SDD thấp còi, trẻ đã từng bị tiêu chảy cấp, khẩu phầ</w:t>
      </w:r>
      <w:r>
        <w:rPr>
          <w:rFonts w:ascii="Times New Roman" w:hAnsi="Times New Roman" w:cs="Times New Roman"/>
          <w:sz w:val="28"/>
          <w:szCs w:val="28"/>
          <w:shd w:val="clear" w:color="auto" w:fill="FFFFFF"/>
        </w:rPr>
        <w:t>n</w:t>
      </w:r>
      <w:r w:rsidRPr="00675BD1">
        <w:rPr>
          <w:rFonts w:ascii="Times New Roman" w:hAnsi="Times New Roman" w:cs="Times New Roman"/>
          <w:sz w:val="28"/>
          <w:szCs w:val="28"/>
          <w:shd w:val="clear" w:color="auto" w:fill="FFFFFF"/>
        </w:rPr>
        <w:t xml:space="preserve"> của trẻ không đủ lượng protein động vật theo nhu cầu khuyến nghị làm trẻ rất có nguy cơ bị SDD thấp còi. </w:t>
      </w:r>
      <w:r>
        <w:rPr>
          <w:rFonts w:ascii="Times New Roman" w:hAnsi="Times New Roman" w:cs="Times New Roman"/>
          <w:sz w:val="28"/>
          <w:szCs w:val="28"/>
        </w:rPr>
        <w:t xml:space="preserve">Kết quả nghiên cứu </w:t>
      </w:r>
      <w:r w:rsidRPr="00675BD1">
        <w:rPr>
          <w:rFonts w:ascii="Times New Roman" w:hAnsi="Times New Roman" w:cs="Times New Roman"/>
          <w:sz w:val="28"/>
          <w:szCs w:val="28"/>
        </w:rPr>
        <w:t>cho thấy trẻ đã từng bị tiêu chảy cấp có nguy cơ bị SDD thấp còi gấp 2,1 lần trẻ không bị tiêu chảy cấp, mối liên quan có ý nghĩa thống kê, OR (95% CI): 2,1</w:t>
      </w:r>
      <w:r w:rsidR="00B3298B">
        <w:rPr>
          <w:rFonts w:ascii="Times New Roman" w:hAnsi="Times New Roman" w:cs="Times New Roman"/>
          <w:sz w:val="28"/>
          <w:szCs w:val="28"/>
        </w:rPr>
        <w:t xml:space="preserve"> </w:t>
      </w:r>
      <w:r w:rsidRPr="00675BD1">
        <w:rPr>
          <w:rFonts w:ascii="Times New Roman" w:hAnsi="Times New Roman" w:cs="Times New Roman"/>
          <w:sz w:val="28"/>
          <w:szCs w:val="28"/>
        </w:rPr>
        <w:t xml:space="preserve">(1,1 - 3,9), p&lt;0,05. Kết quả </w:t>
      </w:r>
      <w:r>
        <w:rPr>
          <w:rFonts w:ascii="Times New Roman" w:hAnsi="Times New Roman" w:cs="Times New Roman"/>
          <w:sz w:val="28"/>
          <w:szCs w:val="28"/>
        </w:rPr>
        <w:t>này</w:t>
      </w:r>
      <w:r w:rsidRPr="00675BD1">
        <w:rPr>
          <w:rFonts w:ascii="Times New Roman" w:hAnsi="Times New Roman" w:cs="Times New Roman"/>
          <w:sz w:val="28"/>
          <w:szCs w:val="28"/>
        </w:rPr>
        <w:t xml:space="preserve"> tương tự kết quả của tác giả Cao Thị Thu Hương và Lê Thị Hợp, trong nghiên cứu của hai tác giả cho thấy trẻ bị tiêu chảy có nguy cơ thấp còi cao hơn trẻ không bị tiêu chảy với  OR (95%CI): 1,5</w:t>
      </w:r>
      <w:r w:rsidR="00B3298B">
        <w:rPr>
          <w:rFonts w:ascii="Times New Roman" w:hAnsi="Times New Roman" w:cs="Times New Roman"/>
          <w:sz w:val="28"/>
          <w:szCs w:val="28"/>
        </w:rPr>
        <w:t xml:space="preserve"> </w:t>
      </w:r>
      <w:r w:rsidRPr="00675BD1">
        <w:rPr>
          <w:rFonts w:ascii="Times New Roman" w:hAnsi="Times New Roman" w:cs="Times New Roman"/>
          <w:sz w:val="28"/>
          <w:szCs w:val="28"/>
        </w:rPr>
        <w:t>(1,0-2,0), p&lt;005</w:t>
      </w:r>
      <w:r>
        <w:rPr>
          <w:rFonts w:ascii="Times New Roman" w:hAnsi="Times New Roman" w:cs="Times New Roman"/>
          <w:sz w:val="28"/>
          <w:szCs w:val="28"/>
        </w:rPr>
        <w:t xml:space="preserve"> </w:t>
      </w:r>
      <w:r w:rsidR="0044370F" w:rsidRPr="00675BD1">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&lt;EndNote&gt;&lt;Cite&gt;&lt;Author&gt;Hương&lt;/Author&gt;&lt;Year&gt;2012&lt;/Year&gt;&lt;RecNum&gt;310&lt;/RecNum&gt;&lt;record&gt;&lt;rec-number&gt;310&lt;/rec-number&gt;&lt;foreign-keys&gt;&lt;key app="EN" db-id="dz5s9etr4aa9ege5rtrpzeda52xtftadsew0"&gt;310&lt;/key&gt;&lt;/foreign-keys&gt;&lt;ref-type name="Journal Article"&gt;17&lt;/ref-type&gt;&lt;contributors&gt;&lt;authors&gt;&lt;author&gt;&lt;style face="normal" font="default" size="100%"&gt;Cao Thị Thu H&lt;/style&gt;&lt;style face="normal" font="default" charset="163" size="100%"&gt;ương&lt;/style&gt;&lt;/author&gt;&lt;author&gt;&lt;style face="normal" font="default" charset="163" size="100%"&gt;Lê Th&lt;/style&gt;&lt;style face="normal" font="default" size="100%"&gt;ị Hợp&lt;/style&gt;&lt;/author&gt;&lt;/authors&gt;&lt;/contributors&gt;&lt;titles&gt;&lt;title&gt;&lt;style face="normal" font="default" size="100%"&gt;Tìm hiểu mối liên quan giữa tiêu chảy rối loạn tiêu hóa và tình trạng dinh d&lt;/style&gt;&lt;style face="normal" font="default" charset="163" size="100%"&gt;ư&lt;/style&gt;&lt;style face="normal" font="default" size="100%"&gt;ỡng của trẻ d&lt;/style&gt;&lt;style face="normal" font="default" charset="163" size="100%"&gt;ư&lt;/style&gt;&lt;style face="normal" font="default" size="100%"&gt;ới 36 tháng tuổi tại một số tỉnh miền Bắc.&lt;/style&gt;&lt;/title&gt;&lt;secondary-title&gt;&lt;style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phẩm&lt;/full-title&gt;&lt;/periodical&gt;&lt;pages&gt;32 - 36&lt;/pages&gt;&lt;volume&gt;8&lt;/volume&gt;&lt;number&gt;2&lt;/number&gt;&lt;dates&gt;&lt;year&gt;2012&lt;/year&gt;&lt;/dates&gt;&lt;urls&gt;&lt;/urls&gt;&lt;/record&gt;&lt;/Cite&gt;&lt;/EndNote&gt;</w:instrText>
      </w:r>
      <w:r w:rsidR="0044370F" w:rsidRPr="00675BD1">
        <w:rPr>
          <w:rFonts w:ascii="Times New Roman" w:hAnsi="Times New Roman" w:cs="Times New Roman"/>
          <w:sz w:val="28"/>
          <w:szCs w:val="28"/>
        </w:rPr>
        <w:fldChar w:fldCharType="separate"/>
      </w:r>
      <w:r w:rsidR="000D512A">
        <w:rPr>
          <w:rFonts w:ascii="Times New Roman" w:hAnsi="Times New Roman" w:cs="Times New Roman"/>
          <w:sz w:val="28"/>
          <w:szCs w:val="28"/>
        </w:rPr>
        <w:t>[170]</w:t>
      </w:r>
      <w:r w:rsidR="0044370F" w:rsidRPr="00675BD1">
        <w:rPr>
          <w:rFonts w:ascii="Times New Roman" w:hAnsi="Times New Roman" w:cs="Times New Roman"/>
          <w:sz w:val="28"/>
          <w:szCs w:val="28"/>
        </w:rPr>
        <w:fldChar w:fldCharType="end"/>
      </w:r>
      <w:r w:rsidRPr="00675BD1">
        <w:rPr>
          <w:rFonts w:ascii="Times New Roman" w:hAnsi="Times New Roman" w:cs="Times New Roman"/>
          <w:sz w:val="28"/>
          <w:szCs w:val="28"/>
        </w:rPr>
        <w:t>. Trong khẩu phầ</w:t>
      </w:r>
      <w:r>
        <w:rPr>
          <w:rFonts w:ascii="Times New Roman" w:hAnsi="Times New Roman" w:cs="Times New Roman"/>
          <w:sz w:val="28"/>
          <w:szCs w:val="28"/>
        </w:rPr>
        <w:t>n</w:t>
      </w:r>
      <w:r w:rsidRPr="00675BD1">
        <w:rPr>
          <w:rFonts w:ascii="Times New Roman" w:hAnsi="Times New Roman" w:cs="Times New Roman"/>
          <w:sz w:val="28"/>
          <w:szCs w:val="28"/>
        </w:rPr>
        <w:t xml:space="preserve"> của trẻ lượng protein động vật thấp hơn nhu cầu khuyến nghị làm cho trẻ có nguy cơ SDD thấp còi cao gấp 2 lần trẻ được ăn đủ lượng protein động vật OR (95% CI): 2 (1,1 - 3,8), p &lt;0,05</w:t>
      </w:r>
      <w:r w:rsidR="00B3298B">
        <w:rPr>
          <w:rFonts w:ascii="Times New Roman" w:hAnsi="Times New Roman" w:cs="Times New Roman"/>
          <w:sz w:val="28"/>
          <w:szCs w:val="28"/>
        </w:rPr>
        <w:t xml:space="preserve"> (bảng 3.8)</w:t>
      </w:r>
      <w:r w:rsidRPr="00675BD1">
        <w:rPr>
          <w:rFonts w:ascii="Times New Roman" w:hAnsi="Times New Roman" w:cs="Times New Roman"/>
          <w:sz w:val="28"/>
          <w:szCs w:val="28"/>
        </w:rPr>
        <w:t xml:space="preserve">. </w:t>
      </w:r>
      <w:r w:rsidRPr="00675BD1">
        <w:rPr>
          <w:rFonts w:ascii="Times New Roman" w:hAnsi="Times New Roman" w:cs="Times New Roman"/>
          <w:bCs/>
          <w:sz w:val="28"/>
          <w:szCs w:val="28"/>
          <w:bdr w:val="none" w:sz="0" w:space="0" w:color="auto" w:frame="1"/>
          <w:shd w:val="clear" w:color="auto" w:fill="FFFFFF"/>
        </w:rPr>
        <w:t>Một nghiên cứu mới đây công bố vào tháng 4 năm 2016 của tác giả Richar D Samba đã phát hiện ở trẻ em bị suy dinh dưỡng thấp còi có nồng độ axit amin thiết yếu trong huyết thanh thấp. Đây là phát hiện quan trọng trong việc nghiên cứu cần bổ</w:t>
      </w:r>
      <w:r w:rsidR="00B3298B">
        <w:rPr>
          <w:rFonts w:ascii="Times New Roman" w:hAnsi="Times New Roman" w:cs="Times New Roman"/>
          <w:bCs/>
          <w:sz w:val="28"/>
          <w:szCs w:val="28"/>
          <w:bdr w:val="none" w:sz="0" w:space="0" w:color="auto" w:frame="1"/>
          <w:shd w:val="clear" w:color="auto" w:fill="FFFFFF"/>
        </w:rPr>
        <w:t xml:space="preserve"> s</w:t>
      </w:r>
      <w:r w:rsidRPr="00675BD1">
        <w:rPr>
          <w:rFonts w:ascii="Times New Roman" w:hAnsi="Times New Roman" w:cs="Times New Roman"/>
          <w:bCs/>
          <w:sz w:val="28"/>
          <w:szCs w:val="28"/>
          <w:bdr w:val="none" w:sz="0" w:space="0" w:color="auto" w:frame="1"/>
          <w:shd w:val="clear" w:color="auto" w:fill="FFFFFF"/>
        </w:rPr>
        <w:t>ung đầy đủ protein, lượng axit amin cần thiết cho trẻ suy dinh dưỡng thấp còi để đạt được tăng trưởng tuyến tính cho trẻ</w:t>
      </w:r>
      <w:r>
        <w:rPr>
          <w:rFonts w:ascii="Times New Roman" w:hAnsi="Times New Roman" w:cs="Times New Roman"/>
          <w:bCs/>
          <w:sz w:val="28"/>
          <w:szCs w:val="28"/>
          <w:bdr w:val="none" w:sz="0" w:space="0" w:color="auto" w:frame="1"/>
          <w:shd w:val="clear" w:color="auto" w:fill="FFFFFF"/>
        </w:rPr>
        <w:t xml:space="preserve"> </w:t>
      </w:r>
      <w:r w:rsidR="0044370F" w:rsidRPr="00675BD1">
        <w:rPr>
          <w:rFonts w:ascii="Times New Roman" w:hAnsi="Times New Roman" w:cs="Times New Roman"/>
          <w:bCs/>
          <w:sz w:val="28"/>
          <w:szCs w:val="28"/>
          <w:bdr w:val="none" w:sz="0" w:space="0" w:color="auto" w:frame="1"/>
          <w:shd w:val="clear" w:color="auto" w:fill="FFFFFF"/>
        </w:rPr>
        <w:fldChar w:fldCharType="begin"/>
      </w:r>
      <w:r w:rsidR="00713001">
        <w:rPr>
          <w:rFonts w:ascii="Times New Roman" w:hAnsi="Times New Roman" w:cs="Times New Roman"/>
          <w:bCs/>
          <w:sz w:val="28"/>
          <w:szCs w:val="28"/>
          <w:bdr w:val="none" w:sz="0" w:space="0" w:color="auto" w:frame="1"/>
          <w:shd w:val="clear" w:color="auto" w:fill="FFFFFF"/>
        </w:rPr>
        <w:instrText xml:space="preserve"> ADDIN EN.CITE &lt;EndNote&gt;&lt;Cite&gt;&lt;Author&gt;al&lt;/Author&gt;&lt;Year&gt;2016&lt;/Year&gt;&lt;RecNum&gt;364&lt;/RecNum&gt;&lt;record&gt;&lt;rec-number&gt;364&lt;/rec-number&gt;&lt;foreign-keys&gt;&lt;key app="EN" db-id="dz5s9etr4aa9ege5rtrpzeda52xtftadsew0"&gt;364&lt;/key&gt;&lt;/foreign-keys&gt;&lt;ref-type name="Journal Article"&gt;17&lt;/ref-type&gt;&lt;contributors&gt;&lt;authors&gt;&lt;author&gt;Richard D Semba et al&lt;/author&gt;&lt;/authors&gt;&lt;/contributors&gt;&lt;titles&gt;&lt;title&gt;Child Stunting is Associated with Low Circulating Essential Amino Acids&lt;/title&gt;&lt;secondary-title&gt;EBioMedicine&lt;/secondary-title&gt;&lt;/titles&gt;&lt;periodical&gt;&lt;full-title&gt;EBioMedicine&lt;/full-title&gt;&lt;/periodical&gt;&lt;volume&gt;6: 246 - 252&lt;/volume&gt;&lt;dates&gt;&lt;year&gt;2016&lt;/year&gt;&lt;/dates&gt;&lt;urls&gt;&lt;/urls&gt;&lt;/record&gt;&lt;/Cite&gt;&lt;/EndNote&gt;</w:instrText>
      </w:r>
      <w:r w:rsidR="0044370F" w:rsidRPr="00675BD1">
        <w:rPr>
          <w:rFonts w:ascii="Times New Roman" w:hAnsi="Times New Roman" w:cs="Times New Roman"/>
          <w:bCs/>
          <w:sz w:val="28"/>
          <w:szCs w:val="28"/>
          <w:bdr w:val="none" w:sz="0" w:space="0" w:color="auto" w:frame="1"/>
          <w:shd w:val="clear" w:color="auto" w:fill="FFFFFF"/>
        </w:rPr>
        <w:fldChar w:fldCharType="separate"/>
      </w:r>
      <w:r w:rsidR="00E51509">
        <w:rPr>
          <w:rFonts w:ascii="Times New Roman" w:hAnsi="Times New Roman" w:cs="Times New Roman"/>
          <w:bCs/>
          <w:sz w:val="28"/>
          <w:szCs w:val="28"/>
          <w:bdr w:val="none" w:sz="0" w:space="0" w:color="auto" w:frame="1"/>
          <w:shd w:val="clear" w:color="auto" w:fill="FFFFFF"/>
        </w:rPr>
        <w:t>[93]</w:t>
      </w:r>
      <w:r w:rsidR="0044370F" w:rsidRPr="00675BD1">
        <w:rPr>
          <w:rFonts w:ascii="Times New Roman" w:hAnsi="Times New Roman" w:cs="Times New Roman"/>
          <w:bCs/>
          <w:sz w:val="28"/>
          <w:szCs w:val="28"/>
          <w:bdr w:val="none" w:sz="0" w:space="0" w:color="auto" w:frame="1"/>
          <w:shd w:val="clear" w:color="auto" w:fill="FFFFFF"/>
        </w:rPr>
        <w:fldChar w:fldCharType="end"/>
      </w:r>
      <w:r w:rsidRPr="00675BD1">
        <w:rPr>
          <w:rFonts w:ascii="Times New Roman" w:hAnsi="Times New Roman" w:cs="Times New Roman"/>
          <w:bCs/>
          <w:sz w:val="28"/>
          <w:szCs w:val="28"/>
          <w:bdr w:val="none" w:sz="0" w:space="0" w:color="auto" w:frame="1"/>
          <w:shd w:val="clear" w:color="auto" w:fill="FFFFFF"/>
        </w:rPr>
        <w:t xml:space="preserve">. </w:t>
      </w:r>
      <w:r>
        <w:rPr>
          <w:rFonts w:ascii="Times New Roman" w:hAnsi="Times New Roman" w:cs="Times New Roman"/>
          <w:bCs/>
          <w:sz w:val="28"/>
          <w:szCs w:val="28"/>
          <w:bdr w:val="none" w:sz="0" w:space="0" w:color="auto" w:frame="1"/>
          <w:shd w:val="clear" w:color="auto" w:fill="FFFFFF"/>
        </w:rPr>
        <w:t>Kết quả này</w:t>
      </w:r>
      <w:r w:rsidRPr="00675BD1">
        <w:rPr>
          <w:rFonts w:ascii="Times New Roman" w:hAnsi="Times New Roman" w:cs="Times New Roman"/>
          <w:sz w:val="28"/>
          <w:szCs w:val="28"/>
        </w:rPr>
        <w:t xml:space="preserve"> phù hợp với tác giả </w:t>
      </w:r>
      <w:r>
        <w:rPr>
          <w:rFonts w:ascii="Times New Roman" w:hAnsi="Times New Roman" w:cs="Times New Roman"/>
          <w:bCs/>
          <w:sz w:val="28"/>
          <w:szCs w:val="28"/>
          <w:bdr w:val="none" w:sz="0" w:space="0" w:color="auto" w:frame="1"/>
          <w:shd w:val="clear" w:color="auto" w:fill="FFFFFF"/>
        </w:rPr>
        <w:t xml:space="preserve">Demewoz Haile, </w:t>
      </w:r>
      <w:r w:rsidRPr="00675BD1">
        <w:rPr>
          <w:rFonts w:ascii="Times New Roman" w:hAnsi="Times New Roman" w:cs="Times New Roman"/>
          <w:bCs/>
          <w:sz w:val="28"/>
          <w:szCs w:val="28"/>
          <w:bdr w:val="none" w:sz="0" w:space="0" w:color="auto" w:frame="1"/>
          <w:shd w:val="clear" w:color="auto" w:fill="FFFFFF"/>
        </w:rPr>
        <w:t xml:space="preserve">nguyên nhân chính cho tỷ lệ mắc SDD cao ở trẻ em là trẻ em ăn nhiểu thực phẩm có nguồn gốc từ ngũ cốc do đó khẩu phần ăn của trẻ có tỷ lệ protein động vật thấp hơn nhu cầu khuyến nghị </w:t>
      </w:r>
      <w:r w:rsidR="0044370F" w:rsidRPr="00675BD1">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&lt;EndNote&gt;&lt;Cite&gt;&lt;Author&gt;al&lt;/Author&gt;&lt;Year&gt;2016&lt;/Year&gt;&lt;RecNum&gt;352&lt;/RecNum&gt;&lt;record&gt;&lt;rec-number&gt;352&lt;/rec-number&gt;&lt;foreign-keys&gt;&lt;key app="EN" db-id="dz5s9etr4aa9ege5rtrpzeda52xtftadsew0"&gt;352&lt;/key&gt;&lt;/foreign-keys&gt;&lt;ref-type name="Journal Article"&gt;17&lt;/ref-type&gt;&lt;contributors&gt;&lt;authors&gt;&lt;author&gt;Demewoz Haile et al&lt;/author&gt;&lt;/authors&gt;&lt;/contributors&gt;&lt;titles&gt;&lt;title&gt;Exploring spatial variations and factors associated with childhood stunting in Ethiopia: spatial and multilevel analysis&lt;/title&gt;&lt;secondary-title&gt;BMC Pediatrics&lt;/secondary-title&gt;&lt;/titles&gt;&lt;periodical&gt;&lt;full-title&gt;BMC Pediatrics&lt;/full-title&gt;&lt;/periodical&gt;&lt;volume&gt;16: 49&lt;/volume&gt;&lt;dates&gt;&lt;year&gt;2016&lt;/year&gt;&lt;/dates&gt;&lt;urls&gt;&lt;/urls&gt;&lt;/record&gt;&lt;/Cite&gt;&lt;/EndNote&gt;</w:instrText>
      </w:r>
      <w:r w:rsidR="0044370F" w:rsidRPr="00675BD1">
        <w:rPr>
          <w:rFonts w:ascii="Times New Roman" w:hAnsi="Times New Roman" w:cs="Times New Roman"/>
          <w:sz w:val="28"/>
          <w:szCs w:val="28"/>
        </w:rPr>
        <w:fldChar w:fldCharType="separate"/>
      </w:r>
      <w:r w:rsidR="00E51509">
        <w:rPr>
          <w:rFonts w:ascii="Times New Roman" w:hAnsi="Times New Roman" w:cs="Times New Roman"/>
          <w:sz w:val="28"/>
          <w:szCs w:val="28"/>
        </w:rPr>
        <w:t>[92]</w:t>
      </w:r>
      <w:r w:rsidR="0044370F" w:rsidRPr="00675BD1">
        <w:rPr>
          <w:rFonts w:ascii="Times New Roman" w:hAnsi="Times New Roman" w:cs="Times New Roman"/>
          <w:sz w:val="28"/>
          <w:szCs w:val="28"/>
        </w:rPr>
        <w:fldChar w:fldCharType="end"/>
      </w:r>
      <w:r w:rsidRPr="00675BD1">
        <w:rPr>
          <w:rFonts w:ascii="Times New Roman" w:hAnsi="Times New Roman" w:cs="Times New Roman"/>
          <w:bCs/>
          <w:sz w:val="28"/>
          <w:szCs w:val="28"/>
          <w:bdr w:val="none" w:sz="0" w:space="0" w:color="auto" w:frame="1"/>
          <w:shd w:val="clear" w:color="auto" w:fill="FFFFFF"/>
        </w:rPr>
        <w:t xml:space="preserve">. </w:t>
      </w:r>
      <w:r>
        <w:rPr>
          <w:rFonts w:ascii="Times New Roman" w:hAnsi="Times New Roman" w:cs="Times New Roman"/>
          <w:bCs/>
          <w:sz w:val="28"/>
          <w:szCs w:val="28"/>
          <w:bdr w:val="none" w:sz="0" w:space="0" w:color="auto" w:frame="1"/>
          <w:shd w:val="clear" w:color="auto" w:fill="FFFFFF"/>
        </w:rPr>
        <w:t>T</w:t>
      </w:r>
      <w:r w:rsidRPr="00675BD1">
        <w:rPr>
          <w:rFonts w:ascii="Times New Roman" w:hAnsi="Times New Roman" w:cs="Times New Roman"/>
          <w:bCs/>
          <w:sz w:val="28"/>
          <w:szCs w:val="28"/>
          <w:bdr w:val="none" w:sz="0" w:space="0" w:color="auto" w:frame="1"/>
          <w:shd w:val="clear" w:color="auto" w:fill="FFFFFF"/>
        </w:rPr>
        <w:t>ác giả</w:t>
      </w:r>
      <w:r>
        <w:rPr>
          <w:rFonts w:ascii="Times New Roman" w:hAnsi="Times New Roman" w:cs="Times New Roman"/>
          <w:bCs/>
          <w:sz w:val="28"/>
          <w:szCs w:val="28"/>
          <w:bdr w:val="none" w:sz="0" w:space="0" w:color="auto" w:frame="1"/>
          <w:shd w:val="clear" w:color="auto" w:fill="FFFFFF"/>
        </w:rPr>
        <w:t xml:space="preserve"> </w:t>
      </w:r>
      <w:r w:rsidR="00B3298B">
        <w:rPr>
          <w:rFonts w:ascii="Times New Roman" w:hAnsi="Times New Roman" w:cs="Times New Roman"/>
          <w:bCs/>
          <w:sz w:val="28"/>
          <w:szCs w:val="28"/>
          <w:bdr w:val="none" w:sz="0" w:space="0" w:color="auto" w:frame="1"/>
          <w:shd w:val="clear" w:color="auto" w:fill="FFFFFF"/>
        </w:rPr>
        <w:t xml:space="preserve">đã chỉ ra </w:t>
      </w:r>
      <w:r w:rsidRPr="00675BD1">
        <w:rPr>
          <w:rFonts w:ascii="Times New Roman" w:hAnsi="Times New Roman" w:cs="Times New Roman"/>
          <w:bCs/>
          <w:sz w:val="28"/>
          <w:szCs w:val="28"/>
          <w:bdr w:val="none" w:sz="0" w:space="0" w:color="auto" w:frame="1"/>
          <w:shd w:val="clear" w:color="auto" w:fill="FFFFFF"/>
        </w:rPr>
        <w:t>con của những bà mẹ đã hoàn thành chương trình đại học ít có khả năng suy dinh dưỡng thấp còi hơn con của các bà mẹ chưa hoàn thành chương trình đại học</w:t>
      </w:r>
      <w:r>
        <w:rPr>
          <w:rFonts w:ascii="Times New Roman" w:hAnsi="Times New Roman" w:cs="Times New Roman"/>
          <w:bCs/>
          <w:sz w:val="28"/>
          <w:szCs w:val="28"/>
          <w:bdr w:val="none" w:sz="0" w:space="0" w:color="auto" w:frame="1"/>
          <w:shd w:val="clear" w:color="auto" w:fill="FFFFFF"/>
        </w:rPr>
        <w:t xml:space="preserve"> </w:t>
      </w:r>
      <w:r w:rsidR="0044370F" w:rsidRPr="00675BD1">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&lt;EndNote&gt;&lt;Cite&gt;&lt;Author&gt;al&lt;/Author&gt;&lt;Year&gt;2016&lt;/Year&gt;&lt;RecNum&gt;352&lt;/RecNum&gt;&lt;record&gt;&lt;rec-number&gt;352&lt;/rec-number&gt;&lt;foreign-keys&gt;&lt;key app="EN" db-id="dz5s9etr4aa9ege5rtrpzeda52xtftadsew0"&gt;352&lt;/key&gt;&lt;/foreign-keys&gt;&lt;ref-type name="Journal Article"&gt;17&lt;/ref-type&gt;&lt;contributors&gt;&lt;authors&gt;&lt;author&gt;Demewoz Haile et al&lt;/author&gt;&lt;/authors&gt;&lt;/contributors&gt;&lt;titles&gt;&lt;title&gt;Exploring spatial variations and factors associated with childhood stunting in Ethiopia: spatial and multilevel analysis&lt;/title&gt;&lt;secondary-title&gt;BMC Pediatrics&lt;/secondary-title&gt;&lt;/titles&gt;&lt;periodical&gt;&lt;full-title&gt;BMC Pediatrics&lt;/full-title&gt;&lt;/periodical&gt;&lt;volume&gt;16: 49&lt;/volume&gt;&lt;dates&gt;&lt;year&gt;2016&lt;/year&gt;&lt;/dates&gt;&lt;urls&gt;&lt;/urls&gt;&lt;/record&gt;&lt;/Cite&gt;&lt;/EndNote&gt;</w:instrText>
      </w:r>
      <w:r w:rsidR="0044370F" w:rsidRPr="00675BD1">
        <w:rPr>
          <w:rFonts w:ascii="Times New Roman" w:hAnsi="Times New Roman" w:cs="Times New Roman"/>
          <w:sz w:val="28"/>
          <w:szCs w:val="28"/>
        </w:rPr>
        <w:fldChar w:fldCharType="separate"/>
      </w:r>
      <w:r w:rsidR="00E51509">
        <w:rPr>
          <w:rFonts w:ascii="Times New Roman" w:hAnsi="Times New Roman" w:cs="Times New Roman"/>
          <w:sz w:val="28"/>
          <w:szCs w:val="28"/>
        </w:rPr>
        <w:t>[92]</w:t>
      </w:r>
      <w:r w:rsidR="0044370F" w:rsidRPr="00675BD1">
        <w:rPr>
          <w:rFonts w:ascii="Times New Roman" w:hAnsi="Times New Roman" w:cs="Times New Roman"/>
          <w:sz w:val="28"/>
          <w:szCs w:val="28"/>
        </w:rPr>
        <w:fldChar w:fldCharType="end"/>
      </w:r>
      <w:r w:rsidRPr="00675BD1">
        <w:rPr>
          <w:rFonts w:ascii="Times New Roman" w:hAnsi="Times New Roman" w:cs="Times New Roman"/>
          <w:bCs/>
          <w:sz w:val="28"/>
          <w:szCs w:val="28"/>
          <w:bdr w:val="none" w:sz="0" w:space="0" w:color="auto" w:frame="1"/>
          <w:shd w:val="clear" w:color="auto" w:fill="FFFFFF"/>
        </w:rPr>
        <w:t xml:space="preserve">. </w:t>
      </w:r>
      <w:r>
        <w:rPr>
          <w:rFonts w:ascii="Times New Roman" w:hAnsi="Times New Roman" w:cs="Times New Roman"/>
          <w:bCs/>
          <w:sz w:val="28"/>
          <w:szCs w:val="28"/>
          <w:bdr w:val="none" w:sz="0" w:space="0" w:color="auto" w:frame="1"/>
          <w:shd w:val="clear" w:color="auto" w:fill="FFFFFF"/>
        </w:rPr>
        <w:t>Tương tự như</w:t>
      </w:r>
      <w:r w:rsidRPr="00675BD1">
        <w:rPr>
          <w:rFonts w:ascii="Times New Roman" w:hAnsi="Times New Roman" w:cs="Times New Roman"/>
          <w:bCs/>
          <w:sz w:val="28"/>
          <w:szCs w:val="28"/>
          <w:bdr w:val="none" w:sz="0" w:space="0" w:color="auto" w:frame="1"/>
          <w:shd w:val="clear" w:color="auto" w:fill="FFFFFF"/>
        </w:rPr>
        <w:t xml:space="preserve"> </w:t>
      </w:r>
      <w:r>
        <w:rPr>
          <w:rFonts w:ascii="Times New Roman" w:hAnsi="Times New Roman" w:cs="Times New Roman"/>
          <w:bCs/>
          <w:sz w:val="28"/>
          <w:szCs w:val="28"/>
          <w:bdr w:val="none" w:sz="0" w:space="0" w:color="auto" w:frame="1"/>
          <w:shd w:val="clear" w:color="auto" w:fill="FFFFFF"/>
        </w:rPr>
        <w:t xml:space="preserve">kết quả bảng 3.8, </w:t>
      </w:r>
      <w:r w:rsidRPr="00675BD1">
        <w:rPr>
          <w:rFonts w:ascii="Times New Roman" w:hAnsi="Times New Roman" w:cs="Times New Roman"/>
          <w:bCs/>
          <w:sz w:val="28"/>
          <w:szCs w:val="28"/>
          <w:bdr w:val="none" w:sz="0" w:space="0" w:color="auto" w:frame="1"/>
          <w:shd w:val="clear" w:color="auto" w:fill="FFFFFF"/>
        </w:rPr>
        <w:t>con của các bà mẹ có học vấn dưới mức trung học phổ thông có nguy cơ SDD thấp còi cao gấp 1,2 lần các bà mẹ có học vấn trên THPT, 95% CI : 0,6 - 2,3, mố</w:t>
      </w:r>
      <w:r>
        <w:rPr>
          <w:rFonts w:ascii="Times New Roman" w:hAnsi="Times New Roman" w:cs="Times New Roman"/>
          <w:bCs/>
          <w:sz w:val="28"/>
          <w:szCs w:val="28"/>
          <w:bdr w:val="none" w:sz="0" w:space="0" w:color="auto" w:frame="1"/>
          <w:shd w:val="clear" w:color="auto" w:fill="FFFFFF"/>
        </w:rPr>
        <w:t>i liên quan không</w:t>
      </w:r>
      <w:r w:rsidRPr="00675BD1">
        <w:rPr>
          <w:rFonts w:ascii="Times New Roman" w:hAnsi="Times New Roman" w:cs="Times New Roman"/>
          <w:bCs/>
          <w:sz w:val="28"/>
          <w:szCs w:val="28"/>
          <w:bdr w:val="none" w:sz="0" w:space="0" w:color="auto" w:frame="1"/>
          <w:shd w:val="clear" w:color="auto" w:fill="FFFFFF"/>
        </w:rPr>
        <w:t xml:space="preserve"> có ý nghĩa thống kê, p&gt;0,05. </w:t>
      </w:r>
      <w:r>
        <w:rPr>
          <w:rFonts w:ascii="Times New Roman" w:hAnsi="Times New Roman" w:cs="Times New Roman"/>
          <w:bCs/>
          <w:sz w:val="28"/>
          <w:szCs w:val="28"/>
          <w:bdr w:val="none" w:sz="0" w:space="0" w:color="auto" w:frame="1"/>
          <w:shd w:val="clear" w:color="auto" w:fill="FFFFFF"/>
        </w:rPr>
        <w:t>C</w:t>
      </w:r>
      <w:r w:rsidRPr="00675BD1">
        <w:rPr>
          <w:rFonts w:ascii="Times New Roman" w:hAnsi="Times New Roman" w:cs="Times New Roman"/>
          <w:bCs/>
          <w:sz w:val="28"/>
          <w:szCs w:val="28"/>
          <w:bdr w:val="none" w:sz="0" w:space="0" w:color="auto" w:frame="1"/>
          <w:shd w:val="clear" w:color="auto" w:fill="FFFFFF"/>
        </w:rPr>
        <w:t>ác yếu tố</w:t>
      </w:r>
      <w:r w:rsidR="00F7797D">
        <w:rPr>
          <w:rFonts w:ascii="Times New Roman" w:hAnsi="Times New Roman" w:cs="Times New Roman"/>
          <w:bCs/>
          <w:sz w:val="28"/>
          <w:szCs w:val="28"/>
          <w:bdr w:val="none" w:sz="0" w:space="0" w:color="auto" w:frame="1"/>
          <w:shd w:val="clear" w:color="auto" w:fill="FFFFFF"/>
        </w:rPr>
        <w:t xml:space="preserve"> khác như</w:t>
      </w:r>
      <w:r w:rsidRPr="00675BD1">
        <w:rPr>
          <w:rFonts w:ascii="Times New Roman" w:hAnsi="Times New Roman" w:cs="Times New Roman"/>
          <w:bCs/>
          <w:sz w:val="28"/>
          <w:szCs w:val="28"/>
          <w:bdr w:val="none" w:sz="0" w:space="0" w:color="auto" w:frame="1"/>
          <w:shd w:val="clear" w:color="auto" w:fill="FFFFFF"/>
        </w:rPr>
        <w:t xml:space="preserve"> trẻ không được tắm nắng đủ thời gian, lượng lipid trong khẩu phần ăn thấp hơn nhu cầu khuyến nghị có nguy cơ gây cho trẻ bị SDD thấp còi cao. </w:t>
      </w:r>
      <w:r>
        <w:rPr>
          <w:rFonts w:ascii="Times New Roman" w:hAnsi="Times New Roman" w:cs="Times New Roman"/>
          <w:bCs/>
          <w:sz w:val="28"/>
          <w:szCs w:val="28"/>
          <w:bdr w:val="none" w:sz="0" w:space="0" w:color="auto" w:frame="1"/>
          <w:shd w:val="clear" w:color="auto" w:fill="FFFFFF"/>
        </w:rPr>
        <w:t>T</w:t>
      </w:r>
      <w:r w:rsidRPr="00675BD1">
        <w:rPr>
          <w:rFonts w:ascii="Times New Roman" w:hAnsi="Times New Roman" w:cs="Times New Roman"/>
          <w:bCs/>
          <w:sz w:val="28"/>
          <w:szCs w:val="28"/>
          <w:bdr w:val="none" w:sz="0" w:space="0" w:color="auto" w:frame="1"/>
          <w:shd w:val="clear" w:color="auto" w:fill="FFFFFF"/>
        </w:rPr>
        <w:t xml:space="preserve">ác giả Ashom nghiên cứu năm 2015 và tác giả Ricardo Uauy năm 2016 cho </w:t>
      </w:r>
      <w:r>
        <w:rPr>
          <w:rFonts w:ascii="Times New Roman" w:hAnsi="Times New Roman" w:cs="Times New Roman"/>
          <w:bCs/>
          <w:sz w:val="28"/>
          <w:szCs w:val="28"/>
          <w:bdr w:val="none" w:sz="0" w:space="0" w:color="auto" w:frame="1"/>
          <w:shd w:val="clear" w:color="auto" w:fill="FFFFFF"/>
        </w:rPr>
        <w:t xml:space="preserve">nhận xét tương tự </w:t>
      </w:r>
      <w:r w:rsidRPr="00675BD1">
        <w:rPr>
          <w:rFonts w:ascii="Times New Roman" w:hAnsi="Times New Roman" w:cs="Times New Roman"/>
          <w:bCs/>
          <w:sz w:val="28"/>
          <w:szCs w:val="28"/>
          <w:bdr w:val="none" w:sz="0" w:space="0" w:color="auto" w:frame="1"/>
          <w:shd w:val="clear" w:color="auto" w:fill="FFFFFF"/>
        </w:rPr>
        <w:t>các nghiên cứu bổ sung vi chất dinh dưỡng và lipid đã không chứng minh được cải thiện tăng trưởng tuyến tính ở trẻ em suy dinh dưỡng</w:t>
      </w:r>
      <w:r>
        <w:rPr>
          <w:rFonts w:ascii="Times New Roman" w:hAnsi="Times New Roman" w:cs="Times New Roman"/>
          <w:bCs/>
          <w:sz w:val="28"/>
          <w:szCs w:val="28"/>
          <w:bdr w:val="none" w:sz="0" w:space="0" w:color="auto" w:frame="1"/>
          <w:shd w:val="clear" w:color="auto" w:fill="FFFFFF"/>
        </w:rPr>
        <w:t xml:space="preserve"> </w:t>
      </w:r>
      <w:r w:rsidR="0044370F">
        <w:rPr>
          <w:rFonts w:ascii="Times New Roman" w:hAnsi="Times New Roman" w:cs="Times New Roman"/>
          <w:bCs/>
          <w:sz w:val="28"/>
          <w:szCs w:val="28"/>
          <w:bdr w:val="none" w:sz="0" w:space="0" w:color="auto" w:frame="1"/>
          <w:shd w:val="clear" w:color="auto" w:fill="FFFFFF"/>
        </w:rPr>
        <w:fldChar w:fldCharType="begin"/>
      </w:r>
      <w:r w:rsidR="00713001">
        <w:rPr>
          <w:rFonts w:ascii="Times New Roman" w:hAnsi="Times New Roman" w:cs="Times New Roman"/>
          <w:bCs/>
          <w:sz w:val="28"/>
          <w:szCs w:val="28"/>
          <w:bdr w:val="none" w:sz="0" w:space="0" w:color="auto" w:frame="1"/>
          <w:shd w:val="clear" w:color="auto" w:fill="FFFFFF"/>
        </w:rPr>
        <w:instrText xml:space="preserve"> ADDIN EN.CITE &lt;EndNote&gt;&lt;Cite&gt;&lt;Author&gt;al&lt;/Author&gt;&lt;Year&gt;2015&lt;/Year&gt;&lt;RecNum&gt;363&lt;/RecNum&gt;&lt;record&gt;&lt;rec-number&gt;363&lt;/rec-number&gt;&lt;foreign-keys&gt;&lt;key app="EN" db-id="dz5s9etr4aa9ege5rtrpzeda52xtftadsew0"&gt;363&lt;/key&gt;&lt;/foreign-keys&gt;&lt;ref-type name="Journal Article"&gt;17&lt;/ref-type&gt;&lt;contributors&gt;&lt;authors&gt;&lt;author&gt;Ashorn P et al&lt;/author&gt;&lt;/authors&gt;&lt;/contributors&gt;&lt;titles&gt;&lt;title&gt;Supplementation of Maternal Diets during Pregnancy and for 6 Months Postpartum and Infant Diets Thereafter with Small-Quantity Lipid-Based Nutrient Supplements Does Not Promote Child Growth by 18 Months of Age in Rural Malawi: A Randomized Controlled Trial.&lt;/title&gt;&lt;secondary-title&gt;Juarnal Nutrition&lt;/secondary-title&gt;&lt;/titles&gt;&lt;periodical&gt;&lt;full-title&gt;Juarnal Nutrition&lt;/full-title&gt;&lt;/periodical&gt;&lt;volume&gt;145 (6): 1345 -1353&lt;/volume&gt;&lt;dates&gt;&lt;year&gt;2015&lt;/year&gt;&lt;/dates&gt;&lt;urls&gt;&lt;/urls&gt;&lt;/record&gt;&lt;/Cite&gt;&lt;/EndNote&gt;</w:instrText>
      </w:r>
      <w:r w:rsidR="0044370F">
        <w:rPr>
          <w:rFonts w:ascii="Times New Roman" w:hAnsi="Times New Roman" w:cs="Times New Roman"/>
          <w:bCs/>
          <w:sz w:val="28"/>
          <w:szCs w:val="28"/>
          <w:bdr w:val="none" w:sz="0" w:space="0" w:color="auto" w:frame="1"/>
          <w:shd w:val="clear" w:color="auto" w:fill="FFFFFF"/>
        </w:rPr>
        <w:fldChar w:fldCharType="separate"/>
      </w:r>
      <w:r w:rsidR="00F7797D">
        <w:rPr>
          <w:rFonts w:ascii="Times New Roman" w:hAnsi="Times New Roman" w:cs="Times New Roman"/>
          <w:bCs/>
          <w:sz w:val="28"/>
          <w:szCs w:val="28"/>
          <w:bdr w:val="none" w:sz="0" w:space="0" w:color="auto" w:frame="1"/>
          <w:shd w:val="clear" w:color="auto" w:fill="FFFFFF"/>
        </w:rPr>
        <w:t>[171]</w:t>
      </w:r>
      <w:r w:rsidR="0044370F">
        <w:rPr>
          <w:rFonts w:ascii="Times New Roman" w:hAnsi="Times New Roman" w:cs="Times New Roman"/>
          <w:bCs/>
          <w:sz w:val="28"/>
          <w:szCs w:val="28"/>
          <w:bdr w:val="none" w:sz="0" w:space="0" w:color="auto" w:frame="1"/>
          <w:shd w:val="clear" w:color="auto" w:fill="FFFFFF"/>
        </w:rPr>
        <w:fldChar w:fldCharType="end"/>
      </w:r>
      <w:r w:rsidR="00F7797D">
        <w:rPr>
          <w:rFonts w:ascii="Times New Roman" w:hAnsi="Times New Roman" w:cs="Times New Roman"/>
          <w:bCs/>
          <w:sz w:val="28"/>
          <w:szCs w:val="28"/>
          <w:bdr w:val="none" w:sz="0" w:space="0" w:color="auto" w:frame="1"/>
          <w:shd w:val="clear" w:color="auto" w:fill="FFFFFF"/>
        </w:rPr>
        <w:t xml:space="preserve">, </w:t>
      </w:r>
      <w:r w:rsidR="0044370F">
        <w:rPr>
          <w:rFonts w:ascii="Times New Roman" w:hAnsi="Times New Roman" w:cs="Times New Roman"/>
          <w:bCs/>
          <w:sz w:val="28"/>
          <w:szCs w:val="28"/>
          <w:bdr w:val="none" w:sz="0" w:space="0" w:color="auto" w:frame="1"/>
          <w:shd w:val="clear" w:color="auto" w:fill="FFFFFF"/>
        </w:rPr>
        <w:fldChar w:fldCharType="begin"/>
      </w:r>
      <w:r w:rsidR="00713001">
        <w:rPr>
          <w:rFonts w:ascii="Times New Roman" w:hAnsi="Times New Roman" w:cs="Times New Roman"/>
          <w:bCs/>
          <w:sz w:val="28"/>
          <w:szCs w:val="28"/>
          <w:bdr w:val="none" w:sz="0" w:space="0" w:color="auto" w:frame="1"/>
          <w:shd w:val="clear" w:color="auto" w:fill="FFFFFF"/>
        </w:rPr>
        <w:instrText xml:space="preserve"> ADDIN EN.CITE &lt;EndNote&gt;&lt;Cite&gt;&lt;Author&gt;al&lt;/Author&gt;&lt;Year&gt;2016&lt;/Year&gt;&lt;RecNum&gt;362&lt;/RecNum&gt;&lt;record&gt;&lt;rec-number&gt;362&lt;/rec-number&gt;&lt;foreign-keys&gt;&lt;key app="EN" db-id="dz5s9etr4aa9ege5rtrpzeda52xtftadsew0"&gt;362&lt;/key&gt;&lt;/foreign-keys&gt;&lt;ref-type name="Journal Article"&gt;17&lt;/ref-type&gt;&lt;contributors&gt;&lt;authors&gt;&lt;author&gt;Ricardo Uauy et al&lt;/author&gt;&lt;/authors&gt;&lt;/contributors&gt;&lt;titles&gt;&lt;title&gt;Low Circulating Amino Acids and Protein Quality: An Interesting Piece in the Puzzle of Early Childhood Stunting&lt;/title&gt;&lt;secondary-title&gt;EBioMedicine&lt;/secondary-title&gt;&lt;/titles&gt;&lt;periodical&gt;&lt;full-title&gt;EBioMedicine&lt;/full-title&gt;&lt;/periodical&gt;&lt;volume&gt;8: 28-29&lt;/volume&gt;&lt;dates&gt;&lt;year&gt;2016&lt;/year&gt;&lt;/dates&gt;&lt;urls&gt;&lt;/urls&gt;&lt;/record&gt;&lt;/Cite&gt;&lt;/EndNote&gt;</w:instrText>
      </w:r>
      <w:r w:rsidR="0044370F">
        <w:rPr>
          <w:rFonts w:ascii="Times New Roman" w:hAnsi="Times New Roman" w:cs="Times New Roman"/>
          <w:bCs/>
          <w:sz w:val="28"/>
          <w:szCs w:val="28"/>
          <w:bdr w:val="none" w:sz="0" w:space="0" w:color="auto" w:frame="1"/>
          <w:shd w:val="clear" w:color="auto" w:fill="FFFFFF"/>
        </w:rPr>
        <w:fldChar w:fldCharType="separate"/>
      </w:r>
      <w:r w:rsidR="00F7797D">
        <w:rPr>
          <w:rFonts w:ascii="Times New Roman" w:hAnsi="Times New Roman" w:cs="Times New Roman"/>
          <w:bCs/>
          <w:sz w:val="28"/>
          <w:szCs w:val="28"/>
          <w:bdr w:val="none" w:sz="0" w:space="0" w:color="auto" w:frame="1"/>
          <w:shd w:val="clear" w:color="auto" w:fill="FFFFFF"/>
        </w:rPr>
        <w:t>[172]</w:t>
      </w:r>
      <w:r w:rsidR="0044370F">
        <w:rPr>
          <w:rFonts w:ascii="Times New Roman" w:hAnsi="Times New Roman" w:cs="Times New Roman"/>
          <w:bCs/>
          <w:sz w:val="28"/>
          <w:szCs w:val="28"/>
          <w:bdr w:val="none" w:sz="0" w:space="0" w:color="auto" w:frame="1"/>
          <w:shd w:val="clear" w:color="auto" w:fill="FFFFFF"/>
        </w:rPr>
        <w:fldChar w:fldCharType="end"/>
      </w:r>
      <w:r w:rsidRPr="00675BD1">
        <w:rPr>
          <w:rFonts w:ascii="Times New Roman" w:hAnsi="Times New Roman" w:cs="Times New Roman"/>
          <w:bCs/>
          <w:sz w:val="28"/>
          <w:szCs w:val="28"/>
          <w:bdr w:val="none" w:sz="0" w:space="0" w:color="auto" w:frame="1"/>
          <w:shd w:val="clear" w:color="auto" w:fill="FFFFFF"/>
        </w:rPr>
        <w:t xml:space="preserve">. </w:t>
      </w:r>
      <w:r>
        <w:rPr>
          <w:rFonts w:ascii="Times New Roman" w:hAnsi="Times New Roman" w:cs="Times New Roman"/>
          <w:bCs/>
          <w:sz w:val="28"/>
          <w:szCs w:val="28"/>
          <w:bdr w:val="none" w:sz="0" w:space="0" w:color="auto" w:frame="1"/>
          <w:shd w:val="clear" w:color="auto" w:fill="FFFFFF"/>
        </w:rPr>
        <w:t>C</w:t>
      </w:r>
      <w:r w:rsidRPr="00675BD1">
        <w:rPr>
          <w:rFonts w:ascii="Times New Roman" w:hAnsi="Times New Roman" w:cs="Times New Roman"/>
          <w:bCs/>
          <w:sz w:val="28"/>
          <w:szCs w:val="28"/>
          <w:bdr w:val="none" w:sz="0" w:space="0" w:color="auto" w:frame="1"/>
          <w:shd w:val="clear" w:color="auto" w:fill="FFFFFF"/>
        </w:rPr>
        <w:t>húng tôi chưa tìm thấy mối liên quan của tình trạng thiếu vitamin D với suy dinh dưỡng thấp còi, tuy nhiên một nghiên cứu gần đây của tác giả Marasinghe ở Sri Lanca cho thấy có mối liên quan giữa tình trạng thiếu vitamin D với suy dinh dưỡng thấp còi, p &lt; 0,05</w:t>
      </w:r>
      <w:r w:rsidR="001407A9">
        <w:rPr>
          <w:rFonts w:ascii="Times New Roman" w:hAnsi="Times New Roman" w:cs="Times New Roman"/>
          <w:bCs/>
          <w:sz w:val="28"/>
          <w:szCs w:val="28"/>
          <w:bdr w:val="none" w:sz="0" w:space="0" w:color="auto" w:frame="1"/>
          <w:shd w:val="clear" w:color="auto" w:fill="FFFFFF"/>
        </w:rPr>
        <w:t xml:space="preserve"> </w:t>
      </w:r>
      <w:r w:rsidR="0044370F" w:rsidRPr="00675BD1">
        <w:rPr>
          <w:rFonts w:ascii="Times New Roman" w:hAnsi="Times New Roman" w:cs="Times New Roman"/>
          <w:bCs/>
          <w:sz w:val="28"/>
          <w:szCs w:val="28"/>
          <w:bdr w:val="none" w:sz="0" w:space="0" w:color="auto" w:frame="1"/>
          <w:shd w:val="clear" w:color="auto" w:fill="FFFFFF"/>
        </w:rPr>
        <w:fldChar w:fldCharType="begin"/>
      </w:r>
      <w:r w:rsidR="00713001">
        <w:rPr>
          <w:rFonts w:ascii="Times New Roman" w:hAnsi="Times New Roman" w:cs="Times New Roman"/>
          <w:bCs/>
          <w:sz w:val="28"/>
          <w:szCs w:val="28"/>
          <w:bdr w:val="none" w:sz="0" w:space="0" w:color="auto" w:frame="1"/>
          <w:shd w:val="clear" w:color="auto" w:fill="FFFFFF"/>
        </w:rPr>
        <w:instrText xml:space="preserve"> ADDIN EN.CITE &lt;EndNote&gt;&lt;Cite&gt;&lt;Author&gt;E&lt;/Author&gt;&lt;Year&gt;2015&lt;/Year&gt;&lt;RecNum&gt;370&lt;/RecNum&gt;&lt;record&gt;&lt;rec-number&gt;370&lt;/rec-number&gt;&lt;foreign-keys&gt;&lt;key app="EN" db-id="dz5s9etr4aa9ege5rtrpzeda52xtftadsew0"&gt;370&lt;/key&gt;&lt;/foreign-keys&gt;&lt;ref-type name="Journal Article"&gt;17&lt;/ref-type&gt;&lt;contributors&gt;&lt;authors&gt;&lt;author&gt;Marasinghe E et al&lt;/author&gt;&lt;/authors&gt;&lt;/contributors&gt;&lt;titles&gt;&lt;title&gt;Micronutrient status and its relationship with nutritional status in preschool children in urban Sri Lanka&lt;/title&gt;&lt;secondary-title&gt;Asia Pac J Clin Nutr&lt;/secondary-title&gt;&lt;/titles&gt;&lt;periodical&gt;&lt;full-title&gt;Asia Pac J Clin Nutr&lt;/full-title&gt;&lt;/periodical&gt;&lt;volume&gt;24 (1): 144 - 151&lt;/volume&gt;&lt;dates&gt;&lt;year&gt;2015&lt;/year&gt;&lt;/dates&gt;&lt;urls&gt;&lt;/urls&gt;&lt;/record&gt;&lt;/Cite&gt;&lt;/EndNote&gt;</w:instrText>
      </w:r>
      <w:r w:rsidR="0044370F" w:rsidRPr="00675BD1">
        <w:rPr>
          <w:rFonts w:ascii="Times New Roman" w:hAnsi="Times New Roman" w:cs="Times New Roman"/>
          <w:bCs/>
          <w:sz w:val="28"/>
          <w:szCs w:val="28"/>
          <w:bdr w:val="none" w:sz="0" w:space="0" w:color="auto" w:frame="1"/>
          <w:shd w:val="clear" w:color="auto" w:fill="FFFFFF"/>
        </w:rPr>
        <w:fldChar w:fldCharType="separate"/>
      </w:r>
      <w:r w:rsidR="00F7797D">
        <w:rPr>
          <w:rFonts w:ascii="Times New Roman" w:hAnsi="Times New Roman" w:cs="Times New Roman"/>
          <w:bCs/>
          <w:sz w:val="28"/>
          <w:szCs w:val="28"/>
          <w:bdr w:val="none" w:sz="0" w:space="0" w:color="auto" w:frame="1"/>
          <w:shd w:val="clear" w:color="auto" w:fill="FFFFFF"/>
        </w:rPr>
        <w:t>[173]</w:t>
      </w:r>
      <w:r w:rsidR="0044370F" w:rsidRPr="00675BD1">
        <w:rPr>
          <w:rFonts w:ascii="Times New Roman" w:hAnsi="Times New Roman" w:cs="Times New Roman"/>
          <w:bCs/>
          <w:sz w:val="28"/>
          <w:szCs w:val="28"/>
          <w:bdr w:val="none" w:sz="0" w:space="0" w:color="auto" w:frame="1"/>
          <w:shd w:val="clear" w:color="auto" w:fill="FFFFFF"/>
        </w:rPr>
        <w:fldChar w:fldCharType="end"/>
      </w:r>
      <w:r w:rsidRPr="00675BD1">
        <w:rPr>
          <w:rFonts w:ascii="Times New Roman" w:hAnsi="Times New Roman" w:cs="Times New Roman"/>
          <w:bCs/>
          <w:sz w:val="28"/>
          <w:szCs w:val="28"/>
          <w:bdr w:val="none" w:sz="0" w:space="0" w:color="auto" w:frame="1"/>
          <w:shd w:val="clear" w:color="auto" w:fill="FFFFFF"/>
        </w:rPr>
        <w:t>. Đây là một gợi ý để có những nghiên cứu tiếp tục về vai trò của vitamin D với sự tăng trưởng chiều cao ở trẻ.</w:t>
      </w:r>
    </w:p>
    <w:p w:rsidR="007C7D26" w:rsidRPr="00093D36" w:rsidRDefault="007C7D26" w:rsidP="00193570">
      <w:pPr>
        <w:pStyle w:val="Heading1"/>
        <w:numPr>
          <w:ilvl w:val="2"/>
          <w:numId w:val="7"/>
        </w:numPr>
        <w:spacing w:before="0" w:line="360" w:lineRule="auto"/>
        <w:ind w:left="0" w:right="-142" w:firstLine="0"/>
        <w:rPr>
          <w:rFonts w:ascii="Times New Roman" w:hAnsi="Times New Roman" w:cs="Times New Roman"/>
        </w:rPr>
      </w:pPr>
      <w:bookmarkStart w:id="141" w:name="_Toc482233015"/>
      <w:r>
        <w:rPr>
          <w:rFonts w:ascii="Times New Roman" w:hAnsi="Times New Roman" w:cs="Times New Roman"/>
        </w:rPr>
        <w:t>Tình trạng vitamin D và yếu tố liên quan</w:t>
      </w:r>
      <w:bookmarkEnd w:id="141"/>
      <w:r>
        <w:rPr>
          <w:rFonts w:ascii="Times New Roman" w:hAnsi="Times New Roman" w:cs="Times New Roman"/>
        </w:rPr>
        <w:t xml:space="preserve"> </w:t>
      </w:r>
      <w:r w:rsidRPr="00093D36">
        <w:rPr>
          <w:rFonts w:ascii="Times New Roman" w:hAnsi="Times New Roman" w:cs="Times New Roman"/>
        </w:rPr>
        <w:t xml:space="preserve"> </w:t>
      </w:r>
    </w:p>
    <w:p w:rsidR="007C7D26" w:rsidRPr="00111B4D" w:rsidRDefault="007C7D26" w:rsidP="007C7D26">
      <w:pPr>
        <w:spacing w:line="360" w:lineRule="auto"/>
        <w:ind w:firstLine="720"/>
        <w:jc w:val="both"/>
        <w:rPr>
          <w:i/>
          <w:sz w:val="28"/>
          <w:szCs w:val="28"/>
        </w:rPr>
      </w:pPr>
      <w:r>
        <w:rPr>
          <w:i/>
          <w:sz w:val="28"/>
          <w:szCs w:val="28"/>
        </w:rPr>
        <w:t>Về t</w:t>
      </w:r>
      <w:r w:rsidRPr="00111B4D">
        <w:rPr>
          <w:i/>
          <w:sz w:val="28"/>
          <w:szCs w:val="28"/>
        </w:rPr>
        <w:t>ình trạng vitamin D của đối tượng nghiên cứu</w:t>
      </w:r>
      <w:r>
        <w:rPr>
          <w:i/>
          <w:sz w:val="28"/>
          <w:szCs w:val="28"/>
        </w:rPr>
        <w:t>:</w:t>
      </w:r>
      <w:r w:rsidR="00EE5910">
        <w:rPr>
          <w:i/>
          <w:sz w:val="28"/>
          <w:szCs w:val="28"/>
        </w:rPr>
        <w:t xml:space="preserve"> </w:t>
      </w:r>
      <w:r w:rsidRPr="00093D36">
        <w:rPr>
          <w:rFonts w:ascii="Times New Roman" w:hAnsi="Times New Roman"/>
          <w:color w:val="000000"/>
          <w:sz w:val="28"/>
          <w:szCs w:val="28"/>
        </w:rPr>
        <w:t xml:space="preserve">Trong nghiên cứu này, chúng tôi sử dụng ngưỡng chẩn đoán thiếu vitamin D khi hàm lượng 25(OH)D &lt; 50 nmol/l, và hàm lượng vitamin D huyết thanh thấp khi </w:t>
      </w:r>
      <w:r w:rsidRPr="00093D36">
        <w:rPr>
          <w:rFonts w:ascii="Times New Roman" w:hAnsi="Times New Roman"/>
          <w:sz w:val="28"/>
          <w:szCs w:val="28"/>
          <w:lang w:val="vi-VN"/>
        </w:rPr>
        <w:t>25(OH)D</w:t>
      </w:r>
      <w:r w:rsidRPr="00093D36">
        <w:rPr>
          <w:rFonts w:ascii="Times New Roman" w:hAnsi="Times New Roman"/>
          <w:color w:val="000000"/>
          <w:sz w:val="28"/>
          <w:szCs w:val="28"/>
          <w:lang w:val="vi-VN"/>
        </w:rPr>
        <w:t xml:space="preserve"> trong huyết thanh &gt;= 50 nmol/</w:t>
      </w:r>
      <w:r w:rsidRPr="00093D36">
        <w:rPr>
          <w:rFonts w:ascii="Times New Roman" w:hAnsi="Times New Roman"/>
          <w:color w:val="000000"/>
          <w:sz w:val="28"/>
          <w:szCs w:val="28"/>
        </w:rPr>
        <w:t>l</w:t>
      </w:r>
      <w:r w:rsidRPr="00093D36">
        <w:rPr>
          <w:rFonts w:ascii="Times New Roman" w:hAnsi="Times New Roman"/>
          <w:color w:val="000000"/>
          <w:sz w:val="28"/>
          <w:szCs w:val="28"/>
          <w:lang w:val="vi-VN"/>
        </w:rPr>
        <w:t xml:space="preserve"> và &lt;</w:t>
      </w:r>
      <w:r w:rsidRPr="00093D36">
        <w:rPr>
          <w:rFonts w:ascii="Times New Roman" w:hAnsi="Times New Roman"/>
          <w:color w:val="000000"/>
          <w:sz w:val="28"/>
          <w:szCs w:val="28"/>
        </w:rPr>
        <w:t xml:space="preserve"> </w:t>
      </w:r>
      <w:r w:rsidRPr="00093D36">
        <w:rPr>
          <w:rFonts w:ascii="Times New Roman" w:hAnsi="Times New Roman"/>
          <w:color w:val="000000"/>
          <w:sz w:val="28"/>
          <w:szCs w:val="28"/>
          <w:lang w:val="vi-VN"/>
        </w:rPr>
        <w:t>75 nmol/</w:t>
      </w:r>
      <w:r w:rsidRPr="00093D36">
        <w:rPr>
          <w:rFonts w:ascii="Times New Roman" w:hAnsi="Times New Roman"/>
          <w:color w:val="000000"/>
          <w:sz w:val="28"/>
          <w:szCs w:val="28"/>
        </w:rPr>
        <w:t xml:space="preserve">l, đây là ngưỡng mà đa số tác giả trên thế giới hiện nay thừa nhận. Kết quả </w:t>
      </w:r>
      <w:r>
        <w:rPr>
          <w:rFonts w:ascii="Times New Roman" w:hAnsi="Times New Roman"/>
          <w:color w:val="000000"/>
          <w:sz w:val="28"/>
          <w:szCs w:val="28"/>
        </w:rPr>
        <w:t xml:space="preserve">biểu đồ 3.12 </w:t>
      </w:r>
      <w:r w:rsidRPr="00093D36">
        <w:rPr>
          <w:rFonts w:ascii="Times New Roman" w:hAnsi="Times New Roman"/>
          <w:color w:val="000000"/>
          <w:sz w:val="28"/>
          <w:szCs w:val="28"/>
        </w:rPr>
        <w:t xml:space="preserve">cho thấy tỷ lệ thiếu vitamin D ở trẻ em 12-36 tháng là 49%, tỷ lệ trẻ có hàm lượng viatmin D huyết thanh thấp là 46,4%. Với cùng ngưỡng chẩn đoán, thì </w:t>
      </w:r>
      <w:r w:rsidRPr="00093D36">
        <w:rPr>
          <w:rFonts w:ascii="Times New Roman" w:hAnsi="Times New Roman"/>
          <w:sz w:val="28"/>
          <w:szCs w:val="28"/>
        </w:rPr>
        <w:t>tỷ lệ thiếu vitamin D ở trẻ</w:t>
      </w:r>
      <w:r>
        <w:rPr>
          <w:rFonts w:ascii="Times New Roman" w:hAnsi="Times New Roman"/>
          <w:sz w:val="28"/>
          <w:szCs w:val="28"/>
        </w:rPr>
        <w:t xml:space="preserve"> em Qatar</w:t>
      </w:r>
      <w:r w:rsidRPr="00093D36">
        <w:rPr>
          <w:rFonts w:ascii="Times New Roman" w:hAnsi="Times New Roman"/>
          <w:sz w:val="28"/>
          <w:szCs w:val="28"/>
        </w:rPr>
        <w:t xml:space="preserve"> 0- 5 tuổi là 19,5% thấp hơn kết quả của chúng tôi</w:t>
      </w:r>
      <w:r>
        <w:rPr>
          <w:rFonts w:ascii="Times New Roman" w:hAnsi="Times New Roman"/>
          <w:sz w:val="28"/>
          <w:szCs w:val="28"/>
        </w:rPr>
        <w:t xml:space="preserve"> </w:t>
      </w:r>
      <w:r w:rsidR="0044370F" w:rsidRPr="00093D36">
        <w:rPr>
          <w:rFonts w:ascii="Times New Roman" w:hAnsi="Times New Roman"/>
          <w:b/>
          <w:sz w:val="28"/>
          <w:szCs w:val="28"/>
        </w:rPr>
        <w:fldChar w:fldCharType="begin"/>
      </w:r>
      <w:r w:rsidR="00713001">
        <w:rPr>
          <w:rFonts w:ascii="Times New Roman" w:hAnsi="Times New Roman"/>
          <w:sz w:val="28"/>
          <w:szCs w:val="28"/>
        </w:rPr>
        <w:instrText xml:space="preserve"> ADDIN EN.CITE &lt;EndNote&gt;&lt;Cite&gt;&lt;Author&gt;A&lt;/Author&gt;&lt;Year&gt;2009&lt;/Year&gt;&lt;RecNum&gt;170&lt;/RecNum&gt;&lt;record&gt;&lt;rec-number&gt;170&lt;/rec-number&gt;&lt;foreign-keys&gt;&lt;key app="EN" db-id="dz5s9etr4aa9ege5rtrpzeda52xtftadsew0"&gt;170&lt;/key&gt;&lt;/foreign-keys&gt;&lt;ref-type name="Journal Article"&gt;17&lt;/ref-type&gt;&lt;contributors&gt;&lt;authors&gt;&lt;author&gt;Bener A;  Al-Ali M and Hoffmann GF&lt;/author&gt;&lt;/authors&gt;&lt;/contributors&gt;&lt;titles&gt;&lt;title&gt;Vitamin D deficiency in healthy children in a sunny country: associated factors&lt;/title&gt;&lt;secondary-title&gt;Int J Food Sci Nutr&lt;/secondary-title&gt;&lt;/titles&gt;&lt;periodical&gt;&lt;full-title&gt;Int J Food Sci Nutr&lt;/full-title&gt;&lt;/periodical&gt;&lt;volume&gt;60 (5): 60-70&lt;/volume&gt;&lt;number&gt; doi: 10.1080/09637480802400487&lt;/number&gt;&lt;dates&gt;&lt;year&gt;2009&lt;/year&gt;&lt;/dates&gt;&lt;urls&gt;&lt;/urls&gt;&lt;/record&gt;&lt;/Cite&gt;&lt;/EndNote&gt;</w:instrText>
      </w:r>
      <w:r w:rsidR="0044370F" w:rsidRPr="00093D36">
        <w:rPr>
          <w:rFonts w:ascii="Times New Roman" w:hAnsi="Times New Roman"/>
          <w:b/>
          <w:sz w:val="28"/>
          <w:szCs w:val="28"/>
        </w:rPr>
        <w:fldChar w:fldCharType="separate"/>
      </w:r>
      <w:r w:rsidR="00E51509" w:rsidRPr="00E51509">
        <w:rPr>
          <w:rFonts w:ascii="Times New Roman" w:hAnsi="Times New Roman"/>
          <w:sz w:val="28"/>
          <w:szCs w:val="28"/>
        </w:rPr>
        <w:t>[95]</w:t>
      </w:r>
      <w:r w:rsidR="0044370F" w:rsidRPr="00093D36">
        <w:rPr>
          <w:rFonts w:ascii="Times New Roman" w:hAnsi="Times New Roman"/>
          <w:b/>
          <w:sz w:val="28"/>
          <w:szCs w:val="28"/>
        </w:rPr>
        <w:fldChar w:fldCharType="end"/>
      </w:r>
      <w:r w:rsidRPr="00093D36">
        <w:rPr>
          <w:rFonts w:ascii="Times New Roman" w:hAnsi="Times New Roman"/>
          <w:sz w:val="28"/>
          <w:szCs w:val="28"/>
        </w:rPr>
        <w:t xml:space="preserve">. </w:t>
      </w:r>
      <w:r>
        <w:rPr>
          <w:rFonts w:ascii="Times New Roman" w:hAnsi="Times New Roman"/>
          <w:sz w:val="28"/>
          <w:szCs w:val="28"/>
        </w:rPr>
        <w:t>Tác giả Jonathal nghiên cứu tình trạng vitamin D huyết thanh ở trẻ em từ 1 đến 11 tuổi ở Mỹ cho thấy trẻ</w:t>
      </w:r>
      <w:r w:rsidRPr="00093D36">
        <w:rPr>
          <w:rFonts w:ascii="Times New Roman" w:hAnsi="Times New Roman"/>
          <w:sz w:val="28"/>
          <w:szCs w:val="28"/>
        </w:rPr>
        <w:t xml:space="preserve"> từ 1- 5 tuổi có hàm lượng vitamin D thấp chiếm 63%, tỷ lệ này cao hơn nghiên cứu của chúng tôi. Trẻ em trong độ tuổi từ 1- 5 năm có nồng độ vitamin D huyết thanh trung bình là 70 nmol /l. Kết quả của tác giả cho thấy nồng độ vitamin D huyết thanh trung bình thấp dần ở nhóm tuổi lớn hơn và tỷ lệ thiếu vitamin D cũng tăng dần theo tuổ</w:t>
      </w:r>
      <w:r>
        <w:rPr>
          <w:rFonts w:ascii="Times New Roman" w:hAnsi="Times New Roman"/>
          <w:sz w:val="28"/>
          <w:szCs w:val="28"/>
        </w:rPr>
        <w:t xml:space="preserve">i </w:t>
      </w:r>
      <w:r w:rsidR="0044370F" w:rsidRPr="00093D36">
        <w:rPr>
          <w:rFonts w:ascii="Times New Roman" w:hAnsi="Times New Roman"/>
          <w:b/>
          <w:sz w:val="28"/>
          <w:szCs w:val="28"/>
        </w:rPr>
        <w:fldChar w:fldCharType="begin"/>
      </w:r>
      <w:r>
        <w:rPr>
          <w:rFonts w:ascii="Times New Roman" w:hAnsi="Times New Roman"/>
          <w:sz w:val="28"/>
          <w:szCs w:val="28"/>
        </w:rPr>
        <w:instrText xml:space="preserve"> ADDIN EN.CITE &lt;EndNote&gt;&lt;Cite&gt;&lt;Author&gt;al&lt;/Author&gt;&lt;Year&gt;2009&lt;/Year&gt;&lt;RecNum&gt;235&lt;/RecNum&gt;&lt;record&gt;&lt;rec-number&gt;235&lt;/rec-number&gt;&lt;foreign-keys&gt;&lt;key app='EN' db-id='dz5s9etr4aa9ege5rtrpzeda52xtftadsew0'&gt;235&lt;/key&gt;&lt;/foreign-keys&gt;&lt;ref-type name='Journal Article'&gt;17&lt;/ref-type&gt;&lt;contributors&gt;&lt;authors&gt;&lt;author&gt;Jonathan M&lt;/author&gt;&lt;author&gt;Mansbach&lt;/author&gt;&lt;author&gt;Adit A &lt;/author&gt;&lt;/authors&gt;&lt;/contributors&gt;&lt;titles&gt;&lt;title&gt;Serum 25-Hydroxyvitamin D Levels Among US Children Aged 1 to 11 Years: Do Children Need More Vitamin D&lt;/title&gt;&lt;secondary-title&gt;Pediatrics&lt;/secondary-title&gt;&lt;/titles&gt;&lt;periodical&gt;&lt;full-title&gt;Pediatrics&lt;/full-title&gt;&lt;/periodical&gt;&lt;volume&gt;124;1404-1410&lt;/volume&gt;&lt;dates&gt;&lt;year&gt;2009&lt;/year&gt;&lt;/dates&gt;&lt;urls&gt;&lt;/urls&gt;&lt;/record&gt;&lt;/Cite&gt;&lt;/EndNote&gt;</w:instrText>
      </w:r>
      <w:r w:rsidR="0044370F" w:rsidRPr="00093D36">
        <w:rPr>
          <w:rFonts w:ascii="Times New Roman" w:hAnsi="Times New Roman"/>
          <w:b/>
          <w:sz w:val="28"/>
          <w:szCs w:val="28"/>
        </w:rPr>
        <w:fldChar w:fldCharType="separate"/>
      </w:r>
      <w:r w:rsidR="00E26921" w:rsidRPr="00E26921">
        <w:rPr>
          <w:rFonts w:ascii="Times New Roman" w:hAnsi="Times New Roman"/>
          <w:sz w:val="28"/>
          <w:szCs w:val="28"/>
        </w:rPr>
        <w:t>[137]</w:t>
      </w:r>
      <w:r w:rsidR="0044370F" w:rsidRPr="00093D36">
        <w:rPr>
          <w:rFonts w:ascii="Times New Roman" w:hAnsi="Times New Roman"/>
          <w:b/>
          <w:sz w:val="28"/>
          <w:szCs w:val="28"/>
        </w:rPr>
        <w:fldChar w:fldCharType="end"/>
      </w:r>
      <w:r w:rsidRPr="00093D36">
        <w:rPr>
          <w:rFonts w:ascii="Times New Roman" w:hAnsi="Times New Roman"/>
          <w:sz w:val="28"/>
          <w:szCs w:val="28"/>
        </w:rPr>
        <w:t xml:space="preserve">. Kết quả này tương tự kết quả </w:t>
      </w:r>
      <w:r>
        <w:rPr>
          <w:rFonts w:ascii="Times New Roman" w:hAnsi="Times New Roman"/>
          <w:sz w:val="28"/>
          <w:szCs w:val="28"/>
        </w:rPr>
        <w:t>bảng 3.10</w:t>
      </w:r>
      <w:r w:rsidRPr="00093D36">
        <w:rPr>
          <w:rFonts w:ascii="Times New Roman" w:hAnsi="Times New Roman"/>
          <w:sz w:val="28"/>
          <w:szCs w:val="28"/>
        </w:rPr>
        <w:t>, nồng độ vitamin D huyết thanh trung bình của trẻ có xu hướng giảm theo tuổi, 53,5±42,1nmol/l ở nhóm tuổi 12-23 tháng và 50,1±12,0 nmol/l</w:t>
      </w:r>
      <w:r>
        <w:rPr>
          <w:rFonts w:ascii="Times New Roman" w:hAnsi="Times New Roman"/>
          <w:sz w:val="28"/>
          <w:szCs w:val="28"/>
        </w:rPr>
        <w:t xml:space="preserve"> ở nhóm tuổi từ 24 - 36 tháng, t</w:t>
      </w:r>
      <w:r w:rsidRPr="00093D36">
        <w:rPr>
          <w:rFonts w:ascii="Times New Roman" w:hAnsi="Times New Roman"/>
          <w:sz w:val="28"/>
          <w:szCs w:val="28"/>
        </w:rPr>
        <w:t>uy nhiên sự khác biệ</w:t>
      </w:r>
      <w:r>
        <w:rPr>
          <w:rFonts w:ascii="Times New Roman" w:hAnsi="Times New Roman"/>
          <w:sz w:val="28"/>
          <w:szCs w:val="28"/>
        </w:rPr>
        <w:t>t này không</w:t>
      </w:r>
      <w:r w:rsidRPr="00093D36">
        <w:rPr>
          <w:rFonts w:ascii="Times New Roman" w:hAnsi="Times New Roman"/>
          <w:sz w:val="28"/>
          <w:szCs w:val="28"/>
        </w:rPr>
        <w:t xml:space="preserve"> có ý nghĩa thống kê, p&gt;0,05. Tỷ lệ trẻ bị thiếu vitamin D nặ</w:t>
      </w:r>
      <w:r>
        <w:rPr>
          <w:rFonts w:ascii="Times New Roman" w:hAnsi="Times New Roman"/>
          <w:sz w:val="28"/>
          <w:szCs w:val="28"/>
        </w:rPr>
        <w:t>ng (&lt;20nmol/l) là 0,8%</w:t>
      </w:r>
      <w:r w:rsidR="00EE5910">
        <w:rPr>
          <w:rFonts w:ascii="Times New Roman" w:hAnsi="Times New Roman"/>
          <w:sz w:val="28"/>
          <w:szCs w:val="28"/>
        </w:rPr>
        <w:t xml:space="preserve"> (biểu đồ 3.12)</w:t>
      </w:r>
      <w:r>
        <w:rPr>
          <w:rFonts w:ascii="Times New Roman" w:hAnsi="Times New Roman"/>
          <w:sz w:val="28"/>
          <w:szCs w:val="28"/>
        </w:rPr>
        <w:t xml:space="preserve"> tương tự</w:t>
      </w:r>
      <w:r w:rsidRPr="00093D36">
        <w:rPr>
          <w:rFonts w:ascii="Times New Roman" w:hAnsi="Times New Roman"/>
          <w:sz w:val="28"/>
          <w:szCs w:val="28"/>
        </w:rPr>
        <w:t xml:space="preserve"> nghiên cứu</w:t>
      </w:r>
      <w:r>
        <w:rPr>
          <w:rFonts w:ascii="Times New Roman" w:hAnsi="Times New Roman"/>
          <w:sz w:val="28"/>
          <w:szCs w:val="28"/>
        </w:rPr>
        <w:t xml:space="preserve"> </w:t>
      </w:r>
      <w:r w:rsidRPr="00093D36">
        <w:rPr>
          <w:rFonts w:ascii="Times New Roman" w:hAnsi="Times New Roman"/>
          <w:sz w:val="28"/>
          <w:szCs w:val="28"/>
        </w:rPr>
        <w:t>tại Mỹ, tỷ lệ trẻ 1 - 5 tuổi có nồng độ vitamin D huyết thanh &lt; 25 nmol/l là 1%</w:t>
      </w:r>
      <w:r w:rsidR="00EE5910">
        <w:rPr>
          <w:rFonts w:ascii="Times New Roman" w:hAnsi="Times New Roman"/>
          <w:sz w:val="28"/>
          <w:szCs w:val="28"/>
        </w:rPr>
        <w:t xml:space="preserve"> </w:t>
      </w:r>
      <w:r w:rsidR="0044370F" w:rsidRPr="00093D36">
        <w:rPr>
          <w:rFonts w:ascii="Times New Roman" w:hAnsi="Times New Roman"/>
          <w:b/>
          <w:sz w:val="28"/>
          <w:szCs w:val="28"/>
        </w:rPr>
        <w:fldChar w:fldCharType="begin"/>
      </w:r>
      <w:r w:rsidR="00EE5910">
        <w:rPr>
          <w:rFonts w:ascii="Times New Roman" w:hAnsi="Times New Roman"/>
          <w:sz w:val="28"/>
          <w:szCs w:val="28"/>
        </w:rPr>
        <w:instrText xml:space="preserve"> ADDIN EN.CITE &lt;EndNote&gt;&lt;Cite&gt;&lt;Author&gt;al&lt;/Author&gt;&lt;Year&gt;2009&lt;/Year&gt;&lt;RecNum&gt;235&lt;/RecNum&gt;&lt;record&gt;&lt;rec-number&gt;235&lt;/rec-number&gt;&lt;foreign-keys&gt;&lt;key app='EN' db-id='dz5s9etr4aa9ege5rtrpzeda52xtftadsew0'&gt;235&lt;/key&gt;&lt;/foreign-keys&gt;&lt;ref-type name='Journal Article'&gt;17&lt;/ref-type&gt;&lt;contributors&gt;&lt;authors&gt;&lt;author&gt;Jonathan M&lt;/author&gt;&lt;author&gt;Mansbach&lt;/author&gt;&lt;author&gt;Adit A &lt;/author&gt;&lt;/authors&gt;&lt;/contributors&gt;&lt;titles&gt;&lt;title&gt;Serum 25-Hydroxyvitamin D Levels Among US Children Aged 1 to 11 Years: Do Children Need More Vitamin D&lt;/title&gt;&lt;secondary-title&gt;Pediatrics&lt;/secondary-title&gt;&lt;/titles&gt;&lt;periodical&gt;&lt;full-title&gt;Pediatrics&lt;/full-title&gt;&lt;/periodical&gt;&lt;volume&gt;124;1404-1410&lt;/volume&gt;&lt;dates&gt;&lt;year&gt;2009&lt;/year&gt;&lt;/dates&gt;&lt;urls&gt;&lt;/urls&gt;&lt;/record&gt;&lt;/Cite&gt;&lt;/EndNote&gt;</w:instrText>
      </w:r>
      <w:r w:rsidR="0044370F" w:rsidRPr="00093D36">
        <w:rPr>
          <w:rFonts w:ascii="Times New Roman" w:hAnsi="Times New Roman"/>
          <w:b/>
          <w:sz w:val="28"/>
          <w:szCs w:val="28"/>
        </w:rPr>
        <w:fldChar w:fldCharType="separate"/>
      </w:r>
      <w:r w:rsidR="00EE5910" w:rsidRPr="00E26921">
        <w:rPr>
          <w:rFonts w:ascii="Times New Roman" w:hAnsi="Times New Roman"/>
          <w:sz w:val="28"/>
          <w:szCs w:val="28"/>
        </w:rPr>
        <w:t>[137]</w:t>
      </w:r>
      <w:r w:rsidR="0044370F" w:rsidRPr="00093D36">
        <w:rPr>
          <w:rFonts w:ascii="Times New Roman" w:hAnsi="Times New Roman"/>
          <w:b/>
          <w:sz w:val="28"/>
          <w:szCs w:val="28"/>
        </w:rPr>
        <w:fldChar w:fldCharType="end"/>
      </w:r>
      <w:r>
        <w:rPr>
          <w:rFonts w:ascii="Times New Roman" w:hAnsi="Times New Roman"/>
          <w:sz w:val="28"/>
          <w:szCs w:val="28"/>
        </w:rPr>
        <w:t xml:space="preserve">. </w:t>
      </w:r>
    </w:p>
    <w:p w:rsidR="007C7D26" w:rsidRPr="006F0D77" w:rsidRDefault="007C7D26" w:rsidP="00EE5910">
      <w:pPr>
        <w:spacing w:line="360" w:lineRule="auto"/>
        <w:ind w:firstLine="720"/>
        <w:jc w:val="both"/>
        <w:rPr>
          <w:rFonts w:ascii="Times New Roman" w:hAnsi="Times New Roman" w:cs="Times New Roman"/>
          <w:color w:val="000000"/>
          <w:sz w:val="28"/>
          <w:szCs w:val="28"/>
          <w:lang w:val="vi-VN"/>
        </w:rPr>
      </w:pPr>
      <w:r w:rsidRPr="006F0D77">
        <w:rPr>
          <w:rFonts w:ascii="Times New Roman" w:hAnsi="Times New Roman" w:cs="Times New Roman"/>
          <w:sz w:val="28"/>
          <w:szCs w:val="28"/>
        </w:rPr>
        <w:t xml:space="preserve">Nghiên cứu ở Trung Quốc cho thấy tỷ lệ thiếu vitamin D ở trẻ từ 12 đến 24 tháng là 65,3%, cao hơn </w:t>
      </w:r>
      <w:r>
        <w:rPr>
          <w:rFonts w:ascii="Times New Roman" w:hAnsi="Times New Roman" w:cs="Times New Roman"/>
          <w:sz w:val="28"/>
          <w:szCs w:val="28"/>
        </w:rPr>
        <w:t>kết quả trong biểu đồ 3.12</w:t>
      </w:r>
      <w:r w:rsidRPr="006F0D77">
        <w:rPr>
          <w:rFonts w:ascii="Times New Roman" w:hAnsi="Times New Roman" w:cs="Times New Roman"/>
          <w:sz w:val="28"/>
          <w:szCs w:val="28"/>
        </w:rPr>
        <w:t xml:space="preserve">. </w:t>
      </w:r>
      <w:r w:rsidRPr="006F0D77">
        <w:rPr>
          <w:rFonts w:ascii="Times New Roman" w:hAnsi="Times New Roman" w:cs="Times New Roman"/>
          <w:color w:val="000000"/>
          <w:sz w:val="28"/>
          <w:szCs w:val="28"/>
        </w:rPr>
        <w:t xml:space="preserve">Như vậy, tỷ lệ thiếu vitamin D ở trẻ em Việt </w:t>
      </w:r>
      <w:r w:rsidR="00EE5910">
        <w:rPr>
          <w:rFonts w:ascii="Times New Roman" w:hAnsi="Times New Roman" w:cs="Times New Roman"/>
          <w:color w:val="000000"/>
          <w:sz w:val="28"/>
          <w:szCs w:val="28"/>
        </w:rPr>
        <w:t>N</w:t>
      </w:r>
      <w:r w:rsidRPr="006F0D77">
        <w:rPr>
          <w:rFonts w:ascii="Times New Roman" w:hAnsi="Times New Roman" w:cs="Times New Roman"/>
          <w:color w:val="000000"/>
          <w:sz w:val="28"/>
          <w:szCs w:val="28"/>
        </w:rPr>
        <w:t xml:space="preserve">am cao hơn trẻ cùng độ tuổi ở Qatari </w:t>
      </w:r>
      <w:r w:rsidR="0044370F" w:rsidRPr="00093D36">
        <w:rPr>
          <w:rFonts w:ascii="Times New Roman" w:hAnsi="Times New Roman"/>
          <w:b/>
          <w:sz w:val="28"/>
          <w:szCs w:val="28"/>
        </w:rPr>
        <w:fldChar w:fldCharType="begin"/>
      </w:r>
      <w:r w:rsidR="00713001">
        <w:rPr>
          <w:rFonts w:ascii="Times New Roman" w:hAnsi="Times New Roman"/>
          <w:sz w:val="28"/>
          <w:szCs w:val="28"/>
        </w:rPr>
        <w:instrText xml:space="preserve"> ADDIN EN.CITE &lt;EndNote&gt;&lt;Cite&gt;&lt;Author&gt;A&lt;/Author&gt;&lt;Year&gt;2009&lt;/Year&gt;&lt;RecNum&gt;170&lt;/RecNum&gt;&lt;record&gt;&lt;rec-number&gt;170&lt;/rec-number&gt;&lt;foreign-keys&gt;&lt;key app="EN" db-id="dz5s9etr4aa9ege5rtrpzeda52xtftadsew0"&gt;170&lt;/key&gt;&lt;/foreign-keys&gt;&lt;ref-type name="Journal Article"&gt;17&lt;/ref-type&gt;&lt;contributors&gt;&lt;authors&gt;&lt;author&gt;Bener A;  Al-Ali M and Hoffmann GF&lt;/author&gt;&lt;/authors&gt;&lt;/contributors&gt;&lt;titles&gt;&lt;title&gt;Vitamin D deficiency in healthy children in a sunny country: associated factors&lt;/title&gt;&lt;secondary-title&gt;Int J Food Sci Nutr&lt;/secondary-title&gt;&lt;/titles&gt;&lt;periodical&gt;&lt;full-title&gt;Int J Food Sci Nutr&lt;/full-title&gt;&lt;/periodical&gt;&lt;volume&gt;60 (5): 60-70&lt;/volume&gt;&lt;number&gt; doi: 10.1080/09637480802400487&lt;/number&gt;&lt;dates&gt;&lt;year&gt;2009&lt;/year&gt;&lt;/dates&gt;&lt;urls&gt;&lt;/urls&gt;&lt;/record&gt;&lt;/Cite&gt;&lt;/EndNote&gt;</w:instrText>
      </w:r>
      <w:r w:rsidR="0044370F" w:rsidRPr="00093D36">
        <w:rPr>
          <w:rFonts w:ascii="Times New Roman" w:hAnsi="Times New Roman"/>
          <w:b/>
          <w:sz w:val="28"/>
          <w:szCs w:val="28"/>
        </w:rPr>
        <w:fldChar w:fldCharType="separate"/>
      </w:r>
      <w:r w:rsidR="00E51509" w:rsidRPr="00E51509">
        <w:rPr>
          <w:rFonts w:ascii="Times New Roman" w:hAnsi="Times New Roman"/>
          <w:sz w:val="28"/>
          <w:szCs w:val="28"/>
        </w:rPr>
        <w:t>[95]</w:t>
      </w:r>
      <w:r w:rsidR="0044370F" w:rsidRPr="00093D36">
        <w:rPr>
          <w:rFonts w:ascii="Times New Roman" w:hAnsi="Times New Roman"/>
          <w:b/>
          <w:sz w:val="28"/>
          <w:szCs w:val="28"/>
        </w:rPr>
        <w:fldChar w:fldCharType="end"/>
      </w:r>
      <w:r>
        <w:rPr>
          <w:rFonts w:ascii="Times New Roman" w:hAnsi="Times New Roman"/>
          <w:b/>
          <w:sz w:val="28"/>
          <w:szCs w:val="28"/>
        </w:rPr>
        <w:t xml:space="preserve">, </w:t>
      </w:r>
      <w:r w:rsidRPr="006F0D77">
        <w:rPr>
          <w:rFonts w:ascii="Times New Roman" w:hAnsi="Times New Roman" w:cs="Times New Roman"/>
          <w:color w:val="000000"/>
          <w:sz w:val="28"/>
          <w:szCs w:val="28"/>
        </w:rPr>
        <w:t xml:space="preserve"> thấp hơn so với trẻ ở Mỹ </w:t>
      </w:r>
      <w:r w:rsidR="0044370F" w:rsidRPr="00093D36">
        <w:rPr>
          <w:rFonts w:ascii="Times New Roman" w:hAnsi="Times New Roman"/>
          <w:b/>
          <w:sz w:val="28"/>
          <w:szCs w:val="28"/>
        </w:rPr>
        <w:fldChar w:fldCharType="begin"/>
      </w:r>
      <w:r>
        <w:rPr>
          <w:rFonts w:ascii="Times New Roman" w:hAnsi="Times New Roman"/>
          <w:sz w:val="28"/>
          <w:szCs w:val="28"/>
        </w:rPr>
        <w:instrText xml:space="preserve"> ADDIN EN.CITE &lt;EndNote&gt;&lt;Cite&gt;&lt;Author&gt;al&lt;/Author&gt;&lt;Year&gt;2009&lt;/Year&gt;&lt;RecNum&gt;235&lt;/RecNum&gt;&lt;record&gt;&lt;rec-number&gt;235&lt;/rec-number&gt;&lt;foreign-keys&gt;&lt;key app='EN' db-id='dz5s9etr4aa9ege5rtrpzeda52xtftadsew0'&gt;235&lt;/key&gt;&lt;/foreign-keys&gt;&lt;ref-type name='Journal Article'&gt;17&lt;/ref-type&gt;&lt;contributors&gt;&lt;authors&gt;&lt;author&gt;Jonathan M&lt;/author&gt;&lt;author&gt;Mansbach&lt;/author&gt;&lt;author&gt;Adit A &lt;/author&gt;&lt;/authors&gt;&lt;/contributors&gt;&lt;titles&gt;&lt;title&gt;Serum 25-Hydroxyvitamin D Levels Among US Children Aged 1 to 11 Years: Do Children Need More Vitamin D&lt;/title&gt;&lt;secondary-title&gt;Pediatrics&lt;/secondary-title&gt;&lt;/titles&gt;&lt;periodical&gt;&lt;full-title&gt;Pediatrics&lt;/full-title&gt;&lt;/periodical&gt;&lt;volume&gt;124;1404-1410&lt;/volume&gt;&lt;dates&gt;&lt;year&gt;2009&lt;/year&gt;&lt;/dates&gt;&lt;urls&gt;&lt;/urls&gt;&lt;/record&gt;&lt;/Cite&gt;&lt;/EndNote&gt;</w:instrText>
      </w:r>
      <w:r w:rsidR="0044370F" w:rsidRPr="00093D36">
        <w:rPr>
          <w:rFonts w:ascii="Times New Roman" w:hAnsi="Times New Roman"/>
          <w:b/>
          <w:sz w:val="28"/>
          <w:szCs w:val="28"/>
        </w:rPr>
        <w:fldChar w:fldCharType="separate"/>
      </w:r>
      <w:r w:rsidR="00E26921" w:rsidRPr="00E26921">
        <w:rPr>
          <w:rFonts w:ascii="Times New Roman" w:hAnsi="Times New Roman"/>
          <w:sz w:val="28"/>
          <w:szCs w:val="28"/>
        </w:rPr>
        <w:t>[137]</w:t>
      </w:r>
      <w:r w:rsidR="0044370F" w:rsidRPr="00093D36">
        <w:rPr>
          <w:rFonts w:ascii="Times New Roman" w:hAnsi="Times New Roman"/>
          <w:b/>
          <w:sz w:val="28"/>
          <w:szCs w:val="28"/>
        </w:rPr>
        <w:fldChar w:fldCharType="end"/>
      </w:r>
      <w:r>
        <w:rPr>
          <w:rFonts w:ascii="Times New Roman" w:hAnsi="Times New Roman"/>
          <w:b/>
          <w:sz w:val="28"/>
          <w:szCs w:val="28"/>
        </w:rPr>
        <w:t xml:space="preserve"> </w:t>
      </w:r>
      <w:r w:rsidRPr="006F0D77">
        <w:rPr>
          <w:rFonts w:ascii="Times New Roman" w:hAnsi="Times New Roman" w:cs="Times New Roman"/>
          <w:color w:val="000000"/>
          <w:sz w:val="28"/>
          <w:szCs w:val="28"/>
        </w:rPr>
        <w:t>và Trung Quốc</w:t>
      </w:r>
      <w:r>
        <w:rPr>
          <w:rFonts w:ascii="Times New Roman" w:hAnsi="Times New Roman" w:cs="Times New Roman"/>
          <w:color w:val="000000"/>
          <w:sz w:val="28"/>
          <w:szCs w:val="28"/>
        </w:rPr>
        <w:t xml:space="preserve"> </w:t>
      </w:r>
      <w:r w:rsidR="0044370F" w:rsidRPr="006F0D77">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&lt;EndNote&gt;&lt;Cite&gt;&lt;Author&gt;MA&lt;/Author&gt;&lt;Year&gt;2007&lt;/Year&gt;&lt;RecNum&gt;176&lt;/RecNum&gt;&lt;record&gt;&lt;rec-number&gt;176&lt;/rec-number&gt;&lt;foreign-keys&gt;&lt;key app="EN" db-id="dz5s9etr4aa9ege5rtrpzeda52xtftadsew0"&gt;176&lt;/key&gt;&lt;/foreign-keys&gt;&lt;ref-type name="Journal Article"&gt;17&lt;/ref-type&gt;&lt;contributors&gt;&lt;authors&gt;&lt;author&gt;Strand MA et al&lt;/author&gt;&lt;/authors&gt;&lt;/contributors&gt;&lt;titles&gt;&lt;title&gt;Diagnosis of rickets and reassessment of prevalence among rural children in northern China&lt;/title&gt;&lt;secondary-title&gt;Pediatr Int&lt;/secondary-title&gt;&lt;/titles&gt;&lt;periodical&gt;&lt;full-title&gt;Pediatr Int&lt;/full-title&gt;&lt;/periodical&gt;&lt;volume&gt;49 (2): 202- 209&lt;/volume&gt;&lt;dates&gt;&lt;year&gt;2007&lt;/year&gt;&lt;/dates&gt;&lt;urls&gt;&lt;/urls&gt;&lt;/record&gt;&lt;/Cite&gt;&lt;/EndNote&gt;</w:instrText>
      </w:r>
      <w:r w:rsidR="0044370F" w:rsidRPr="006F0D77">
        <w:rPr>
          <w:rFonts w:ascii="Times New Roman" w:hAnsi="Times New Roman" w:cs="Times New Roman"/>
          <w:sz w:val="28"/>
          <w:szCs w:val="28"/>
        </w:rPr>
        <w:fldChar w:fldCharType="separate"/>
      </w:r>
      <w:r w:rsidR="00E51509">
        <w:rPr>
          <w:rFonts w:ascii="Times New Roman" w:hAnsi="Times New Roman" w:cs="Times New Roman"/>
          <w:sz w:val="28"/>
          <w:szCs w:val="28"/>
        </w:rPr>
        <w:t>[96]</w:t>
      </w:r>
      <w:r w:rsidR="0044370F" w:rsidRPr="006F0D77">
        <w:rPr>
          <w:rFonts w:ascii="Times New Roman" w:hAnsi="Times New Roman" w:cs="Times New Roman"/>
          <w:sz w:val="28"/>
          <w:szCs w:val="28"/>
        </w:rPr>
        <w:fldChar w:fldCharType="end"/>
      </w:r>
      <w:r w:rsidRPr="006F0D77">
        <w:rPr>
          <w:rFonts w:ascii="Times New Roman" w:hAnsi="Times New Roman" w:cs="Times New Roman"/>
          <w:color w:val="000000"/>
          <w:sz w:val="28"/>
          <w:szCs w:val="28"/>
        </w:rPr>
        <w:t>.</w:t>
      </w:r>
    </w:p>
    <w:p w:rsidR="007C7D26" w:rsidRPr="006F0D77" w:rsidRDefault="007C7D26" w:rsidP="007C7D26">
      <w:pPr>
        <w:spacing w:line="360" w:lineRule="auto"/>
        <w:jc w:val="both"/>
        <w:rPr>
          <w:rFonts w:ascii="Times New Roman" w:hAnsi="Times New Roman" w:cs="Times New Roman"/>
          <w:sz w:val="28"/>
          <w:szCs w:val="28"/>
        </w:rPr>
      </w:pPr>
      <w:r w:rsidRPr="006F0D77">
        <w:rPr>
          <w:rFonts w:ascii="Times New Roman" w:hAnsi="Times New Roman" w:cs="Times New Roman"/>
          <w:sz w:val="28"/>
          <w:szCs w:val="28"/>
        </w:rPr>
        <w:tab/>
        <w:t xml:space="preserve">Kết quả </w:t>
      </w:r>
      <w:r>
        <w:rPr>
          <w:rFonts w:ascii="Times New Roman" w:hAnsi="Times New Roman" w:cs="Times New Roman"/>
          <w:sz w:val="28"/>
          <w:szCs w:val="28"/>
        </w:rPr>
        <w:t>bảng 3.9</w:t>
      </w:r>
      <w:r w:rsidRPr="006F0D77">
        <w:rPr>
          <w:rFonts w:ascii="Times New Roman" w:hAnsi="Times New Roman" w:cs="Times New Roman"/>
          <w:sz w:val="28"/>
          <w:szCs w:val="28"/>
        </w:rPr>
        <w:t xml:space="preserve"> cho thấy nồng độ vitamin D huyết thanh trung bình của trẻ nam (53,8±34,6 nmol/l) cao hơn trẻ nữ (48,2±11,3 nmol/l), sự khác biệt về nồng độ vitamin D huyết thanh giữa hai giớ</w:t>
      </w:r>
      <w:r>
        <w:rPr>
          <w:rFonts w:ascii="Times New Roman" w:hAnsi="Times New Roman" w:cs="Times New Roman"/>
          <w:sz w:val="28"/>
          <w:szCs w:val="28"/>
        </w:rPr>
        <w:t>i không</w:t>
      </w:r>
      <w:r w:rsidRPr="006F0D77">
        <w:rPr>
          <w:rFonts w:ascii="Times New Roman" w:hAnsi="Times New Roman" w:cs="Times New Roman"/>
          <w:sz w:val="28"/>
          <w:szCs w:val="28"/>
        </w:rPr>
        <w:t xml:space="preserve"> có ý nghĩa thống kê, p &gt;</w:t>
      </w:r>
      <w:r>
        <w:rPr>
          <w:rFonts w:ascii="Times New Roman" w:hAnsi="Times New Roman" w:cs="Times New Roman"/>
          <w:sz w:val="28"/>
          <w:szCs w:val="28"/>
        </w:rPr>
        <w:t xml:space="preserve"> 0,05, t </w:t>
      </w:r>
      <w:r w:rsidRPr="006F0D77">
        <w:rPr>
          <w:rFonts w:ascii="Times New Roman" w:hAnsi="Times New Roman" w:cs="Times New Roman"/>
          <w:sz w:val="28"/>
          <w:szCs w:val="28"/>
        </w:rPr>
        <w:t>test. Biểu đồ</w:t>
      </w:r>
      <w:r>
        <w:rPr>
          <w:rFonts w:ascii="Times New Roman" w:hAnsi="Times New Roman" w:cs="Times New Roman"/>
          <w:sz w:val="28"/>
          <w:szCs w:val="28"/>
        </w:rPr>
        <w:t xml:space="preserve"> 3.12</w:t>
      </w:r>
      <w:r w:rsidRPr="006F0D77">
        <w:rPr>
          <w:rFonts w:ascii="Times New Roman" w:hAnsi="Times New Roman" w:cs="Times New Roman"/>
          <w:sz w:val="28"/>
          <w:szCs w:val="28"/>
        </w:rPr>
        <w:t xml:space="preserve"> cho thấy tỷ lệ thiếu vitamin D huyết thanh ở nhóm trẻ 12-23 tháng là 48,9%, nhóm trẻ 24-36 tháng là 49,1%. Không có sự khác biệt về tỷ lệ thiếu vitamin D giữa hai nhóm tuổi, p&gt; 0,05. Tỷ lệ vitamin D huyết thanh thấp ở nhóm tuổi 12-23 tháng là 46,8%, nhóm tuổi 24-36 tháng là 46,2%, không có sự khác biệt về tỷ lệ vitamin D huyết thanh thấp giữa hai nhóm tuổ</w:t>
      </w:r>
      <w:r w:rsidR="00EE5910">
        <w:rPr>
          <w:rFonts w:ascii="Times New Roman" w:hAnsi="Times New Roman" w:cs="Times New Roman"/>
          <w:sz w:val="28"/>
          <w:szCs w:val="28"/>
        </w:rPr>
        <w:t>i, p&gt;</w:t>
      </w:r>
      <w:r w:rsidRPr="006F0D77">
        <w:rPr>
          <w:rFonts w:ascii="Times New Roman" w:hAnsi="Times New Roman" w:cs="Times New Roman"/>
          <w:sz w:val="28"/>
          <w:szCs w:val="28"/>
        </w:rPr>
        <w:t>0,05</w:t>
      </w:r>
      <w:r>
        <w:rPr>
          <w:rFonts w:ascii="Times New Roman" w:hAnsi="Times New Roman" w:cs="Times New Roman"/>
          <w:sz w:val="28"/>
          <w:szCs w:val="28"/>
        </w:rPr>
        <w:t xml:space="preserve"> (b</w:t>
      </w:r>
      <w:r w:rsidRPr="006F0D77">
        <w:rPr>
          <w:rFonts w:ascii="Times New Roman" w:hAnsi="Times New Roman" w:cs="Times New Roman"/>
          <w:sz w:val="28"/>
          <w:szCs w:val="28"/>
        </w:rPr>
        <w:t>iểu đồ</w:t>
      </w:r>
      <w:r>
        <w:rPr>
          <w:rFonts w:ascii="Times New Roman" w:hAnsi="Times New Roman" w:cs="Times New Roman"/>
          <w:sz w:val="28"/>
          <w:szCs w:val="28"/>
        </w:rPr>
        <w:t xml:space="preserve"> 3.12)</w:t>
      </w:r>
      <w:r w:rsidRPr="006F0D77">
        <w:rPr>
          <w:rFonts w:ascii="Times New Roman" w:hAnsi="Times New Roman" w:cs="Times New Roman"/>
          <w:sz w:val="28"/>
          <w:szCs w:val="28"/>
        </w:rPr>
        <w:t>. Tỷ lệ thiếu vitamin D huyết thanh nặng gặp ở nhóm tuổi 12-23 tháng cao hơn ở nhóm tuổi 24-36 tháng, tuy nhiên sự khác biệ</w:t>
      </w:r>
      <w:r>
        <w:rPr>
          <w:rFonts w:ascii="Times New Roman" w:hAnsi="Times New Roman" w:cs="Times New Roman"/>
          <w:sz w:val="28"/>
          <w:szCs w:val="28"/>
        </w:rPr>
        <w:t>t không</w:t>
      </w:r>
      <w:r w:rsidRPr="006F0D77">
        <w:rPr>
          <w:rFonts w:ascii="Times New Roman" w:hAnsi="Times New Roman" w:cs="Times New Roman"/>
          <w:sz w:val="28"/>
          <w:szCs w:val="28"/>
        </w:rPr>
        <w:t xml:space="preserve"> có ý nghĩa thố</w:t>
      </w:r>
      <w:r w:rsidR="00EE5910">
        <w:rPr>
          <w:rFonts w:ascii="Times New Roman" w:hAnsi="Times New Roman" w:cs="Times New Roman"/>
          <w:sz w:val="28"/>
          <w:szCs w:val="28"/>
        </w:rPr>
        <w:t>ng kê, p</w:t>
      </w:r>
      <w:r w:rsidRPr="006F0D77">
        <w:rPr>
          <w:rFonts w:ascii="Times New Roman" w:hAnsi="Times New Roman" w:cs="Times New Roman"/>
          <w:sz w:val="28"/>
          <w:szCs w:val="28"/>
        </w:rPr>
        <w:t xml:space="preserve">&gt;0,05, </w:t>
      </w:r>
      <w:r w:rsidRPr="00D3654B">
        <w:rPr>
          <w:rFonts w:ascii="Times New Roman" w:hAnsi="Times New Roman" w:cs="Times New Roman"/>
          <w:sz w:val="28"/>
          <w:szCs w:val="28"/>
        </w:rPr>
        <w:t>χ</w:t>
      </w:r>
      <w:r w:rsidRPr="0031125C">
        <w:rPr>
          <w:i/>
          <w:sz w:val="24"/>
          <w:szCs w:val="24"/>
          <w:vertAlign w:val="superscript"/>
        </w:rPr>
        <w:t>2</w:t>
      </w:r>
      <w:r w:rsidRPr="006F0D77">
        <w:rPr>
          <w:rFonts w:ascii="Times New Roman" w:hAnsi="Times New Roman" w:cs="Times New Roman"/>
          <w:sz w:val="28"/>
          <w:szCs w:val="28"/>
        </w:rPr>
        <w:t xml:space="preserve"> test</w:t>
      </w:r>
      <w:r>
        <w:rPr>
          <w:rFonts w:ascii="Times New Roman" w:hAnsi="Times New Roman" w:cs="Times New Roman"/>
          <w:sz w:val="28"/>
          <w:szCs w:val="28"/>
        </w:rPr>
        <w:t xml:space="preserve"> (b</w:t>
      </w:r>
      <w:r w:rsidRPr="006F0D77">
        <w:rPr>
          <w:rFonts w:ascii="Times New Roman" w:hAnsi="Times New Roman" w:cs="Times New Roman"/>
          <w:sz w:val="28"/>
          <w:szCs w:val="28"/>
        </w:rPr>
        <w:t>iểu đồ</w:t>
      </w:r>
      <w:r>
        <w:rPr>
          <w:rFonts w:ascii="Times New Roman" w:hAnsi="Times New Roman" w:cs="Times New Roman"/>
          <w:sz w:val="28"/>
          <w:szCs w:val="28"/>
        </w:rPr>
        <w:t xml:space="preserve"> 3.12)</w:t>
      </w:r>
      <w:r w:rsidRPr="006F0D77">
        <w:rPr>
          <w:rFonts w:ascii="Times New Roman" w:hAnsi="Times New Roman" w:cs="Times New Roman"/>
          <w:sz w:val="28"/>
          <w:szCs w:val="28"/>
        </w:rPr>
        <w:t xml:space="preserve">. </w:t>
      </w:r>
      <w:r w:rsidRPr="006F0D77">
        <w:rPr>
          <w:rFonts w:ascii="Times New Roman" w:hAnsi="Times New Roman" w:cs="Times New Roman"/>
          <w:spacing w:val="-2"/>
          <w:sz w:val="28"/>
          <w:szCs w:val="28"/>
        </w:rPr>
        <w:t>Tỷ lệ thiếu vitamin D của nhóm trẻ nữ (56,8%) cao hơn so với nhóm trẻ nam (44,1%), với p&lt;0,05</w:t>
      </w:r>
      <w:r w:rsidR="00EE5910">
        <w:rPr>
          <w:rFonts w:ascii="Times New Roman" w:hAnsi="Times New Roman" w:cs="Times New Roman"/>
          <w:spacing w:val="-2"/>
          <w:sz w:val="28"/>
          <w:szCs w:val="28"/>
        </w:rPr>
        <w:t xml:space="preserve"> (</w:t>
      </w:r>
      <w:r>
        <w:rPr>
          <w:rFonts w:ascii="Times New Roman" w:hAnsi="Times New Roman" w:cs="Times New Roman"/>
          <w:spacing w:val="-2"/>
          <w:sz w:val="28"/>
          <w:szCs w:val="28"/>
        </w:rPr>
        <w:t>bảng 3.11)</w:t>
      </w:r>
      <w:r w:rsidRPr="006F0D77">
        <w:rPr>
          <w:rFonts w:ascii="Times New Roman" w:hAnsi="Times New Roman" w:cs="Times New Roman"/>
          <w:spacing w:val="-2"/>
          <w:sz w:val="28"/>
          <w:szCs w:val="28"/>
        </w:rPr>
        <w:t xml:space="preserve">. </w:t>
      </w:r>
      <w:r w:rsidRPr="006F0D77">
        <w:rPr>
          <w:rFonts w:ascii="Times New Roman" w:hAnsi="Times New Roman" w:cs="Times New Roman"/>
          <w:sz w:val="28"/>
          <w:szCs w:val="28"/>
        </w:rPr>
        <w:t xml:space="preserve">Trong từng nhóm tuổi, tỷ lệ thiếu vitamin D của trẻ nữ cao hơn trẻ nam, nhưng sự khác biệt này không có ý nghĩa thống kê, p &gt; 0,05, </w:t>
      </w:r>
      <w:r w:rsidRPr="00D3654B">
        <w:rPr>
          <w:rFonts w:ascii="Times New Roman" w:hAnsi="Times New Roman" w:cs="Times New Roman"/>
          <w:sz w:val="28"/>
          <w:szCs w:val="28"/>
        </w:rPr>
        <w:t>χ</w:t>
      </w:r>
      <w:r w:rsidRPr="00D3654B">
        <w:rPr>
          <w:rFonts w:ascii="Times New Roman" w:hAnsi="Times New Roman" w:cs="Times New Roman"/>
          <w:sz w:val="28"/>
          <w:szCs w:val="28"/>
          <w:vertAlign w:val="superscript"/>
        </w:rPr>
        <w:t>2</w:t>
      </w:r>
      <w:r w:rsidRPr="00D3654B">
        <w:rPr>
          <w:rFonts w:ascii="Times New Roman" w:hAnsi="Times New Roman" w:cs="Times New Roman"/>
          <w:b/>
          <w:sz w:val="28"/>
          <w:szCs w:val="28"/>
        </w:rPr>
        <w:t xml:space="preserve"> </w:t>
      </w:r>
      <w:r w:rsidRPr="006F0D77">
        <w:rPr>
          <w:rFonts w:ascii="Times New Roman" w:hAnsi="Times New Roman" w:cs="Times New Roman"/>
          <w:sz w:val="28"/>
          <w:szCs w:val="28"/>
        </w:rPr>
        <w:t xml:space="preserve">test. </w:t>
      </w:r>
      <w:r w:rsidRPr="006F0D77">
        <w:rPr>
          <w:rFonts w:ascii="Times New Roman" w:hAnsi="Times New Roman" w:cs="Times New Roman"/>
          <w:spacing w:val="-2"/>
          <w:sz w:val="28"/>
          <w:szCs w:val="28"/>
        </w:rPr>
        <w:t>Nhóm trẻ nữ có nguy cơ bị thiếu vitamin D huyết thanh cao hơn nhóm trẻ nam. So với những nghiên cứu trước của tác giả Vũ Thị Thu Hiền và cộng sự thì tỷ lệ thiếu vitamin D ở trẻ 12-36 tháng (49%) cao hơn trẻ 1-6 tháng trong kết quả của tác giả (23,6%)</w:t>
      </w:r>
      <w:r>
        <w:rPr>
          <w:rFonts w:ascii="Times New Roman" w:hAnsi="Times New Roman" w:cs="Times New Roman"/>
          <w:spacing w:val="-2"/>
          <w:sz w:val="28"/>
          <w:szCs w:val="28"/>
        </w:rPr>
        <w:t xml:space="preserve"> </w:t>
      </w:r>
      <w:r w:rsidR="0044370F" w:rsidRPr="006F0D77">
        <w:rPr>
          <w:rFonts w:ascii="Times New Roman" w:hAnsi="Times New Roman" w:cs="Times New Roman"/>
          <w:spacing w:val="-2"/>
          <w:sz w:val="28"/>
          <w:szCs w:val="28"/>
        </w:rPr>
        <w:fldChar w:fldCharType="begin"/>
      </w:r>
      <w:r w:rsidR="00713001">
        <w:rPr>
          <w:rFonts w:ascii="Times New Roman" w:hAnsi="Times New Roman" w:cs="Times New Roman"/>
          <w:spacing w:val="-2"/>
          <w:sz w:val="28"/>
          <w:szCs w:val="28"/>
        </w:rPr>
        <w:instrText xml:space="preserve"> ADDIN EN.CITE &lt;EndNote&gt;&lt;Cite&gt;&lt;Author&gt;sự&lt;/Author&gt;&lt;Year&gt;2012&lt;/Year&gt;&lt;RecNum&gt;182&lt;/RecNum&gt;&lt;record&gt;&lt;rec-number&gt;182&lt;/rec-number&gt;&lt;foreign-keys&gt;&lt;key app="EN" db-id="dz5s9etr4aa9ege5rtrpzeda52xtftadsew0"&gt;182&lt;/key&gt;&lt;/foreign-keys&gt;&lt;ref-type name="Journal Article"&gt;17&lt;/ref-type&gt;&lt;contributors&gt;&lt;authors&gt;&lt;author&gt;Vũ Thị Thu Hiền và cộng sự&lt;/author&gt;&lt;/authors&gt;&lt;/contributors&gt;&lt;titles&gt;&lt;title&gt;&lt;style face="normal" font="default" size="100%"&gt;Tỷ lệ thiếu Vitamin D và một số yếu tố liên quan ở trẻ em 1 &lt;/style&gt;&lt;style face="normal" font="default" charset="238" size="100%"&gt;đ&lt;/style&gt;&lt;style face="normal" font="default" size="100%"&gt;ến 6 tháng tuổi tại Hà Nội&lt;/style&gt;&lt;/title&gt;&lt;secondary-title&gt;Tạp chí Dinh dưỡng và Thực phẩm&lt;/secondary-title&gt;&lt;/titles&gt;&lt;periodical&gt;&lt;full-title&gt;Tạp chí Dinh dưỡng và Thực phẩm&lt;/full-title&gt;&lt;/periodical&gt;&lt;pages&gt;8 - 16&lt;/pages&gt;&lt;volume&gt;8 &lt;/volume&gt;&lt;number&gt;4&lt;/number&gt;&lt;dates&gt;&lt;year&gt;2012&lt;/year&gt;&lt;/dates&gt;&lt;urls&gt;&lt;/urls&gt;&lt;/record&gt;&lt;/Cite&gt;&lt;/EndNote&gt;</w:instrText>
      </w:r>
      <w:r w:rsidR="0044370F" w:rsidRPr="006F0D77">
        <w:rPr>
          <w:rFonts w:ascii="Times New Roman" w:hAnsi="Times New Roman" w:cs="Times New Roman"/>
          <w:spacing w:val="-2"/>
          <w:sz w:val="28"/>
          <w:szCs w:val="28"/>
        </w:rPr>
        <w:fldChar w:fldCharType="separate"/>
      </w:r>
      <w:r w:rsidR="00E51509">
        <w:rPr>
          <w:rFonts w:ascii="Times New Roman" w:hAnsi="Times New Roman" w:cs="Times New Roman"/>
          <w:spacing w:val="-2"/>
          <w:sz w:val="28"/>
          <w:szCs w:val="28"/>
        </w:rPr>
        <w:t>[104]</w:t>
      </w:r>
      <w:r w:rsidR="0044370F" w:rsidRPr="006F0D77">
        <w:rPr>
          <w:rFonts w:ascii="Times New Roman" w:hAnsi="Times New Roman" w:cs="Times New Roman"/>
          <w:spacing w:val="-2"/>
          <w:sz w:val="28"/>
          <w:szCs w:val="28"/>
        </w:rPr>
        <w:fldChar w:fldCharType="end"/>
      </w:r>
      <w:r w:rsidRPr="006F0D77">
        <w:rPr>
          <w:rFonts w:ascii="Times New Roman" w:hAnsi="Times New Roman" w:cs="Times New Roman"/>
          <w:spacing w:val="-2"/>
          <w:sz w:val="28"/>
          <w:szCs w:val="28"/>
        </w:rPr>
        <w:t>. Kết quả về tỷ lệ thiếu vitamin D này của chúng tôi tương đương với trẻ 6- 11 tuổi (48% - 53%) trong kết quả nghiên cứu của tác giả Lê Nguyễn Bả</w:t>
      </w:r>
      <w:r>
        <w:rPr>
          <w:rFonts w:ascii="Times New Roman" w:hAnsi="Times New Roman" w:cs="Times New Roman"/>
          <w:spacing w:val="-2"/>
          <w:sz w:val="28"/>
          <w:szCs w:val="28"/>
        </w:rPr>
        <w:t>o Kha</w:t>
      </w:r>
      <w:r w:rsidRPr="006F0D77">
        <w:rPr>
          <w:rFonts w:ascii="Times New Roman" w:hAnsi="Times New Roman" w:cs="Times New Roman"/>
          <w:spacing w:val="-2"/>
          <w:sz w:val="28"/>
          <w:szCs w:val="28"/>
        </w:rPr>
        <w:t>nh</w:t>
      </w:r>
      <w:r>
        <w:rPr>
          <w:rFonts w:ascii="Times New Roman" w:hAnsi="Times New Roman" w:cs="Times New Roman"/>
          <w:spacing w:val="-2"/>
          <w:sz w:val="28"/>
          <w:szCs w:val="28"/>
        </w:rPr>
        <w:t xml:space="preserve"> </w:t>
      </w:r>
      <w:r w:rsidR="0044370F" w:rsidRPr="006F0D77">
        <w:rPr>
          <w:rFonts w:ascii="Times New Roman" w:hAnsi="Times New Roman" w:cs="Times New Roman"/>
          <w:spacing w:val="-2"/>
          <w:sz w:val="28"/>
          <w:szCs w:val="28"/>
        </w:rPr>
        <w:fldChar w:fldCharType="begin"/>
      </w:r>
      <w:r w:rsidR="00713001">
        <w:rPr>
          <w:rFonts w:ascii="Times New Roman" w:hAnsi="Times New Roman" w:cs="Times New Roman"/>
          <w:spacing w:val="-2"/>
          <w:sz w:val="28"/>
          <w:szCs w:val="28"/>
        </w:rPr>
        <w:instrText xml:space="preserve"> ADDIN EN.CITE &lt;EndNote&gt;&lt;Cite&gt;&lt;Author&gt;al&lt;/Author&gt;&lt;Year&gt;2013&lt;/Year&gt;&lt;RecNum&gt;350&lt;/RecNum&gt;&lt;record&gt;&lt;rec-number&gt;350&lt;/rec-number&gt;&lt;foreign-keys&gt;&lt;key app="EN" db-id="dz5s9etr4aa9ege5rtrpzeda52xtftadsew0"&gt;350&lt;/key&gt;&lt;/foreign-keys&gt;&lt;ref-type name="Journal Article"&gt;17&lt;/ref-type&gt;&lt;contributors&gt;&lt;authors&gt;&lt;author&gt;Le Nguyen Bao Khanh et al&lt;/author&gt;&lt;/authors&gt;&lt;/contributors&gt;&lt;titles&gt;&lt;title&gt;Double burden of undernutrition and overnutrition in Vietnam in 2011: results of the SEANUTS study in 0·5-11-year-old children&lt;/title&gt;&lt;secondary-title&gt;Br J Nutr&lt;/secondary-title&gt;&lt;/titles&gt;&lt;periodical&gt;&lt;full-title&gt;Br J Nutr&lt;/full-title&gt;&lt;/periodical&gt;&lt;volume&gt;110 (3): 45-56&amp;#xD;&lt;/volume&gt;&lt;dates&gt;&lt;year&gt;2013&lt;/year&gt;&lt;/dates&gt;&lt;urls&gt;&lt;/urls&gt;&lt;/record&gt;&lt;/Cite&gt;&lt;/EndNote&gt;</w:instrText>
      </w:r>
      <w:r w:rsidR="0044370F" w:rsidRPr="006F0D77">
        <w:rPr>
          <w:rFonts w:ascii="Times New Roman" w:hAnsi="Times New Roman" w:cs="Times New Roman"/>
          <w:spacing w:val="-2"/>
          <w:sz w:val="28"/>
          <w:szCs w:val="28"/>
        </w:rPr>
        <w:fldChar w:fldCharType="separate"/>
      </w:r>
      <w:r w:rsidR="00F7797D">
        <w:rPr>
          <w:rFonts w:ascii="Times New Roman" w:hAnsi="Times New Roman" w:cs="Times New Roman"/>
          <w:spacing w:val="-2"/>
          <w:sz w:val="28"/>
          <w:szCs w:val="28"/>
        </w:rPr>
        <w:t>[174]</w:t>
      </w:r>
      <w:r w:rsidR="0044370F" w:rsidRPr="006F0D77">
        <w:rPr>
          <w:rFonts w:ascii="Times New Roman" w:hAnsi="Times New Roman" w:cs="Times New Roman"/>
          <w:spacing w:val="-2"/>
          <w:sz w:val="28"/>
          <w:szCs w:val="28"/>
        </w:rPr>
        <w:fldChar w:fldCharType="end"/>
      </w:r>
      <w:r w:rsidRPr="006F0D77">
        <w:rPr>
          <w:rFonts w:ascii="Times New Roman" w:hAnsi="Times New Roman" w:cs="Times New Roman"/>
          <w:spacing w:val="-2"/>
          <w:sz w:val="28"/>
          <w:szCs w:val="28"/>
        </w:rPr>
        <w:t xml:space="preserve">. </w:t>
      </w:r>
    </w:p>
    <w:p w:rsidR="007C7D26" w:rsidRPr="00093D36" w:rsidRDefault="007C7D26" w:rsidP="00EE5910">
      <w:pPr>
        <w:spacing w:line="360" w:lineRule="auto"/>
        <w:ind w:firstLine="720"/>
        <w:jc w:val="both"/>
        <w:rPr>
          <w:rFonts w:ascii="Times New Roman" w:hAnsi="Times New Roman" w:cs="Times New Roman"/>
          <w:sz w:val="28"/>
          <w:szCs w:val="28"/>
        </w:rPr>
      </w:pPr>
      <w:r w:rsidRPr="00093D36">
        <w:rPr>
          <w:rFonts w:ascii="Times New Roman" w:hAnsi="Times New Roman" w:cs="Times New Roman"/>
          <w:sz w:val="28"/>
          <w:szCs w:val="28"/>
        </w:rPr>
        <w:t>Kết quả nghiên cứu của chúng tôi cho thấy tỷ lệ thiếu vitamin D ở thị trấn Gia Lộc là 57</w:t>
      </w:r>
      <w:r>
        <w:rPr>
          <w:rFonts w:ascii="Times New Roman" w:hAnsi="Times New Roman" w:cs="Times New Roman"/>
          <w:sz w:val="28"/>
          <w:szCs w:val="28"/>
        </w:rPr>
        <w:t>,0</w:t>
      </w:r>
      <w:r w:rsidRPr="00093D36">
        <w:rPr>
          <w:rFonts w:ascii="Times New Roman" w:hAnsi="Times New Roman" w:cs="Times New Roman"/>
          <w:sz w:val="28"/>
          <w:szCs w:val="28"/>
        </w:rPr>
        <w:t xml:space="preserve"> % cao hơn </w:t>
      </w:r>
      <w:r>
        <w:rPr>
          <w:rFonts w:ascii="Times New Roman" w:hAnsi="Times New Roman" w:cs="Times New Roman"/>
          <w:sz w:val="28"/>
          <w:szCs w:val="28"/>
        </w:rPr>
        <w:t xml:space="preserve">xã </w:t>
      </w:r>
      <w:r w:rsidRPr="00093D36">
        <w:rPr>
          <w:rFonts w:ascii="Times New Roman" w:hAnsi="Times New Roman" w:cs="Times New Roman"/>
          <w:sz w:val="28"/>
          <w:szCs w:val="28"/>
        </w:rPr>
        <w:t>Gia Xuyên là 42,3 %, sự khác biệt có ý nghĩa thống kê, p&lt;0,05. Tỷ lệ trẻ có hàm lượng vitamin D huyết thanh thấp ở thị trấn Gia Lộc là 36,4% thấp hơn ở Gia Xuyên (54,9%), sự khác biệt có ý nghĩa thố</w:t>
      </w:r>
      <w:r w:rsidR="00EE5910">
        <w:rPr>
          <w:rFonts w:ascii="Times New Roman" w:hAnsi="Times New Roman" w:cs="Times New Roman"/>
          <w:sz w:val="28"/>
          <w:szCs w:val="28"/>
        </w:rPr>
        <w:t>ng kê, p&lt;</w:t>
      </w:r>
      <w:r w:rsidRPr="00093D36">
        <w:rPr>
          <w:rFonts w:ascii="Times New Roman" w:hAnsi="Times New Roman" w:cs="Times New Roman"/>
          <w:sz w:val="28"/>
          <w:szCs w:val="28"/>
        </w:rPr>
        <w:t xml:space="preserve">0,05, </w:t>
      </w:r>
      <w:r w:rsidRPr="00F976CA">
        <w:rPr>
          <w:rFonts w:ascii="Times New Roman" w:hAnsi="Times New Roman" w:cs="Times New Roman"/>
          <w:i/>
          <w:sz w:val="28"/>
          <w:szCs w:val="28"/>
        </w:rPr>
        <w:t>χ</w:t>
      </w:r>
      <w:r w:rsidRPr="00F976CA">
        <w:rPr>
          <w:rFonts w:ascii="Times New Roman" w:hAnsi="Times New Roman" w:cs="Times New Roman"/>
          <w:i/>
          <w:sz w:val="28"/>
          <w:szCs w:val="28"/>
          <w:vertAlign w:val="superscript"/>
        </w:rPr>
        <w:t>2</w:t>
      </w:r>
      <w:r w:rsidRPr="00093D36">
        <w:rPr>
          <w:rFonts w:ascii="Times New Roman" w:hAnsi="Times New Roman" w:cs="Times New Roman"/>
          <w:sz w:val="28"/>
          <w:szCs w:val="28"/>
        </w:rPr>
        <w:t xml:space="preserve"> test. Phân tích theo địa bàn cho thấy tại xã Gia Xuyên là địa bàn nông thôn, trẻ em có điều kiện tiếp xúc với ánh sáng mặt trời nhiều hơn tại vùng thành thị là thị trấn Gia Lộ</w:t>
      </w:r>
      <w:r>
        <w:rPr>
          <w:rFonts w:ascii="Times New Roman" w:hAnsi="Times New Roman" w:cs="Times New Roman"/>
          <w:sz w:val="28"/>
          <w:szCs w:val="28"/>
        </w:rPr>
        <w:t xml:space="preserve">c. Khi </w:t>
      </w:r>
      <w:r w:rsidRPr="00093D36">
        <w:rPr>
          <w:rFonts w:ascii="Times New Roman" w:hAnsi="Times New Roman" w:cs="Times New Roman"/>
          <w:sz w:val="28"/>
          <w:szCs w:val="28"/>
        </w:rPr>
        <w:t>tiếp xúc với ánh sáng mặt trời giúp cho trẻ có nguồn vitamin D cung cấp cho cơ thể bằng cách t</w:t>
      </w:r>
      <w:r>
        <w:rPr>
          <w:rFonts w:ascii="Times New Roman" w:hAnsi="Times New Roman" w:cs="Times New Roman"/>
          <w:sz w:val="28"/>
          <w:szCs w:val="28"/>
        </w:rPr>
        <w:t>ổ</w:t>
      </w:r>
      <w:r w:rsidRPr="00093D36">
        <w:rPr>
          <w:rFonts w:ascii="Times New Roman" w:hAnsi="Times New Roman" w:cs="Times New Roman"/>
          <w:sz w:val="28"/>
          <w:szCs w:val="28"/>
        </w:rPr>
        <w:t>ng hợp trong da. Kết quả này cũn</w:t>
      </w:r>
      <w:r>
        <w:rPr>
          <w:rFonts w:ascii="Times New Roman" w:hAnsi="Times New Roman" w:cs="Times New Roman"/>
          <w:sz w:val="28"/>
          <w:szCs w:val="28"/>
        </w:rPr>
        <w:t>g tương tự</w:t>
      </w:r>
      <w:r w:rsidRPr="00093D36">
        <w:rPr>
          <w:rFonts w:ascii="Times New Roman" w:hAnsi="Times New Roman" w:cs="Times New Roman"/>
          <w:sz w:val="28"/>
          <w:szCs w:val="28"/>
        </w:rPr>
        <w:t xml:space="preserve"> như nghiên cứu của tác giả </w:t>
      </w:r>
      <w:r>
        <w:rPr>
          <w:rFonts w:ascii="Times New Roman" w:hAnsi="Times New Roman" w:cs="Times New Roman"/>
          <w:sz w:val="28"/>
          <w:szCs w:val="28"/>
        </w:rPr>
        <w:t xml:space="preserve">Vũ Thị </w:t>
      </w:r>
      <w:r w:rsidRPr="00093D36">
        <w:rPr>
          <w:rFonts w:ascii="Times New Roman" w:hAnsi="Times New Roman" w:cs="Times New Roman"/>
          <w:sz w:val="28"/>
          <w:szCs w:val="28"/>
        </w:rPr>
        <w:t>Thu Hiền, yếu tố liên quan đến thiếu vitamin D là thiếu ánh sáng mặt trời</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&lt;EndNote&gt;&lt;Cite&gt;&lt;Author&gt;sự&lt;/Author&gt;&lt;Year&gt;2012&lt;/Year&gt;&lt;RecNum&gt;182&lt;/RecNum&gt;&lt;record&gt;&lt;rec-number&gt;182&lt;/rec-number&gt;&lt;foreign-keys&gt;&lt;key app="EN" db-id="dz5s9etr4aa9ege5rtrpzeda52xtftadsew0"&gt;182&lt;/key&gt;&lt;/foreign-keys&gt;&lt;ref-type name="Journal Article"&gt;17&lt;/ref-type&gt;&lt;contributors&gt;&lt;authors&gt;&lt;author&gt;Vũ Thị Thu Hiền và cộng sự&lt;/author&gt;&lt;/authors&gt;&lt;/contributors&gt;&lt;titles&gt;&lt;title&gt;&lt;style face="normal" font="default" size="100%"&gt;Tỷ lệ thiếu Vitamin D và một số yếu tố liên quan ở trẻ em 1 &lt;/style&gt;&lt;style face="normal" font="default" charset="238" size="100%"&gt;đ&lt;/style&gt;&lt;style face="normal" font="default" size="100%"&gt;ến 6 tháng tuổi tại Hà Nội&lt;/style&gt;&lt;/title&gt;&lt;secondary-title&gt;Tạp chí Dinh dưỡng và Thực phẩm&lt;/secondary-title&gt;&lt;/titles&gt;&lt;periodical&gt;&lt;full-title&gt;Tạp chí Dinh dưỡng và Thực phẩm&lt;/full-title&gt;&lt;/periodical&gt;&lt;pages&gt;8 - 16&lt;/pages&gt;&lt;volume&gt;8 &lt;/volume&gt;&lt;number&gt;4&lt;/number&gt;&lt;dates&gt;&lt;year&gt;2012&lt;/year&gt;&lt;/dates&gt;&lt;urls&gt;&lt;/urls&gt;&lt;/record&gt;&lt;/Cite&gt;&lt;/EndNote&gt;</w:instrText>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[104]</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w:t>
      </w:r>
      <w:r w:rsidRPr="00093D36">
        <w:rPr>
          <w:rFonts w:ascii="Times New Roman" w:hAnsi="Times New Roman" w:cs="Times New Roman"/>
          <w:color w:val="333333"/>
          <w:sz w:val="28"/>
          <w:szCs w:val="28"/>
          <w:shd w:val="clear" w:color="auto" w:fill="FFFFFF"/>
        </w:rPr>
        <w:t>Một nghiên cứu được thực hiện ở những trẻ trong độ tuổi 12-24 tháng tại tỉnh Sơn Tây ở Trung Quốc cho thấy tỷ lệ thiếu vitamin D là 75% vào mùa xuân và 8% vào mùa thu (&lt;50 nmol /l), cao hơn nghiên cứu của chúng tôi</w:t>
      </w:r>
      <w:r>
        <w:rPr>
          <w:rFonts w:ascii="Times New Roman" w:hAnsi="Times New Roman" w:cs="Times New Roman"/>
          <w:color w:val="333333"/>
          <w:sz w:val="28"/>
          <w:szCs w:val="28"/>
          <w:shd w:val="clear" w:color="auto" w:fill="FFFFFF"/>
        </w:rPr>
        <w:t xml:space="preserve"> </w:t>
      </w:r>
      <w:r w:rsidR="0044370F" w:rsidRPr="00093D36">
        <w:rPr>
          <w:rFonts w:ascii="Times New Roman" w:hAnsi="Times New Roman" w:cs="Times New Roman"/>
          <w:color w:val="333333"/>
          <w:sz w:val="28"/>
          <w:szCs w:val="28"/>
          <w:shd w:val="clear" w:color="auto" w:fill="FFFFFF"/>
        </w:rPr>
        <w:fldChar w:fldCharType="begin"/>
      </w:r>
      <w:r w:rsidR="00713001">
        <w:rPr>
          <w:rFonts w:ascii="Times New Roman" w:hAnsi="Times New Roman" w:cs="Times New Roman"/>
          <w:color w:val="333333"/>
          <w:sz w:val="28"/>
          <w:szCs w:val="28"/>
          <w:shd w:val="clear" w:color="auto" w:fill="FFFFFF"/>
        </w:rPr>
        <w:instrText xml:space="preserve"> ADDIN EN.CITE &lt;EndNote&gt;&lt;Cite&gt;&lt;Author&gt;MA&lt;/Author&gt;&lt;Year&gt;2007&lt;/Year&gt;&lt;RecNum&gt;176&lt;/RecNum&gt;&lt;record&gt;&lt;rec-number&gt;176&lt;/rec-number&gt;&lt;foreign-keys&gt;&lt;key app="EN" db-id="dz5s9etr4aa9ege5rtrpzeda52xtftadsew0"&gt;176&lt;/key&gt;&lt;/foreign-keys&gt;&lt;ref-type name="Journal Article"&gt;17&lt;/ref-type&gt;&lt;contributors&gt;&lt;authors&gt;&lt;author&gt;Strand MA et al&lt;/author&gt;&lt;/authors&gt;&lt;/contributors&gt;&lt;titles&gt;&lt;title&gt;Diagnosis of rickets and reassessment of prevalence among rural children in northern China&lt;/title&gt;&lt;secondary-title&gt;Pediatr Int&lt;/secondary-title&gt;&lt;/titles&gt;&lt;periodical&gt;&lt;full-title&gt;Pediatr Int&lt;/full-title&gt;&lt;/periodical&gt;&lt;volume&gt;49 (2): 202- 209&lt;/volume&gt;&lt;dates&gt;&lt;year&gt;2007&lt;/year&gt;&lt;/dates&gt;&lt;urls&gt;&lt;/urls&gt;&lt;/record&gt;&lt;/Cite&gt;&lt;/EndNote&gt;</w:instrText>
      </w:r>
      <w:r w:rsidR="0044370F" w:rsidRPr="00093D36">
        <w:rPr>
          <w:rFonts w:ascii="Times New Roman" w:hAnsi="Times New Roman" w:cs="Times New Roman"/>
          <w:color w:val="333333"/>
          <w:sz w:val="28"/>
          <w:szCs w:val="28"/>
          <w:shd w:val="clear" w:color="auto" w:fill="FFFFFF"/>
        </w:rPr>
        <w:fldChar w:fldCharType="separate"/>
      </w:r>
      <w:r w:rsidR="00E51509">
        <w:rPr>
          <w:rFonts w:ascii="Times New Roman" w:hAnsi="Times New Roman" w:cs="Times New Roman"/>
          <w:color w:val="333333"/>
          <w:sz w:val="28"/>
          <w:szCs w:val="28"/>
          <w:shd w:val="clear" w:color="auto" w:fill="FFFFFF"/>
        </w:rPr>
        <w:t>[96]</w:t>
      </w:r>
      <w:r w:rsidR="0044370F" w:rsidRPr="00093D36">
        <w:rPr>
          <w:rFonts w:ascii="Times New Roman" w:hAnsi="Times New Roman" w:cs="Times New Roman"/>
          <w:color w:val="333333"/>
          <w:sz w:val="28"/>
          <w:szCs w:val="28"/>
          <w:shd w:val="clear" w:color="auto" w:fill="FFFFFF"/>
        </w:rPr>
        <w:fldChar w:fldCharType="end"/>
      </w:r>
      <w:r w:rsidRPr="00093D36">
        <w:rPr>
          <w:rFonts w:ascii="Times New Roman" w:hAnsi="Times New Roman" w:cs="Times New Roman"/>
          <w:color w:val="333333"/>
          <w:sz w:val="28"/>
          <w:szCs w:val="28"/>
          <w:shd w:val="clear" w:color="auto" w:fill="FFFFFF"/>
        </w:rPr>
        <w:t>.</w:t>
      </w:r>
      <w:r w:rsidRPr="00093D36">
        <w:rPr>
          <w:rFonts w:ascii="Times New Roman" w:hAnsi="Times New Roman" w:cs="Times New Roman"/>
          <w:sz w:val="28"/>
          <w:szCs w:val="28"/>
        </w:rPr>
        <w:t xml:space="preserve"> </w:t>
      </w:r>
    </w:p>
    <w:p w:rsidR="007C7D26" w:rsidRPr="006F0D77" w:rsidRDefault="007C7D26" w:rsidP="007C7D26">
      <w:pPr>
        <w:spacing w:line="360" w:lineRule="auto"/>
        <w:jc w:val="both"/>
        <w:rPr>
          <w:rFonts w:ascii="Times New Roman" w:hAnsi="Times New Roman" w:cs="Times New Roman"/>
          <w:color w:val="333333"/>
          <w:sz w:val="28"/>
          <w:szCs w:val="28"/>
          <w:shd w:val="clear" w:color="auto" w:fill="FFFFFF"/>
        </w:rPr>
      </w:pPr>
      <w:r w:rsidRPr="00093D36">
        <w:tab/>
      </w:r>
      <w:r w:rsidRPr="006F0D77">
        <w:rPr>
          <w:rFonts w:ascii="Times New Roman" w:hAnsi="Times New Roman" w:cs="Times New Roman"/>
          <w:sz w:val="28"/>
          <w:szCs w:val="28"/>
        </w:rPr>
        <w:t>So sánh với kết quả nghiên cứu tại Việ</w:t>
      </w:r>
      <w:r>
        <w:rPr>
          <w:rFonts w:ascii="Times New Roman" w:hAnsi="Times New Roman" w:cs="Times New Roman"/>
          <w:sz w:val="28"/>
          <w:szCs w:val="28"/>
        </w:rPr>
        <w:t>t N</w:t>
      </w:r>
      <w:r w:rsidRPr="006F0D77">
        <w:rPr>
          <w:rFonts w:ascii="Times New Roman" w:hAnsi="Times New Roman" w:cs="Times New Roman"/>
          <w:sz w:val="28"/>
          <w:szCs w:val="28"/>
        </w:rPr>
        <w:t>am năm 2013 ở trẻ em từ 6 tháng đến 6 tuổi của 19 tỉnh trên toàn quốc thì thấy có sự tương đương về tỷ lệ trẻ có nồng độ</w:t>
      </w:r>
      <w:r w:rsidR="00EE5910">
        <w:rPr>
          <w:rFonts w:ascii="Times New Roman" w:hAnsi="Times New Roman" w:cs="Times New Roman"/>
          <w:sz w:val="28"/>
          <w:szCs w:val="28"/>
        </w:rPr>
        <w:t xml:space="preserve"> vitamin D&lt;</w:t>
      </w:r>
      <w:r w:rsidRPr="006F0D77">
        <w:rPr>
          <w:rFonts w:ascii="Times New Roman" w:hAnsi="Times New Roman" w:cs="Times New Roman"/>
          <w:sz w:val="28"/>
          <w:szCs w:val="28"/>
        </w:rPr>
        <w:t>50nmol/l là 50%</w:t>
      </w:r>
      <w:r w:rsidR="00EE5910">
        <w:rPr>
          <w:rFonts w:ascii="Times New Roman" w:hAnsi="Times New Roman" w:cs="Times New Roman"/>
          <w:sz w:val="28"/>
          <w:szCs w:val="28"/>
        </w:rPr>
        <w:t xml:space="preserve"> </w:t>
      </w:r>
      <w:r w:rsidR="0044370F" w:rsidRPr="006F0D77">
        <w:rPr>
          <w:rFonts w:ascii="Times New Roman" w:hAnsi="Times New Roman" w:cs="Times New Roman"/>
          <w:color w:val="333333"/>
          <w:sz w:val="28"/>
          <w:szCs w:val="28"/>
          <w:shd w:val="clear" w:color="auto" w:fill="FFFFFF"/>
        </w:rPr>
        <w:fldChar w:fldCharType="begin"/>
      </w:r>
      <w:r w:rsidR="00713001">
        <w:rPr>
          <w:rFonts w:ascii="Times New Roman" w:hAnsi="Times New Roman" w:cs="Times New Roman"/>
          <w:color w:val="333333"/>
          <w:sz w:val="28"/>
          <w:szCs w:val="28"/>
          <w:shd w:val="clear" w:color="auto" w:fill="FFFFFF"/>
        </w:rPr>
        <w:instrText xml:space="preserve"> ADDIN EN.CITE &lt;EndNote&gt;&lt;Cite&gt;&lt;Author&gt;al&lt;/Author&gt;&lt;Year&gt;2013&lt;/Year&gt;&lt;RecNum&gt;178&lt;/RecNum&gt;&lt;record&gt;&lt;rec-number&gt;178&lt;/rec-number&gt;&lt;foreign-keys&gt;&lt;key app="EN" db-id="dz5s9etr4aa9ege5rtrpzeda52xtftadsew0"&gt;178&lt;/key&gt;&lt;/foreign-keys&gt;&lt;ref-type name="Journal Article"&gt;17&lt;/ref-type&gt;&lt;contributors&gt;&lt;authors&gt;&lt;author&gt;Arnaud Laillou et al&lt;/author&gt;&lt;/authors&gt;&lt;/contributors&gt;&lt;titles&gt;&lt;title&gt;Hypovitaminosis D and Mild Hypocalcaemia Are Highly Prevalent among Young Vietnamese Children and Women and Related to Low Dietary Intake&lt;/title&gt;&lt;secondary-title&gt;PLoS ONE&lt;/secondary-title&gt;&lt;/titles&gt;&lt;periodical&gt;&lt;full-title&gt;PLoS One&lt;/full-title&gt;&lt;/periodical&gt;&lt;volume&gt; 8(5): e63979. &lt;/volume&gt;&lt;number&gt;doi:10.1371/journal.pone.0063979 &lt;/number&gt;&lt;dates&gt;&lt;year&gt;2013&lt;/year&gt;&lt;/dates&gt;&lt;urls&gt;&lt;/urls&gt;&lt;/record&gt;&lt;/Cite&gt;&lt;/EndNote&gt;</w:instrText>
      </w:r>
      <w:r w:rsidR="0044370F" w:rsidRPr="006F0D77">
        <w:rPr>
          <w:rFonts w:ascii="Times New Roman" w:hAnsi="Times New Roman" w:cs="Times New Roman"/>
          <w:color w:val="333333"/>
          <w:sz w:val="28"/>
          <w:szCs w:val="28"/>
          <w:shd w:val="clear" w:color="auto" w:fill="FFFFFF"/>
        </w:rPr>
        <w:fldChar w:fldCharType="separate"/>
      </w:r>
      <w:r w:rsidR="00EE5910">
        <w:rPr>
          <w:rFonts w:ascii="Times New Roman" w:hAnsi="Times New Roman" w:cs="Times New Roman"/>
          <w:color w:val="333333"/>
          <w:sz w:val="28"/>
          <w:szCs w:val="28"/>
          <w:shd w:val="clear" w:color="auto" w:fill="FFFFFF"/>
        </w:rPr>
        <w:t>[103]</w:t>
      </w:r>
      <w:r w:rsidR="0044370F" w:rsidRPr="006F0D77">
        <w:rPr>
          <w:rFonts w:ascii="Times New Roman" w:hAnsi="Times New Roman" w:cs="Times New Roman"/>
          <w:color w:val="333333"/>
          <w:sz w:val="28"/>
          <w:szCs w:val="28"/>
          <w:shd w:val="clear" w:color="auto" w:fill="FFFFFF"/>
        </w:rPr>
        <w:fldChar w:fldCharType="end"/>
      </w:r>
      <w:r w:rsidRPr="006F0D77">
        <w:rPr>
          <w:rFonts w:ascii="Times New Roman" w:hAnsi="Times New Roman" w:cs="Times New Roman"/>
          <w:sz w:val="28"/>
          <w:szCs w:val="28"/>
        </w:rPr>
        <w:t>, kết quả của chúng tôi là 49,8%, nhưng lại khác nhau về tỷ lệ trẻ có nồng độ vitamin D &lt; 75</w:t>
      </w:r>
      <w:r>
        <w:rPr>
          <w:rFonts w:ascii="Times New Roman" w:hAnsi="Times New Roman" w:cs="Times New Roman"/>
          <w:sz w:val="28"/>
          <w:szCs w:val="28"/>
        </w:rPr>
        <w:t xml:space="preserve"> </w:t>
      </w:r>
      <w:r w:rsidR="00EE5910">
        <w:rPr>
          <w:rFonts w:ascii="Times New Roman" w:hAnsi="Times New Roman" w:cs="Times New Roman"/>
          <w:sz w:val="28"/>
          <w:szCs w:val="28"/>
        </w:rPr>
        <w:t>nmol/l là 89,</w:t>
      </w:r>
      <w:r w:rsidRPr="006F0D77">
        <w:rPr>
          <w:rFonts w:ascii="Times New Roman" w:hAnsi="Times New Roman" w:cs="Times New Roman"/>
          <w:sz w:val="28"/>
          <w:szCs w:val="28"/>
        </w:rPr>
        <w:t>0% thấp hơn nghiên cứu củ</w:t>
      </w:r>
      <w:r w:rsidR="00EE5910">
        <w:rPr>
          <w:rFonts w:ascii="Times New Roman" w:hAnsi="Times New Roman" w:cs="Times New Roman"/>
          <w:sz w:val="28"/>
          <w:szCs w:val="28"/>
        </w:rPr>
        <w:t>a chúng tôi (96,2%</w:t>
      </w:r>
      <w:r w:rsidRPr="006F0D77">
        <w:rPr>
          <w:rFonts w:ascii="Times New Roman" w:hAnsi="Times New Roman" w:cs="Times New Roman"/>
          <w:sz w:val="28"/>
          <w:szCs w:val="28"/>
        </w:rPr>
        <w:t xml:space="preserve">). </w:t>
      </w:r>
      <w:r w:rsidRPr="006F0D77">
        <w:rPr>
          <w:rFonts w:ascii="Times New Roman" w:hAnsi="Times New Roman" w:cs="Times New Roman"/>
          <w:color w:val="333333"/>
          <w:sz w:val="28"/>
          <w:szCs w:val="28"/>
          <w:shd w:val="clear" w:color="auto" w:fill="FFFFFF"/>
        </w:rPr>
        <w:t>Theo các tài liệu cho thấy, nghiên cứu này là một trong các dữ liệu báo cáo đầu tiên về tình trạng vitamin D ở trẻ em tại Việt Nam.</w:t>
      </w:r>
      <w:r w:rsidRPr="006F0D77">
        <w:rPr>
          <w:rStyle w:val="apple-converted-space"/>
          <w:rFonts w:ascii="Times New Roman" w:hAnsi="Times New Roman" w:cs="Times New Roman"/>
          <w:b/>
          <w:color w:val="333333"/>
          <w:sz w:val="28"/>
          <w:szCs w:val="28"/>
          <w:shd w:val="clear" w:color="auto" w:fill="FFFFFF"/>
        </w:rPr>
        <w:t> </w:t>
      </w:r>
      <w:r w:rsidRPr="006F0D77">
        <w:rPr>
          <w:rFonts w:ascii="Times New Roman" w:hAnsi="Times New Roman" w:cs="Times New Roman"/>
          <w:color w:val="333333"/>
          <w:sz w:val="28"/>
          <w:szCs w:val="28"/>
          <w:shd w:val="clear" w:color="auto" w:fill="FFFFFF"/>
        </w:rPr>
        <w:t xml:space="preserve">Hơn nữa, rất ít dữ liệu về tình trạng thiếu hụt vitamin D ở trẻ em ở châu Á đã được báo cáo </w:t>
      </w:r>
      <w:r w:rsidR="0044370F" w:rsidRPr="006F0D77">
        <w:rPr>
          <w:rFonts w:ascii="Times New Roman" w:hAnsi="Times New Roman" w:cs="Times New Roman"/>
          <w:color w:val="333333"/>
          <w:sz w:val="28"/>
          <w:szCs w:val="28"/>
          <w:shd w:val="clear" w:color="auto" w:fill="FFFFFF"/>
        </w:rPr>
        <w:fldChar w:fldCharType="begin"/>
      </w:r>
      <w:r w:rsidR="00713001">
        <w:rPr>
          <w:rFonts w:ascii="Times New Roman" w:hAnsi="Times New Roman" w:cs="Times New Roman"/>
          <w:color w:val="333333"/>
          <w:sz w:val="28"/>
          <w:szCs w:val="28"/>
          <w:shd w:val="clear" w:color="auto" w:fill="FFFFFF"/>
        </w:rPr>
        <w:instrText xml:space="preserve"> ADDIN EN.CITE &lt;EndNote&gt;&lt;Cite&gt;&lt;Author&gt;al&lt;/Author&gt;&lt;Year&gt;2013&lt;/Year&gt;&lt;RecNum&gt;178&lt;/RecNum&gt;&lt;record&gt;&lt;rec-number&gt;178&lt;/rec-number&gt;&lt;foreign-keys&gt;&lt;key app="EN" db-id="dz5s9etr4aa9ege5rtrpzeda52xtftadsew0"&gt;178&lt;/key&gt;&lt;/foreign-keys&gt;&lt;ref-type name="Journal Article"&gt;17&lt;/ref-type&gt;&lt;contributors&gt;&lt;authors&gt;&lt;author&gt;Arnaud Laillou et al&lt;/author&gt;&lt;/authors&gt;&lt;/contributors&gt;&lt;titles&gt;&lt;title&gt;Hypovitaminosis D and Mild Hypocalcaemia Are Highly Prevalent among Young Vietnamese Children and Women and Related to Low Dietary Intake&lt;/title&gt;&lt;secondary-title&gt;PLoS ONE&lt;/secondary-title&gt;&lt;/titles&gt;&lt;periodical&gt;&lt;full-title&gt;PLoS One&lt;/full-title&gt;&lt;/periodical&gt;&lt;volume&gt; 8(5): e63979. &lt;/volume&gt;&lt;number&gt;doi:10.1371/journal.pone.0063979 &lt;/number&gt;&lt;dates&gt;&lt;year&gt;2013&lt;/year&gt;&lt;/dates&gt;&lt;urls&gt;&lt;/urls&gt;&lt;/record&gt;&lt;/Cite&gt;&lt;/EndNote&gt;</w:instrText>
      </w:r>
      <w:r w:rsidR="0044370F" w:rsidRPr="006F0D77">
        <w:rPr>
          <w:rFonts w:ascii="Times New Roman" w:hAnsi="Times New Roman" w:cs="Times New Roman"/>
          <w:color w:val="333333"/>
          <w:sz w:val="28"/>
          <w:szCs w:val="28"/>
          <w:shd w:val="clear" w:color="auto" w:fill="FFFFFF"/>
        </w:rPr>
        <w:fldChar w:fldCharType="separate"/>
      </w:r>
      <w:r w:rsidR="00E51509">
        <w:rPr>
          <w:rFonts w:ascii="Times New Roman" w:hAnsi="Times New Roman" w:cs="Times New Roman"/>
          <w:color w:val="333333"/>
          <w:sz w:val="28"/>
          <w:szCs w:val="28"/>
          <w:shd w:val="clear" w:color="auto" w:fill="FFFFFF"/>
        </w:rPr>
        <w:t>[103]</w:t>
      </w:r>
      <w:r w:rsidR="0044370F" w:rsidRPr="006F0D77">
        <w:rPr>
          <w:rFonts w:ascii="Times New Roman" w:hAnsi="Times New Roman" w:cs="Times New Roman"/>
          <w:color w:val="333333"/>
          <w:sz w:val="28"/>
          <w:szCs w:val="28"/>
          <w:shd w:val="clear" w:color="auto" w:fill="FFFFFF"/>
        </w:rPr>
        <w:fldChar w:fldCharType="end"/>
      </w:r>
      <w:r w:rsidRPr="006F0D77">
        <w:rPr>
          <w:rFonts w:ascii="Times New Roman" w:hAnsi="Times New Roman" w:cs="Times New Roman"/>
          <w:color w:val="333333"/>
          <w:sz w:val="28"/>
          <w:szCs w:val="28"/>
          <w:shd w:val="clear" w:color="auto" w:fill="FFFFFF"/>
        </w:rPr>
        <w:t xml:space="preserve">. </w:t>
      </w:r>
    </w:p>
    <w:p w:rsidR="007C7D26" w:rsidRPr="00093D36" w:rsidRDefault="007C7D26" w:rsidP="00EE5910">
      <w:pPr>
        <w:spacing w:line="360" w:lineRule="auto"/>
        <w:ind w:firstLine="720"/>
        <w:jc w:val="both"/>
        <w:rPr>
          <w:rFonts w:ascii="Times New Roman" w:hAnsi="Times New Roman" w:cs="Times New Roman"/>
          <w:sz w:val="28"/>
          <w:szCs w:val="28"/>
        </w:rPr>
      </w:pPr>
      <w:r w:rsidRPr="003B0FF3">
        <w:rPr>
          <w:i/>
          <w:sz w:val="28"/>
          <w:szCs w:val="28"/>
        </w:rPr>
        <w:t>Các yếu tố liên quan đến tình trạng thiếu vitamin D</w:t>
      </w:r>
      <w:r>
        <w:rPr>
          <w:sz w:val="28"/>
          <w:szCs w:val="28"/>
        </w:rPr>
        <w:t xml:space="preserve"> : </w:t>
      </w:r>
      <w:r w:rsidRPr="003B0FF3">
        <w:rPr>
          <w:rFonts w:ascii="Times New Roman" w:hAnsi="Times New Roman" w:cs="Times New Roman"/>
          <w:sz w:val="28"/>
          <w:szCs w:val="28"/>
        </w:rPr>
        <w:t>Nghiên cứu của chúng tôi cho kết quả ở bả</w:t>
      </w:r>
      <w:r>
        <w:rPr>
          <w:rFonts w:ascii="Times New Roman" w:hAnsi="Times New Roman" w:cs="Times New Roman"/>
          <w:sz w:val="28"/>
          <w:szCs w:val="28"/>
        </w:rPr>
        <w:t>ng 3.15</w:t>
      </w:r>
      <w:r w:rsidRPr="003B0FF3">
        <w:rPr>
          <w:rFonts w:ascii="Times New Roman" w:hAnsi="Times New Roman" w:cs="Times New Roman"/>
          <w:sz w:val="28"/>
          <w:szCs w:val="28"/>
        </w:rPr>
        <w:t xml:space="preserve"> trẻ có cân nặng sơ sinh thấp dưới 2500g có nguy cơ bị thiếu vitamin D cao gấp 3,2 lần so với trẻ có cân nặng sơ sinh bình thường, 95% CI: 1,1 - 1,9,  p&lt;0,05. Trẻ cai sữa </w:t>
      </w:r>
      <w:r w:rsidRPr="003B0FF3">
        <w:rPr>
          <w:rFonts w:ascii="Times New Roman" w:hAnsi="Times New Roman" w:cs="Times New Roman"/>
          <w:color w:val="000000"/>
          <w:sz w:val="28"/>
          <w:szCs w:val="28"/>
        </w:rPr>
        <w:t xml:space="preserve">lúc dưới 12 tháng có nguy cơ bị thiếu vitamin D cao gấp  4,3 lần so với trẻ được bú mẹ đến 24 tháng, 95% CI: 1,2 - 15,2, </w:t>
      </w:r>
      <w:r w:rsidR="007E5EEA">
        <w:rPr>
          <w:rFonts w:ascii="Times New Roman" w:hAnsi="Times New Roman" w:cs="Times New Roman"/>
          <w:color w:val="000000"/>
          <w:sz w:val="28"/>
          <w:szCs w:val="28"/>
        </w:rPr>
        <w:t xml:space="preserve"> </w:t>
      </w:r>
      <w:r w:rsidRPr="003B0FF3">
        <w:rPr>
          <w:rFonts w:ascii="Times New Roman" w:hAnsi="Times New Roman" w:cs="Times New Roman"/>
          <w:sz w:val="28"/>
          <w:szCs w:val="28"/>
        </w:rPr>
        <w:t>p&lt;0,05</w:t>
      </w:r>
      <w:r w:rsidR="007E5EEA">
        <w:rPr>
          <w:rFonts w:ascii="Times New Roman" w:hAnsi="Times New Roman" w:cs="Times New Roman"/>
          <w:sz w:val="28"/>
          <w:szCs w:val="28"/>
        </w:rPr>
        <w:t>, phân tích hồi qui đơn biến</w:t>
      </w:r>
      <w:r w:rsidRPr="003B0FF3">
        <w:rPr>
          <w:rFonts w:ascii="Times New Roman" w:hAnsi="Times New Roman" w:cs="Times New Roman"/>
          <w:sz w:val="28"/>
          <w:szCs w:val="28"/>
        </w:rPr>
        <w:t xml:space="preserve">. </w:t>
      </w:r>
      <w:r w:rsidRPr="00093D36">
        <w:rPr>
          <w:rFonts w:ascii="Times New Roman" w:hAnsi="Times New Roman" w:cs="Times New Roman"/>
          <w:sz w:val="28"/>
          <w:szCs w:val="28"/>
        </w:rPr>
        <w:t xml:space="preserve"> </w:t>
      </w:r>
      <w:r w:rsidR="007E5EEA">
        <w:rPr>
          <w:rFonts w:ascii="Times New Roman" w:hAnsi="Times New Roman" w:cs="Times New Roman"/>
          <w:sz w:val="28"/>
          <w:szCs w:val="28"/>
        </w:rPr>
        <w:t xml:space="preserve">Bảng 3.16 phân tích hồi qui đa biến, </w:t>
      </w:r>
      <w:r w:rsidR="007E4425">
        <w:rPr>
          <w:rFonts w:ascii="Times New Roman" w:hAnsi="Times New Roman" w:cs="Times New Roman"/>
          <w:sz w:val="28"/>
          <w:szCs w:val="28"/>
        </w:rPr>
        <w:t>t</w:t>
      </w:r>
      <w:r w:rsidR="007E4425" w:rsidRPr="00093D36">
        <w:rPr>
          <w:rFonts w:ascii="Times New Roman" w:hAnsi="Times New Roman" w:cs="Times New Roman"/>
          <w:sz w:val="28"/>
          <w:szCs w:val="28"/>
        </w:rPr>
        <w:t>rẻ đã từng bị tiêu chảy</w:t>
      </w:r>
      <w:r w:rsidR="007E4425">
        <w:rPr>
          <w:rFonts w:ascii="Times New Roman" w:hAnsi="Times New Roman" w:cs="Times New Roman"/>
          <w:sz w:val="28"/>
          <w:szCs w:val="28"/>
        </w:rPr>
        <w:t>, mắc nhiểm khuẩn hô hấp cấp</w:t>
      </w:r>
      <w:r w:rsidR="007E4425" w:rsidRPr="00093D36">
        <w:rPr>
          <w:rFonts w:ascii="Times New Roman" w:hAnsi="Times New Roman" w:cs="Times New Roman"/>
          <w:sz w:val="28"/>
          <w:szCs w:val="28"/>
        </w:rPr>
        <w:t xml:space="preserve"> có nguy cơ thiếu </w:t>
      </w:r>
      <w:r w:rsidR="007E4425">
        <w:rPr>
          <w:rFonts w:ascii="Times New Roman" w:hAnsi="Times New Roman" w:cs="Times New Roman"/>
          <w:sz w:val="28"/>
          <w:szCs w:val="28"/>
        </w:rPr>
        <w:t xml:space="preserve">vitamin D tăng hơn </w:t>
      </w:r>
      <w:r w:rsidR="007E4425" w:rsidRPr="00093D36">
        <w:rPr>
          <w:rFonts w:ascii="Times New Roman" w:hAnsi="Times New Roman" w:cs="Times New Roman"/>
          <w:sz w:val="28"/>
          <w:szCs w:val="28"/>
        </w:rPr>
        <w:t>trẻ không bị tiêu chảy</w:t>
      </w:r>
      <w:r w:rsidR="007E4425">
        <w:rPr>
          <w:rFonts w:ascii="Times New Roman" w:hAnsi="Times New Roman" w:cs="Times New Roman"/>
          <w:sz w:val="28"/>
          <w:szCs w:val="28"/>
        </w:rPr>
        <w:t>, không mắc nhiễm khuẩn hô hấp cấp</w:t>
      </w:r>
      <w:r w:rsidR="007E4425" w:rsidRPr="00093D36">
        <w:rPr>
          <w:rFonts w:ascii="Times New Roman" w:hAnsi="Times New Roman" w:cs="Times New Roman"/>
          <w:sz w:val="28"/>
          <w:szCs w:val="28"/>
        </w:rPr>
        <w:t xml:space="preserve"> </w:t>
      </w:r>
      <w:r w:rsidR="007E4425">
        <w:rPr>
          <w:rFonts w:ascii="Times New Roman" w:hAnsi="Times New Roman" w:cs="Times New Roman"/>
          <w:sz w:val="28"/>
          <w:szCs w:val="28"/>
        </w:rPr>
        <w:t xml:space="preserve">với </w:t>
      </w:r>
      <w:r w:rsidR="007E4425" w:rsidRPr="00093D36">
        <w:rPr>
          <w:rFonts w:ascii="Times New Roman" w:hAnsi="Times New Roman" w:cs="Times New Roman"/>
          <w:sz w:val="28"/>
          <w:szCs w:val="28"/>
        </w:rPr>
        <w:t>OR</w:t>
      </w:r>
      <w:r w:rsidR="007E4425">
        <w:rPr>
          <w:rFonts w:ascii="Times New Roman" w:hAnsi="Times New Roman" w:cs="Times New Roman"/>
          <w:sz w:val="28"/>
          <w:szCs w:val="28"/>
        </w:rPr>
        <w:t xml:space="preserve"> (95%CI) tương ứng: </w:t>
      </w:r>
      <w:r w:rsidR="007E4425" w:rsidRPr="00093D36">
        <w:rPr>
          <w:rFonts w:ascii="Times New Roman" w:hAnsi="Times New Roman" w:cs="Times New Roman"/>
          <w:sz w:val="28"/>
          <w:szCs w:val="28"/>
        </w:rPr>
        <w:t>1,5</w:t>
      </w:r>
      <w:r w:rsidR="007E4425">
        <w:rPr>
          <w:rFonts w:ascii="Times New Roman" w:hAnsi="Times New Roman" w:cs="Times New Roman"/>
          <w:sz w:val="28"/>
          <w:szCs w:val="28"/>
        </w:rPr>
        <w:t xml:space="preserve">(0,8 - 2,6); 1,2(0,7 – 2,1), </w:t>
      </w:r>
      <w:r w:rsidR="007E4425" w:rsidRPr="00093D36">
        <w:rPr>
          <w:rFonts w:ascii="Times New Roman" w:hAnsi="Times New Roman" w:cs="Times New Roman"/>
          <w:sz w:val="28"/>
          <w:szCs w:val="28"/>
        </w:rPr>
        <w:t>p &gt;0,05</w:t>
      </w:r>
      <w:r w:rsidR="007E4425">
        <w:rPr>
          <w:rFonts w:ascii="Times New Roman" w:hAnsi="Times New Roman" w:cs="Times New Roman"/>
          <w:sz w:val="28"/>
          <w:szCs w:val="28"/>
        </w:rPr>
        <w:t>. C</w:t>
      </w:r>
      <w:r w:rsidR="007E5EEA">
        <w:rPr>
          <w:rFonts w:ascii="Times New Roman" w:hAnsi="Times New Roman" w:cs="Times New Roman"/>
          <w:sz w:val="28"/>
          <w:szCs w:val="28"/>
        </w:rPr>
        <w:t>ác yếu tố k</w:t>
      </w:r>
      <w:r w:rsidRPr="00093D36">
        <w:rPr>
          <w:rFonts w:ascii="Times New Roman" w:hAnsi="Times New Roman" w:cs="Times New Roman"/>
          <w:sz w:val="28"/>
          <w:szCs w:val="28"/>
        </w:rPr>
        <w:t>hẩu phầ</w:t>
      </w:r>
      <w:r w:rsidR="00EE5910">
        <w:rPr>
          <w:rFonts w:ascii="Times New Roman" w:hAnsi="Times New Roman" w:cs="Times New Roman"/>
          <w:sz w:val="28"/>
          <w:szCs w:val="28"/>
        </w:rPr>
        <w:t>n</w:t>
      </w:r>
      <w:r w:rsidRPr="00093D36">
        <w:rPr>
          <w:rFonts w:ascii="Times New Roman" w:hAnsi="Times New Roman" w:cs="Times New Roman"/>
          <w:sz w:val="28"/>
          <w:szCs w:val="28"/>
        </w:rPr>
        <w:t xml:space="preserve"> của trẻ</w:t>
      </w:r>
      <w:r w:rsidR="007E4425">
        <w:rPr>
          <w:rFonts w:ascii="Times New Roman" w:hAnsi="Times New Roman" w:cs="Times New Roman"/>
          <w:sz w:val="28"/>
          <w:szCs w:val="28"/>
        </w:rPr>
        <w:t xml:space="preserve"> như</w:t>
      </w:r>
      <w:r w:rsidRPr="00093D36">
        <w:rPr>
          <w:rFonts w:ascii="Times New Roman" w:hAnsi="Times New Roman" w:cs="Times New Roman"/>
          <w:sz w:val="28"/>
          <w:szCs w:val="28"/>
        </w:rPr>
        <w:t xml:space="preserve"> lượng lipid, vitamin A và kẽm thấp hơn nhu cầu khuyến nghị có liên quan đến tình trạng thiếu vitamin D cao hơn trẻ có khẩu phần ăn đủ lượng lipid, vitamin A và kẽm, vớ</w:t>
      </w:r>
      <w:r w:rsidR="007E4425">
        <w:rPr>
          <w:rFonts w:ascii="Times New Roman" w:hAnsi="Times New Roman" w:cs="Times New Roman"/>
          <w:sz w:val="28"/>
          <w:szCs w:val="28"/>
        </w:rPr>
        <w:t>i OR(</w:t>
      </w:r>
      <w:r w:rsidRPr="00093D36">
        <w:rPr>
          <w:rFonts w:ascii="Times New Roman" w:hAnsi="Times New Roman" w:cs="Times New Roman"/>
          <w:sz w:val="28"/>
          <w:szCs w:val="28"/>
        </w:rPr>
        <w:t>95% CI) tương ứng là 1,4</w:t>
      </w:r>
      <w:r w:rsidR="007E4425">
        <w:rPr>
          <w:rFonts w:ascii="Times New Roman" w:hAnsi="Times New Roman" w:cs="Times New Roman"/>
          <w:sz w:val="28"/>
          <w:szCs w:val="28"/>
        </w:rPr>
        <w:t>(0,7 - 2,7); 1,8</w:t>
      </w:r>
      <w:r w:rsidRPr="00093D36">
        <w:rPr>
          <w:rFonts w:ascii="Times New Roman" w:hAnsi="Times New Roman" w:cs="Times New Roman"/>
          <w:sz w:val="28"/>
          <w:szCs w:val="28"/>
        </w:rPr>
        <w:t>(0,8 - 4,0); 1,3(0,6 - 2,8), p&gt;0,05.. Có thể đây là yếu tố đi kèm với tình trạng thiếu vitamin D hoặc là yếu tố thuận lợi gây ra tình trạng thiếu vitamin D mà nghiên cứu của chúng tôi chưa chứng minh được.</w:t>
      </w:r>
    </w:p>
    <w:p w:rsidR="007C7D26" w:rsidRPr="00BB451B" w:rsidRDefault="007C7D26" w:rsidP="007C7D26">
      <w:pPr>
        <w:spacing w:line="360" w:lineRule="auto"/>
        <w:jc w:val="both"/>
        <w:rPr>
          <w:rFonts w:ascii="Times New Roman" w:hAnsi="Times New Roman" w:cs="Times New Roman"/>
          <w:sz w:val="28"/>
          <w:szCs w:val="28"/>
        </w:rPr>
      </w:pPr>
      <w:r w:rsidRPr="00093D36">
        <w:rPr>
          <w:color w:val="000000"/>
          <w:lang w:val="pt-BR"/>
        </w:rPr>
        <w:tab/>
      </w:r>
      <w:r w:rsidRPr="00BB451B">
        <w:rPr>
          <w:rFonts w:ascii="Times New Roman" w:hAnsi="Times New Roman" w:cs="Times New Roman"/>
          <w:color w:val="000000"/>
          <w:sz w:val="28"/>
          <w:szCs w:val="28"/>
          <w:lang w:val="pt-BR"/>
        </w:rPr>
        <w:t xml:space="preserve">Các yếu tố nguy cơ liên quan đến thiếu vitamin D ở người Việt Nam đã được một số nghiên cứu chứng minh là: </w:t>
      </w:r>
      <w:r w:rsidRPr="00BB451B">
        <w:rPr>
          <w:rFonts w:ascii="Times New Roman" w:hAnsi="Times New Roman" w:cs="Times New Roman"/>
          <w:sz w:val="28"/>
          <w:szCs w:val="28"/>
          <w:lang w:val="pt-BR"/>
        </w:rPr>
        <w:t>thiếu tiếp xúc với ánh nắng mặt trời, hàm lượng vitamin D</w:t>
      </w:r>
      <w:r w:rsidRPr="00BB451B">
        <w:rPr>
          <w:rFonts w:ascii="Times New Roman" w:hAnsi="Times New Roman" w:cs="Times New Roman"/>
          <w:sz w:val="28"/>
          <w:szCs w:val="28"/>
          <w:vertAlign w:val="subscript"/>
          <w:lang w:val="pt-BR"/>
        </w:rPr>
        <w:t>3</w:t>
      </w:r>
      <w:r w:rsidRPr="00BB451B">
        <w:rPr>
          <w:rFonts w:ascii="Times New Roman" w:hAnsi="Times New Roman" w:cs="Times New Roman"/>
          <w:sz w:val="28"/>
          <w:szCs w:val="28"/>
          <w:lang w:val="pt-BR"/>
        </w:rPr>
        <w:t xml:space="preserve"> trong sữa mẹ thấp</w:t>
      </w:r>
      <w:r>
        <w:rPr>
          <w:rFonts w:ascii="Times New Roman" w:hAnsi="Times New Roman" w:cs="Times New Roman"/>
          <w:sz w:val="28"/>
          <w:szCs w:val="28"/>
          <w:lang w:val="pt-BR"/>
        </w:rPr>
        <w:t xml:space="preserve"> </w:t>
      </w:r>
      <w:r w:rsidR="0044370F" w:rsidRPr="00BB451B">
        <w:rPr>
          <w:rFonts w:ascii="Times New Roman" w:hAnsi="Times New Roman" w:cs="Times New Roman"/>
          <w:sz w:val="28"/>
          <w:szCs w:val="28"/>
          <w:lang w:val="pt-BR"/>
        </w:rPr>
        <w:fldChar w:fldCharType="begin"/>
      </w:r>
      <w:r w:rsidR="00713001">
        <w:rPr>
          <w:rFonts w:ascii="Times New Roman" w:hAnsi="Times New Roman" w:cs="Times New Roman"/>
          <w:sz w:val="28"/>
          <w:szCs w:val="28"/>
          <w:lang w:val="pt-BR"/>
        </w:rPr>
        <w:instrText xml:space="preserve"> ADDIN EN.CITE &lt;EndNote&gt;&lt;Cite&gt;&lt;Author&gt;sự&lt;/Author&gt;&lt;Year&gt;2012&lt;/Year&gt;&lt;RecNum&gt;182&lt;/RecNum&gt;&lt;record&gt;&lt;rec-number&gt;182&lt;/rec-number&gt;&lt;foreign-keys&gt;&lt;key app="EN" db-id="dz5s9etr4aa9ege5rtrpzeda52xtftadsew0"&gt;182&lt;/key&gt;&lt;/foreign-keys&gt;&lt;ref-type name="Journal Article"&gt;17&lt;/ref-type&gt;&lt;contributors&gt;&lt;authors&gt;&lt;author&gt;Vũ Thị Thu Hiền và cộng sự&lt;/author&gt;&lt;/authors&gt;&lt;/contributors&gt;&lt;titles&gt;&lt;title&gt;&lt;style face="normal" font="default" size="100%"&gt;Tỷ lệ thiếu Vitamin D và một số yếu tố liên quan ở trẻ em 1 &lt;/style&gt;&lt;style face="normal" font="default" charset="238" size="100%"&gt;đ&lt;/style&gt;&lt;style face="normal" font="default" size="100%"&gt;ến 6 tháng tuổi tại Hà Nội&lt;/style&gt;&lt;/title&gt;&lt;secondary-title&gt;Tạp chí Dinh dưỡng và Thực phẩm&lt;/secondary-title&gt;&lt;/titles&gt;&lt;periodical&gt;&lt;full-title&gt;Tạp chí Dinh dưỡng và Thực phẩm&lt;/full-title&gt;&lt;/periodical&gt;&lt;pages&gt;8 - 16&lt;/pages&gt;&lt;volume&gt;8 &lt;/volume&gt;&lt;number&gt;4&lt;/number&gt;&lt;dates&gt;&lt;year&gt;2012&lt;/year&gt;&lt;/dates&gt;&lt;urls&gt;&lt;/urls&gt;&lt;/record&gt;&lt;/Cite&gt;&lt;/EndNote&gt;</w:instrText>
      </w:r>
      <w:r w:rsidR="0044370F" w:rsidRPr="00BB451B">
        <w:rPr>
          <w:rFonts w:ascii="Times New Roman" w:hAnsi="Times New Roman" w:cs="Times New Roman"/>
          <w:sz w:val="28"/>
          <w:szCs w:val="28"/>
          <w:lang w:val="pt-BR"/>
        </w:rPr>
        <w:fldChar w:fldCharType="separate"/>
      </w:r>
      <w:r w:rsidR="00E51509">
        <w:rPr>
          <w:rFonts w:ascii="Times New Roman" w:hAnsi="Times New Roman" w:cs="Times New Roman"/>
          <w:sz w:val="28"/>
          <w:szCs w:val="28"/>
          <w:lang w:val="pt-BR"/>
        </w:rPr>
        <w:t>[104]</w:t>
      </w:r>
      <w:r w:rsidR="0044370F" w:rsidRPr="00BB451B">
        <w:rPr>
          <w:rFonts w:ascii="Times New Roman" w:hAnsi="Times New Roman" w:cs="Times New Roman"/>
          <w:sz w:val="28"/>
          <w:szCs w:val="28"/>
          <w:lang w:val="pt-BR"/>
        </w:rPr>
        <w:fldChar w:fldCharType="end"/>
      </w:r>
      <w:r w:rsidRPr="00BB451B">
        <w:rPr>
          <w:rFonts w:ascii="Times New Roman" w:hAnsi="Times New Roman" w:cs="Times New Roman"/>
          <w:sz w:val="28"/>
          <w:szCs w:val="28"/>
          <w:lang w:val="pt-BR"/>
        </w:rPr>
        <w:t xml:space="preserve">. Phụ nữ ở thành thị và những đối tượng có nghề nghiệp làm việc tại các công sở có nguy cơ thiếu vitamin D cao hơn so với phụ nữ nông thôn và người làm những công việc tiếp xúc nhiều với ánh nắng </w:t>
      </w:r>
      <w:r w:rsidR="0044370F" w:rsidRPr="00BB451B">
        <w:rPr>
          <w:rFonts w:ascii="Times New Roman" w:hAnsi="Times New Roman" w:cs="Times New Roman"/>
          <w:sz w:val="28"/>
          <w:szCs w:val="28"/>
          <w:lang w:val="pt-BR"/>
        </w:rPr>
        <w:fldChar w:fldCharType="begin"/>
      </w:r>
      <w:r w:rsidR="00713001">
        <w:rPr>
          <w:rFonts w:ascii="Times New Roman" w:hAnsi="Times New Roman" w:cs="Times New Roman"/>
          <w:sz w:val="28"/>
          <w:szCs w:val="28"/>
          <w:lang w:val="pt-BR"/>
        </w:rPr>
        <w:instrText xml:space="preserve"> ADDIN EN.CITE &lt;EndNote&gt;&lt;Cite&gt;&lt;Author&gt;sự&lt;/Author&gt;&lt;Year&gt;2010&lt;/Year&gt;&lt;RecNum&gt;153&lt;/RecNum&gt;&lt;record&gt;&lt;rec-number&gt;153&lt;/rec-number&gt;&lt;foreign-keys&gt;&lt;key app="EN" db-id="dz5s9etr4aa9ege5rtrpzeda52xtftadsew0"&gt;153&lt;/key&gt;&lt;/foreign-keys&gt;&lt;ref-type name="Journal Article"&gt;17&lt;/ref-type&gt;&lt;contributors&gt;&lt;authors&gt;&lt;author&gt;Vũ Thị Thu Hiền và cộng sự&lt;/author&gt;&lt;/authors&gt;&lt;/contributors&gt;&lt;titles&gt;&lt;title&gt;&lt;style face="normal" font="default" size="100%"&gt;Tình trạng thiếu vitamin D và các yếu tố liên quan ở phụ nữ 15- 49 tuổi tại Hà Nội và Hải D&lt;/style&gt;&lt;style face="normal" font="default" charset="163" size="100%"&gt;ương.&lt;/style&gt;&lt;/title&gt;&lt;secondary-title&gt;&lt;style face="normal" font="default" charset="163" size="100%"&gt;Dinh dư&lt;/style&gt;&lt;style face="normal" font="default" size="100%"&gt;ỡng và Thực phẩm&lt;/style&gt;&lt;/secondary-title&gt;&lt;/titles&gt;&lt;periodical&gt;&lt;full-title&gt;Dinh dưỡng và Thực phẩm&lt;/full-title&gt;&lt;/periodical&gt;&lt;volume&gt;Số 6 (3): 34 -40&lt;/volume&gt;&lt;dates&gt;&lt;year&gt;2010&lt;/year&gt;&lt;/dates&gt;&lt;urls&gt;&lt;/urls&gt;&lt;/record&gt;&lt;/Cite&gt;&lt;/EndNote&gt;</w:instrText>
      </w:r>
      <w:r w:rsidR="0044370F" w:rsidRPr="00BB451B">
        <w:rPr>
          <w:rFonts w:ascii="Times New Roman" w:hAnsi="Times New Roman" w:cs="Times New Roman"/>
          <w:sz w:val="28"/>
          <w:szCs w:val="28"/>
          <w:lang w:val="pt-BR"/>
        </w:rPr>
        <w:fldChar w:fldCharType="separate"/>
      </w:r>
      <w:r w:rsidR="00F7797D">
        <w:rPr>
          <w:rFonts w:ascii="Times New Roman" w:hAnsi="Times New Roman" w:cs="Times New Roman"/>
          <w:sz w:val="28"/>
          <w:szCs w:val="28"/>
          <w:lang w:val="pt-BR"/>
        </w:rPr>
        <w:t>[175]</w:t>
      </w:r>
      <w:r w:rsidR="0044370F" w:rsidRPr="00BB451B">
        <w:rPr>
          <w:rFonts w:ascii="Times New Roman" w:hAnsi="Times New Roman" w:cs="Times New Roman"/>
          <w:sz w:val="28"/>
          <w:szCs w:val="28"/>
          <w:lang w:val="pt-BR"/>
        </w:rPr>
        <w:fldChar w:fldCharType="end"/>
      </w:r>
      <w:r w:rsidRPr="00BB451B">
        <w:rPr>
          <w:rFonts w:ascii="Times New Roman" w:hAnsi="Times New Roman" w:cs="Times New Roman"/>
          <w:sz w:val="28"/>
          <w:szCs w:val="28"/>
          <w:lang w:val="pt-BR"/>
        </w:rPr>
        <w:t>. Trong nghiên cứu này, chúng tôi tìm thấy mối liên quan giữa thiế</w:t>
      </w:r>
      <w:r>
        <w:rPr>
          <w:rFonts w:ascii="Times New Roman" w:hAnsi="Times New Roman" w:cs="Times New Roman"/>
          <w:sz w:val="28"/>
          <w:szCs w:val="28"/>
          <w:lang w:val="pt-BR"/>
        </w:rPr>
        <w:t>u vita</w:t>
      </w:r>
      <w:r w:rsidRPr="00BB451B">
        <w:rPr>
          <w:rFonts w:ascii="Times New Roman" w:hAnsi="Times New Roman" w:cs="Times New Roman"/>
          <w:sz w:val="28"/>
          <w:szCs w:val="28"/>
          <w:lang w:val="pt-BR"/>
        </w:rPr>
        <w:t xml:space="preserve">min D với cân nặng sơ sinh và tuổi cai sữa của trẻ. </w:t>
      </w:r>
      <w:r w:rsidRPr="00BB451B">
        <w:rPr>
          <w:rFonts w:ascii="Times New Roman" w:hAnsi="Times New Roman" w:cs="Times New Roman"/>
          <w:sz w:val="28"/>
          <w:szCs w:val="28"/>
        </w:rPr>
        <w:t>Trẻ có cân nặng sơ sinh &lt;2500g có nguy cơ thiếu vitamin D cao hơn 3,2 lần so với trẻ có cân nặng sơ sinh ≥2500g, với p&lt;0.05. Đây là phát hiện rất quan trọng của nghiên cứu. Phải chăng những đứa trẻ sinh ra có cân nặng sơ sinh thấp đã có dự trữ vitamin D thấp hơn so với những đứa trẻ bình thường nên có nguy cơ bị thiếu vitamin D cao hơn? Kết quả này cần được khẳng định ở những nghiên cứu bệnh chứng tiếp theo để góp phần đưa ra những chiến lược phù hợp để dự phòng thiếu vitamin D cho trẻ. Trẻ được cai sữa sớm dưới 12 tháng cũng có nguy cơ thiếu vitamin D cao hơn so với trẻ được bú mẹ đến 24 tháng, với p&lt;0.05. Khác với nghiên cứu ở trẻ 1-6 tháng tuổi</w:t>
      </w:r>
      <w:r>
        <w:rPr>
          <w:rFonts w:ascii="Times New Roman" w:hAnsi="Times New Roman" w:cs="Times New Roman"/>
          <w:sz w:val="28"/>
          <w:szCs w:val="28"/>
        </w:rPr>
        <w:t xml:space="preserve"> </w:t>
      </w:r>
      <w:r w:rsidR="0044370F" w:rsidRPr="00BB451B">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&lt;EndNote&gt;&lt;Cite&gt;&lt;Author&gt;sự&lt;/Author&gt;&lt;Year&gt;2012&lt;/Year&gt;&lt;RecNum&gt;182&lt;/RecNum&gt;&lt;record&gt;&lt;rec-number&gt;182&lt;/rec-number&gt;&lt;foreign-keys&gt;&lt;key app="EN" db-id="dz5s9etr4aa9ege5rtrpzeda52xtftadsew0"&gt;182&lt;/key&gt;&lt;/foreign-keys&gt;&lt;ref-type name="Journal Article"&gt;17&lt;/ref-type&gt;&lt;contributors&gt;&lt;authors&gt;&lt;author&gt;Vũ Thị Thu Hiền và cộng sự&lt;/author&gt;&lt;/authors&gt;&lt;/contributors&gt;&lt;titles&gt;&lt;title&gt;&lt;style face="normal" font="default" size="100%"&gt;Tỷ lệ thiếu Vitamin D và một số yếu tố liên quan ở trẻ em 1 &lt;/style&gt;&lt;style face="normal" font="default" charset="238" size="100%"&gt;đ&lt;/style&gt;&lt;style face="normal" font="default" size="100%"&gt;ến 6 tháng tuổi tại Hà Nội&lt;/style&gt;&lt;/title&gt;&lt;secondary-title&gt;Tạp chí Dinh dưỡng và Thực phẩm&lt;/secondary-title&gt;&lt;/titles&gt;&lt;periodical&gt;&lt;full-title&gt;Tạp chí Dinh dưỡng và Thực phẩm&lt;/full-title&gt;&lt;/periodical&gt;&lt;pages&gt;8 - 16&lt;/pages&gt;&lt;volume&gt;8 &lt;/volume&gt;&lt;number&gt;4&lt;/number&gt;&lt;dates&gt;&lt;year&gt;2012&lt;/year&gt;&lt;/dates&gt;&lt;urls&gt;&lt;/urls&gt;&lt;/record&gt;&lt;/Cite&gt;&lt;/EndNote&gt;</w:instrText>
      </w:r>
      <w:r w:rsidR="0044370F" w:rsidRPr="00BB451B">
        <w:rPr>
          <w:rFonts w:ascii="Times New Roman" w:hAnsi="Times New Roman" w:cs="Times New Roman"/>
          <w:sz w:val="28"/>
          <w:szCs w:val="28"/>
        </w:rPr>
        <w:fldChar w:fldCharType="separate"/>
      </w:r>
      <w:r w:rsidR="00E51509">
        <w:rPr>
          <w:rFonts w:ascii="Times New Roman" w:hAnsi="Times New Roman" w:cs="Times New Roman"/>
          <w:sz w:val="28"/>
          <w:szCs w:val="28"/>
        </w:rPr>
        <w:t>[104]</w:t>
      </w:r>
      <w:r w:rsidR="0044370F" w:rsidRPr="00BB451B">
        <w:rPr>
          <w:rFonts w:ascii="Times New Roman" w:hAnsi="Times New Roman" w:cs="Times New Roman"/>
          <w:sz w:val="28"/>
          <w:szCs w:val="28"/>
        </w:rPr>
        <w:fldChar w:fldCharType="end"/>
      </w:r>
      <w:r w:rsidRPr="00BB451B">
        <w:rPr>
          <w:rFonts w:ascii="Times New Roman" w:hAnsi="Times New Roman" w:cs="Times New Roman"/>
          <w:sz w:val="28"/>
          <w:szCs w:val="28"/>
        </w:rPr>
        <w:t>, nghiên cứu của chúng tôi chưa tìm thấy mối liên quan giữa thiếu vitamin D và tắm nắng. Điều này cũng có thể do lứa tuổi 12- 36 tháng là tuổi trẻ đến lớp, nên cha mẹ (đặc biệt là bà mẹ) ít có điều kiện quan tâm đến con trong thời gian ở trường vì vậy ghi nhận về tình trạng tắm nắng của trẻ chưa được đầy đủ từ các bà mẹ. Tuy nhiên, nguồn vitamin D cung cấp cho cơ thể chủ yếu từ ánh nắng mặt trời, nên những can thiệp dự phòng thiếu vitamin D cần tập trung nhiều đến giáo dục truyền thông cho các bà mẹ và cô giáo về tầm quan trọng của tắm nắng đúng cách với sức khỏe xương của trẻ. Các yếu tố như khẩu phầ</w:t>
      </w:r>
      <w:r>
        <w:rPr>
          <w:rFonts w:ascii="Times New Roman" w:hAnsi="Times New Roman" w:cs="Times New Roman"/>
          <w:sz w:val="28"/>
          <w:szCs w:val="28"/>
        </w:rPr>
        <w:t xml:space="preserve">n </w:t>
      </w:r>
      <w:r w:rsidRPr="00BB451B">
        <w:rPr>
          <w:rFonts w:ascii="Times New Roman" w:hAnsi="Times New Roman" w:cs="Times New Roman"/>
          <w:sz w:val="28"/>
          <w:szCs w:val="28"/>
        </w:rPr>
        <w:t xml:space="preserve">thiếu lipid, trẻ bị tiêu chảy như là yếu tố thuận lợi làm trẻ không hấp thu được vitamin D do đây là một loại vitamin hòa tan trong lipid. Thực hành của các bà mẹ liên quan đến quá trình chăm sóc trẻ, trình độ học vấn của bà mẹ ảnh hưởng nhiều đến thực hành nuôi con của các bà mẹ, tuy nhiên mối liên </w:t>
      </w:r>
      <w:r>
        <w:rPr>
          <w:rFonts w:ascii="Times New Roman" w:hAnsi="Times New Roman" w:cs="Times New Roman"/>
          <w:sz w:val="28"/>
          <w:szCs w:val="28"/>
        </w:rPr>
        <w:t>quan không</w:t>
      </w:r>
      <w:r w:rsidRPr="00BB451B">
        <w:rPr>
          <w:rFonts w:ascii="Times New Roman" w:hAnsi="Times New Roman" w:cs="Times New Roman"/>
          <w:sz w:val="28"/>
          <w:szCs w:val="28"/>
        </w:rPr>
        <w:t xml:space="preserve"> có ý nghĩa thống kê. </w:t>
      </w:r>
    </w:p>
    <w:p w:rsidR="007C7D26" w:rsidRPr="00093D36" w:rsidRDefault="007C7D26" w:rsidP="007C7D26">
      <w:pPr>
        <w:spacing w:line="360" w:lineRule="auto"/>
        <w:ind w:firstLine="720"/>
        <w:jc w:val="both"/>
        <w:rPr>
          <w:rFonts w:ascii="Times New Roman" w:hAnsi="Times New Roman" w:cs="Times New Roman"/>
          <w:sz w:val="28"/>
          <w:szCs w:val="28"/>
        </w:rPr>
      </w:pPr>
      <w:r w:rsidRPr="00093D36">
        <w:rPr>
          <w:rFonts w:ascii="Times New Roman" w:hAnsi="Times New Roman" w:cs="Times New Roman"/>
          <w:sz w:val="28"/>
          <w:szCs w:val="28"/>
        </w:rPr>
        <w:t>Thiếu vitamin D là nguyên nhân chính gây bệnh còi xương dinh dưỡng ở trẻ nhỏ. Triệu chứng lâm sàng của bệnh còi xương cấp bao gồm trẻ hay bị kích thích thần kinh, ra mồ hôi trộm, ở trẻ nhỏ có thóp rộng, liền chậm, răng mọc chậm, tóc rụng, điển hình là tóc rụng hình vành khăn… Nếu không được điều trị, trẻ bị còi xương kéo dài dẫn đến biến dạng chi, chân hình chữ X, Y. Đầu  có bướu, xương sườn biến dạng, có rãnh sườn, chuỗi hạt sườn, vòng cổ tay, cổ chân…Hậu quả lâu dài sẽ làm trẻ chậm tăng trưởng chiều cao. Các dấu hiệu cận lâm sàng có phosphatase kiềm tăng, hình ảnh X quang có cốt hóa đầu xương chậm, biến dạng xương. Trong nghiên cứu của chúng tôi, khi khám sàng lọc dựa vào các triệu chứng lâm sàng đã phát hiện 26 trẻ trên 263 trẻ có dấu hiệu còi xương cấp, chiếm tỷ lệ 9,9%. Không có sự khác biệt về tỷ lệ mắc còi xương giữa 2 giới, p &gt;0,05 (bả</w:t>
      </w:r>
      <w:r>
        <w:rPr>
          <w:rFonts w:ascii="Times New Roman" w:hAnsi="Times New Roman" w:cs="Times New Roman"/>
          <w:sz w:val="28"/>
          <w:szCs w:val="28"/>
        </w:rPr>
        <w:t>ng 3.14</w:t>
      </w:r>
      <w:r w:rsidRPr="00093D36">
        <w:rPr>
          <w:rFonts w:ascii="Times New Roman" w:hAnsi="Times New Roman" w:cs="Times New Roman"/>
          <w:sz w:val="28"/>
          <w:szCs w:val="28"/>
        </w:rPr>
        <w:t xml:space="preserve">). </w:t>
      </w:r>
      <w:r w:rsidR="008C2B60" w:rsidRPr="006F0D77">
        <w:rPr>
          <w:rFonts w:ascii="Times New Roman" w:hAnsi="Times New Roman" w:cs="Times New Roman"/>
          <w:sz w:val="28"/>
          <w:szCs w:val="28"/>
        </w:rPr>
        <w:t xml:space="preserve">Trong nghiên cứu </w:t>
      </w:r>
      <w:r w:rsidR="008C2B60">
        <w:rPr>
          <w:rFonts w:ascii="Times New Roman" w:hAnsi="Times New Roman" w:cs="Times New Roman"/>
          <w:sz w:val="28"/>
          <w:szCs w:val="28"/>
        </w:rPr>
        <w:t xml:space="preserve">tại Trung Quốc </w:t>
      </w:r>
      <w:r w:rsidR="008C2B60" w:rsidRPr="006F0D77">
        <w:rPr>
          <w:rFonts w:ascii="Times New Roman" w:hAnsi="Times New Roman" w:cs="Times New Roman"/>
          <w:sz w:val="28"/>
          <w:szCs w:val="28"/>
        </w:rPr>
        <w:t>có kết quả bệnh còi xương chẩn đoán chỉ dựa vào dấu hiệu lâm sàng đã xác định tỷ lệ còi xương là 41,6% vào mùa xuân. Qua thời gian mùa hè, tỷ lệ</w:t>
      </w:r>
      <w:r w:rsidR="008C2B60">
        <w:rPr>
          <w:rFonts w:ascii="Times New Roman" w:hAnsi="Times New Roman" w:cs="Times New Roman"/>
          <w:sz w:val="28"/>
          <w:szCs w:val="28"/>
        </w:rPr>
        <w:t xml:space="preserve"> này đã</w:t>
      </w:r>
      <w:r w:rsidR="008C2B60" w:rsidRPr="006F0D77">
        <w:rPr>
          <w:rFonts w:ascii="Times New Roman" w:hAnsi="Times New Roman" w:cs="Times New Roman"/>
          <w:sz w:val="28"/>
          <w:szCs w:val="28"/>
        </w:rPr>
        <w:t xml:space="preserve"> giảm xuống còn 17,0% vào mùa thu, sự khác biệt có ý nghĩa thống kê vớ</w:t>
      </w:r>
      <w:r w:rsidR="008C2B60">
        <w:rPr>
          <w:rFonts w:ascii="Times New Roman" w:hAnsi="Times New Roman" w:cs="Times New Roman"/>
          <w:sz w:val="28"/>
          <w:szCs w:val="28"/>
        </w:rPr>
        <w:t>i  p= 0,004. N</w:t>
      </w:r>
      <w:r w:rsidR="008C2B60" w:rsidRPr="006F0D77">
        <w:rPr>
          <w:rFonts w:ascii="Times New Roman" w:hAnsi="Times New Roman" w:cs="Times New Roman"/>
          <w:sz w:val="28"/>
          <w:szCs w:val="28"/>
        </w:rPr>
        <w:t>ghiên cứu cho thấy nếu chẩn đoán dựa vào các dấu hiệu lâm sàng, hình ảnh X quang và cả phosphatase kiềm thì tỷ lệ của bệnh còi xương đang hoạt động là 3,7%</w:t>
      </w:r>
      <w:r w:rsidR="008C2B60">
        <w:rPr>
          <w:rFonts w:ascii="Times New Roman" w:hAnsi="Times New Roman" w:cs="Times New Roman"/>
          <w:sz w:val="28"/>
          <w:szCs w:val="28"/>
        </w:rPr>
        <w:t xml:space="preserve"> </w:t>
      </w:r>
      <w:r w:rsidR="0044370F" w:rsidRPr="006F0D77">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&lt;EndNote&gt;&lt;Cite&gt;&lt;Author&gt;MA&lt;/Author&gt;&lt;Year&gt;2007&lt;/Year&gt;&lt;RecNum&gt;176&lt;/RecNum&gt;&lt;record&gt;&lt;rec-number&gt;176&lt;/rec-number&gt;&lt;foreign-keys&gt;&lt;key app="EN" db-id="dz5s9etr4aa9ege5rtrpzeda52xtftadsew0"&gt;176&lt;/key&gt;&lt;/foreign-keys&gt;&lt;ref-type name="Journal Article"&gt;17&lt;/ref-type&gt;&lt;contributors&gt;&lt;authors&gt;&lt;author&gt;Strand MA et al&lt;/author&gt;&lt;/authors&gt;&lt;/contributors&gt;&lt;titles&gt;&lt;title&gt;Diagnosis of rickets and reassessment of prevalence among rural children in northern China&lt;/title&gt;&lt;secondary-title&gt;Pediatr Int&lt;/secondary-title&gt;&lt;/titles&gt;&lt;periodical&gt;&lt;full-title&gt;Pediatr Int&lt;/full-title&gt;&lt;/periodical&gt;&lt;volume&gt;49 (2): 202- 209&lt;/volume&gt;&lt;dates&gt;&lt;year&gt;2007&lt;/year&gt;&lt;/dates&gt;&lt;urls&gt;&lt;/urls&gt;&lt;/record&gt;&lt;/Cite&gt;&lt;/EndNote&gt;</w:instrText>
      </w:r>
      <w:r w:rsidR="0044370F" w:rsidRPr="006F0D77">
        <w:rPr>
          <w:rFonts w:ascii="Times New Roman" w:hAnsi="Times New Roman" w:cs="Times New Roman"/>
          <w:sz w:val="28"/>
          <w:szCs w:val="28"/>
        </w:rPr>
        <w:fldChar w:fldCharType="separate"/>
      </w:r>
      <w:r w:rsidR="008C2B60">
        <w:rPr>
          <w:rFonts w:ascii="Times New Roman" w:hAnsi="Times New Roman" w:cs="Times New Roman"/>
          <w:sz w:val="28"/>
          <w:szCs w:val="28"/>
        </w:rPr>
        <w:t>[96]</w:t>
      </w:r>
      <w:r w:rsidR="0044370F" w:rsidRPr="006F0D77">
        <w:rPr>
          <w:rFonts w:ascii="Times New Roman" w:hAnsi="Times New Roman" w:cs="Times New Roman"/>
          <w:sz w:val="28"/>
          <w:szCs w:val="28"/>
        </w:rPr>
        <w:fldChar w:fldCharType="end"/>
      </w:r>
      <w:r w:rsidR="008C2B60">
        <w:rPr>
          <w:rFonts w:ascii="Times New Roman" w:hAnsi="Times New Roman" w:cs="Times New Roman"/>
          <w:sz w:val="28"/>
          <w:szCs w:val="28"/>
        </w:rPr>
        <w:t>, thấp hơn nghiên cứu của chúng tôi (9,9%)</w:t>
      </w:r>
      <w:r w:rsidR="008C2B60" w:rsidRPr="006F0D77">
        <w:rPr>
          <w:rFonts w:ascii="Times New Roman" w:hAnsi="Times New Roman" w:cs="Times New Roman"/>
          <w:sz w:val="28"/>
          <w:szCs w:val="28"/>
        </w:rPr>
        <w:t>.</w:t>
      </w:r>
      <w:r w:rsidR="008C2B60">
        <w:rPr>
          <w:rFonts w:ascii="Times New Roman" w:hAnsi="Times New Roman" w:cs="Times New Roman"/>
          <w:sz w:val="28"/>
          <w:szCs w:val="28"/>
        </w:rPr>
        <w:t xml:space="preserve"> </w:t>
      </w:r>
      <w:r w:rsidRPr="00093D36">
        <w:rPr>
          <w:rFonts w:ascii="Times New Roman" w:hAnsi="Times New Roman" w:cs="Times New Roman"/>
          <w:sz w:val="28"/>
          <w:szCs w:val="28"/>
        </w:rPr>
        <w:t>Tỷ lệ này thấp hơn nghiên cứu của tác giả Nguyễn Văn Sơn nghiên cứu về các yếu tố nguy cơ còi xương dinh dưỡng ở trẻ em dưới 3 tuổi tại một số vùng miền núi phía Bắc và hiệu quả điều trị bằng vitamin D liều thấp cho thấy tỷ lệ còi xương chung khoả</w:t>
      </w:r>
      <w:r w:rsidR="008C2B60">
        <w:rPr>
          <w:rFonts w:ascii="Times New Roman" w:hAnsi="Times New Roman" w:cs="Times New Roman"/>
          <w:sz w:val="28"/>
          <w:szCs w:val="28"/>
        </w:rPr>
        <w:t xml:space="preserve">ng 14,4 %. </w:t>
      </w:r>
      <w:r w:rsidRPr="00093D36">
        <w:rPr>
          <w:rFonts w:ascii="Times New Roman" w:hAnsi="Times New Roman" w:cs="Times New Roman"/>
          <w:sz w:val="28"/>
          <w:szCs w:val="28"/>
        </w:rPr>
        <w:t>Tỷ lệ còi xương tuổi 13 – 18 tháng là 18,5%, 19 -24 tháng là 12,4 %, 25 – 36 tháng là 7,6 %. Tỷ lệ còi xương theo tác giả thấp dần ở các nhóm tuổi cao hơn</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&lt;EndNote&gt;&lt;Cite&gt;&lt;Author&gt;Sơn&lt;/Author&gt;&lt;Year&gt;2000&lt;/Year&gt;&lt;RecNum&gt;344&lt;/RecNum&gt;&lt;record&gt;&lt;rec-number&gt;344&lt;/rec-number&gt;&lt;foreign-keys&gt;&lt;key app="EN" db-id="dz5s9etr4aa9ege5rtrpzeda52xtftadsew0"&gt;344&lt;/key&gt;&lt;/foreign-keys&gt;&lt;ref-type name="Thesis"&gt;32&lt;/ref-type&gt;&lt;contributors&gt;&lt;authors&gt;&lt;author&gt;Nguyễn Văn Sơn&lt;/author&gt;&lt;/authors&gt;&lt;/contributors&gt;&lt;titles&gt;&lt;title&gt;Nghiên cứu các yếu tố nguy cơ còi xương dinh dưỡng ở trẻ em dưới 3 tuổi tại một số vùng miền núi phía Bắc và hiệu quả điều trị bằng vitamin D liều thấp&lt;/title&gt;&lt;secondary-title&gt;Luận án tiến sĩ&lt;/secondary-title&gt;&lt;/titles&gt;&lt;dates&gt;&lt;year&gt;2000&lt;/year&gt;&lt;/dates&gt;&lt;publisher&gt;Trường Đại học Y Hà Nội&lt;/publisher&gt;&lt;urls&gt;&lt;/urls&gt;&lt;/record&gt;&lt;/Cite&gt;&lt;/EndNote&gt;</w:instrText>
      </w:r>
      <w:r w:rsidR="0044370F" w:rsidRPr="00093D36">
        <w:rPr>
          <w:rFonts w:ascii="Times New Roman" w:hAnsi="Times New Roman" w:cs="Times New Roman"/>
          <w:sz w:val="28"/>
          <w:szCs w:val="28"/>
        </w:rPr>
        <w:fldChar w:fldCharType="separate"/>
      </w:r>
      <w:r w:rsidR="00F7797D">
        <w:rPr>
          <w:rFonts w:ascii="Times New Roman" w:hAnsi="Times New Roman" w:cs="Times New Roman"/>
          <w:sz w:val="28"/>
          <w:szCs w:val="28"/>
        </w:rPr>
        <w:t>[176]</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Tìm hiểu về các yếu tố nguy cơ mắc bệnh còi xương ở trẻ, kết quả bả</w:t>
      </w:r>
      <w:r w:rsidR="008C2B60">
        <w:rPr>
          <w:rFonts w:ascii="Times New Roman" w:hAnsi="Times New Roman" w:cs="Times New Roman"/>
          <w:sz w:val="28"/>
          <w:szCs w:val="28"/>
        </w:rPr>
        <w:t>ng 3.17</w:t>
      </w:r>
      <w:r w:rsidRPr="00093D36">
        <w:rPr>
          <w:rFonts w:ascii="Times New Roman" w:hAnsi="Times New Roman" w:cs="Times New Roman"/>
          <w:sz w:val="28"/>
          <w:szCs w:val="28"/>
        </w:rPr>
        <w:t xml:space="preserve"> cho thấy thiếu vitamin D là nguyên nhân chính gây bệnh còi xương dinh dưỡng, thiếu vitamin D có liên quan chặt chẽ với hiện tượng mắc bệnh còi xương, OR (95%CI): 4,6</w:t>
      </w:r>
      <w:r>
        <w:rPr>
          <w:rFonts w:ascii="Times New Roman" w:hAnsi="Times New Roman" w:cs="Times New Roman"/>
          <w:sz w:val="28"/>
          <w:szCs w:val="28"/>
        </w:rPr>
        <w:t xml:space="preserve"> </w:t>
      </w:r>
      <w:r w:rsidRPr="00093D36">
        <w:rPr>
          <w:rFonts w:ascii="Times New Roman" w:hAnsi="Times New Roman" w:cs="Times New Roman"/>
          <w:sz w:val="28"/>
          <w:szCs w:val="28"/>
        </w:rPr>
        <w:t>(1,7-11,9), p &lt;0,05. Vitamin D được sản xuất trong cơ thể chủ yếu ở da dưới tác động của ảnh sáng mặt trời, nghiên cứu cho thấy trẻ không được tắm nắng có nguy cơ bị còi xương cao vớ</w:t>
      </w:r>
      <w:r w:rsidR="008C2B60">
        <w:rPr>
          <w:rFonts w:ascii="Times New Roman" w:hAnsi="Times New Roman" w:cs="Times New Roman"/>
          <w:sz w:val="28"/>
          <w:szCs w:val="28"/>
        </w:rPr>
        <w:t>i OR</w:t>
      </w:r>
      <w:r w:rsidRPr="00093D36">
        <w:rPr>
          <w:rFonts w:ascii="Times New Roman" w:hAnsi="Times New Roman" w:cs="Times New Roman"/>
          <w:sz w:val="28"/>
          <w:szCs w:val="28"/>
        </w:rPr>
        <w:t>(95% CI): 4,3(1,3 - 13,8</w:t>
      </w:r>
      <w:r w:rsidRPr="00093D36">
        <w:rPr>
          <w:rFonts w:ascii="Times New Roman" w:hAnsi="Times New Roman" w:cs="Times New Roman"/>
          <w:b/>
          <w:sz w:val="28"/>
          <w:szCs w:val="28"/>
        </w:rPr>
        <w:t xml:space="preserve">), </w:t>
      </w:r>
      <w:r w:rsidRPr="00093D36">
        <w:rPr>
          <w:rFonts w:ascii="Times New Roman" w:hAnsi="Times New Roman" w:cs="Times New Roman"/>
          <w:sz w:val="28"/>
          <w:szCs w:val="28"/>
        </w:rPr>
        <w:t>p &lt;0,05. Kẽm là yếu tố vi lượng quan trọng trong cơ thể, giúp cho cơ thể tăng trưởng và phát triển. Các nghiên cứu thường quan tâm đến việc bổ sung kẽm để điều trị suy dinh dưỡng cho trẻ. Trong nghiên cứu này cho thấy thiếu kẽ</w:t>
      </w:r>
      <w:r w:rsidR="008C2B60">
        <w:rPr>
          <w:rFonts w:ascii="Times New Roman" w:hAnsi="Times New Roman" w:cs="Times New Roman"/>
          <w:sz w:val="28"/>
          <w:szCs w:val="28"/>
        </w:rPr>
        <w:t xml:space="preserve">m có liên quan </w:t>
      </w:r>
      <w:r w:rsidRPr="00093D36">
        <w:rPr>
          <w:rFonts w:ascii="Times New Roman" w:hAnsi="Times New Roman" w:cs="Times New Roman"/>
          <w:sz w:val="28"/>
          <w:szCs w:val="28"/>
        </w:rPr>
        <w:t>chặt chẽ với hiện tượng trẻ mắc bệnh còi xương vớ</w:t>
      </w:r>
      <w:r w:rsidR="008C2B60">
        <w:rPr>
          <w:rFonts w:ascii="Times New Roman" w:hAnsi="Times New Roman" w:cs="Times New Roman"/>
          <w:sz w:val="28"/>
          <w:szCs w:val="28"/>
        </w:rPr>
        <w:t>i OR</w:t>
      </w:r>
      <w:r w:rsidRPr="00093D36">
        <w:rPr>
          <w:rFonts w:ascii="Times New Roman" w:hAnsi="Times New Roman" w:cs="Times New Roman"/>
          <w:sz w:val="28"/>
          <w:szCs w:val="28"/>
        </w:rPr>
        <w:t>(95% CI) là 4,4(1,2 - 16,8), mối liên quan có ý nghĩa thống kê, p &lt; 0,05. Đây là vấn đề phát hiện quan trọng, khi điều trị còi xương cho trẻ ngoài bổ sung vitamin D, canxi, cần quan tâm đến việc bổ sung kẽm cho trẻ để đạt được hiệu quả điều trị. Như vậy trẻ không được tắm nắng, thiếu vitamin D, thiếu kẽm có liên quan chặt chẽ với nguy cơ bị còi xương ở trẻ. Ngoài các yếu tố trên, trẻ sinh thiếu tháng có nguy cơ còi xương gấp 3,8 lần ; OR (95% CI): 3,8 (0,7 - 19,2), thiếu vitamin A nguy cơ gấp 5,8 lần OR (95% CI): 5,8 (0,9-36,2), trẻ bị tiêu chảy OR (95% CI): 1,2(0,4-3,2), tuy nhiên các mố</w:t>
      </w:r>
      <w:r>
        <w:rPr>
          <w:rFonts w:ascii="Times New Roman" w:hAnsi="Times New Roman" w:cs="Times New Roman"/>
          <w:sz w:val="28"/>
          <w:szCs w:val="28"/>
        </w:rPr>
        <w:t>i liên quan này không</w:t>
      </w:r>
      <w:r w:rsidRPr="00093D36">
        <w:rPr>
          <w:rFonts w:ascii="Times New Roman" w:hAnsi="Times New Roman" w:cs="Times New Roman"/>
          <w:sz w:val="28"/>
          <w:szCs w:val="28"/>
        </w:rPr>
        <w:t xml:space="preserve"> có ý nghĩa thống kê, p &gt;0,05. Trẻ sinh thiếu tháng đã được chứng minh khả năng tích lũy vitamin D thấp dẫn đến tình trạng trẻ có nguy cơ thiếu vitamin D. Điều này có thể do cỡ mẫu nghiên cứu của chúng tôi chưa đủ lớn, vì vậy cần có những nghiên cứu với quy mô lớn hơn để xem xét các yếu tố liên quan trên. </w:t>
      </w:r>
    </w:p>
    <w:p w:rsidR="007C7D26" w:rsidRPr="00093D36" w:rsidRDefault="007C7D26" w:rsidP="007C7D26">
      <w:pPr>
        <w:spacing w:line="360" w:lineRule="auto"/>
        <w:ind w:firstLine="720"/>
        <w:jc w:val="both"/>
        <w:rPr>
          <w:rFonts w:ascii="Times New Roman" w:hAnsi="Times New Roman" w:cs="Times New Roman"/>
          <w:sz w:val="28"/>
          <w:szCs w:val="28"/>
        </w:rPr>
      </w:pPr>
      <w:r w:rsidRPr="00093D36">
        <w:rPr>
          <w:rFonts w:ascii="Times New Roman" w:hAnsi="Times New Roman" w:cs="Times New Roman"/>
          <w:sz w:val="28"/>
          <w:szCs w:val="28"/>
        </w:rPr>
        <w:t>Kết quả nghiên cứu củ</w:t>
      </w:r>
      <w:r>
        <w:rPr>
          <w:rFonts w:ascii="Times New Roman" w:hAnsi="Times New Roman" w:cs="Times New Roman"/>
          <w:sz w:val="28"/>
          <w:szCs w:val="28"/>
        </w:rPr>
        <w:t>a chúng tôi tương tự</w:t>
      </w:r>
      <w:r w:rsidRPr="00093D36">
        <w:rPr>
          <w:rFonts w:ascii="Times New Roman" w:hAnsi="Times New Roman" w:cs="Times New Roman"/>
          <w:sz w:val="28"/>
          <w:szCs w:val="28"/>
        </w:rPr>
        <w:t xml:space="preserve"> như kết quả của tác giả Nguyễn Văn Sơn về yếu tố trẻ không được tắm nắng có nguy cơ còi  xương cao gấ</w:t>
      </w:r>
      <w:r>
        <w:rPr>
          <w:rFonts w:ascii="Times New Roman" w:hAnsi="Times New Roman" w:cs="Times New Roman"/>
          <w:sz w:val="28"/>
          <w:szCs w:val="28"/>
        </w:rPr>
        <w:t xml:space="preserve">p 9,03 lần </w:t>
      </w:r>
      <w:r w:rsidRPr="00093D36">
        <w:rPr>
          <w:rFonts w:ascii="Times New Roman" w:hAnsi="Times New Roman" w:cs="Times New Roman"/>
          <w:sz w:val="28"/>
          <w:szCs w:val="28"/>
        </w:rPr>
        <w:t xml:space="preserve">trẻ được tăm nắng. Trẻ bị nhiễm khuẩn có liên quan chặt chẽ với còi xương. Trẻ bị suy dinh dưỡng có nguy cơ bị còi xương cao gấp 3,15 lần trẻ không bị suy dinh dưỡng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&lt;EndNote&gt;&lt;Cite&gt;&lt;Author&gt;Sơn&lt;/Author&gt;&lt;Year&gt;2000&lt;/Year&gt;&lt;RecNum&gt;344&lt;/RecNum&gt;&lt;record&gt;&lt;rec-number&gt;344&lt;/rec-number&gt;&lt;foreign-keys&gt;&lt;key app="EN" db-id="dz5s9etr4aa9ege5rtrpzeda52xtftadsew0"&gt;344&lt;/key&gt;&lt;/foreign-keys&gt;&lt;ref-type name="Thesis"&gt;32&lt;/ref-type&gt;&lt;contributors&gt;&lt;authors&gt;&lt;author&gt;Nguyễn Văn Sơn&lt;/author&gt;&lt;/authors&gt;&lt;/contributors&gt;&lt;titles&gt;&lt;title&gt;Nghiên cứu các yếu tố nguy cơ còi xương dinh dưỡng ở trẻ em dưới 3 tuổi tại một số vùng miền núi phía Bắc và hiệu quả điều trị bằng vitamin D liều thấp&lt;/title&gt;&lt;secondary-title&gt;Luận án tiến sĩ&lt;/secondary-title&gt;&lt;/titles&gt;&lt;dates&gt;&lt;year&gt;2000&lt;/year&gt;&lt;/dates&gt;&lt;publisher&gt;Trường Đại học Y Hà Nội&lt;/publisher&gt;&lt;urls&gt;&lt;/urls&gt;&lt;/record&gt;&lt;/Cite&gt;&lt;/EndNote&gt;</w:instrText>
      </w:r>
      <w:r w:rsidR="0044370F" w:rsidRPr="00093D36">
        <w:rPr>
          <w:rFonts w:ascii="Times New Roman" w:hAnsi="Times New Roman" w:cs="Times New Roman"/>
          <w:sz w:val="28"/>
          <w:szCs w:val="28"/>
        </w:rPr>
        <w:fldChar w:fldCharType="separate"/>
      </w:r>
      <w:r w:rsidR="00F7797D">
        <w:rPr>
          <w:rFonts w:ascii="Times New Roman" w:hAnsi="Times New Roman" w:cs="Times New Roman"/>
          <w:sz w:val="28"/>
          <w:szCs w:val="28"/>
        </w:rPr>
        <w:t>[176]</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Qua kết quả này chúng tôi thấy cần đưa những biện pháp phòng tránh còi xương cho trẻ, cho trẻ tắm nắng đủ thời gian, bổ sung kẽm kết hợp với vitamin D và canxi cho trẻ. </w:t>
      </w:r>
    </w:p>
    <w:p w:rsidR="007C7D26" w:rsidRPr="00093D36" w:rsidRDefault="007C7D26" w:rsidP="00193570">
      <w:pPr>
        <w:pStyle w:val="Heading1"/>
        <w:numPr>
          <w:ilvl w:val="1"/>
          <w:numId w:val="7"/>
        </w:numPr>
        <w:tabs>
          <w:tab w:val="left" w:pos="426"/>
        </w:tabs>
        <w:spacing w:before="0" w:line="360" w:lineRule="auto"/>
        <w:ind w:left="0" w:right="-116" w:firstLine="0"/>
        <w:jc w:val="both"/>
        <w:rPr>
          <w:rFonts w:ascii="Times New Roman" w:hAnsi="Times New Roman" w:cs="Times New Roman"/>
        </w:rPr>
      </w:pPr>
      <w:r w:rsidRPr="00093D36">
        <w:rPr>
          <w:rFonts w:ascii="Times New Roman" w:hAnsi="Times New Roman" w:cs="Times New Roman"/>
        </w:rPr>
        <w:t xml:space="preserve"> </w:t>
      </w:r>
      <w:bookmarkStart w:id="142" w:name="_Toc482233016"/>
      <w:r w:rsidRPr="00093D36">
        <w:rPr>
          <w:rFonts w:ascii="Times New Roman" w:hAnsi="Times New Roman" w:cs="Times New Roman"/>
        </w:rPr>
        <w:t>H</w:t>
      </w:r>
      <w:r>
        <w:rPr>
          <w:rFonts w:ascii="Times New Roman" w:hAnsi="Times New Roman" w:cs="Times New Roman"/>
        </w:rPr>
        <w:t>iệu quả can thiệp với tình trạng thiếu vitamin D và SDD thấp còi</w:t>
      </w:r>
      <w:bookmarkEnd w:id="142"/>
      <w:r>
        <w:rPr>
          <w:rFonts w:ascii="Times New Roman" w:hAnsi="Times New Roman" w:cs="Times New Roman"/>
        </w:rPr>
        <w:t xml:space="preserve"> </w:t>
      </w:r>
    </w:p>
    <w:p w:rsidR="007C7D26" w:rsidRPr="00A0011B" w:rsidRDefault="007C7D26" w:rsidP="007C7D26">
      <w:pPr>
        <w:spacing w:line="360" w:lineRule="auto"/>
        <w:ind w:firstLine="720"/>
        <w:jc w:val="both"/>
        <w:rPr>
          <w:rFonts w:ascii="Times New Roman" w:hAnsi="Times New Roman" w:cs="Times New Roman"/>
          <w:bCs/>
          <w:sz w:val="28"/>
          <w:szCs w:val="28"/>
        </w:rPr>
      </w:pPr>
      <w:r w:rsidRPr="00093D36">
        <w:rPr>
          <w:rFonts w:ascii="Times New Roman" w:hAnsi="Times New Roman" w:cs="Times New Roman"/>
          <w:bCs/>
          <w:sz w:val="28"/>
          <w:szCs w:val="28"/>
          <w:lang w:val="vi-VN"/>
        </w:rPr>
        <w:t>Trong 6 tháng can thiệp, mỗi nhóm có 4 trẻ bỏ cuộc do trẻ chuyển trường, hoặc không tham gia khám tại thời điểm T</w:t>
      </w:r>
      <w:r w:rsidRPr="00093D36">
        <w:rPr>
          <w:rFonts w:ascii="Times New Roman" w:hAnsi="Times New Roman" w:cs="Times New Roman"/>
          <w:bCs/>
          <w:sz w:val="28"/>
          <w:szCs w:val="28"/>
          <w:vertAlign w:val="subscript"/>
          <w:lang w:val="vi-VN"/>
        </w:rPr>
        <w:t>6</w:t>
      </w:r>
      <w:r w:rsidR="0079734A">
        <w:rPr>
          <w:rFonts w:ascii="Times New Roman" w:hAnsi="Times New Roman" w:cs="Times New Roman"/>
          <w:bCs/>
          <w:sz w:val="28"/>
          <w:szCs w:val="28"/>
        </w:rPr>
        <w:t>, do ghép cặp nên thực tế mỗi nhóm bỏ đi 6 trẻ</w:t>
      </w:r>
      <w:r w:rsidRPr="00093D36">
        <w:rPr>
          <w:rFonts w:ascii="Times New Roman" w:hAnsi="Times New Roman" w:cs="Times New Roman"/>
          <w:bCs/>
          <w:sz w:val="28"/>
          <w:szCs w:val="28"/>
          <w:lang w:val="vi-VN"/>
        </w:rPr>
        <w:t>.</w:t>
      </w:r>
      <w:r w:rsidRPr="00093D36">
        <w:rPr>
          <w:rFonts w:ascii="Times New Roman" w:hAnsi="Times New Roman" w:cs="Times New Roman"/>
          <w:bCs/>
          <w:sz w:val="28"/>
          <w:szCs w:val="28"/>
          <w:vertAlign w:val="subscript"/>
          <w:lang w:val="vi-VN"/>
        </w:rPr>
        <w:t xml:space="preserve"> </w:t>
      </w:r>
      <w:r w:rsidRPr="00093D36">
        <w:rPr>
          <w:rFonts w:ascii="Times New Roman" w:hAnsi="Times New Roman" w:cs="Times New Roman"/>
          <w:bCs/>
          <w:sz w:val="28"/>
          <w:szCs w:val="28"/>
          <w:lang w:val="vi-VN"/>
        </w:rPr>
        <w:t>Vì vậy, số trẻ được đưa vào phân tích thố</w:t>
      </w:r>
      <w:r>
        <w:rPr>
          <w:rFonts w:ascii="Times New Roman" w:hAnsi="Times New Roman" w:cs="Times New Roman"/>
          <w:bCs/>
          <w:sz w:val="28"/>
          <w:szCs w:val="28"/>
          <w:lang w:val="vi-VN"/>
        </w:rPr>
        <w:t xml:space="preserve">ng kê là </w:t>
      </w:r>
      <w:r>
        <w:rPr>
          <w:rFonts w:ascii="Times New Roman" w:hAnsi="Times New Roman" w:cs="Times New Roman"/>
          <w:bCs/>
          <w:sz w:val="28"/>
          <w:szCs w:val="28"/>
        </w:rPr>
        <w:t xml:space="preserve">38 </w:t>
      </w:r>
      <w:r w:rsidRPr="00093D36">
        <w:rPr>
          <w:rFonts w:ascii="Times New Roman" w:hAnsi="Times New Roman" w:cs="Times New Roman"/>
          <w:bCs/>
          <w:sz w:val="28"/>
          <w:szCs w:val="28"/>
          <w:lang w:val="vi-VN"/>
        </w:rPr>
        <w:t>trẻ</w:t>
      </w:r>
      <w:r w:rsidRPr="00093D36">
        <w:rPr>
          <w:rFonts w:ascii="Times New Roman" w:hAnsi="Times New Roman" w:cs="Times New Roman"/>
          <w:bCs/>
          <w:sz w:val="28"/>
          <w:szCs w:val="28"/>
        </w:rPr>
        <w:t xml:space="preserve"> một</w:t>
      </w:r>
      <w:r>
        <w:rPr>
          <w:rFonts w:ascii="Times New Roman" w:hAnsi="Times New Roman" w:cs="Times New Roman"/>
          <w:bCs/>
          <w:sz w:val="28"/>
          <w:szCs w:val="28"/>
          <w:lang w:val="vi-VN"/>
        </w:rPr>
        <w:t xml:space="preserve"> nhóm</w:t>
      </w:r>
      <w:r>
        <w:rPr>
          <w:rFonts w:ascii="Times New Roman" w:hAnsi="Times New Roman" w:cs="Times New Roman"/>
          <w:bCs/>
          <w:sz w:val="28"/>
          <w:szCs w:val="28"/>
        </w:rPr>
        <w:t>, đ</w:t>
      </w:r>
      <w:r w:rsidR="00C21A2C">
        <w:rPr>
          <w:rFonts w:ascii="Times New Roman" w:hAnsi="Times New Roman" w:cs="Times New Roman"/>
          <w:bCs/>
          <w:sz w:val="28"/>
          <w:szCs w:val="28"/>
        </w:rPr>
        <w:t>ủ</w:t>
      </w:r>
      <w:r>
        <w:rPr>
          <w:rFonts w:ascii="Times New Roman" w:hAnsi="Times New Roman" w:cs="Times New Roman"/>
          <w:bCs/>
          <w:sz w:val="28"/>
          <w:szCs w:val="28"/>
        </w:rPr>
        <w:t xml:space="preserve"> cỡ mẫu theo tính toán ban đầu.</w:t>
      </w:r>
    </w:p>
    <w:p w:rsidR="007C7D26" w:rsidRPr="00CA4E71" w:rsidRDefault="007C7D26" w:rsidP="0079734A">
      <w:pPr>
        <w:spacing w:line="360" w:lineRule="auto"/>
        <w:ind w:right="270" w:firstLine="720"/>
        <w:jc w:val="both"/>
        <w:rPr>
          <w:rFonts w:ascii="Times New Roman" w:hAnsi="Times New Roman" w:cs="Times New Roman"/>
          <w:sz w:val="28"/>
          <w:szCs w:val="28"/>
        </w:rPr>
      </w:pPr>
      <w:r w:rsidRPr="00093D36">
        <w:rPr>
          <w:rFonts w:ascii="Times New Roman" w:hAnsi="Times New Roman" w:cs="Times New Roman"/>
          <w:bCs/>
          <w:sz w:val="28"/>
          <w:szCs w:val="28"/>
        </w:rPr>
        <w:t>Hai nhóm nghiên cứu</w:t>
      </w:r>
      <w:r>
        <w:rPr>
          <w:rFonts w:ascii="Times New Roman" w:hAnsi="Times New Roman" w:cs="Times New Roman"/>
          <w:bCs/>
          <w:sz w:val="28"/>
          <w:szCs w:val="28"/>
        </w:rPr>
        <w:t xml:space="preserve"> </w:t>
      </w:r>
      <w:r w:rsidRPr="00093D36">
        <w:rPr>
          <w:rFonts w:ascii="Times New Roman" w:hAnsi="Times New Roman" w:cs="Times New Roman"/>
          <w:bCs/>
          <w:sz w:val="28"/>
          <w:szCs w:val="28"/>
        </w:rPr>
        <w:t>trước khi can thiệp không có sự khác biệt về giới tính, nhóm tuổi, tuổi trung bình, chiều cao, cân nặng</w:t>
      </w:r>
      <w:r w:rsidRPr="00093D36">
        <w:rPr>
          <w:rFonts w:ascii="Times New Roman" w:hAnsi="Times New Roman" w:cs="Times New Roman"/>
          <w:sz w:val="28"/>
          <w:szCs w:val="28"/>
        </w:rPr>
        <w:t xml:space="preserve">. Tỷ lệ SDD, nồng độ vitamin D huyết thanh trung bình, tỷ lệ thiếu vitamin D, lượng canxi trong khẩu phần ăn của hai nhóm </w:t>
      </w:r>
      <w:r>
        <w:rPr>
          <w:rFonts w:ascii="Times New Roman" w:hAnsi="Times New Roman" w:cs="Times New Roman"/>
          <w:sz w:val="28"/>
          <w:szCs w:val="28"/>
        </w:rPr>
        <w:t xml:space="preserve">cũng </w:t>
      </w:r>
      <w:r w:rsidRPr="00093D36">
        <w:rPr>
          <w:rFonts w:ascii="Times New Roman" w:hAnsi="Times New Roman" w:cs="Times New Roman"/>
          <w:sz w:val="28"/>
          <w:szCs w:val="28"/>
        </w:rPr>
        <w:t>không có sự khác biệt</w:t>
      </w:r>
      <w:r>
        <w:rPr>
          <w:rFonts w:ascii="Times New Roman" w:hAnsi="Times New Roman" w:cs="Times New Roman"/>
          <w:sz w:val="28"/>
          <w:szCs w:val="28"/>
        </w:rPr>
        <w:t xml:space="preserve"> có ý nghĩa thống kê</w:t>
      </w:r>
      <w:r w:rsidRPr="00093D36">
        <w:rPr>
          <w:rFonts w:ascii="Times New Roman" w:hAnsi="Times New Roman" w:cs="Times New Roman"/>
          <w:sz w:val="28"/>
          <w:szCs w:val="28"/>
        </w:rPr>
        <w:t xml:space="preserve">, p &gt; 0,05, </w:t>
      </w:r>
      <w:r>
        <w:rPr>
          <w:rFonts w:ascii="Times New Roman" w:hAnsi="Times New Roman" w:cs="Times New Roman"/>
          <w:sz w:val="28"/>
          <w:szCs w:val="28"/>
        </w:rPr>
        <w:t>bả</w:t>
      </w:r>
      <w:r w:rsidR="005C573B">
        <w:rPr>
          <w:rFonts w:ascii="Times New Roman" w:hAnsi="Times New Roman" w:cs="Times New Roman"/>
          <w:sz w:val="28"/>
          <w:szCs w:val="28"/>
        </w:rPr>
        <w:t>ng 3.18</w:t>
      </w:r>
      <w:r>
        <w:rPr>
          <w:rFonts w:ascii="Times New Roman" w:hAnsi="Times New Roman" w:cs="Times New Roman"/>
          <w:sz w:val="28"/>
          <w:szCs w:val="28"/>
        </w:rPr>
        <w:t>.</w:t>
      </w:r>
    </w:p>
    <w:p w:rsidR="007C7D26" w:rsidRPr="00093D36" w:rsidRDefault="007C7D26" w:rsidP="00193570">
      <w:pPr>
        <w:pStyle w:val="Heading1"/>
        <w:numPr>
          <w:ilvl w:val="2"/>
          <w:numId w:val="7"/>
        </w:numPr>
        <w:spacing w:before="0"/>
        <w:ind w:left="0" w:firstLine="0"/>
        <w:rPr>
          <w:rFonts w:ascii="Times New Roman" w:hAnsi="Times New Roman" w:cs="Times New Roman"/>
        </w:rPr>
      </w:pPr>
      <w:bookmarkStart w:id="143" w:name="_Toc482233017"/>
      <w:r w:rsidRPr="00093D36">
        <w:rPr>
          <w:rFonts w:ascii="Times New Roman" w:hAnsi="Times New Roman" w:cs="Times New Roman"/>
        </w:rPr>
        <w:t xml:space="preserve">Thay đổi tình trạng vitamin D và khẩu phần </w:t>
      </w:r>
      <w:r>
        <w:rPr>
          <w:rFonts w:ascii="Times New Roman" w:hAnsi="Times New Roman" w:cs="Times New Roman"/>
        </w:rPr>
        <w:t>canxi</w:t>
      </w:r>
      <w:bookmarkEnd w:id="143"/>
    </w:p>
    <w:p w:rsidR="007C7D26" w:rsidRPr="00093D36" w:rsidRDefault="007C7D26" w:rsidP="005C573B">
      <w:pPr>
        <w:pStyle w:val="ListParagraph"/>
        <w:tabs>
          <w:tab w:val="left" w:pos="0"/>
        </w:tabs>
        <w:spacing w:before="240" w:line="360" w:lineRule="auto"/>
        <w:ind w:left="0"/>
        <w:jc w:val="both"/>
        <w:rPr>
          <w:rFonts w:ascii="Times New Roman" w:eastAsia="Times New Roman" w:hAnsi="Times New Roman" w:cs="Times New Roman"/>
          <w:sz w:val="28"/>
          <w:szCs w:val="28"/>
          <w:lang w:bidi="ar-SA"/>
        </w:rPr>
      </w:pPr>
      <w:r>
        <w:rPr>
          <w:rFonts w:ascii="Times New Roman" w:eastAsia="Times New Roman" w:hAnsi="Times New Roman" w:cs="Times New Roman"/>
          <w:i/>
          <w:sz w:val="28"/>
          <w:szCs w:val="28"/>
          <w:lang w:bidi="ar-SA"/>
        </w:rPr>
        <w:tab/>
      </w:r>
      <w:r w:rsidRPr="00D55786">
        <w:rPr>
          <w:rFonts w:ascii="Times New Roman" w:eastAsia="Times New Roman" w:hAnsi="Times New Roman" w:cs="Times New Roman"/>
          <w:i/>
          <w:sz w:val="28"/>
          <w:szCs w:val="28"/>
          <w:lang w:bidi="ar-SA"/>
        </w:rPr>
        <w:t>Về tình trạng vitamin D</w:t>
      </w:r>
      <w:r>
        <w:rPr>
          <w:rFonts w:ascii="Times New Roman" w:eastAsia="Times New Roman" w:hAnsi="Times New Roman" w:cs="Times New Roman"/>
          <w:sz w:val="28"/>
          <w:szCs w:val="28"/>
          <w:lang w:bidi="ar-SA"/>
        </w:rPr>
        <w:t>, t</w:t>
      </w:r>
      <w:r w:rsidRPr="00093D36">
        <w:rPr>
          <w:rFonts w:ascii="Times New Roman" w:eastAsia="Times New Roman" w:hAnsi="Times New Roman" w:cs="Times New Roman"/>
          <w:sz w:val="28"/>
          <w:szCs w:val="28"/>
          <w:lang w:bidi="ar-SA"/>
        </w:rPr>
        <w:t xml:space="preserve">rong nghiên cứu của chúng tôi, tình trạng thiếu </w:t>
      </w:r>
      <w:r>
        <w:rPr>
          <w:rFonts w:ascii="Times New Roman" w:eastAsia="Times New Roman" w:hAnsi="Times New Roman" w:cs="Times New Roman"/>
          <w:sz w:val="28"/>
          <w:szCs w:val="28"/>
          <w:lang w:bidi="ar-SA"/>
        </w:rPr>
        <w:t xml:space="preserve">và thấp </w:t>
      </w:r>
      <w:r w:rsidRPr="00093D36">
        <w:rPr>
          <w:rFonts w:ascii="Times New Roman" w:eastAsia="Times New Roman" w:hAnsi="Times New Roman" w:cs="Times New Roman"/>
          <w:sz w:val="28"/>
          <w:szCs w:val="28"/>
          <w:lang w:bidi="ar-SA"/>
        </w:rPr>
        <w:t xml:space="preserve">vitamin D </w:t>
      </w:r>
      <w:r>
        <w:rPr>
          <w:rFonts w:ascii="Times New Roman" w:eastAsia="Times New Roman" w:hAnsi="Times New Roman" w:cs="Times New Roman"/>
          <w:sz w:val="28"/>
          <w:szCs w:val="28"/>
          <w:lang w:bidi="ar-SA"/>
        </w:rPr>
        <w:t xml:space="preserve">huyết thanh </w:t>
      </w:r>
      <w:r w:rsidRPr="00093D36">
        <w:rPr>
          <w:rFonts w:ascii="Times New Roman" w:eastAsia="Times New Roman" w:hAnsi="Times New Roman" w:cs="Times New Roman"/>
          <w:sz w:val="28"/>
          <w:szCs w:val="28"/>
          <w:lang w:bidi="ar-SA"/>
        </w:rPr>
        <w:t xml:space="preserve">được cải thiện rõ rệt sau 6 tháng can thiệp. </w:t>
      </w:r>
      <w:r w:rsidR="0079734A">
        <w:rPr>
          <w:rFonts w:ascii="Times New Roman" w:eastAsia="Times New Roman" w:hAnsi="Times New Roman" w:cs="Times New Roman"/>
          <w:sz w:val="28"/>
          <w:szCs w:val="28"/>
          <w:lang w:bidi="ar-SA"/>
        </w:rPr>
        <w:t xml:space="preserve">Sau 6 tháng can thiệp nồng độ vitamin D huyết thanh đều tăng lên so với trước can thiệp. </w:t>
      </w:r>
      <w:r w:rsidRPr="00093D36">
        <w:rPr>
          <w:rFonts w:ascii="Times New Roman" w:hAnsi="Times New Roman" w:cs="Times New Roman"/>
          <w:sz w:val="28"/>
          <w:szCs w:val="28"/>
        </w:rPr>
        <w:t>Ở nhóm can thiệp, nồng độ vitamin D huyết thanh tại T6 tăng lên so với thời điểm T0, p &lt;0,05, trong khi ở nhóm chứng không có sự thay đổi có ý nghĩa thống kê</w:t>
      </w:r>
      <w:r w:rsidRPr="00093D36">
        <w:rPr>
          <w:rFonts w:ascii="Times New Roman" w:hAnsi="Times New Roman" w:cs="Times New Roman"/>
          <w:sz w:val="28"/>
          <w:szCs w:val="28"/>
          <w:lang w:val="de-DE"/>
        </w:rPr>
        <w:t xml:space="preserve">. </w:t>
      </w:r>
      <w:r w:rsidRPr="00093D36">
        <w:rPr>
          <w:rFonts w:ascii="Times New Roman" w:eastAsia="Times New Roman" w:hAnsi="Times New Roman" w:cs="Times New Roman"/>
          <w:sz w:val="28"/>
          <w:szCs w:val="28"/>
          <w:lang w:bidi="ar-SA"/>
        </w:rPr>
        <w:t xml:space="preserve">Nồng độ vitamin D huyết thanh sau 6 tháng bổ sung vitamin D ở nhóm can thiệp tăng từ </w:t>
      </w:r>
      <w:r w:rsidRPr="005843E3">
        <w:rPr>
          <w:rFonts w:ascii="Times New Roman" w:eastAsia="Times New Roman" w:hAnsi="Times New Roman" w:cs="Times New Roman"/>
          <w:sz w:val="28"/>
          <w:szCs w:val="28"/>
          <w:lang w:bidi="ar-SA"/>
        </w:rPr>
        <w:t>49,06 ± 9,55</w:t>
      </w:r>
      <w:r>
        <w:rPr>
          <w:rFonts w:ascii="Times New Roman" w:eastAsia="Times New Roman" w:hAnsi="Times New Roman" w:cs="Times New Roman"/>
          <w:sz w:val="28"/>
          <w:szCs w:val="28"/>
          <w:lang w:bidi="ar-SA"/>
        </w:rPr>
        <w:t xml:space="preserve"> </w:t>
      </w:r>
      <w:r w:rsidRPr="00093D36">
        <w:rPr>
          <w:rFonts w:ascii="Times New Roman" w:eastAsia="Times New Roman" w:hAnsi="Times New Roman" w:cs="Times New Roman"/>
          <w:sz w:val="28"/>
          <w:szCs w:val="28"/>
          <w:lang w:bidi="ar-SA"/>
        </w:rPr>
        <w:t xml:space="preserve">mmol/l lên </w:t>
      </w:r>
      <w:r w:rsidRPr="005843E3">
        <w:rPr>
          <w:rFonts w:ascii="Times New Roman" w:eastAsia="Times New Roman" w:hAnsi="Times New Roman" w:cs="Times New Roman"/>
          <w:sz w:val="28"/>
          <w:szCs w:val="28"/>
          <w:lang w:bidi="ar-SA"/>
        </w:rPr>
        <w:t>133,01 ± 55,83</w:t>
      </w:r>
      <w:r>
        <w:rPr>
          <w:rFonts w:ascii="Times New Roman" w:eastAsia="Times New Roman" w:hAnsi="Times New Roman" w:cs="Times New Roman"/>
          <w:sz w:val="28"/>
          <w:szCs w:val="28"/>
          <w:lang w:bidi="ar-SA"/>
        </w:rPr>
        <w:t xml:space="preserve"> </w:t>
      </w:r>
      <w:r w:rsidRPr="00093D36">
        <w:rPr>
          <w:rFonts w:ascii="Times New Roman" w:eastAsia="Times New Roman" w:hAnsi="Times New Roman" w:cs="Times New Roman"/>
          <w:sz w:val="28"/>
          <w:szCs w:val="28"/>
          <w:lang w:bidi="ar-SA"/>
        </w:rPr>
        <w:t xml:space="preserve">mmol/l, chênh lệch </w:t>
      </w:r>
      <w:r w:rsidRPr="005843E3">
        <w:rPr>
          <w:rFonts w:ascii="Times New Roman" w:eastAsia="Times New Roman" w:hAnsi="Times New Roman" w:cs="Times New Roman"/>
          <w:sz w:val="28"/>
          <w:szCs w:val="28"/>
          <w:lang w:bidi="ar-SA"/>
        </w:rPr>
        <w:t>83,95 ± 55,32</w:t>
      </w:r>
      <w:r>
        <w:rPr>
          <w:rFonts w:ascii="Times New Roman" w:eastAsia="Times New Roman" w:hAnsi="Times New Roman" w:cs="Times New Roman"/>
          <w:sz w:val="28"/>
          <w:szCs w:val="28"/>
          <w:lang w:bidi="ar-SA"/>
        </w:rPr>
        <w:t xml:space="preserve"> </w:t>
      </w:r>
      <w:r w:rsidRPr="00093D36">
        <w:rPr>
          <w:rFonts w:ascii="Times New Roman" w:eastAsia="Times New Roman" w:hAnsi="Times New Roman" w:cs="Times New Roman"/>
          <w:sz w:val="28"/>
          <w:szCs w:val="28"/>
          <w:lang w:bidi="ar-SA"/>
        </w:rPr>
        <w:t xml:space="preserve">mmol/l, ở nhóm chứng tăng từ </w:t>
      </w:r>
      <w:r w:rsidRPr="005843E3">
        <w:rPr>
          <w:rFonts w:ascii="Times New Roman" w:eastAsia="Times New Roman" w:hAnsi="Times New Roman" w:cs="Times New Roman"/>
          <w:sz w:val="28"/>
          <w:szCs w:val="28"/>
          <w:lang w:bidi="ar-SA"/>
        </w:rPr>
        <w:t>51,23 ± 9,66</w:t>
      </w:r>
      <w:r>
        <w:rPr>
          <w:rFonts w:ascii="Times New Roman" w:eastAsia="Times New Roman" w:hAnsi="Times New Roman" w:cs="Times New Roman"/>
          <w:sz w:val="28"/>
          <w:szCs w:val="28"/>
          <w:lang w:bidi="ar-SA"/>
        </w:rPr>
        <w:t xml:space="preserve"> </w:t>
      </w:r>
      <w:r w:rsidRPr="00093D36">
        <w:rPr>
          <w:rFonts w:ascii="Times New Roman" w:eastAsia="Times New Roman" w:hAnsi="Times New Roman" w:cs="Times New Roman"/>
          <w:sz w:val="28"/>
          <w:szCs w:val="28"/>
          <w:lang w:bidi="ar-SA"/>
        </w:rPr>
        <w:t xml:space="preserve">mmol/l lên </w:t>
      </w:r>
      <w:r w:rsidRPr="005843E3">
        <w:rPr>
          <w:rFonts w:ascii="Times New Roman" w:eastAsia="Times New Roman" w:hAnsi="Times New Roman" w:cs="Times New Roman"/>
          <w:sz w:val="28"/>
          <w:szCs w:val="28"/>
          <w:lang w:bidi="ar-SA"/>
        </w:rPr>
        <w:t>68,40 ± 16,81</w:t>
      </w:r>
      <w:r w:rsidRPr="00093D36">
        <w:rPr>
          <w:rFonts w:ascii="Times New Roman" w:eastAsia="Times New Roman" w:hAnsi="Times New Roman" w:cs="Times New Roman"/>
          <w:sz w:val="28"/>
          <w:szCs w:val="28"/>
          <w:lang w:bidi="ar-SA"/>
        </w:rPr>
        <w:t xml:space="preserve">mmol/l chênh lệch </w:t>
      </w:r>
      <w:r w:rsidRPr="005843E3">
        <w:rPr>
          <w:rFonts w:ascii="Times New Roman" w:eastAsia="Times New Roman" w:hAnsi="Times New Roman" w:cs="Times New Roman"/>
          <w:sz w:val="28"/>
          <w:szCs w:val="28"/>
          <w:lang w:bidi="ar-SA"/>
        </w:rPr>
        <w:t>17,10 ± 16,51</w:t>
      </w:r>
      <w:r w:rsidRPr="00093D36">
        <w:rPr>
          <w:rFonts w:ascii="Times New Roman" w:eastAsia="Times New Roman" w:hAnsi="Times New Roman" w:cs="Times New Roman"/>
          <w:sz w:val="28"/>
          <w:szCs w:val="28"/>
          <w:lang w:bidi="ar-SA"/>
        </w:rPr>
        <w:t>mmol/</w:t>
      </w:r>
      <w:r>
        <w:rPr>
          <w:rFonts w:ascii="Times New Roman" w:eastAsia="Times New Roman" w:hAnsi="Times New Roman" w:cs="Times New Roman"/>
          <w:sz w:val="28"/>
          <w:szCs w:val="28"/>
          <w:lang w:bidi="ar-SA"/>
        </w:rPr>
        <w:t>l. Nồng độ vitamin D huyết thanh</w:t>
      </w:r>
      <w:r w:rsidRPr="00093D36">
        <w:rPr>
          <w:rFonts w:ascii="Times New Roman" w:eastAsia="Times New Roman" w:hAnsi="Times New Roman" w:cs="Times New Roman"/>
          <w:sz w:val="28"/>
          <w:szCs w:val="28"/>
          <w:lang w:bidi="ar-SA"/>
        </w:rPr>
        <w:t xml:space="preserve"> sau 6 tháng ở nhóm can thiệp tăng nhiều hơn nhóm chứng, sự khác biệt giữa 2 thời điểm T6 và T0 có ý nghĩa thống kê với p&lt;0,05. </w:t>
      </w:r>
      <w:r w:rsidRPr="00093D36">
        <w:rPr>
          <w:rFonts w:ascii="Times New Roman" w:hAnsi="Times New Roman" w:cs="Times New Roman"/>
          <w:sz w:val="28"/>
          <w:szCs w:val="28"/>
        </w:rPr>
        <w:t xml:space="preserve">Chênh lệch nồng độ vitamin D huyết thanh giữa T6 và T0 ở nhóm can thiệp cao hơn nhóm chứng, sự khác biệt có ý nghĩa thống kê với p&lt;0,001. </w:t>
      </w:r>
      <w:r w:rsidRPr="00093D36">
        <w:rPr>
          <w:rFonts w:ascii="Times New Roman" w:eastAsia="Times New Roman" w:hAnsi="Times New Roman" w:cs="Times New Roman"/>
          <w:sz w:val="28"/>
          <w:szCs w:val="28"/>
          <w:lang w:bidi="ar-SA"/>
        </w:rPr>
        <w:t xml:space="preserve">Tỷ lệ thiếu </w:t>
      </w:r>
      <w:r>
        <w:rPr>
          <w:rFonts w:ascii="Times New Roman" w:eastAsia="Times New Roman" w:hAnsi="Times New Roman" w:cs="Times New Roman"/>
          <w:sz w:val="28"/>
          <w:szCs w:val="28"/>
          <w:lang w:bidi="ar-SA"/>
        </w:rPr>
        <w:t xml:space="preserve">và thấp </w:t>
      </w:r>
      <w:r w:rsidRPr="00093D36">
        <w:rPr>
          <w:rFonts w:ascii="Times New Roman" w:eastAsia="Times New Roman" w:hAnsi="Times New Roman" w:cs="Times New Roman"/>
          <w:sz w:val="28"/>
          <w:szCs w:val="28"/>
          <w:lang w:bidi="ar-SA"/>
        </w:rPr>
        <w:t xml:space="preserve">vitamin D huyết thanh giảm từ 100% trước can thiệp xuống còn </w:t>
      </w:r>
      <w:r w:rsidRPr="005843E3">
        <w:rPr>
          <w:rFonts w:ascii="Times New Roman" w:eastAsia="Times New Roman" w:hAnsi="Times New Roman" w:cs="Times New Roman"/>
          <w:sz w:val="28"/>
          <w:szCs w:val="28"/>
          <w:lang w:bidi="ar-SA"/>
        </w:rPr>
        <w:t>2,63%</w:t>
      </w:r>
      <w:r>
        <w:rPr>
          <w:rFonts w:ascii="Times New Roman" w:eastAsia="Times New Roman" w:hAnsi="Times New Roman" w:cs="Times New Roman"/>
          <w:sz w:val="28"/>
          <w:szCs w:val="28"/>
          <w:lang w:bidi="ar-SA"/>
        </w:rPr>
        <w:t xml:space="preserve"> sau can thiệp</w:t>
      </w:r>
      <w:r w:rsidRPr="00093D36">
        <w:rPr>
          <w:rFonts w:ascii="Times New Roman" w:eastAsia="Times New Roman" w:hAnsi="Times New Roman" w:cs="Times New Roman"/>
          <w:sz w:val="28"/>
          <w:szCs w:val="28"/>
          <w:lang w:bidi="ar-SA"/>
        </w:rPr>
        <w:t xml:space="preserve">. Ở nhóm chứng sau 6 tháng can thiệp, tỷ lệ thiếu </w:t>
      </w:r>
      <w:r>
        <w:rPr>
          <w:rFonts w:ascii="Times New Roman" w:eastAsia="Times New Roman" w:hAnsi="Times New Roman" w:cs="Times New Roman"/>
          <w:sz w:val="28"/>
          <w:szCs w:val="28"/>
          <w:lang w:bidi="ar-SA"/>
        </w:rPr>
        <w:t xml:space="preserve">và thấp </w:t>
      </w:r>
      <w:r w:rsidRPr="00093D36">
        <w:rPr>
          <w:rFonts w:ascii="Times New Roman" w:eastAsia="Times New Roman" w:hAnsi="Times New Roman" w:cs="Times New Roman"/>
          <w:sz w:val="28"/>
          <w:szCs w:val="28"/>
          <w:lang w:bidi="ar-SA"/>
        </w:rPr>
        <w:t xml:space="preserve">vitamin D từ 100% chỉ giảm </w:t>
      </w:r>
      <w:r w:rsidRPr="005843E3">
        <w:rPr>
          <w:rFonts w:ascii="Times New Roman" w:eastAsia="Times New Roman" w:hAnsi="Times New Roman" w:cs="Times New Roman"/>
          <w:sz w:val="28"/>
          <w:szCs w:val="28"/>
          <w:lang w:bidi="ar-SA"/>
        </w:rPr>
        <w:t>28,95</w:t>
      </w:r>
      <w:r>
        <w:rPr>
          <w:rFonts w:ascii="Times New Roman" w:eastAsia="Times New Roman" w:hAnsi="Times New Roman" w:cs="Times New Roman"/>
          <w:sz w:val="28"/>
          <w:szCs w:val="28"/>
          <w:lang w:bidi="ar-SA"/>
        </w:rPr>
        <w:t xml:space="preserve"> %</w:t>
      </w:r>
      <w:r w:rsidRPr="00093D36">
        <w:rPr>
          <w:rFonts w:ascii="Times New Roman" w:eastAsia="Times New Roman" w:hAnsi="Times New Roman" w:cs="Times New Roman"/>
          <w:sz w:val="28"/>
          <w:szCs w:val="28"/>
          <w:lang w:bidi="ar-SA"/>
        </w:rPr>
        <w:t xml:space="preserve"> sau can thiệp, thấp hơn nhiều so với nhóm can thiệp. Chênh lệch về tỷ lệ thiếu </w:t>
      </w:r>
      <w:r>
        <w:rPr>
          <w:rFonts w:ascii="Times New Roman" w:eastAsia="Times New Roman" w:hAnsi="Times New Roman" w:cs="Times New Roman"/>
          <w:sz w:val="28"/>
          <w:szCs w:val="28"/>
          <w:lang w:bidi="ar-SA"/>
        </w:rPr>
        <w:t xml:space="preserve">và thấp </w:t>
      </w:r>
      <w:r w:rsidRPr="00093D36">
        <w:rPr>
          <w:rFonts w:ascii="Times New Roman" w:eastAsia="Times New Roman" w:hAnsi="Times New Roman" w:cs="Times New Roman"/>
          <w:sz w:val="28"/>
          <w:szCs w:val="28"/>
          <w:lang w:bidi="ar-SA"/>
        </w:rPr>
        <w:t>vitamin D giữa thời điểm T6 và T0 có sự khác biệt giữa hai nhóm có ý nghĩa thống kê với p&lt; 0,001</w:t>
      </w:r>
      <w:r w:rsidR="005C573B">
        <w:rPr>
          <w:rFonts w:ascii="Times New Roman" w:eastAsia="Times New Roman" w:hAnsi="Times New Roman" w:cs="Times New Roman"/>
          <w:sz w:val="28"/>
          <w:szCs w:val="28"/>
          <w:lang w:bidi="ar-SA"/>
        </w:rPr>
        <w:t xml:space="preserve"> (bảng 3.19</w:t>
      </w:r>
      <w:r>
        <w:rPr>
          <w:rFonts w:ascii="Times New Roman" w:eastAsia="Times New Roman" w:hAnsi="Times New Roman" w:cs="Times New Roman"/>
          <w:sz w:val="28"/>
          <w:szCs w:val="28"/>
          <w:lang w:bidi="ar-SA"/>
        </w:rPr>
        <w:t>)</w:t>
      </w:r>
      <w:r w:rsidRPr="00093D36">
        <w:rPr>
          <w:rFonts w:ascii="Times New Roman" w:eastAsia="Times New Roman" w:hAnsi="Times New Roman" w:cs="Times New Roman"/>
          <w:sz w:val="28"/>
          <w:szCs w:val="28"/>
          <w:lang w:bidi="ar-SA"/>
        </w:rPr>
        <w:t>. Nghiên cứu của chúng tôi kéo dài trong sáu tháng và trong thời gian can thiệp không ghi nhận một trường hợp nào có tác dụng phụ của vitamin D.</w:t>
      </w:r>
      <w:r w:rsidR="005C573B">
        <w:rPr>
          <w:rFonts w:ascii="Times New Roman" w:eastAsia="Times New Roman" w:hAnsi="Times New Roman" w:cs="Times New Roman"/>
          <w:sz w:val="28"/>
          <w:szCs w:val="28"/>
          <w:lang w:bidi="ar-SA"/>
        </w:rPr>
        <w:t xml:space="preserve"> Như vậy với liều 1000 đơn vị quốc tế vitamin D can thiệp 6 ngày /1 tuần kéo dài 6 tháng  an toàn đã đưa được hàm lượng vitamin D huyết thanh lên ở mức tối ưu, trên 75 nmol/l, giảm tỷ lệ thiếu vitamin D rõ rệt.</w:t>
      </w:r>
    </w:p>
    <w:p w:rsidR="007C7D26" w:rsidRPr="00093D36" w:rsidRDefault="007C7D26" w:rsidP="007C7D26">
      <w:pPr>
        <w:spacing w:line="360" w:lineRule="auto"/>
        <w:ind w:firstLine="720"/>
        <w:jc w:val="both"/>
        <w:rPr>
          <w:rFonts w:ascii="Times New Roman" w:hAnsi="Times New Roman" w:cs="Times New Roman"/>
          <w:sz w:val="28"/>
          <w:szCs w:val="28"/>
        </w:rPr>
      </w:pPr>
      <w:r w:rsidRPr="00F7357C">
        <w:rPr>
          <w:rFonts w:ascii="Times New Roman" w:hAnsi="Times New Roman" w:cs="Times New Roman"/>
          <w:i/>
          <w:sz w:val="28"/>
          <w:szCs w:val="28"/>
          <w:lang w:val="de-DE"/>
        </w:rPr>
        <w:t>Về tình trạng khẩu phần canxi,</w:t>
      </w:r>
      <w:r>
        <w:rPr>
          <w:rFonts w:ascii="Times New Roman" w:hAnsi="Times New Roman" w:cs="Times New Roman"/>
          <w:sz w:val="28"/>
          <w:szCs w:val="28"/>
          <w:lang w:val="de-DE"/>
        </w:rPr>
        <w:t xml:space="preserve"> n</w:t>
      </w:r>
      <w:r w:rsidRPr="00093D36">
        <w:rPr>
          <w:rFonts w:ascii="Times New Roman" w:hAnsi="Times New Roman" w:cs="Times New Roman"/>
          <w:sz w:val="28"/>
          <w:szCs w:val="28"/>
          <w:lang w:val="de-DE"/>
        </w:rPr>
        <w:t xml:space="preserve">ghiên cứu của chúng tôi đã lựa chọn 2 nhóm không có sự khác biệt về khẩu phần canxi trước can thiệp. </w:t>
      </w:r>
      <w:r w:rsidR="00EE11E5" w:rsidRPr="00093D36">
        <w:rPr>
          <w:rFonts w:ascii="Times New Roman" w:hAnsi="Times New Roman" w:cs="Times New Roman"/>
          <w:sz w:val="28"/>
          <w:szCs w:val="28"/>
        </w:rPr>
        <w:t>Lượng canxi trong khẩu phầ</w:t>
      </w:r>
      <w:r w:rsidR="00EE11E5">
        <w:rPr>
          <w:rFonts w:ascii="Times New Roman" w:hAnsi="Times New Roman" w:cs="Times New Roman"/>
          <w:sz w:val="28"/>
          <w:szCs w:val="28"/>
        </w:rPr>
        <w:t>n</w:t>
      </w:r>
      <w:r w:rsidR="00EE11E5" w:rsidRPr="00093D36">
        <w:rPr>
          <w:rFonts w:ascii="Times New Roman" w:hAnsi="Times New Roman" w:cs="Times New Roman"/>
          <w:sz w:val="28"/>
          <w:szCs w:val="28"/>
        </w:rPr>
        <w:t xml:space="preserve"> của cả hai nhóm trước can thiệp thấp hơn nhu cầu khuyến nghị</w:t>
      </w:r>
      <w:r w:rsidR="00EE11E5">
        <w:rPr>
          <w:rFonts w:ascii="Times New Roman" w:hAnsi="Times New Roman" w:cs="Times New Roman"/>
          <w:sz w:val="28"/>
          <w:szCs w:val="28"/>
        </w:rPr>
        <w:t xml:space="preserve"> (bảng 3.7)</w:t>
      </w:r>
      <w:r w:rsidR="00EE11E5" w:rsidRPr="00093D36">
        <w:rPr>
          <w:rFonts w:ascii="Times New Roman" w:hAnsi="Times New Roman" w:cs="Times New Roman"/>
          <w:sz w:val="28"/>
          <w:szCs w:val="28"/>
        </w:rPr>
        <w:t xml:space="preserve">. </w:t>
      </w:r>
      <w:r w:rsidRPr="00093D36">
        <w:rPr>
          <w:rFonts w:ascii="Times New Roman" w:hAnsi="Times New Roman" w:cs="Times New Roman"/>
          <w:sz w:val="28"/>
          <w:szCs w:val="28"/>
        </w:rPr>
        <w:t>Sau can thiệp, nhóm can thiệp có khẩu phần canxi cao hơn nhóm chứng, p&lt;0,01. Chênh lệch khẩu phần canxi của nhóm can thiệp cao hơn so với nhóm chứng, p &lt; 0,05. Khẩu phần canxi ở nhóm can thiệ</w:t>
      </w:r>
      <w:r w:rsidR="005C573B">
        <w:rPr>
          <w:rFonts w:ascii="Times New Roman" w:hAnsi="Times New Roman" w:cs="Times New Roman"/>
          <w:sz w:val="28"/>
          <w:szCs w:val="28"/>
        </w:rPr>
        <w:t>p tăng</w:t>
      </w:r>
      <w:r w:rsidRPr="00093D36">
        <w:rPr>
          <w:rFonts w:ascii="Times New Roman" w:hAnsi="Times New Roman" w:cs="Times New Roman"/>
          <w:sz w:val="28"/>
          <w:szCs w:val="28"/>
        </w:rPr>
        <w:t xml:space="preserve"> hơn 204</w:t>
      </w:r>
      <w:r>
        <w:rPr>
          <w:rFonts w:ascii="Times New Roman" w:hAnsi="Times New Roman" w:cs="Times New Roman"/>
          <w:sz w:val="28"/>
          <w:szCs w:val="28"/>
        </w:rPr>
        <w:t>,7</w:t>
      </w:r>
      <w:r w:rsidRPr="00093D36">
        <w:rPr>
          <w:rFonts w:ascii="Times New Roman" w:hAnsi="Times New Roman" w:cs="Times New Roman"/>
          <w:sz w:val="28"/>
          <w:szCs w:val="28"/>
        </w:rPr>
        <w:t xml:space="preserve"> </w:t>
      </w:r>
      <w:r w:rsidR="005C573B">
        <w:rPr>
          <w:rFonts w:ascii="Times New Roman" w:hAnsi="Times New Roman" w:cs="Times New Roman"/>
          <w:sz w:val="28"/>
          <w:szCs w:val="28"/>
        </w:rPr>
        <w:t>±</w:t>
      </w:r>
      <w:r w:rsidR="00EE11E5">
        <w:rPr>
          <w:rFonts w:ascii="Times New Roman" w:hAnsi="Times New Roman" w:cs="Times New Roman"/>
          <w:sz w:val="28"/>
          <w:szCs w:val="28"/>
        </w:rPr>
        <w:t xml:space="preserve"> 32,6 </w:t>
      </w:r>
      <w:r w:rsidRPr="00093D36">
        <w:rPr>
          <w:rFonts w:ascii="Times New Roman" w:hAnsi="Times New Roman" w:cs="Times New Roman"/>
          <w:sz w:val="28"/>
          <w:szCs w:val="28"/>
        </w:rPr>
        <w:t>mg/ngày so với trước can thiệp (p&lt;0,05), trong khi khẩu phần canxi ở nhóm chứng không có sự khác biệt có ý nghĩa thống kê giữa trước và sau can thiệp</w:t>
      </w:r>
      <w:r>
        <w:rPr>
          <w:rFonts w:ascii="Times New Roman" w:hAnsi="Times New Roman" w:cs="Times New Roman"/>
          <w:sz w:val="28"/>
          <w:szCs w:val="28"/>
        </w:rPr>
        <w:t xml:space="preserve"> (bả</w:t>
      </w:r>
      <w:r w:rsidR="00EE11E5">
        <w:rPr>
          <w:rFonts w:ascii="Times New Roman" w:hAnsi="Times New Roman" w:cs="Times New Roman"/>
          <w:sz w:val="28"/>
          <w:szCs w:val="28"/>
        </w:rPr>
        <w:t>ng 3.20</w:t>
      </w:r>
      <w:r>
        <w:rPr>
          <w:rFonts w:ascii="Times New Roman" w:hAnsi="Times New Roman" w:cs="Times New Roman"/>
          <w:sz w:val="28"/>
          <w:szCs w:val="28"/>
        </w:rPr>
        <w:t>)</w:t>
      </w:r>
      <w:r w:rsidRPr="00093D36">
        <w:rPr>
          <w:rFonts w:ascii="Times New Roman" w:hAnsi="Times New Roman" w:cs="Times New Roman"/>
          <w:sz w:val="28"/>
          <w:szCs w:val="28"/>
        </w:rPr>
        <w:t xml:space="preserve">. </w:t>
      </w:r>
      <w:r w:rsidRPr="00093D36">
        <w:rPr>
          <w:rFonts w:ascii="Times New Roman" w:hAnsi="Times New Roman" w:cs="Times New Roman"/>
          <w:bCs/>
          <w:sz w:val="28"/>
          <w:szCs w:val="28"/>
          <w:bdr w:val="none" w:sz="0" w:space="0" w:color="auto" w:frame="1"/>
          <w:shd w:val="clear" w:color="auto" w:fill="FFFFFF"/>
        </w:rPr>
        <w:t>Sau 6 tháng can thiệp đã cải thiện khẩu phần canxi trong chế độ ăn của nhóm can thiệ</w:t>
      </w:r>
      <w:r w:rsidR="00EE11E5">
        <w:rPr>
          <w:rFonts w:ascii="Times New Roman" w:hAnsi="Times New Roman" w:cs="Times New Roman"/>
          <w:bCs/>
          <w:sz w:val="28"/>
          <w:szCs w:val="28"/>
          <w:bdr w:val="none" w:sz="0" w:space="0" w:color="auto" w:frame="1"/>
          <w:shd w:val="clear" w:color="auto" w:fill="FFFFFF"/>
        </w:rPr>
        <w:t>p là</w:t>
      </w:r>
      <w:r w:rsidRPr="00093D36">
        <w:rPr>
          <w:rFonts w:ascii="Times New Roman" w:hAnsi="Times New Roman" w:cs="Times New Roman"/>
          <w:bCs/>
          <w:sz w:val="28"/>
          <w:szCs w:val="28"/>
          <w:bdr w:val="none" w:sz="0" w:space="0" w:color="auto" w:frame="1"/>
          <w:shd w:val="clear" w:color="auto" w:fill="FFFFFF"/>
        </w:rPr>
        <w:t xml:space="preserve"> </w:t>
      </w:r>
      <w:r w:rsidRPr="00093D36">
        <w:rPr>
          <w:rFonts w:ascii="Times New Roman" w:hAnsi="Times New Roman" w:cs="Times New Roman"/>
          <w:sz w:val="28"/>
          <w:szCs w:val="28"/>
        </w:rPr>
        <w:t xml:space="preserve">497,1 ± 97,7 mg/ngày, </w:t>
      </w:r>
      <w:r w:rsidRPr="00093D36">
        <w:rPr>
          <w:rFonts w:ascii="Times New Roman" w:hAnsi="Times New Roman" w:cs="Times New Roman"/>
          <w:bCs/>
          <w:sz w:val="28"/>
          <w:szCs w:val="28"/>
          <w:bdr w:val="none" w:sz="0" w:space="0" w:color="auto" w:frame="1"/>
          <w:shd w:val="clear" w:color="auto" w:fill="FFFFFF"/>
        </w:rPr>
        <w:t>đạt nhu cầu khuyến nghị và cao hơn nhóm chứng có ý nghĩa thố</w:t>
      </w:r>
      <w:r>
        <w:rPr>
          <w:rFonts w:ascii="Times New Roman" w:hAnsi="Times New Roman" w:cs="Times New Roman"/>
          <w:bCs/>
          <w:sz w:val="28"/>
          <w:szCs w:val="28"/>
          <w:bdr w:val="none" w:sz="0" w:space="0" w:color="auto" w:frame="1"/>
          <w:shd w:val="clear" w:color="auto" w:fill="FFFFFF"/>
        </w:rPr>
        <w:t>ng kê, p&lt;</w:t>
      </w:r>
      <w:r w:rsidRPr="00093D36">
        <w:rPr>
          <w:rFonts w:ascii="Times New Roman" w:hAnsi="Times New Roman" w:cs="Times New Roman"/>
          <w:bCs/>
          <w:sz w:val="28"/>
          <w:szCs w:val="28"/>
          <w:bdr w:val="none" w:sz="0" w:space="0" w:color="auto" w:frame="1"/>
          <w:shd w:val="clear" w:color="auto" w:fill="FFFFFF"/>
        </w:rPr>
        <w:t>0,01.</w:t>
      </w:r>
      <w:r w:rsidRPr="00093D36">
        <w:rPr>
          <w:rFonts w:ascii="Times New Roman" w:hAnsi="Times New Roman" w:cs="Times New Roman"/>
          <w:sz w:val="28"/>
          <w:szCs w:val="28"/>
        </w:rPr>
        <w:t xml:space="preserve"> Chênh lệch lượng canxi trong khẩu phầ</w:t>
      </w:r>
      <w:r w:rsidR="00EE11E5">
        <w:rPr>
          <w:rFonts w:ascii="Times New Roman" w:hAnsi="Times New Roman" w:cs="Times New Roman"/>
          <w:sz w:val="28"/>
          <w:szCs w:val="28"/>
        </w:rPr>
        <w:t>n</w:t>
      </w:r>
      <w:r w:rsidRPr="00093D36">
        <w:rPr>
          <w:rFonts w:ascii="Times New Roman" w:hAnsi="Times New Roman" w:cs="Times New Roman"/>
          <w:sz w:val="28"/>
          <w:szCs w:val="28"/>
        </w:rPr>
        <w:t xml:space="preserve"> so với thời điểm ban đầu của nhóm can thiệp cao hơn nhóm chứng, sự khác biệt có ý nghĩa thống kê, p &lt;0,05</w:t>
      </w:r>
      <w:r>
        <w:rPr>
          <w:rFonts w:ascii="Times New Roman" w:hAnsi="Times New Roman" w:cs="Times New Roman"/>
          <w:sz w:val="28"/>
          <w:szCs w:val="28"/>
        </w:rPr>
        <w:t xml:space="preserve"> (bả</w:t>
      </w:r>
      <w:r w:rsidR="00EE11E5">
        <w:rPr>
          <w:rFonts w:ascii="Times New Roman" w:hAnsi="Times New Roman" w:cs="Times New Roman"/>
          <w:sz w:val="28"/>
          <w:szCs w:val="28"/>
        </w:rPr>
        <w:t>ng 3.20</w:t>
      </w:r>
      <w:r>
        <w:rPr>
          <w:rFonts w:ascii="Times New Roman" w:hAnsi="Times New Roman" w:cs="Times New Roman"/>
          <w:sz w:val="28"/>
          <w:szCs w:val="28"/>
        </w:rPr>
        <w:t>)</w:t>
      </w:r>
      <w:r w:rsidRPr="00093D36">
        <w:rPr>
          <w:rFonts w:ascii="Times New Roman" w:hAnsi="Times New Roman" w:cs="Times New Roman"/>
          <w:bCs/>
          <w:sz w:val="28"/>
          <w:szCs w:val="28"/>
          <w:bdr w:val="none" w:sz="0" w:space="0" w:color="auto" w:frame="1"/>
          <w:shd w:val="clear" w:color="auto" w:fill="FFFFFF"/>
        </w:rPr>
        <w:t>. Nghiên cứu của chúng tôi cho kết quả cao hơn kết quả nghiên cứu tác giả Đỗ Thị Phương Hà khi can thiệp bằng hướng dẫn thực hiện chế độ ăn từ nguồn thực phẩm sẵn có của địa phương đối với tình trạng dinh dưỡng của trẻ dưới 5 tuổi, sau 6 tháng can thiệp khẩu phần canxi trong chế độ ăn đạt 461,2</w:t>
      </w:r>
      <w:r w:rsidRPr="00093D36">
        <w:rPr>
          <w:rFonts w:ascii="Times New Roman" w:hAnsi="Times New Roman" w:cs="Times New Roman"/>
          <w:sz w:val="28"/>
          <w:szCs w:val="28"/>
        </w:rPr>
        <w:t>± 219,3</w:t>
      </w:r>
      <w:r w:rsidRPr="00093D36">
        <w:rPr>
          <w:rFonts w:ascii="Times New Roman" w:hAnsi="Times New Roman" w:cs="Times New Roman"/>
          <w:bCs/>
          <w:sz w:val="28"/>
          <w:szCs w:val="28"/>
          <w:bdr w:val="none" w:sz="0" w:space="0" w:color="auto" w:frame="1"/>
          <w:shd w:val="clear" w:color="auto" w:fill="FFFFFF"/>
        </w:rPr>
        <w:t xml:space="preserve"> mg/ ngày, tuy nhiên vẫn thấp hơn nhu cầu khuyến nghị </w:t>
      </w:r>
      <w:r w:rsidR="0044370F" w:rsidRPr="00093D36">
        <w:rPr>
          <w:rFonts w:ascii="Times New Roman" w:hAnsi="Times New Roman" w:cs="Times New Roman"/>
          <w:bCs/>
          <w:sz w:val="28"/>
          <w:szCs w:val="28"/>
          <w:bdr w:val="none" w:sz="0" w:space="0" w:color="auto" w:frame="1"/>
          <w:shd w:val="clear" w:color="auto" w:fill="FFFFFF"/>
        </w:rPr>
        <w:fldChar w:fldCharType="begin">
          <w:fldData xml:space="preserve">PEVuZE5vdGU+PENpdGU+PEF1dGhvcj5Iw6A8L0F1dGhvcj48WWVhcj4yMDE0PC9ZZWFyPjxSZWNO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</w:fldData>
        </w:fldChar>
      </w:r>
      <w:r w:rsidR="00713001">
        <w:rPr>
          <w:rFonts w:ascii="Times New Roman" w:hAnsi="Times New Roman" w:cs="Times New Roman"/>
          <w:bCs/>
          <w:sz w:val="28"/>
          <w:szCs w:val="28"/>
          <w:bdr w:val="none" w:sz="0" w:space="0" w:color="auto" w:frame="1"/>
          <w:shd w:val="clear" w:color="auto" w:fill="FFFFFF"/>
        </w:rPr>
        <w:instrText xml:space="preserve"> ADDIN EN.CITE </w:instrText>
      </w:r>
      <w:r w:rsidR="00713001">
        <w:rPr>
          <w:rFonts w:ascii="Times New Roman" w:hAnsi="Times New Roman" w:cs="Times New Roman"/>
          <w:bCs/>
          <w:sz w:val="28"/>
          <w:szCs w:val="28"/>
          <w:bdr w:val="none" w:sz="0" w:space="0" w:color="auto" w:frame="1"/>
          <w:shd w:val="clear" w:color="auto" w:fill="FFFFFF"/>
        </w:rPr>
        <w:fldChar w:fldCharType="begin">
          <w:fldData xml:space="preserve">PEVuZE5vdGU+PENpdGU+PEF1dGhvcj5Iw6A8L0F1dGhvcj48WWVhcj4yMDE0PC9ZZWFyPjxSZWNO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</w:fldData>
        </w:fldChar>
      </w:r>
      <w:r w:rsidR="00713001">
        <w:rPr>
          <w:rFonts w:ascii="Times New Roman" w:hAnsi="Times New Roman" w:cs="Times New Roman"/>
          <w:bCs/>
          <w:sz w:val="28"/>
          <w:szCs w:val="28"/>
          <w:bdr w:val="none" w:sz="0" w:space="0" w:color="auto" w:frame="1"/>
          <w:shd w:val="clear" w:color="auto" w:fill="FFFFFF"/>
        </w:rPr>
        <w:instrText xml:space="preserve"> ADDIN EN.CITE.DATA </w:instrText>
      </w:r>
      <w:r w:rsidR="00713001">
        <w:rPr>
          <w:rFonts w:ascii="Times New Roman" w:hAnsi="Times New Roman" w:cs="Times New Roman"/>
          <w:bCs/>
          <w:sz w:val="28"/>
          <w:szCs w:val="28"/>
          <w:bdr w:val="none" w:sz="0" w:space="0" w:color="auto" w:frame="1"/>
          <w:shd w:val="clear" w:color="auto" w:fill="FFFFFF"/>
        </w:rPr>
      </w:r>
      <w:r w:rsidR="00713001">
        <w:rPr>
          <w:rFonts w:ascii="Times New Roman" w:hAnsi="Times New Roman" w:cs="Times New Roman"/>
          <w:bCs/>
          <w:sz w:val="28"/>
          <w:szCs w:val="28"/>
          <w:bdr w:val="none" w:sz="0" w:space="0" w:color="auto" w:frame="1"/>
          <w:shd w:val="clear" w:color="auto" w:fill="FFFFFF"/>
        </w:rPr>
        <w:fldChar w:fldCharType="end"/>
      </w:r>
      <w:r w:rsidR="0044370F" w:rsidRPr="00093D36">
        <w:rPr>
          <w:rFonts w:ascii="Times New Roman" w:hAnsi="Times New Roman" w:cs="Times New Roman"/>
          <w:bCs/>
          <w:sz w:val="28"/>
          <w:szCs w:val="28"/>
          <w:bdr w:val="none" w:sz="0" w:space="0" w:color="auto" w:frame="1"/>
          <w:shd w:val="clear" w:color="auto" w:fill="FFFFFF"/>
        </w:rPr>
      </w:r>
      <w:r w:rsidR="0044370F" w:rsidRPr="00093D36">
        <w:rPr>
          <w:rFonts w:ascii="Times New Roman" w:hAnsi="Times New Roman" w:cs="Times New Roman"/>
          <w:bCs/>
          <w:sz w:val="28"/>
          <w:szCs w:val="28"/>
          <w:bdr w:val="none" w:sz="0" w:space="0" w:color="auto" w:frame="1"/>
          <w:shd w:val="clear" w:color="auto" w:fill="FFFFFF"/>
        </w:rPr>
        <w:fldChar w:fldCharType="separate"/>
      </w:r>
      <w:r w:rsidR="00E51509">
        <w:rPr>
          <w:rFonts w:ascii="Times New Roman" w:hAnsi="Times New Roman" w:cs="Times New Roman"/>
          <w:bCs/>
          <w:sz w:val="28"/>
          <w:szCs w:val="28"/>
          <w:bdr w:val="none" w:sz="0" w:space="0" w:color="auto" w:frame="1"/>
          <w:shd w:val="clear" w:color="auto" w:fill="FFFFFF"/>
        </w:rPr>
        <w:t>[115]</w:t>
      </w:r>
      <w:r w:rsidR="0044370F" w:rsidRPr="00093D36">
        <w:rPr>
          <w:rFonts w:ascii="Times New Roman" w:hAnsi="Times New Roman" w:cs="Times New Roman"/>
          <w:bCs/>
          <w:sz w:val="28"/>
          <w:szCs w:val="28"/>
          <w:bdr w:val="none" w:sz="0" w:space="0" w:color="auto" w:frame="1"/>
          <w:shd w:val="clear" w:color="auto" w:fill="FFFFFF"/>
        </w:rPr>
        <w:fldChar w:fldCharType="end"/>
      </w:r>
      <w:r w:rsidRPr="00093D36">
        <w:rPr>
          <w:rFonts w:ascii="Times New Roman" w:hAnsi="Times New Roman" w:cs="Times New Roman"/>
          <w:sz w:val="28"/>
          <w:szCs w:val="28"/>
        </w:rPr>
        <w:t>.</w:t>
      </w:r>
    </w:p>
    <w:p w:rsidR="007C7D26" w:rsidRPr="00093D36" w:rsidRDefault="00EE11E5" w:rsidP="007C7D26">
      <w:pPr>
        <w:pStyle w:val="ListParagraph"/>
        <w:tabs>
          <w:tab w:val="left" w:pos="0"/>
        </w:tabs>
        <w:spacing w:line="360" w:lineRule="auto"/>
        <w:ind w:left="0"/>
        <w:jc w:val="both"/>
        <w:rPr>
          <w:rFonts w:ascii="Times New Roman" w:hAnsi="Times New Roman" w:cs="Times New Roman"/>
          <w:bCs/>
          <w:sz w:val="28"/>
          <w:szCs w:val="28"/>
          <w:bdr w:val="none" w:sz="0" w:space="0" w:color="auto" w:frame="1"/>
          <w:shd w:val="clear" w:color="auto" w:fill="FFFFFF"/>
        </w:rPr>
      </w:pPr>
      <w:r>
        <w:rPr>
          <w:rFonts w:ascii="Times New Roman" w:hAnsi="Times New Roman" w:cs="Times New Roman"/>
          <w:sz w:val="28"/>
          <w:szCs w:val="28"/>
        </w:rPr>
        <w:tab/>
      </w:r>
      <w:r w:rsidR="007C7D26" w:rsidRPr="00093D36">
        <w:rPr>
          <w:rFonts w:ascii="Times New Roman" w:hAnsi="Times New Roman" w:cs="Times New Roman"/>
          <w:sz w:val="28"/>
          <w:szCs w:val="28"/>
        </w:rPr>
        <w:t>Theo tác giả Cath</w:t>
      </w:r>
      <w:r>
        <w:rPr>
          <w:rFonts w:ascii="Times New Roman" w:hAnsi="Times New Roman" w:cs="Times New Roman"/>
          <w:sz w:val="28"/>
          <w:szCs w:val="28"/>
        </w:rPr>
        <w:t>a</w:t>
      </w:r>
      <w:r w:rsidR="007C7D26" w:rsidRPr="00093D36">
        <w:rPr>
          <w:rFonts w:ascii="Times New Roman" w:hAnsi="Times New Roman" w:cs="Times New Roman"/>
          <w:sz w:val="28"/>
          <w:szCs w:val="28"/>
        </w:rPr>
        <w:t xml:space="preserve">lin Ross năm 2011, tại Bắc Mỹ khuyến nghị mức canxi cần cung cấp cho nhóm tuổi dưới một tuổi là từ 700 đến 1300mg trên một ngày.  Đối với vitamin D cần cung cấp ít nhất 600 đơn vị một ngày cho nhóm tuổi từ 1 đến 70 tuổi để đạt được nồng độ vitamin D huyết thanh trên 50 nmol/l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&lt;EndNote&gt;&lt;Cite&gt;&lt;Author&gt;al&lt;/Author&gt;&lt;Year&gt;2011&lt;/Year&gt;&lt;RecNum&gt;174&lt;/RecNum&gt;&lt;record&gt;&lt;rec-number&gt;174&lt;/rec-number&gt;&lt;foreign-keys&gt;&lt;key app="EN" db-id="dz5s9etr4aa9ege5rtrpzeda52xtftadsew0"&gt;174&lt;/key&gt;&lt;/foreign-keys&gt;&lt;ref-type name="Journal Article"&gt;17&lt;/ref-type&gt;&lt;contributors&gt;&lt;authors&gt;&lt;author&gt;Catharine Ross et al&lt;/author&gt;&lt;/authors&gt;&lt;/contributors&gt;&lt;titles&gt;&lt;title&gt;The 2011 Report on Dietary Reference Intakes for Calcium and Vitamin D from the Institute of Medicine: What Clinicians Need to Know&lt;/title&gt;&lt;secondary-title&gt;J Clin Endocrinol Metab&lt;/secondary-title&gt;&lt;/titles&gt;&lt;periodical&gt;&lt;full-title&gt;J Clin Endocrinol Metab&lt;/full-title&gt;&lt;/periodical&gt;&lt;volume&gt;96(1): 53-58&lt;/volume&gt;&lt;number&gt;doi:  10.1210/jc.2010-2704&lt;/number&gt;&lt;dates&gt;&lt;year&gt;2011&lt;/year&gt;&lt;/dates&gt;&lt;urls&gt;&lt;/urls&gt;&lt;/record&gt;&lt;/Cite&gt;&lt;/EndNote&gt;</w:instrText>
      </w:r>
      <w:r w:rsidR="0044370F" w:rsidRPr="00093D36">
        <w:rPr>
          <w:rFonts w:ascii="Times New Roman" w:hAnsi="Times New Roman" w:cs="Times New Roman"/>
          <w:sz w:val="28"/>
          <w:szCs w:val="28"/>
        </w:rPr>
        <w:fldChar w:fldCharType="separate"/>
      </w:r>
      <w:r w:rsidR="007C7D26">
        <w:rPr>
          <w:rFonts w:ascii="Times New Roman" w:hAnsi="Times New Roman" w:cs="Times New Roman"/>
          <w:sz w:val="28"/>
          <w:szCs w:val="28"/>
        </w:rPr>
        <w:t>[62]</w:t>
      </w:r>
      <w:r w:rsidR="0044370F" w:rsidRPr="00093D36">
        <w:rPr>
          <w:rFonts w:ascii="Times New Roman" w:hAnsi="Times New Roman" w:cs="Times New Roman"/>
          <w:sz w:val="28"/>
          <w:szCs w:val="28"/>
        </w:rPr>
        <w:fldChar w:fldCharType="end"/>
      </w:r>
      <w:r w:rsidR="007C7D26" w:rsidRPr="00093D36">
        <w:rPr>
          <w:rFonts w:ascii="Times New Roman" w:hAnsi="Times New Roman" w:cs="Times New Roman"/>
          <w:sz w:val="28"/>
          <w:szCs w:val="28"/>
        </w:rPr>
        <w:t xml:space="preserve">.  </w:t>
      </w:r>
      <w:r w:rsidR="007C7D26" w:rsidRPr="00093D36">
        <w:rPr>
          <w:rFonts w:ascii="Times New Roman" w:eastAsia="Calibri" w:hAnsi="Times New Roman" w:cs="Times New Roman"/>
          <w:sz w:val="28"/>
          <w:szCs w:val="28"/>
        </w:rPr>
        <w:t xml:space="preserve">Tác giả Bischoff </w:t>
      </w:r>
      <w:r w:rsidR="007C7D26">
        <w:rPr>
          <w:rFonts w:ascii="Times New Roman" w:eastAsia="Calibri" w:hAnsi="Times New Roman" w:cs="Times New Roman"/>
          <w:sz w:val="28"/>
          <w:szCs w:val="28"/>
        </w:rPr>
        <w:t xml:space="preserve"> </w:t>
      </w:r>
      <w:r w:rsidR="007C7D26" w:rsidRPr="00093D36">
        <w:rPr>
          <w:rFonts w:ascii="Times New Roman" w:eastAsia="Calibri" w:hAnsi="Times New Roman" w:cs="Times New Roman"/>
          <w:sz w:val="28"/>
          <w:szCs w:val="28"/>
        </w:rPr>
        <w:t>Ferrari và cộng sự</w:t>
      </w:r>
      <w:r>
        <w:rPr>
          <w:rFonts w:ascii="Times New Roman" w:eastAsia="Calibri" w:hAnsi="Times New Roman" w:cs="Times New Roman"/>
          <w:sz w:val="28"/>
          <w:szCs w:val="28"/>
        </w:rPr>
        <w:t xml:space="preserve"> năm 2006</w:t>
      </w:r>
      <w:r w:rsidR="007C7D26" w:rsidRPr="00093D36">
        <w:rPr>
          <w:rFonts w:ascii="Times New Roman" w:eastAsia="Calibri" w:hAnsi="Times New Roman" w:cs="Times New Roman"/>
          <w:sz w:val="28"/>
          <w:szCs w:val="28"/>
        </w:rPr>
        <w:t xml:space="preserve"> bổ sung một liều cho tất cả người lớn là trên 1000 đơn vị một ngày để có thể đạt được trên 50% dân số có nồng độ vitamin D trên 75 nmol/l</w:t>
      </w:r>
      <w:r w:rsidR="007C7D26">
        <w:rPr>
          <w:rFonts w:ascii="Times New Roman" w:eastAsia="Calibri" w:hAnsi="Times New Roman" w:cs="Times New Roman"/>
          <w:sz w:val="28"/>
          <w:szCs w:val="28"/>
        </w:rPr>
        <w:t xml:space="preserve"> </w:t>
      </w:r>
      <w:r w:rsidR="0044370F" w:rsidRPr="00093D36">
        <w:rPr>
          <w:rFonts w:ascii="Times New Roman" w:eastAsia="Calibri" w:hAnsi="Times New Roman" w:cs="Times New Roman"/>
          <w:sz w:val="28"/>
          <w:szCs w:val="28"/>
        </w:rPr>
        <w:fldChar w:fldCharType="begin"/>
      </w:r>
      <w:r w:rsidR="00713001">
        <w:rPr>
          <w:rFonts w:ascii="Times New Roman" w:eastAsia="Calibri" w:hAnsi="Times New Roman" w:cs="Times New Roman"/>
          <w:sz w:val="28"/>
          <w:szCs w:val="28"/>
        </w:rPr>
        <w:instrText xml:space="preserve"> ADDIN EN.CITE &lt;EndNote&gt;&lt;Cite&gt;&lt;Author&gt;Bischoff-Ferrari&lt;/Author&gt;&lt;Year&gt;2006&lt;/Year&gt;&lt;RecNum&gt;288&lt;/RecNum&gt;&lt;record&gt;&lt;rec-number&gt;288&lt;/rec-number&gt;&lt;foreign-keys&gt;&lt;key app="EN" db-id="dz5s9etr4aa9ege5rtrpzeda52xtftadsew0"&gt;288&lt;/key&gt;&lt;/foreign-keys&gt;&lt;ref-type name="Journal Article"&gt;17&lt;/ref-type&gt;&lt;contributors&gt;&lt;authors&gt;&lt;author&gt;Heike A Bischoff-Ferrari et al&lt;/author&gt;&lt;/authors&gt;&lt;/contributors&gt;&lt;titles&gt;&lt;title&gt;Estimation of optimal serum concentrations of 25-hydroxyvitamin D for multiple health outcomes&lt;/title&gt;&lt;secondary-title&gt;Am J Clin Nutr&lt;/secondary-title&gt;&lt;/titles&gt;&lt;periodical&gt;&lt;full-title&gt;Am J Clin Nutr&lt;/full-title&gt;&lt;/periodical&gt;&lt;volume&gt;84 (1): 18 - 28&lt;/volume&gt;&lt;dates&gt;&lt;year&gt;2006&lt;/year&gt;&lt;/dates&gt;&lt;urls&gt;&lt;/urls&gt;&lt;/record&gt;&lt;/Cite&gt;&lt;/EndNote&gt;</w:instrText>
      </w:r>
      <w:r w:rsidR="0044370F" w:rsidRPr="00093D36">
        <w:rPr>
          <w:rFonts w:ascii="Times New Roman" w:eastAsia="Calibri" w:hAnsi="Times New Roman" w:cs="Times New Roman"/>
          <w:sz w:val="28"/>
          <w:szCs w:val="28"/>
        </w:rPr>
        <w:fldChar w:fldCharType="separate"/>
      </w:r>
      <w:r w:rsidR="00E51509">
        <w:rPr>
          <w:rFonts w:ascii="Times New Roman" w:eastAsia="Calibri" w:hAnsi="Times New Roman" w:cs="Times New Roman"/>
          <w:sz w:val="28"/>
          <w:szCs w:val="28"/>
        </w:rPr>
        <w:t>[127]</w:t>
      </w:r>
      <w:r w:rsidR="0044370F" w:rsidRPr="00093D36">
        <w:rPr>
          <w:rFonts w:ascii="Times New Roman" w:eastAsia="Calibri" w:hAnsi="Times New Roman" w:cs="Times New Roman"/>
          <w:sz w:val="28"/>
          <w:szCs w:val="28"/>
        </w:rPr>
        <w:fldChar w:fldCharType="end"/>
      </w:r>
      <w:r w:rsidR="007C7D26" w:rsidRPr="00093D36">
        <w:rPr>
          <w:rFonts w:ascii="Times New Roman" w:eastAsia="Calibri" w:hAnsi="Times New Roman" w:cs="Times New Roman"/>
          <w:sz w:val="28"/>
          <w:szCs w:val="28"/>
        </w:rPr>
        <w:t xml:space="preserve">.  </w:t>
      </w:r>
      <w:r w:rsidR="007C7D26" w:rsidRPr="00093D36">
        <w:rPr>
          <w:rFonts w:ascii="Times New Roman" w:hAnsi="Times New Roman" w:cs="Times New Roman"/>
          <w:sz w:val="28"/>
          <w:szCs w:val="28"/>
        </w:rPr>
        <w:t>Nghiên c</w:t>
      </w:r>
      <w:r w:rsidR="007C7D26" w:rsidRPr="00093D36">
        <w:rPr>
          <w:rFonts w:ascii="Times New Roman" w:hAnsi="Times New Roman" w:cs="Times New Roman"/>
          <w:sz w:val="28"/>
          <w:szCs w:val="28"/>
          <w:lang w:val="vi-VN"/>
        </w:rPr>
        <w:t xml:space="preserve">ứu của </w:t>
      </w:r>
      <w:r w:rsidRPr="00093D36">
        <w:rPr>
          <w:rFonts w:ascii="Times New Roman" w:hAnsi="Times New Roman" w:cs="Times New Roman"/>
          <w:sz w:val="28"/>
          <w:szCs w:val="28"/>
        </w:rPr>
        <w:t>Steven</w:t>
      </w:r>
      <w:r w:rsidRPr="00093D36">
        <w:rPr>
          <w:rFonts w:ascii="Times New Roman" w:eastAsia="Calibri" w:hAnsi="Times New Roman" w:cs="Times New Roman"/>
          <w:sz w:val="28"/>
          <w:szCs w:val="28"/>
        </w:rPr>
        <w:t xml:space="preserve"> </w:t>
      </w:r>
      <w:r w:rsidR="007C7D26" w:rsidRPr="00093D36">
        <w:rPr>
          <w:rFonts w:ascii="Times New Roman" w:hAnsi="Times New Roman" w:cs="Times New Roman"/>
          <w:sz w:val="28"/>
          <w:szCs w:val="28"/>
        </w:rPr>
        <w:t>Abrams</w:t>
      </w:r>
      <w:r w:rsidR="007C7D26" w:rsidRPr="00093D36">
        <w:rPr>
          <w:rFonts w:ascii="Times New Roman" w:hAnsi="Times New Roman" w:cs="Times New Roman"/>
          <w:sz w:val="28"/>
          <w:szCs w:val="28"/>
          <w:lang w:val="vi-VN"/>
        </w:rPr>
        <w:t xml:space="preserve"> </w:t>
      </w:r>
      <w:r w:rsidR="007C7D26" w:rsidRPr="00093D36">
        <w:rPr>
          <w:rFonts w:ascii="Times New Roman" w:hAnsi="Times New Roman" w:cs="Times New Roman"/>
          <w:sz w:val="28"/>
          <w:szCs w:val="28"/>
        </w:rPr>
        <w:t>năm 2013 đã lựa chọn liều bổ sung 1000 đơn vị vitamin D mỗi ngày cho mọi nhóm tuổi,  sau 8 tuần bổ sung vitamin D đã tìm thấy mối quan hệ có ý nghĩa giữa nồng độ 1,25 (OH)</w:t>
      </w:r>
      <w:r w:rsidR="007C7D26" w:rsidRPr="00093D36">
        <w:rPr>
          <w:rFonts w:ascii="Times New Roman" w:hAnsi="Times New Roman" w:cs="Times New Roman"/>
          <w:sz w:val="28"/>
          <w:szCs w:val="28"/>
          <w:vertAlign w:val="subscript"/>
        </w:rPr>
        <w:t>2</w:t>
      </w:r>
      <w:r w:rsidR="007C7D26" w:rsidRPr="00093D36">
        <w:rPr>
          <w:rFonts w:ascii="Times New Roman" w:hAnsi="Times New Roman" w:cs="Times New Roman"/>
          <w:sz w:val="28"/>
          <w:szCs w:val="28"/>
        </w:rPr>
        <w:t xml:space="preserve"> vitamin D và hấp thu canxi</w:t>
      </w:r>
      <w:r w:rsidR="007C7D26">
        <w:rPr>
          <w:rFonts w:ascii="Times New Roman" w:hAnsi="Times New Roman" w:cs="Times New Roman"/>
          <w:sz w:val="28"/>
          <w:szCs w:val="28"/>
        </w:rPr>
        <w:t xml:space="preserve"> </w:t>
      </w:r>
      <w:r w:rsidR="0044370F" w:rsidRPr="00093D36">
        <w:rPr>
          <w:rFonts w:ascii="Times New Roman" w:hAnsi="Times New Roman" w:cs="Times New Roman"/>
          <w:sz w:val="28"/>
          <w:szCs w:val="28"/>
          <w:shd w:val="clear" w:color="auto" w:fill="FFFFFF" w:themeFill="background1"/>
        </w:rPr>
        <w:fldChar w:fldCharType="begin"/>
      </w:r>
      <w:r w:rsidR="00713001">
        <w:rPr>
          <w:rFonts w:ascii="Times New Roman" w:hAnsi="Times New Roman" w:cs="Times New Roman"/>
          <w:sz w:val="28"/>
          <w:szCs w:val="28"/>
          <w:shd w:val="clear" w:color="auto" w:fill="FFFFFF" w:themeFill="background1"/>
        </w:rPr>
        <w:instrText xml:space="preserve"> ADDIN EN.CITE &lt;EndNote&gt;&lt;Cite&gt;&lt;Author&gt;Abrams&lt;/Author&gt;&lt;Year&gt;2013&lt;/Year&gt;&lt;RecNum&gt;231&lt;/RecNum&gt;&lt;record&gt;&lt;rec-number&gt;231&lt;/rec-number&gt;&lt;foreign-keys&gt;&lt;key app="EN" db-id="dz5s9etr4aa9ege5rtrpzeda52xtftadsew0"&gt;231&lt;/key&gt;&lt;/foreign-keys&gt;&lt;ref-type name="Journal Article"&gt;17&lt;/ref-type&gt;&lt;contributors&gt;&lt;authors&gt;&lt;author&gt;Steven A Abrams; Keli M Hawthorne and Zhensheng Chen&lt;/author&gt;&lt;/authors&gt;&lt;/contributors&gt;&lt;titles&gt;&lt;title&gt;Supplementation with 1000 IU vitamin D/d leads to parathyroid hormone suppression, but not increased fractional calcium absorption, in 4–8-y-old children: a double-blind randomized controlled trial&lt;/title&gt;&lt;secondary-title&gt;Am J Clin Nutr&lt;/secondary-title&gt;&lt;/titles&gt;&lt;periodical&gt;&lt;full-title&gt;Am J Clin Nutr&lt;/full-title&gt;&lt;/periodical&gt;&lt;volume&gt;97(1): 217-223&lt;/volume&gt;&lt;dates&gt;&lt;year&gt;2013&lt;/year&gt;&lt;/dates&gt;&lt;urls&gt;&lt;/urls&gt;&lt;/record&gt;&lt;/Cite&gt;&lt;/EndNote&gt;</w:instrText>
      </w:r>
      <w:r w:rsidR="0044370F" w:rsidRPr="00093D36">
        <w:rPr>
          <w:rFonts w:ascii="Times New Roman" w:hAnsi="Times New Roman" w:cs="Times New Roman"/>
          <w:sz w:val="28"/>
          <w:szCs w:val="28"/>
          <w:shd w:val="clear" w:color="auto" w:fill="FFFFFF" w:themeFill="background1"/>
        </w:rPr>
        <w:fldChar w:fldCharType="separate"/>
      </w:r>
      <w:r w:rsidR="00E51509">
        <w:rPr>
          <w:rFonts w:ascii="Times New Roman" w:hAnsi="Times New Roman" w:cs="Times New Roman"/>
          <w:sz w:val="28"/>
          <w:szCs w:val="28"/>
          <w:shd w:val="clear" w:color="auto" w:fill="FFFFFF" w:themeFill="background1"/>
        </w:rPr>
        <w:t>[72]</w:t>
      </w:r>
      <w:r w:rsidR="0044370F" w:rsidRPr="00093D36">
        <w:rPr>
          <w:rFonts w:ascii="Times New Roman" w:hAnsi="Times New Roman" w:cs="Times New Roman"/>
          <w:sz w:val="28"/>
          <w:szCs w:val="28"/>
          <w:shd w:val="clear" w:color="auto" w:fill="FFFFFF" w:themeFill="background1"/>
        </w:rPr>
        <w:fldChar w:fldCharType="end"/>
      </w:r>
      <w:r w:rsidR="007C7D26" w:rsidRPr="00093D36">
        <w:rPr>
          <w:rFonts w:ascii="Times New Roman" w:hAnsi="Times New Roman" w:cs="Times New Roman"/>
          <w:sz w:val="28"/>
          <w:szCs w:val="28"/>
          <w:shd w:val="clear" w:color="auto" w:fill="FFFFFF" w:themeFill="background1"/>
        </w:rPr>
        <w:t xml:space="preserve">. </w:t>
      </w:r>
      <w:r w:rsidR="007C7D26" w:rsidRPr="00093D36">
        <w:rPr>
          <w:rFonts w:ascii="Times New Roman" w:hAnsi="Times New Roman" w:cs="Times New Roman"/>
          <w:sz w:val="28"/>
          <w:szCs w:val="28"/>
          <w:bdr w:val="none" w:sz="0" w:space="0" w:color="auto" w:frame="1"/>
          <w:shd w:val="clear" w:color="auto" w:fill="FFFFFF"/>
        </w:rPr>
        <w:t xml:space="preserve">Theo tác giả Holick </w:t>
      </w:r>
      <w:r>
        <w:rPr>
          <w:rFonts w:ascii="Times New Roman" w:hAnsi="Times New Roman" w:cs="Times New Roman"/>
          <w:sz w:val="28"/>
          <w:szCs w:val="28"/>
          <w:bdr w:val="none" w:sz="0" w:space="0" w:color="auto" w:frame="1"/>
          <w:shd w:val="clear" w:color="auto" w:fill="FFFFFF"/>
        </w:rPr>
        <w:t xml:space="preserve">và cộng sự </w:t>
      </w:r>
      <w:r w:rsidR="007C7D26" w:rsidRPr="00093D36">
        <w:rPr>
          <w:rFonts w:ascii="Times New Roman" w:hAnsi="Times New Roman" w:cs="Times New Roman"/>
          <w:sz w:val="28"/>
          <w:szCs w:val="28"/>
          <w:bdr w:val="none" w:sz="0" w:space="0" w:color="auto" w:frame="1"/>
          <w:shd w:val="clear" w:color="auto" w:fill="FFFFFF"/>
        </w:rPr>
        <w:t>nghiên cứu năm 2008, chỉ khi liều được tăng lên đến 800 đơn vị một ngày trong 5 tháng thì nồng độ 25 (OH) vitamin D</w:t>
      </w:r>
      <w:r w:rsidR="007C7D26">
        <w:rPr>
          <w:rFonts w:ascii="Times New Roman" w:hAnsi="Times New Roman" w:cs="Times New Roman"/>
          <w:sz w:val="28"/>
          <w:szCs w:val="28"/>
          <w:bdr w:val="none" w:sz="0" w:space="0" w:color="auto" w:frame="1"/>
          <w:shd w:val="clear" w:color="auto" w:fill="FFFFFF"/>
        </w:rPr>
        <w:t xml:space="preserve"> mới</w:t>
      </w:r>
      <w:r w:rsidR="007C7D26" w:rsidRPr="00093D36">
        <w:rPr>
          <w:rFonts w:ascii="Times New Roman" w:hAnsi="Times New Roman" w:cs="Times New Roman"/>
          <w:sz w:val="28"/>
          <w:szCs w:val="28"/>
          <w:bdr w:val="none" w:sz="0" w:space="0" w:color="auto" w:frame="1"/>
          <w:shd w:val="clear" w:color="auto" w:fill="FFFFFF"/>
        </w:rPr>
        <w:t xml:space="preserve"> tăng lên và duy trì trên 75 nmol /l hay 30 ng/ml </w:t>
      </w:r>
      <w:r w:rsidR="0044370F" w:rsidRPr="00093D36">
        <w:rPr>
          <w:rFonts w:ascii="Times New Roman" w:hAnsi="Times New Roman" w:cs="Times New Roman"/>
          <w:sz w:val="28"/>
          <w:szCs w:val="28"/>
          <w:bdr w:val="none" w:sz="0" w:space="0" w:color="auto" w:frame="1"/>
          <w:shd w:val="clear" w:color="auto" w:fill="FFFFFF"/>
        </w:rPr>
        <w:fldChar w:fldCharType="begin"/>
      </w:r>
      <w:r w:rsidR="00713001">
        <w:rPr>
          <w:rFonts w:ascii="Times New Roman" w:hAnsi="Times New Roman" w:cs="Times New Roman"/>
          <w:sz w:val="28"/>
          <w:szCs w:val="28"/>
          <w:bdr w:val="none" w:sz="0" w:space="0" w:color="auto" w:frame="1"/>
          <w:shd w:val="clear" w:color="auto" w:fill="FFFFFF"/>
        </w:rPr>
        <w:instrText xml:space="preserve"> ADDIN EN.CITE &lt;EndNote&gt;&lt;Cite&gt;&lt;Author&gt;Chen&lt;/Author&gt;&lt;Year&gt;2008&lt;/Year&gt;&lt;RecNum&gt;226&lt;/RecNum&gt;&lt;record&gt;&lt;rec-number&gt;226&lt;/rec-number&gt;&lt;foreign-keys&gt;&lt;key app="EN" db-id="dz5s9etr4aa9ege5rtrpzeda52xtftadsew0"&gt;226&lt;/key&gt;&lt;/foreign-keys&gt;&lt;ref-type name="Journal Article"&gt;17&lt;/ref-type&gt;&lt;contributors&gt;&lt;authors&gt;&lt;author&gt;Holick MF and  Tai C Chen&lt;/author&gt;&lt;/authors&gt;&lt;/contributors&gt;&lt;titles&gt;&lt;title&gt;Vitamin D deficiency: a worldwide problem with health consequences&lt;/title&gt;&lt;secondary-title&gt;Am J Clin Nutr &lt;/secondary-title&gt;&lt;/titles&gt;&lt;periodical&gt;&lt;full-title&gt;Am J Clin Nutr&lt;/full-title&gt;&lt;/periodical&gt;&lt;volume&gt;87 (4): 1080S-1086S&lt;/volume&gt;&lt;dates&gt;&lt;year&gt;2008&lt;/year&gt;&lt;/dates&gt;&lt;urls&gt;&lt;/urls&gt;&lt;/record&gt;&lt;/Cite&gt;&lt;/EndNote&gt;</w:instrText>
      </w:r>
      <w:r w:rsidR="0044370F" w:rsidRPr="00093D36">
        <w:rPr>
          <w:rFonts w:ascii="Times New Roman" w:hAnsi="Times New Roman" w:cs="Times New Roman"/>
          <w:sz w:val="28"/>
          <w:szCs w:val="28"/>
          <w:bdr w:val="none" w:sz="0" w:space="0" w:color="auto" w:frame="1"/>
          <w:shd w:val="clear" w:color="auto" w:fill="FFFFFF"/>
        </w:rPr>
        <w:fldChar w:fldCharType="separate"/>
      </w:r>
      <w:r w:rsidR="00E51509">
        <w:rPr>
          <w:rFonts w:ascii="Times New Roman" w:hAnsi="Times New Roman" w:cs="Times New Roman"/>
          <w:sz w:val="28"/>
          <w:szCs w:val="28"/>
          <w:bdr w:val="none" w:sz="0" w:space="0" w:color="auto" w:frame="1"/>
          <w:shd w:val="clear" w:color="auto" w:fill="FFFFFF"/>
        </w:rPr>
        <w:t>[130]</w:t>
      </w:r>
      <w:r w:rsidR="0044370F" w:rsidRPr="00093D36">
        <w:rPr>
          <w:rFonts w:ascii="Times New Roman" w:hAnsi="Times New Roman" w:cs="Times New Roman"/>
          <w:sz w:val="28"/>
          <w:szCs w:val="28"/>
          <w:bdr w:val="none" w:sz="0" w:space="0" w:color="auto" w:frame="1"/>
          <w:shd w:val="clear" w:color="auto" w:fill="FFFFFF"/>
        </w:rPr>
        <w:fldChar w:fldCharType="end"/>
      </w:r>
      <w:r w:rsidR="007C7D26" w:rsidRPr="00093D36">
        <w:rPr>
          <w:rFonts w:ascii="Times New Roman" w:hAnsi="Times New Roman" w:cs="Times New Roman"/>
          <w:sz w:val="28"/>
          <w:szCs w:val="28"/>
          <w:bdr w:val="none" w:sz="0" w:space="0" w:color="auto" w:frame="1"/>
          <w:shd w:val="clear" w:color="auto" w:fill="FFFFFF"/>
        </w:rPr>
        <w:t>. Nghiên cứu của chúng tôi áp dụng với liều bổ sung 1000 đơn vị trong 6 tháng đã nâng nồng độ 25(OH) vitam</w:t>
      </w:r>
      <w:r w:rsidR="007C7D26">
        <w:rPr>
          <w:rFonts w:ascii="Times New Roman" w:hAnsi="Times New Roman" w:cs="Times New Roman"/>
          <w:sz w:val="28"/>
          <w:szCs w:val="28"/>
          <w:bdr w:val="none" w:sz="0" w:space="0" w:color="auto" w:frame="1"/>
          <w:shd w:val="clear" w:color="auto" w:fill="FFFFFF"/>
        </w:rPr>
        <w:t>in D lên trên 75 nmol/l cho 97,37</w:t>
      </w:r>
      <w:r w:rsidR="007C7D26" w:rsidRPr="00093D36">
        <w:rPr>
          <w:rFonts w:ascii="Times New Roman" w:hAnsi="Times New Roman" w:cs="Times New Roman"/>
          <w:sz w:val="28"/>
          <w:szCs w:val="28"/>
          <w:bdr w:val="none" w:sz="0" w:space="0" w:color="auto" w:frame="1"/>
          <w:shd w:val="clear" w:color="auto" w:fill="FFFFFF"/>
        </w:rPr>
        <w:t>% đối tượng được bổ sung. Theo báo cáo của tác giả Nguyễn Thị Lâm, Việ</w:t>
      </w:r>
      <w:r w:rsidR="007C7D26">
        <w:rPr>
          <w:rFonts w:ascii="Times New Roman" w:hAnsi="Times New Roman" w:cs="Times New Roman"/>
          <w:sz w:val="28"/>
          <w:szCs w:val="28"/>
          <w:bdr w:val="none" w:sz="0" w:space="0" w:color="auto" w:frame="1"/>
          <w:shd w:val="clear" w:color="auto" w:fill="FFFFFF"/>
        </w:rPr>
        <w:t>n D</w:t>
      </w:r>
      <w:r w:rsidR="007C7D26" w:rsidRPr="00093D36">
        <w:rPr>
          <w:rFonts w:ascii="Times New Roman" w:hAnsi="Times New Roman" w:cs="Times New Roman"/>
          <w:sz w:val="28"/>
          <w:szCs w:val="28"/>
          <w:bdr w:val="none" w:sz="0" w:space="0" w:color="auto" w:frame="1"/>
          <w:shd w:val="clear" w:color="auto" w:fill="FFFFFF"/>
        </w:rPr>
        <w:t xml:space="preserve">inh dưỡng Quốc gia năm 2016 trong nghiên cứu “Kết quả bổ sung sữa giàu vi chất dinh dưỡng cho trẻ 1-4 tuổi và trẻ tiểu học”, nồng độ vitamin D huyết thanh sau 3 tháng can thiệp bổ sung sữa cho trẻ 2 đến 4 tuổi tăng </w:t>
      </w:r>
      <w:r w:rsidR="007C7D26" w:rsidRPr="00093D36">
        <w:rPr>
          <w:rFonts w:ascii="Times New Roman" w:hAnsi="Times New Roman" w:cs="Times New Roman"/>
          <w:bCs/>
          <w:sz w:val="28"/>
          <w:szCs w:val="28"/>
          <w:bdr w:val="none" w:sz="0" w:space="0" w:color="auto" w:frame="1"/>
          <w:shd w:val="clear" w:color="auto" w:fill="FFFFFF"/>
        </w:rPr>
        <w:t>2,75 ± 24,13 nmol/l. Nồng độ vitamin D huyết thanh trung bình nhóm can thiệp sau thời gian can thiệp là 59,82 ±11,32</w:t>
      </w:r>
      <w:r w:rsidR="007C7D26" w:rsidRPr="00093D36">
        <w:rPr>
          <w:rFonts w:ascii="Times New Roman" w:hAnsi="Times New Roman" w:cs="Times New Roman"/>
          <w:b/>
          <w:bCs/>
          <w:sz w:val="28"/>
          <w:szCs w:val="28"/>
          <w:bdr w:val="none" w:sz="0" w:space="0" w:color="auto" w:frame="1"/>
          <w:shd w:val="clear" w:color="auto" w:fill="FFFFFF"/>
        </w:rPr>
        <w:t xml:space="preserve"> </w:t>
      </w:r>
      <w:r w:rsidR="007C7D26" w:rsidRPr="00093D36">
        <w:rPr>
          <w:rFonts w:ascii="Times New Roman" w:hAnsi="Times New Roman" w:cs="Times New Roman"/>
          <w:bCs/>
          <w:sz w:val="28"/>
          <w:szCs w:val="28"/>
          <w:bdr w:val="none" w:sz="0" w:space="0" w:color="auto" w:frame="1"/>
          <w:shd w:val="clear" w:color="auto" w:fill="FFFFFF"/>
        </w:rPr>
        <w:t>nmol/l</w:t>
      </w:r>
      <w:r w:rsidR="007C7D26" w:rsidRPr="00093D36">
        <w:rPr>
          <w:rFonts w:ascii="Times New Roman" w:hAnsi="Times New Roman" w:cs="Times New Roman"/>
          <w:b/>
          <w:bCs/>
          <w:sz w:val="28"/>
          <w:szCs w:val="28"/>
          <w:bdr w:val="none" w:sz="0" w:space="0" w:color="auto" w:frame="1"/>
          <w:shd w:val="clear" w:color="auto" w:fill="FFFFFF"/>
        </w:rPr>
        <w:t xml:space="preserve"> </w:t>
      </w:r>
      <w:r w:rsidR="007C7D26" w:rsidRPr="00093D36">
        <w:rPr>
          <w:rFonts w:ascii="Times New Roman" w:hAnsi="Times New Roman" w:cs="Times New Roman"/>
          <w:bCs/>
          <w:sz w:val="28"/>
          <w:szCs w:val="28"/>
          <w:bdr w:val="none" w:sz="0" w:space="0" w:color="auto" w:frame="1"/>
          <w:shd w:val="clear" w:color="auto" w:fill="FFFFFF"/>
        </w:rPr>
        <w:t>vẫn ở mức thiếu vitamin D (&lt;75 nmol/l) theo phân loại tình trạng vitamin D</w:t>
      </w:r>
      <w:r w:rsidR="007C7D26">
        <w:rPr>
          <w:rFonts w:ascii="Times New Roman" w:hAnsi="Times New Roman" w:cs="Times New Roman"/>
          <w:bCs/>
          <w:sz w:val="28"/>
          <w:szCs w:val="28"/>
          <w:bdr w:val="none" w:sz="0" w:space="0" w:color="auto" w:frame="1"/>
          <w:shd w:val="clear" w:color="auto" w:fill="FFFFFF"/>
        </w:rPr>
        <w:t xml:space="preserve"> </w:t>
      </w:r>
      <w:r w:rsidR="0044370F">
        <w:rPr>
          <w:rFonts w:ascii="Times New Roman" w:hAnsi="Times New Roman" w:cs="Times New Roman"/>
          <w:bCs/>
          <w:sz w:val="28"/>
          <w:szCs w:val="28"/>
          <w:bdr w:val="none" w:sz="0" w:space="0" w:color="auto" w:frame="1"/>
          <w:shd w:val="clear" w:color="auto" w:fill="FFFFFF"/>
        </w:rPr>
        <w:fldChar w:fldCharType="begin"/>
      </w:r>
      <w:r w:rsidR="00713001">
        <w:rPr>
          <w:rFonts w:ascii="Times New Roman" w:hAnsi="Times New Roman" w:cs="Times New Roman"/>
          <w:bCs/>
          <w:sz w:val="28"/>
          <w:szCs w:val="28"/>
          <w:bdr w:val="none" w:sz="0" w:space="0" w:color="auto" w:frame="1"/>
          <w:shd w:val="clear" w:color="auto" w:fill="FFFFFF"/>
        </w:rPr>
        <w:instrText xml:space="preserve"> ADDIN EN.CITE &lt;EndNote&gt;&lt;Cite&gt;&lt;Author&gt;Lâm&lt;/Author&gt;&lt;Year&gt;2014&lt;/Year&gt;&lt;RecNum&gt;306&lt;/RecNum&gt;&lt;record&gt;&lt;rec-number&gt;306&lt;/rec-number&gt;&lt;foreign-keys&gt;&lt;key app="EN" db-id="dz5s9etr4aa9ege5rtrpzeda52xtftadsew0"&gt;306&lt;/key&gt;&lt;/foreign-keys&gt;&lt;ref-type name="Journal Article"&gt;17&lt;/ref-type&gt;&lt;contributors&gt;&lt;authors&gt;&lt;author&gt;Nguyễn Thị Lâm&lt;/author&gt;&lt;author&gt;&lt;style face="normal" font="default" size="100%"&gt;Tr&lt;/style&gt;&lt;style face="normal" font="default" charset="163" size="100%"&gt;ương Tuy&lt;/style&gt;&lt;style face="normal" font="default" size="100%"&gt;ết Mai&lt;/style&gt;&lt;/author&gt;&lt;author&gt;&lt;style face="normal" font="default" size="100%"&gt;Nguyễn Thị L&lt;/style&gt;&lt;style face="normal" font="default" charset="163" size="100%"&gt;ương H&lt;/style&gt;&lt;style face="normal" font="default" size="100%"&gt;ạnh&lt;/style&gt;&lt;/author&gt;&lt;/authors&gt;&lt;/contributors&gt;&lt;titles&gt;&lt;title&gt;&lt;style face="normal" font="default" size="100%"&gt;Cải thiện tình trạng dinh d&lt;/style&gt;&lt;style face="normal" font="default" charset="163" size="100%"&gt;ư&lt;/style&gt;&lt;style face="normal" font="default" size="100%"&gt;ỡng bằng sản phẩm sữa dành cho trẻ suy dinh d&lt;/style&gt;&lt;style face="normal" font="default" charset="163" size="100%"&gt;ư&lt;/style&gt;&lt;style face="normal" font="default" size="100%"&gt;ỡng thấp còi 1-3 tuổi&lt;/style&gt;&lt;/title&gt;&lt;secondary-title&gt;&lt;style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phẩm&lt;/full-title&gt;&lt;/periodical&gt;&lt;pages&gt;56 - 64&lt;/pages&gt;&lt;volume&gt;10&lt;/volume&gt;&lt;number&gt;1&lt;/number&gt;&lt;dates&gt;&lt;year&gt;&lt;style face="normal" font="default" charset="238" size="100%"&gt;2014&lt;/style&gt;&lt;/year&gt;&lt;/dates&gt;&lt;urls&gt;&lt;/urls&gt;&lt;/record&gt;&lt;/Cite&gt;&lt;/EndNote&gt;</w:instrText>
      </w:r>
      <w:r w:rsidR="0044370F">
        <w:rPr>
          <w:rFonts w:ascii="Times New Roman" w:hAnsi="Times New Roman" w:cs="Times New Roman"/>
          <w:bCs/>
          <w:sz w:val="28"/>
          <w:szCs w:val="28"/>
          <w:bdr w:val="none" w:sz="0" w:space="0" w:color="auto" w:frame="1"/>
          <w:shd w:val="clear" w:color="auto" w:fill="FFFFFF"/>
        </w:rPr>
        <w:fldChar w:fldCharType="separate"/>
      </w:r>
      <w:r w:rsidR="00F7797D">
        <w:rPr>
          <w:rFonts w:ascii="Times New Roman" w:hAnsi="Times New Roman" w:cs="Times New Roman"/>
          <w:bCs/>
          <w:sz w:val="28"/>
          <w:szCs w:val="28"/>
          <w:bdr w:val="none" w:sz="0" w:space="0" w:color="auto" w:frame="1"/>
          <w:shd w:val="clear" w:color="auto" w:fill="FFFFFF"/>
        </w:rPr>
        <w:t>[177]</w:t>
      </w:r>
      <w:r w:rsidR="0044370F">
        <w:rPr>
          <w:rFonts w:ascii="Times New Roman" w:hAnsi="Times New Roman" w:cs="Times New Roman"/>
          <w:bCs/>
          <w:sz w:val="28"/>
          <w:szCs w:val="28"/>
          <w:bdr w:val="none" w:sz="0" w:space="0" w:color="auto" w:frame="1"/>
          <w:shd w:val="clear" w:color="auto" w:fill="FFFFFF"/>
        </w:rPr>
        <w:fldChar w:fldCharType="end"/>
      </w:r>
      <w:r w:rsidR="007C7D26" w:rsidRPr="00093D36">
        <w:rPr>
          <w:rFonts w:ascii="Times New Roman" w:hAnsi="Times New Roman" w:cs="Times New Roman"/>
          <w:bCs/>
          <w:sz w:val="28"/>
          <w:szCs w:val="28"/>
          <w:bdr w:val="none" w:sz="0" w:space="0" w:color="auto" w:frame="1"/>
          <w:shd w:val="clear" w:color="auto" w:fill="FFFFFF"/>
        </w:rPr>
        <w:t>. Nghiên cứu của tác giả Nguyễn Xuân Ninh năm 2014 bổ sung vitamin D</w:t>
      </w:r>
      <w:r w:rsidR="007C7D26" w:rsidRPr="00093D36">
        <w:rPr>
          <w:rFonts w:ascii="Times New Roman" w:hAnsi="Times New Roman" w:cs="Times New Roman"/>
          <w:bCs/>
          <w:sz w:val="28"/>
          <w:szCs w:val="28"/>
          <w:bdr w:val="none" w:sz="0" w:space="0" w:color="auto" w:frame="1"/>
          <w:shd w:val="clear" w:color="auto" w:fill="FFFFFF"/>
          <w:vertAlign w:val="subscript"/>
        </w:rPr>
        <w:t xml:space="preserve">2 </w:t>
      </w:r>
      <w:r w:rsidR="007C7D26">
        <w:rPr>
          <w:rFonts w:ascii="Times New Roman" w:hAnsi="Times New Roman" w:cs="Times New Roman"/>
          <w:bCs/>
          <w:sz w:val="28"/>
          <w:szCs w:val="28"/>
          <w:bdr w:val="none" w:sz="0" w:space="0" w:color="auto" w:frame="1"/>
          <w:shd w:val="clear" w:color="auto" w:fill="FFFFFF"/>
        </w:rPr>
        <w:t>(</w:t>
      </w:r>
      <w:r w:rsidR="007C7D26" w:rsidRPr="00093D36">
        <w:rPr>
          <w:rFonts w:ascii="Times New Roman" w:hAnsi="Times New Roman" w:cs="Times New Roman"/>
          <w:bCs/>
          <w:sz w:val="28"/>
          <w:szCs w:val="28"/>
          <w:bdr w:val="none" w:sz="0" w:space="0" w:color="auto" w:frame="1"/>
          <w:shd w:val="clear" w:color="auto" w:fill="FFFFFF"/>
        </w:rPr>
        <w:t>Ergosterol</w:t>
      </w:r>
      <w:r w:rsidR="007C7D26">
        <w:rPr>
          <w:rFonts w:ascii="Times New Roman" w:hAnsi="Times New Roman" w:cs="Times New Roman"/>
          <w:bCs/>
          <w:sz w:val="28"/>
          <w:szCs w:val="28"/>
          <w:bdr w:val="none" w:sz="0" w:space="0" w:color="auto" w:frame="1"/>
          <w:shd w:val="clear" w:color="auto" w:fill="FFFFFF"/>
        </w:rPr>
        <w:t>)</w:t>
      </w:r>
      <w:r w:rsidR="007C7D26" w:rsidRPr="00093D36">
        <w:rPr>
          <w:rFonts w:ascii="Times New Roman" w:hAnsi="Times New Roman" w:cs="Times New Roman"/>
          <w:bCs/>
          <w:sz w:val="28"/>
          <w:szCs w:val="28"/>
          <w:bdr w:val="none" w:sz="0" w:space="0" w:color="auto" w:frame="1"/>
          <w:shd w:val="clear" w:color="auto" w:fill="FFFFFF"/>
        </w:rPr>
        <w:t xml:space="preserve"> trong bánh bích quy cho học sinh tiểu học với liều 400 đơn vị một ngày, 5 ngày trong 1 tuần kéo dài 4 tháng cho kết quả n</w:t>
      </w:r>
      <w:r w:rsidR="007C7D26" w:rsidRPr="00093D36">
        <w:rPr>
          <w:rFonts w:ascii="Times New Roman" w:eastAsia="Times New Roman" w:hAnsi="Times New Roman" w:cs="Times New Roman"/>
          <w:sz w:val="28"/>
          <w:szCs w:val="28"/>
          <w:lang w:bidi="ar-SA"/>
        </w:rPr>
        <w:t xml:space="preserve">ồng độ vitamin D của nhóm được bổ sung D2 (26,1±6,4ng/ml) cao hơn có ý nghĩa (p&lt;0,001) so với nhóm chứng (21,5±3,5ng/ml). Tỷ lệ thiếu và thấp vitamin D của nhóm can thiệp (22,6% và 7,5%) cũng thấp hơn có ý nghĩa so với nhóm chứng (59,8% và 19,9%) sau 4 tháng can thiệp </w:t>
      </w:r>
      <w:r w:rsidR="0044370F" w:rsidRPr="00093D36">
        <w:rPr>
          <w:rFonts w:ascii="Times New Roman" w:eastAsia="Times New Roman" w:hAnsi="Times New Roman" w:cs="Times New Roman"/>
          <w:sz w:val="28"/>
          <w:szCs w:val="28"/>
          <w:lang w:bidi="ar-SA"/>
        </w:rPr>
        <w:fldChar w:fldCharType="begin"/>
      </w:r>
      <w:r w:rsidR="00713001">
        <w:rPr>
          <w:rFonts w:ascii="Times New Roman" w:eastAsia="Times New Roman" w:hAnsi="Times New Roman" w:cs="Times New Roman"/>
          <w:sz w:val="28"/>
          <w:szCs w:val="28"/>
          <w:lang w:bidi="ar-SA"/>
        </w:rPr>
        <w:instrText xml:space="preserve"> ADDIN EN.CITE &lt;EndNote&gt;&lt;Cite&gt;&lt;Author&gt;sự&lt;/Author&gt;&lt;Year&gt;2014&lt;/Year&gt;&lt;RecNum&gt;355&lt;/RecNum&gt;&lt;record&gt;&lt;rec-number&gt;355&lt;/rec-number&gt;&lt;foreign-keys&gt;&lt;key app="EN" db-id="dz5s9etr4aa9ege5rtrpzeda52xtftadsew0"&gt;355&lt;/key&gt;&lt;/foreign-keys&gt;&lt;ref-type name="Journal Article"&gt;17&lt;/ref-type&gt;&lt;contributors&gt;&lt;authors&gt;&lt;author&gt;Nguyễn Xuân Ninh và cộng sự&lt;/author&gt;&lt;/authors&gt;&lt;/contributors&gt;&lt;titles&gt;&lt;title&gt;&lt;style face="normal" font="default" size="100%"&gt;Hiệu quả của bánh bích quy có bổ sung Ergosterol giàu vitamin D2 &lt;/style&gt;&lt;style face="normal" font="default" charset="238" size="100%"&gt;đ&lt;/style&gt;&lt;style face="normal" font="default" size="100%"&gt;ến tình trạng dinh d&lt;/style&gt;&lt;style face="normal" font="default" charset="163" size="100%"&gt;ư&lt;/style&gt;&lt;style face="normal" font="default" size="100%"&gt;ỡng và một số chỉ tiêu sinh hóa trên học sinh tiểu học&lt;/style&gt;&lt;/title&gt;&lt;secondary-title&gt;&lt;style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phẩm&lt;/full-title&gt;&lt;/periodical&gt;&lt;pages&gt;132 - 140&lt;/pages&gt;&lt;volume&gt;10&lt;/volume&gt;&lt;number&gt;4&lt;/number&gt;&lt;dates&gt;&lt;year&gt;2014&lt;/year&gt;&lt;/dates&gt;&lt;urls&gt;&lt;/urls&gt;&lt;/record&gt;&lt;/Cite&gt;&lt;/EndNote&gt;</w:instrText>
      </w:r>
      <w:r w:rsidR="0044370F" w:rsidRPr="00093D36">
        <w:rPr>
          <w:rFonts w:ascii="Times New Roman" w:eastAsia="Times New Roman" w:hAnsi="Times New Roman" w:cs="Times New Roman"/>
          <w:sz w:val="28"/>
          <w:szCs w:val="28"/>
          <w:lang w:bidi="ar-SA"/>
        </w:rPr>
        <w:fldChar w:fldCharType="separate"/>
      </w:r>
      <w:r w:rsidR="007C7D26">
        <w:rPr>
          <w:rFonts w:ascii="Times New Roman" w:eastAsia="Times New Roman" w:hAnsi="Times New Roman" w:cs="Times New Roman"/>
          <w:sz w:val="28"/>
          <w:szCs w:val="28"/>
          <w:lang w:bidi="ar-SA"/>
        </w:rPr>
        <w:t>[8]</w:t>
      </w:r>
      <w:r w:rsidR="0044370F" w:rsidRPr="00093D36">
        <w:rPr>
          <w:rFonts w:ascii="Times New Roman" w:eastAsia="Times New Roman" w:hAnsi="Times New Roman" w:cs="Times New Roman"/>
          <w:sz w:val="28"/>
          <w:szCs w:val="28"/>
          <w:lang w:bidi="ar-SA"/>
        </w:rPr>
        <w:fldChar w:fldCharType="end"/>
      </w:r>
      <w:r w:rsidR="007C7D26" w:rsidRPr="00093D36">
        <w:rPr>
          <w:rFonts w:ascii="Times New Roman" w:eastAsia="Times New Roman" w:hAnsi="Times New Roman" w:cs="Times New Roman"/>
          <w:sz w:val="28"/>
          <w:szCs w:val="28"/>
          <w:lang w:bidi="ar-SA"/>
        </w:rPr>
        <w:t>. Các k</w:t>
      </w:r>
      <w:r w:rsidR="007C7D26" w:rsidRPr="00093D36">
        <w:rPr>
          <w:rFonts w:ascii="Times New Roman" w:hAnsi="Times New Roman" w:cs="Times New Roman"/>
          <w:bCs/>
          <w:sz w:val="28"/>
          <w:szCs w:val="28"/>
          <w:bdr w:val="none" w:sz="0" w:space="0" w:color="auto" w:frame="1"/>
          <w:shd w:val="clear" w:color="auto" w:fill="FFFFFF"/>
        </w:rPr>
        <w:t>ết quả của 2 tác giả thấp hơn so với kết quả nghiên cứu của chúng tôi do trong nghiên cứ</w:t>
      </w:r>
      <w:r w:rsidR="007C7D26">
        <w:rPr>
          <w:rFonts w:ascii="Times New Roman" w:hAnsi="Times New Roman" w:cs="Times New Roman"/>
          <w:bCs/>
          <w:sz w:val="28"/>
          <w:szCs w:val="28"/>
          <w:bdr w:val="none" w:sz="0" w:space="0" w:color="auto" w:frame="1"/>
          <w:shd w:val="clear" w:color="auto" w:fill="FFFFFF"/>
        </w:rPr>
        <w:t>u</w:t>
      </w:r>
      <w:r w:rsidR="007C7D26" w:rsidRPr="00093D36">
        <w:rPr>
          <w:rFonts w:ascii="Times New Roman" w:hAnsi="Times New Roman" w:cs="Times New Roman"/>
          <w:bCs/>
          <w:sz w:val="28"/>
          <w:szCs w:val="28"/>
          <w:bdr w:val="none" w:sz="0" w:space="0" w:color="auto" w:frame="1"/>
          <w:shd w:val="clear" w:color="auto" w:fill="FFFFFF"/>
        </w:rPr>
        <w:t xml:space="preserve"> chúng tôi bổ sung trực tiếp vitamin D dạng thuốc và thời gian bổ sung kéo dài hơn. Trong  nghiên cứu của chúng tôi, sau 6 tháng can thiệp đã đưa được nồng độ vitamin D huyết thanh của trẻ về mức bình thường &gt;75 nmol/l. Trong khi đó kết quả của các tác giả mặc dù đã giảm được tỷ lệ thiếu và thấp vitamin D huyết thanh nhưng nồng độ trung bình của vitamin D huyết thanh chưa đạt được mức tối ưu. Như vậy việc xem xét liều bổ sung vitamin D cho trẻ là rất quan trọng để trẻ có thể đạt được tình trạng vitamin D tối ưu sau thời gian can thiệp.</w:t>
      </w:r>
      <w:r w:rsidR="006A1203">
        <w:rPr>
          <w:rFonts w:ascii="Times New Roman" w:hAnsi="Times New Roman" w:cs="Times New Roman"/>
          <w:bCs/>
          <w:sz w:val="28"/>
          <w:szCs w:val="28"/>
          <w:bdr w:val="none" w:sz="0" w:space="0" w:color="auto" w:frame="1"/>
          <w:shd w:val="clear" w:color="auto" w:fill="FFFFFF"/>
        </w:rPr>
        <w:t xml:space="preserve"> Có thể áp dụng liều 1000 đơn vị quốc tế vitamin D để bổ sung cho trẻ thiếu và thấp vitamin D huyết thanh.</w:t>
      </w:r>
    </w:p>
    <w:p w:rsidR="007C7D26" w:rsidRPr="00093D36" w:rsidRDefault="007C7D26" w:rsidP="00193570">
      <w:pPr>
        <w:pStyle w:val="Heading1"/>
        <w:numPr>
          <w:ilvl w:val="2"/>
          <w:numId w:val="7"/>
        </w:numPr>
        <w:spacing w:before="0"/>
        <w:ind w:left="0" w:firstLine="0"/>
        <w:rPr>
          <w:rFonts w:ascii="Times New Roman" w:hAnsi="Times New Roman" w:cs="Times New Roman"/>
        </w:rPr>
      </w:pPr>
      <w:bookmarkStart w:id="144" w:name="_Toc482233018"/>
      <w:r w:rsidRPr="00093D36">
        <w:rPr>
          <w:rFonts w:ascii="Times New Roman" w:hAnsi="Times New Roman" w:cs="Times New Roman"/>
        </w:rPr>
        <w:t>Thay đổi tỷ lệ suy dinh dưỡng và chiều cao sau can thiệp</w:t>
      </w:r>
      <w:bookmarkEnd w:id="144"/>
    </w:p>
    <w:p w:rsidR="007C7D26" w:rsidRPr="00093D36" w:rsidRDefault="007C7D26" w:rsidP="00713001">
      <w:pPr>
        <w:tabs>
          <w:tab w:val="left" w:pos="0"/>
        </w:tabs>
        <w:spacing w:before="240" w:line="360" w:lineRule="auto"/>
        <w:jc w:val="both"/>
        <w:rPr>
          <w:rFonts w:ascii="Times New Roman" w:hAnsi="Times New Roman" w:cs="Times New Roman"/>
          <w:sz w:val="28"/>
          <w:szCs w:val="28"/>
        </w:rPr>
      </w:pPr>
      <w:r>
        <w:rPr>
          <w:rFonts w:ascii="Times New Roman" w:hAnsi="Times New Roman" w:cs="Times New Roman"/>
          <w:i/>
          <w:sz w:val="28"/>
          <w:szCs w:val="28"/>
        </w:rPr>
        <w:tab/>
      </w:r>
      <w:r w:rsidRPr="007A5736">
        <w:rPr>
          <w:rFonts w:ascii="Times New Roman" w:hAnsi="Times New Roman" w:cs="Times New Roman"/>
          <w:i/>
          <w:sz w:val="28"/>
          <w:szCs w:val="28"/>
        </w:rPr>
        <w:t>Về tình trạng suy dinh dưỡng nhẹ cân,</w:t>
      </w:r>
      <w:r>
        <w:rPr>
          <w:rFonts w:ascii="Times New Roman" w:hAnsi="Times New Roman" w:cs="Times New Roman"/>
          <w:i/>
          <w:sz w:val="28"/>
          <w:szCs w:val="28"/>
        </w:rPr>
        <w:t xml:space="preserve"> </w:t>
      </w:r>
      <w:r>
        <w:rPr>
          <w:rFonts w:ascii="Times New Roman" w:hAnsi="Times New Roman" w:cs="Times New Roman"/>
          <w:sz w:val="28"/>
          <w:szCs w:val="28"/>
        </w:rPr>
        <w:t xml:space="preserve">trong nghiên cứu của chúng tôi, sau 6 tháng can thiệp cân nặng ở nhóm can thiệp tăng 1,38 </w:t>
      </w:r>
      <w:r w:rsidRPr="00093D36">
        <w:rPr>
          <w:rFonts w:ascii="Times New Roman" w:eastAsia="Times New Roman" w:hAnsi="Times New Roman" w:cs="Times New Roman"/>
          <w:sz w:val="28"/>
          <w:szCs w:val="28"/>
          <w:lang w:bidi="ar-SA"/>
        </w:rPr>
        <w:t>± 0,78</w:t>
      </w:r>
      <w:r>
        <w:rPr>
          <w:rFonts w:ascii="Times New Roman" w:eastAsia="Times New Roman" w:hAnsi="Times New Roman" w:cs="Times New Roman"/>
          <w:sz w:val="28"/>
          <w:szCs w:val="28"/>
          <w:lang w:bidi="ar-SA"/>
        </w:rPr>
        <w:t xml:space="preserve"> </w:t>
      </w:r>
      <w:r>
        <w:rPr>
          <w:rFonts w:ascii="Times New Roman" w:hAnsi="Times New Roman" w:cs="Times New Roman"/>
          <w:sz w:val="28"/>
          <w:szCs w:val="28"/>
        </w:rPr>
        <w:t xml:space="preserve">kg, nhiều hơn nhóm chứng (tăng 1,17 </w:t>
      </w:r>
      <w:r w:rsidRPr="00093D36">
        <w:rPr>
          <w:rFonts w:ascii="Times New Roman" w:eastAsia="Times New Roman" w:hAnsi="Times New Roman" w:cs="Times New Roman"/>
          <w:sz w:val="28"/>
          <w:szCs w:val="28"/>
          <w:lang w:bidi="ar-SA"/>
        </w:rPr>
        <w:t>± 0,68</w:t>
      </w:r>
      <w:r>
        <w:rPr>
          <w:rFonts w:ascii="Times New Roman" w:hAnsi="Times New Roman" w:cs="Times New Roman"/>
          <w:sz w:val="28"/>
          <w:szCs w:val="28"/>
        </w:rPr>
        <w:t xml:space="preserve"> kg), tuy nhiên sự khác biệt giữa 2 nhóm không có ý nghĩa thống kê, p&gt;0,05. Chỉ số WAZ của nhóm can thiệp tăng từ </w:t>
      </w:r>
      <w:r w:rsidRPr="00DA4BC0">
        <w:rPr>
          <w:rFonts w:ascii="Times New Roman" w:eastAsia="Times New Roman" w:hAnsi="Times New Roman" w:cs="Times New Roman"/>
          <w:sz w:val="28"/>
          <w:szCs w:val="28"/>
          <w:lang w:bidi="ar-SA"/>
        </w:rPr>
        <w:t xml:space="preserve">-0,95 ± 0,59 </w:t>
      </w:r>
      <w:r>
        <w:rPr>
          <w:rFonts w:ascii="Times New Roman" w:eastAsia="Times New Roman" w:hAnsi="Times New Roman" w:cs="Times New Roman"/>
          <w:sz w:val="28"/>
          <w:szCs w:val="28"/>
          <w:lang w:bidi="ar-SA"/>
        </w:rPr>
        <w:t xml:space="preserve"> lên -0,70 ± 0,33, trong khi nhóm chứng tăng từ </w:t>
      </w:r>
      <w:r w:rsidRPr="00DA4BC0">
        <w:rPr>
          <w:rFonts w:ascii="Times New Roman" w:eastAsia="Times New Roman" w:hAnsi="Times New Roman" w:cs="Times New Roman"/>
          <w:sz w:val="28"/>
          <w:szCs w:val="28"/>
          <w:lang w:bidi="ar-SA"/>
        </w:rPr>
        <w:t>-0,99 ± 0,55</w:t>
      </w:r>
      <w:r>
        <w:rPr>
          <w:rFonts w:ascii="Times New Roman" w:eastAsia="Times New Roman" w:hAnsi="Times New Roman" w:cs="Times New Roman"/>
          <w:sz w:val="28"/>
          <w:szCs w:val="28"/>
          <w:lang w:bidi="ar-SA"/>
        </w:rPr>
        <w:t xml:space="preserve"> lên -0,90 ± 0,44. Thay đổi chỉ số WAZ tại thời điểm T6 của hai nhóm có sự khác biệt có ý nghĩa thống kê, p &lt;0,05. Chệnh lệch chỉ số WAZ giữa hai thời điểm T6 và T0 giữa hai nhóm  kh</w:t>
      </w:r>
      <w:r w:rsidR="006A1203">
        <w:rPr>
          <w:rFonts w:ascii="Times New Roman" w:eastAsia="Times New Roman" w:hAnsi="Times New Roman" w:cs="Times New Roman"/>
          <w:sz w:val="28"/>
          <w:szCs w:val="28"/>
          <w:lang w:bidi="ar-SA"/>
        </w:rPr>
        <w:t>ông có sự khác biệt, p &gt; 0,05 (bảng 3.21</w:t>
      </w:r>
      <w:r>
        <w:rPr>
          <w:rFonts w:ascii="Times New Roman" w:eastAsia="Times New Roman" w:hAnsi="Times New Roman" w:cs="Times New Roman"/>
          <w:sz w:val="28"/>
          <w:szCs w:val="28"/>
          <w:lang w:bidi="ar-SA"/>
        </w:rPr>
        <w:t xml:space="preserve">). Kết quả nghiên cứu của chúng tôi không cải thiện tỷ lệ suy dinh dưỡng nhẹ cân nhiều như các nghiên cứu khác, tuy nhiên nhóm chứng từ 4 trường hợp SDD nhẹ cân trước can thiệp, sau can thiệp không còn trường hợp nào, thay đổi tỷ lệ SDD nhẹ cân sau can thiệp giữa 2 nhóm không có sự khác biệt, p&gt;0,05. Nghiên cứu của tác giả Nguyễn Minh Tuấn năm 2009 cải thiện tình trạng dinh dưỡng bằng cách huy động nguồn lực của cộng đồng đã cải thiện tình trạng suy dinh dưỡng nhẹ cân từ 41,6% xuống còn 32,1%, p &lt;0,05 </w:t>
      </w:r>
      <w:r w:rsidR="0044370F">
        <w:rPr>
          <w:rFonts w:ascii="Times New Roman" w:eastAsia="Times New Roman" w:hAnsi="Times New Roman" w:cs="Times New Roman"/>
          <w:sz w:val="28"/>
          <w:szCs w:val="28"/>
          <w:lang w:bidi="ar-SA"/>
        </w:rPr>
        <w:fldChar w:fldCharType="begin"/>
      </w:r>
      <w:r w:rsidR="00713001">
        <w:rPr>
          <w:rFonts w:ascii="Times New Roman" w:eastAsia="Times New Roman" w:hAnsi="Times New Roman" w:cs="Times New Roman"/>
          <w:sz w:val="28"/>
          <w:szCs w:val="28"/>
          <w:lang w:bidi="ar-SA"/>
        </w:rPr>
        <w:instrText xml:space="preserve"> ADDIN EN.CITE &lt;EndNote&gt;&lt;Cite&gt;&lt;Author&gt;Tuấn&lt;/Author&gt;&lt;Year&gt;2009&lt;/Year&gt;&lt;RecNum&gt;371&lt;/RecNum&gt;&lt;record&gt;&lt;rec-number&gt;371&lt;/rec-number&gt;&lt;foreign-keys&gt;&lt;key app="EN" db-id="dz5s9etr4aa9ege5rtrpzeda52xtftadsew0"&gt;371&lt;/key&gt;&lt;/foreign-keys&gt;&lt;ref-type name="Thesis"&gt;32&lt;/ref-type&gt;&lt;contributors&gt;&lt;authors&gt;&lt;author&gt;Nguyễn Minh Tuấn&lt;/author&gt;&lt;/authors&gt;&lt;/contributors&gt;&lt;titles&gt;&lt;title&gt;Huy động nguồn lực cộng đồng chăm sóc dinh dưỡng cho trẻ dưới 5 tuổi dân tộc Sán Chay tại Thái Nguyên&lt;/title&gt;&lt;secondary-title&gt;Luận án tiến sĩ&lt;/secondary-title&gt;&lt;/titles&gt;&lt;volume&gt;48 - 49: 123 - 124&lt;/volume&gt;&lt;dates&gt;&lt;year&gt;2009&lt;/year&gt;&lt;/dates&gt;&lt;pub-location&gt;Hà Nội&lt;/pub-location&gt;&lt;publisher&gt;Viện Vệ sinh dịch tễ trung ương&lt;/publisher&gt;&lt;urls&gt;&lt;/urls&gt;&lt;/record&gt;&lt;/Cite&gt;&lt;/EndNote&gt;</w:instrText>
      </w:r>
      <w:r w:rsidR="0044370F">
        <w:rPr>
          <w:rFonts w:ascii="Times New Roman" w:eastAsia="Times New Roman" w:hAnsi="Times New Roman" w:cs="Times New Roman"/>
          <w:sz w:val="28"/>
          <w:szCs w:val="28"/>
          <w:lang w:bidi="ar-SA"/>
        </w:rPr>
        <w:fldChar w:fldCharType="separate"/>
      </w:r>
      <w:r w:rsidR="00F7797D">
        <w:rPr>
          <w:rFonts w:ascii="Times New Roman" w:eastAsia="Times New Roman" w:hAnsi="Times New Roman" w:cs="Times New Roman"/>
          <w:sz w:val="28"/>
          <w:szCs w:val="28"/>
          <w:lang w:bidi="ar-SA"/>
        </w:rPr>
        <w:t>[178]</w:t>
      </w:r>
      <w:r w:rsidR="0044370F">
        <w:rPr>
          <w:rFonts w:ascii="Times New Roman" w:eastAsia="Times New Roman" w:hAnsi="Times New Roman" w:cs="Times New Roman"/>
          <w:sz w:val="28"/>
          <w:szCs w:val="28"/>
          <w:lang w:bidi="ar-SA"/>
        </w:rPr>
        <w:fldChar w:fldCharType="end"/>
      </w:r>
      <w:r>
        <w:rPr>
          <w:rFonts w:ascii="Times New Roman" w:eastAsia="Times New Roman" w:hAnsi="Times New Roman" w:cs="Times New Roman"/>
          <w:sz w:val="28"/>
          <w:szCs w:val="28"/>
          <w:lang w:bidi="ar-SA"/>
        </w:rPr>
        <w:t>.</w:t>
      </w:r>
      <w:r>
        <w:rPr>
          <w:rFonts w:ascii="Times New Roman" w:hAnsi="Times New Roman" w:cs="Times New Roman"/>
          <w:sz w:val="28"/>
          <w:szCs w:val="28"/>
        </w:rPr>
        <w:t xml:space="preserve"> Nghiên cứu của các tác giả Đinh Đạo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&lt;EndNote&gt;&lt;Cite&gt;&lt;Author&gt;Đạo&lt;/Author&gt;&lt;Year&gt;2014&lt;/Year&gt;&lt;RecNum&gt;357&lt;/RecNum&gt;&lt;record&gt;&lt;rec-number&gt;357&lt;/rec-number&gt;&lt;foreign-keys&gt;&lt;key app="EN" db-id="dz5s9etr4aa9ege5rtrpzeda52xtftadsew0"&gt;357&lt;/key&gt;&lt;/foreign-keys&gt;&lt;ref-type name="Thesis"&gt;32&lt;/ref-type&gt;&lt;contributors&gt;&lt;authors&gt;&lt;author&gt;&lt;style face="normal" font="default" charset="238" size="100%"&gt;Đinh Đ&lt;/style&gt;&lt;style face="normal" font="default" size="100%"&gt;ạo&lt;/style&gt;&lt;/author&gt;&lt;/authors&gt;&lt;/contributors&gt;&lt;titles&gt;&lt;title&gt;&lt;style face="normal" font="default" size="100%"&gt;Nghiên cứu thực trạng và kết quả can thiệp phòng chống suy dinh d&lt;/style&gt;&lt;style face="normal" font="default" charset="163" size="100%"&gt;ư&lt;/style&gt;&lt;style face="normal" font="default" size="100%"&gt;ỡng trẻ em d&lt;/style&gt;&lt;style face="normal" font="default" charset="163" size="100%"&gt;ư&lt;/style&gt;&lt;style face="normal" font="default" size="100%"&gt;ới 5 tuổi ng&lt;/style&gt;&lt;style face="normal" font="default" charset="163" size="100%"&gt;ư&lt;/style&gt;&lt;style face="normal" font="default" size="100%"&gt;ời dân tộc thiểu số tại huyện Bắc Trà My tỉnh Quảng Nam&lt;/style&gt;&lt;/title&gt;&lt;secondary-title&gt;Luận án Tiến sĩ Y học&lt;/secondary-title&gt;&lt;/titles&gt;&lt;dates&gt;&lt;year&gt;2014&lt;/year&gt;&lt;/dates&gt;&lt;publisher&gt;Trường Đại học Y Dược Đại học Huế&lt;/publisher&gt;&lt;urls&gt;&lt;/urls&gt;&lt;/record&gt;&lt;/Cite&gt;&lt;/EndNote&gt;</w:instrText>
      </w:r>
      <w:r w:rsidR="0044370F">
        <w:rPr>
          <w:rFonts w:ascii="Times New Roman" w:hAnsi="Times New Roman" w:cs="Times New Roman"/>
          <w:sz w:val="28"/>
          <w:szCs w:val="28"/>
        </w:rPr>
        <w:fldChar w:fldCharType="separate"/>
      </w:r>
      <w:r w:rsidR="00F7797D">
        <w:rPr>
          <w:rFonts w:ascii="Times New Roman" w:hAnsi="Times New Roman" w:cs="Times New Roman"/>
          <w:sz w:val="28"/>
          <w:szCs w:val="28"/>
        </w:rPr>
        <w:t>[179]</w:t>
      </w:r>
      <w:r w:rsidR="0044370F">
        <w:rPr>
          <w:rFonts w:ascii="Times New Roman" w:hAnsi="Times New Roman" w:cs="Times New Roman"/>
          <w:sz w:val="28"/>
          <w:szCs w:val="28"/>
        </w:rPr>
        <w:fldChar w:fldCharType="end"/>
      </w:r>
      <w:r>
        <w:rPr>
          <w:rFonts w:ascii="Times New Roman" w:hAnsi="Times New Roman" w:cs="Times New Roman"/>
          <w:sz w:val="28"/>
          <w:szCs w:val="28"/>
        </w:rPr>
        <w:t xml:space="preserve">, Vũ Thị Thanh Hương </w:t>
      </w:r>
      <w:r w:rsidR="0044370F">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&lt;EndNote&gt;&lt;Cite&gt;&lt;Author&gt;Hương&lt;/Author&gt;&lt;Year&gt;2012&lt;/Year&gt;&lt;RecNum&gt;380&lt;/RecNum&gt;&lt;record&gt;&lt;rec-number&gt;380&lt;/rec-number&gt;&lt;foreign-keys&gt;&lt;key app="EN" db-id="dz5s9etr4aa9ege5rtrpzeda52xtftadsew0"&gt;380&lt;/key&gt;&lt;/foreign-keys&gt;&lt;ref-type name="Thesis"&gt;32&lt;/ref-type&gt;&lt;contributors&gt;&lt;authors&gt;&lt;author&gt;&lt;style face="normal" font="Times New Roman" size="14"&gt;Vũ Thị Thanh Hương&lt;/style&gt;&lt;/author&gt;&lt;/authors&gt;&lt;/contributors&gt;&lt;titles&gt;&lt;title&gt;&lt;style face="normal" font="default" charset="238" size="14"&gt;Đ&lt;/style&gt;&lt;style face="normal" font="Times New Roman" size="14"&gt;ặc &lt;/style&gt;&lt;style face="normal" font="default" charset="238" size="14"&gt;đi&lt;/style&gt;&lt;style face="normal" font="Times New Roman" size="14"&gt;ểm t&lt;/style&gt;&lt;style face="normal" font="default" charset="238" size="14"&gt;ăng trư&lt;/style&gt;&lt;style face="normal" font="Times New Roman" size="14"&gt;ởng và hiệu quả bổ sung sản phẩm giàu dinh d&lt;/style&gt;&lt;style face="normal" font="Times New Roman" charset="163" size="14"&gt;ư&lt;/style&gt;&lt;style face="normal" font="Times New Roman" size="14"&gt;ỡng trên trẻ từ s&lt;/style&gt;&lt;style face="normal" font="Times New Roman" charset="163" size="14"&gt;ơ sinh đ&lt;/style&gt;&lt;style face="normal" font="Times New Roman" size="14"&gt;ến 24 tháng tuổi tại huyện Sóc S&lt;/style&gt;&lt;style face="normal" font="Times New Roman" charset="163" size="14"&gt;ơn&lt;/style&gt;&lt;style face="normal" font="Times New Roman" size="14"&gt; &lt;/style&gt;&lt;style face="normal" font="Times New Roman" charset="163" size="14"&gt;Hà N&lt;/style&gt;&lt;style face="normal" font="Times New Roman" size="14"&gt;ội&lt;/style&gt;&lt;/title&gt;&lt;secondary-title&gt;&lt;style face="normal" font="Times New Roman" size="14"&gt;Luận án tiến sĩ Dinh dưỡng, Viện Dinh dưỡng Quốc gia.&lt;/style&gt;&lt;/secondary-title&gt;&lt;/titles&gt;&lt;dates&gt;&lt;year&gt;&lt;style face="normal" font="Times New Roman" size="14"&gt;2012&lt;/style&gt;&lt;/year&gt;&lt;/dates&gt;&lt;pub-location&gt;&lt;style face="normal" font="Times New Roman" size="14"&gt; Hà Nội&lt;/style&gt;&lt;/pub-location&gt;&lt;urls&gt;&lt;/urls&gt;&lt;/record&gt;&lt;/Cite&gt;&lt;/EndNote&gt;</w:instrText>
      </w:r>
      <w:r w:rsidR="0044370F">
        <w:rPr>
          <w:rFonts w:ascii="Times New Roman" w:hAnsi="Times New Roman" w:cs="Times New Roman"/>
          <w:sz w:val="28"/>
          <w:szCs w:val="28"/>
        </w:rPr>
        <w:fldChar w:fldCharType="separate"/>
      </w:r>
      <w:r w:rsidR="00F7797D">
        <w:rPr>
          <w:rFonts w:ascii="Times New Roman" w:hAnsi="Times New Roman" w:cs="Times New Roman"/>
          <w:sz w:val="28"/>
          <w:szCs w:val="28"/>
        </w:rPr>
        <w:t>[180]</w:t>
      </w:r>
      <w:r w:rsidR="0044370F">
        <w:rPr>
          <w:rFonts w:ascii="Times New Roman" w:hAnsi="Times New Roman" w:cs="Times New Roman"/>
          <w:sz w:val="28"/>
          <w:szCs w:val="28"/>
        </w:rPr>
        <w:fldChar w:fldCharType="end"/>
      </w:r>
      <w:r>
        <w:rPr>
          <w:rFonts w:ascii="Times New Roman" w:hAnsi="Times New Roman" w:cs="Times New Roman"/>
          <w:sz w:val="28"/>
          <w:szCs w:val="28"/>
        </w:rPr>
        <w:t xml:space="preserve"> cũng cho kết quả cải thiện tình trạng SDD nhẹ cân có ý nghĩa thống kê. </w:t>
      </w:r>
      <w:r w:rsidRPr="00093D36">
        <w:rPr>
          <w:rFonts w:ascii="Times New Roman" w:hAnsi="Times New Roman" w:cs="Times New Roman"/>
          <w:sz w:val="28"/>
          <w:szCs w:val="28"/>
        </w:rPr>
        <w:t>So sánh với tác giả Trần Thị Lan về cải thiện t</w:t>
      </w:r>
      <w:r w:rsidRPr="00093D36">
        <w:rPr>
          <w:rFonts w:ascii="Times New Roman" w:hAnsi="Times New Roman" w:cs="Times New Roman"/>
          <w:sz w:val="28"/>
          <w:szCs w:val="28"/>
          <w:lang w:bidi="ar-SA"/>
        </w:rPr>
        <w:t>ỷ lệ SDD nhẹ cân, kết quả của tác giả giảm 15 % tỷ lệ SDD nhẹ cân so với trước can thiệp, trong khi nhóm chứng có tỷ lệ SDD nhẹ</w:t>
      </w:r>
      <w:r>
        <w:rPr>
          <w:rFonts w:ascii="Times New Roman" w:hAnsi="Times New Roman" w:cs="Times New Roman"/>
          <w:sz w:val="28"/>
          <w:szCs w:val="28"/>
          <w:lang w:bidi="ar-SA"/>
        </w:rPr>
        <w:t xml:space="preserve"> cân tăng lên,</w:t>
      </w:r>
      <w:r w:rsidRPr="00093D36">
        <w:rPr>
          <w:rFonts w:ascii="Times New Roman" w:hAnsi="Times New Roman" w:cs="Times New Roman"/>
          <w:sz w:val="28"/>
          <w:szCs w:val="28"/>
          <w:lang w:bidi="ar-SA"/>
        </w:rPr>
        <w:t xml:space="preserve"> </w:t>
      </w:r>
      <w:r>
        <w:rPr>
          <w:rFonts w:ascii="Times New Roman" w:hAnsi="Times New Roman" w:cs="Times New Roman"/>
          <w:sz w:val="28"/>
          <w:szCs w:val="28"/>
          <w:lang w:bidi="ar-SA"/>
        </w:rPr>
        <w:t xml:space="preserve">kết quả này cao hơn kết quả can thiệp của chúng tôi (giảm 10,5%) </w:t>
      </w:r>
      <w:r w:rsidR="0044370F" w:rsidRPr="00093D36">
        <w:rPr>
          <w:rFonts w:ascii="Times New Roman" w:hAnsi="Times New Roman" w:cs="Times New Roman"/>
          <w:color w:val="333333"/>
          <w:sz w:val="28"/>
          <w:szCs w:val="28"/>
          <w:lang w:bidi="ar-SA"/>
        </w:rPr>
        <w:fldChar w:fldCharType="begin"/>
      </w:r>
      <w:r w:rsidR="00713001">
        <w:rPr>
          <w:rFonts w:ascii="Times New Roman" w:hAnsi="Times New Roman" w:cs="Times New Roman"/>
          <w:color w:val="333333"/>
          <w:sz w:val="28"/>
          <w:szCs w:val="28"/>
          <w:lang w:bidi="ar-SA"/>
        </w:rPr>
        <w:instrText xml:space="preserve"> ADDIN EN.CITE &lt;EndNote&gt;&lt;Cite&gt;&lt;Author&gt;Lan&lt;/Author&gt;&lt;Year&gt;2013&lt;/Year&gt;&lt;RecNum&gt;218&lt;/RecNum&gt;&lt;record&gt;&lt;rec-number&gt;218&lt;/rec-number&gt;&lt;foreign-keys&gt;&lt;key app="EN" db-id="dz5s9etr4aa9ege5rtrpzeda52xtftadsew0"&gt;218&lt;/key&gt;&lt;/foreign-keys&gt;&lt;ref-type name="Journal Article"&gt;17&lt;/ref-type&gt;&lt;contributors&gt;&lt;authors&gt;&lt;author&gt;Trần Thị Lan&lt;/author&gt;&lt;/authors&gt;&lt;/contributors&gt;&lt;titles&gt;&lt;title&gt;&lt;style face="normal" font="default" size="100%"&gt; Hiệu quả của bổ sung &lt;/style&gt;&lt;style face="normal" font="default" charset="238" size="100%"&gt;đa vi ch&lt;/style&gt;&lt;style face="normal" font="default" size="100%"&gt;ất và tẩy giun trên trẻ 12-36 tháng tuổi suy dinh d&lt;/style&gt;&lt;style face="normal" font="default" charset="163" size="100%"&gt;ư&lt;/style&gt;&lt;style face="normal" font="default" size="100%"&gt;ỡng thấp còi dân tộc Vân Kiều và Pakoh huyện &lt;/style&gt;&lt;style face="normal" font="default" charset="238" size="100%"&gt;Đakrông,&lt;/style&gt;&lt;style face="normal" font="default" size="100%"&gt; &lt;/style&gt;&lt;style face="normal" font="default" charset="238" size="100%"&gt;t&lt;/style&gt;&lt;style face="normal" font="default" size="100%"&gt;ỉnh Quảng Trị&lt;/style&gt;&lt;/title&gt;&lt;secondary-title&gt;&lt;style face="normal" font="default" size="100%"&gt; Luận án Tiến sĩ Dinh d&lt;/style&gt;&lt;style face="normal" font="default" charset="163" size="100%"&gt;ư&lt;/style&gt;&lt;style face="normal" font="default" size="100%"&gt;ỡng, Viện Dinh d&lt;/style&gt;&lt;style face="normal" font="default" charset="163" size="100%"&gt;ư&lt;/style&gt;&lt;style face="normal" font="default" size="100%"&gt;ỡng Quốc gia, Hà Nội&lt;/style&gt;&lt;/secondary-title&gt;&lt;/titles&gt;&lt;dates&gt;&lt;year&gt;2013&lt;/year&gt;&lt;/dates&gt;&lt;urls&gt;&lt;/urls&gt;&lt;/record&gt;&lt;/Cite&gt;&lt;/EndNote&gt;</w:instrText>
      </w:r>
      <w:r w:rsidR="0044370F" w:rsidRPr="00093D36">
        <w:rPr>
          <w:rFonts w:ascii="Times New Roman" w:hAnsi="Times New Roman" w:cs="Times New Roman"/>
          <w:color w:val="333333"/>
          <w:sz w:val="28"/>
          <w:szCs w:val="28"/>
          <w:lang w:bidi="ar-SA"/>
        </w:rPr>
        <w:fldChar w:fldCharType="separate"/>
      </w:r>
      <w:r>
        <w:rPr>
          <w:rFonts w:ascii="Times New Roman" w:hAnsi="Times New Roman" w:cs="Times New Roman"/>
          <w:color w:val="333333"/>
          <w:sz w:val="28"/>
          <w:szCs w:val="28"/>
          <w:lang w:bidi="ar-SA"/>
        </w:rPr>
        <w:t>[19]</w:t>
      </w:r>
      <w:r w:rsidR="0044370F" w:rsidRPr="00093D36">
        <w:rPr>
          <w:rFonts w:ascii="Times New Roman" w:hAnsi="Times New Roman" w:cs="Times New Roman"/>
          <w:color w:val="333333"/>
          <w:sz w:val="28"/>
          <w:szCs w:val="28"/>
          <w:lang w:bidi="ar-SA"/>
        </w:rPr>
        <w:fldChar w:fldCharType="end"/>
      </w:r>
      <w:r>
        <w:rPr>
          <w:rFonts w:ascii="Times New Roman" w:hAnsi="Times New Roman" w:cs="Times New Roman"/>
          <w:sz w:val="28"/>
          <w:szCs w:val="28"/>
          <w:lang w:bidi="ar-SA"/>
        </w:rPr>
        <w:t xml:space="preserve">. </w:t>
      </w:r>
      <w:r>
        <w:rPr>
          <w:rFonts w:ascii="Times New Roman" w:hAnsi="Times New Roman" w:cs="Times New Roman"/>
          <w:sz w:val="28"/>
          <w:szCs w:val="28"/>
        </w:rPr>
        <w:t>Kết quả của chúng tôi khác với các nghiên cứu khác là do đối tượng nghiên cứu của chúng tôi chọn là trẻ thiếu và thấp vitamin D, chỉ có 4 trẻ trong một nhóm bị suy dinh dưỡng nhẹ cân, còn lại là trẻ có cân nặng bình thường, trong khi các nghiên cứu khác can thiệp trên đối tượng trẻ suy dinh dưỡng. Vì vậy khi can thiệp thực đơn đủ nhu cầu về các chất dinh dưỡng trẻ phát triển cân nặng bình thường và cải thiện cân nặng được cho các trẻ bị SDD nhẹ cân. Biểu đồ 3.14 cho thấy cân nặng tăng lên đều ở cả hai nhóm</w:t>
      </w:r>
      <w:r w:rsidR="001649DD">
        <w:rPr>
          <w:rFonts w:ascii="Times New Roman" w:hAnsi="Times New Roman" w:cs="Times New Roman"/>
          <w:sz w:val="28"/>
          <w:szCs w:val="28"/>
        </w:rPr>
        <w:t xml:space="preserve"> sau can thiệp</w:t>
      </w:r>
      <w:r>
        <w:rPr>
          <w:rFonts w:ascii="Times New Roman" w:hAnsi="Times New Roman" w:cs="Times New Roman"/>
          <w:sz w:val="28"/>
          <w:szCs w:val="28"/>
        </w:rPr>
        <w:t>, nhóm can thiệ</w:t>
      </w:r>
      <w:r w:rsidR="001649DD">
        <w:rPr>
          <w:rFonts w:ascii="Times New Roman" w:hAnsi="Times New Roman" w:cs="Times New Roman"/>
          <w:sz w:val="28"/>
          <w:szCs w:val="28"/>
        </w:rPr>
        <w:t>p tăng lên</w:t>
      </w:r>
      <w:r>
        <w:rPr>
          <w:rFonts w:ascii="Times New Roman" w:hAnsi="Times New Roman" w:cs="Times New Roman"/>
          <w:sz w:val="28"/>
          <w:szCs w:val="28"/>
        </w:rPr>
        <w:t xml:space="preserve"> </w:t>
      </w:r>
      <w:r w:rsidR="001649DD">
        <w:rPr>
          <w:rFonts w:ascii="Times New Roman" w:hAnsi="Times New Roman" w:cs="Times New Roman"/>
          <w:sz w:val="28"/>
          <w:szCs w:val="28"/>
        </w:rPr>
        <w:t xml:space="preserve">đạt </w:t>
      </w:r>
      <w:r>
        <w:rPr>
          <w:rFonts w:ascii="Times New Roman" w:hAnsi="Times New Roman" w:cs="Times New Roman"/>
          <w:sz w:val="28"/>
          <w:szCs w:val="28"/>
        </w:rPr>
        <w:t>10,3 kg ở nhóm tuổi 18 đến dưới 24 tháng</w:t>
      </w:r>
      <w:r w:rsidR="001649DD">
        <w:rPr>
          <w:rFonts w:ascii="Times New Roman" w:hAnsi="Times New Roman" w:cs="Times New Roman"/>
          <w:sz w:val="28"/>
          <w:szCs w:val="28"/>
        </w:rPr>
        <w:t xml:space="preserve">, </w:t>
      </w:r>
      <w:r>
        <w:rPr>
          <w:rFonts w:ascii="Times New Roman" w:hAnsi="Times New Roman" w:cs="Times New Roman"/>
          <w:sz w:val="28"/>
          <w:szCs w:val="28"/>
        </w:rPr>
        <w:t>11,6 kg ở nhóm tuổi 18 đến 24 tháng, nhiều hơn nhóm chứ</w:t>
      </w:r>
      <w:r w:rsidR="001649DD">
        <w:rPr>
          <w:rFonts w:ascii="Times New Roman" w:hAnsi="Times New Roman" w:cs="Times New Roman"/>
          <w:sz w:val="28"/>
          <w:szCs w:val="28"/>
        </w:rPr>
        <w:t>ng tăng tương ứng 10,1 kg,</w:t>
      </w:r>
      <w:r>
        <w:rPr>
          <w:rFonts w:ascii="Times New Roman" w:hAnsi="Times New Roman" w:cs="Times New Roman"/>
          <w:sz w:val="28"/>
          <w:szCs w:val="28"/>
        </w:rPr>
        <w:t xml:space="preserve"> 11 kg</w:t>
      </w:r>
      <w:r w:rsidR="001649DD">
        <w:rPr>
          <w:rFonts w:ascii="Times New Roman" w:hAnsi="Times New Roman" w:cs="Times New Roman"/>
          <w:sz w:val="28"/>
          <w:szCs w:val="28"/>
        </w:rPr>
        <w:t xml:space="preserve"> ở 2 nhóm tuổi</w:t>
      </w:r>
      <w:r>
        <w:rPr>
          <w:rFonts w:ascii="Times New Roman" w:hAnsi="Times New Roman" w:cs="Times New Roman"/>
          <w:sz w:val="28"/>
          <w:szCs w:val="28"/>
        </w:rPr>
        <w:t xml:space="preserve">. Lứa tuổi trên 24 tháng cân nặng tăng như nhau ở hai nhóm chứng và can thiệp. Giữa nhóm chứng và nhóm can thiệp không có sự khác biệt về cân nặng ở các lứa tuổi tại thời điểm T6, p &gt; 0,05. Cả hai nhóm chứng và can thiệp có sự khác biệt về cân nặng giữa các nhóm tuổi có ý nghĩa thống kê, p &lt; 0,0001, </w:t>
      </w:r>
      <w:r w:rsidRPr="00BF3F7D">
        <w:rPr>
          <w:rFonts w:ascii="Times New Roman" w:hAnsi="Times New Roman" w:cs="Times New Roman"/>
          <w:sz w:val="28"/>
          <w:szCs w:val="28"/>
        </w:rPr>
        <w:t>Kruskal-Wallis test</w:t>
      </w:r>
      <w:r>
        <w:rPr>
          <w:rFonts w:ascii="Times New Roman" w:hAnsi="Times New Roman" w:cs="Times New Roman"/>
          <w:sz w:val="28"/>
          <w:szCs w:val="28"/>
        </w:rPr>
        <w:t xml:space="preserve">. Biểu đồ 3.15 cho thấy sau can thiệp chỉ số WAZ ở nhóm can thiệp tăng lên ở cả hai giới, nữ cải thiện nhiều hơn nam, tuy nhiên không có sự khác biệt giữa hai giời, p &gt; 0,05. </w:t>
      </w:r>
      <w:r w:rsidR="001649DD">
        <w:rPr>
          <w:rFonts w:ascii="Times New Roman" w:hAnsi="Times New Roman" w:cs="Times New Roman"/>
          <w:sz w:val="28"/>
          <w:szCs w:val="28"/>
        </w:rPr>
        <w:t xml:space="preserve">Chỉ số WAZ ở </w:t>
      </w:r>
      <w:r>
        <w:rPr>
          <w:rFonts w:ascii="Times New Roman" w:hAnsi="Times New Roman" w:cs="Times New Roman"/>
          <w:sz w:val="28"/>
          <w:szCs w:val="28"/>
        </w:rPr>
        <w:t xml:space="preserve">cả hai giới không cải thiện nhiều ở nhóm chứng sau can thiệp. Đối với chỉ số WHZ và tỷ lệ SDD gày còm, sau can thiệp chỉ số WHZ có tăng lên nhóm can thiệp nhiều hơn nhóm chứng, tuy nhiên sự khác biệt không có ý nghĩa thống kê, p &lt;0,05 (bảng 3.21). Sau can thiệp một trường hợp SDD thấp còi ở nhớm can thiệp được cải thiện về bình thường trong khi nhóm chứng không thay đổi. </w:t>
      </w:r>
      <w:r w:rsidRPr="00093D36">
        <w:rPr>
          <w:rFonts w:ascii="Times New Roman" w:hAnsi="Times New Roman" w:cs="Times New Roman"/>
          <w:sz w:val="28"/>
          <w:szCs w:val="28"/>
          <w:lang w:bidi="ar-SA"/>
        </w:rPr>
        <w:t xml:space="preserve"> </w:t>
      </w:r>
    </w:p>
    <w:p w:rsidR="00713001" w:rsidRPr="00D92A18" w:rsidRDefault="007C7D26" w:rsidP="00713001">
      <w:pPr>
        <w:spacing w:line="360" w:lineRule="auto"/>
        <w:jc w:val="both"/>
        <w:rPr>
          <w:rFonts w:ascii="Times New Roman" w:hAnsi="Times New Roman" w:cs="Times New Roman"/>
          <w:sz w:val="28"/>
          <w:szCs w:val="28"/>
        </w:rPr>
      </w:pPr>
      <w:r w:rsidRPr="00093D36">
        <w:rPr>
          <w:rFonts w:ascii="Times New Roman" w:hAnsi="Times New Roman" w:cs="Times New Roman"/>
          <w:sz w:val="28"/>
          <w:szCs w:val="28"/>
        </w:rPr>
        <w:tab/>
      </w:r>
      <w:r w:rsidRPr="002C74E9">
        <w:rPr>
          <w:rFonts w:ascii="Times New Roman" w:hAnsi="Times New Roman" w:cs="Times New Roman"/>
          <w:i/>
          <w:sz w:val="28"/>
          <w:szCs w:val="28"/>
        </w:rPr>
        <w:t>Về chiều cao của đối tượng nghiên cứu,</w:t>
      </w:r>
      <w:r>
        <w:rPr>
          <w:rFonts w:ascii="Times New Roman" w:hAnsi="Times New Roman" w:cs="Times New Roman"/>
          <w:sz w:val="28"/>
          <w:szCs w:val="28"/>
        </w:rPr>
        <w:t xml:space="preserve"> t</w:t>
      </w:r>
      <w:r w:rsidRPr="00093D36">
        <w:rPr>
          <w:rFonts w:ascii="Times New Roman" w:hAnsi="Times New Roman" w:cs="Times New Roman"/>
          <w:sz w:val="28"/>
          <w:szCs w:val="28"/>
        </w:rPr>
        <w:t>rong nghiên cứu của chúng tôi, kết quả tại thời điểm T6, chiều cao nhóm can thiệp</w:t>
      </w:r>
      <w:r w:rsidR="00DA1EE5">
        <w:rPr>
          <w:rFonts w:ascii="Times New Roman" w:hAnsi="Times New Roman" w:cs="Times New Roman"/>
          <w:sz w:val="28"/>
          <w:szCs w:val="28"/>
        </w:rPr>
        <w:t xml:space="preserve"> đạt 85,8</w:t>
      </w:r>
      <w:r w:rsidRPr="00093D36">
        <w:rPr>
          <w:rFonts w:ascii="Times New Roman" w:hAnsi="Times New Roman" w:cs="Times New Roman"/>
          <w:sz w:val="28"/>
          <w:szCs w:val="28"/>
        </w:rPr>
        <w:t xml:space="preserve"> </w:t>
      </w:r>
      <w:r w:rsidR="00DA1EE5">
        <w:rPr>
          <w:rFonts w:ascii="Times New Roman" w:hAnsi="Times New Roman" w:cs="Times New Roman"/>
          <w:sz w:val="28"/>
          <w:szCs w:val="28"/>
        </w:rPr>
        <w:t xml:space="preserve">± 4,4, trong khi nhóm chứng đạt 85,5 ± 3,9, </w:t>
      </w:r>
      <w:r w:rsidR="00DA1EE5" w:rsidRPr="00093D36">
        <w:rPr>
          <w:rFonts w:ascii="Times New Roman" w:hAnsi="Times New Roman" w:cs="Times New Roman"/>
          <w:sz w:val="28"/>
          <w:szCs w:val="28"/>
        </w:rPr>
        <w:t>sự khác biệ</w:t>
      </w:r>
      <w:r w:rsidR="00DA1EE5">
        <w:rPr>
          <w:rFonts w:ascii="Times New Roman" w:hAnsi="Times New Roman" w:cs="Times New Roman"/>
          <w:sz w:val="28"/>
          <w:szCs w:val="28"/>
        </w:rPr>
        <w:t xml:space="preserve">t không </w:t>
      </w:r>
      <w:r w:rsidR="00DA1EE5" w:rsidRPr="00093D36">
        <w:rPr>
          <w:rFonts w:ascii="Times New Roman" w:hAnsi="Times New Roman" w:cs="Times New Roman"/>
          <w:sz w:val="28"/>
          <w:szCs w:val="28"/>
        </w:rPr>
        <w:t>có ý nghĩa thố</w:t>
      </w:r>
      <w:r w:rsidR="00713001">
        <w:rPr>
          <w:rFonts w:ascii="Times New Roman" w:hAnsi="Times New Roman" w:cs="Times New Roman"/>
          <w:sz w:val="28"/>
          <w:szCs w:val="28"/>
        </w:rPr>
        <w:t>ng kê, p</w:t>
      </w:r>
      <w:r w:rsidR="00DA1EE5">
        <w:rPr>
          <w:rFonts w:ascii="Times New Roman" w:hAnsi="Times New Roman" w:cs="Times New Roman"/>
          <w:sz w:val="28"/>
          <w:szCs w:val="28"/>
        </w:rPr>
        <w:t xml:space="preserve">&gt; </w:t>
      </w:r>
      <w:r w:rsidR="00DA1EE5" w:rsidRPr="00093D36">
        <w:rPr>
          <w:rFonts w:ascii="Times New Roman" w:hAnsi="Times New Roman" w:cs="Times New Roman"/>
          <w:sz w:val="28"/>
          <w:szCs w:val="28"/>
        </w:rPr>
        <w:t>0,05</w:t>
      </w:r>
      <w:r w:rsidR="00DA1EE5">
        <w:rPr>
          <w:rFonts w:ascii="Times New Roman" w:hAnsi="Times New Roman" w:cs="Times New Roman"/>
          <w:sz w:val="28"/>
          <w:szCs w:val="28"/>
        </w:rPr>
        <w:t xml:space="preserve">. Chiều cao </w:t>
      </w:r>
      <w:r>
        <w:rPr>
          <w:rFonts w:ascii="Times New Roman" w:hAnsi="Times New Roman" w:cs="Times New Roman"/>
          <w:sz w:val="28"/>
          <w:szCs w:val="28"/>
        </w:rPr>
        <w:t xml:space="preserve">tăng </w:t>
      </w:r>
      <w:r w:rsidR="00DA1EE5">
        <w:rPr>
          <w:rFonts w:ascii="Times New Roman" w:hAnsi="Times New Roman" w:cs="Times New Roman"/>
          <w:sz w:val="28"/>
          <w:szCs w:val="28"/>
        </w:rPr>
        <w:t xml:space="preserve">ở nhóm can thiệp có với trước can thiệp </w:t>
      </w:r>
      <w:r w:rsidRPr="00093D36">
        <w:rPr>
          <w:rFonts w:ascii="Times New Roman" w:hAnsi="Times New Roman" w:cs="Times New Roman"/>
          <w:sz w:val="28"/>
          <w:szCs w:val="28"/>
        </w:rPr>
        <w:t>(</w:t>
      </w:r>
      <w:r>
        <w:rPr>
          <w:rFonts w:ascii="Times New Roman" w:hAnsi="Times New Roman" w:cs="Times New Roman"/>
          <w:sz w:val="28"/>
          <w:szCs w:val="28"/>
        </w:rPr>
        <w:t>5,7±1,2</w:t>
      </w:r>
      <w:r w:rsidRPr="00093D36">
        <w:rPr>
          <w:rFonts w:ascii="Times New Roman" w:hAnsi="Times New Roman" w:cs="Times New Roman"/>
          <w:sz w:val="28"/>
          <w:szCs w:val="28"/>
        </w:rPr>
        <w:t xml:space="preserve"> cm) nhiều hơn so với nhóm chứng tăng (</w:t>
      </w:r>
      <w:r>
        <w:rPr>
          <w:rFonts w:ascii="Times New Roman" w:hAnsi="Times New Roman" w:cs="Times New Roman"/>
          <w:sz w:val="28"/>
          <w:szCs w:val="28"/>
        </w:rPr>
        <w:t>4,8</w:t>
      </w:r>
      <w:r w:rsidRPr="00093D36">
        <w:rPr>
          <w:rFonts w:ascii="Times New Roman" w:hAnsi="Times New Roman" w:cs="Times New Roman"/>
          <w:sz w:val="28"/>
          <w:szCs w:val="28"/>
        </w:rPr>
        <w:t>±1,4</w:t>
      </w:r>
      <w:r>
        <w:rPr>
          <w:rFonts w:ascii="Times New Roman" w:hAnsi="Times New Roman" w:cs="Times New Roman"/>
          <w:sz w:val="28"/>
          <w:szCs w:val="28"/>
        </w:rPr>
        <w:t xml:space="preserve"> </w:t>
      </w:r>
      <w:r w:rsidRPr="00093D36">
        <w:rPr>
          <w:rFonts w:ascii="Times New Roman" w:hAnsi="Times New Roman" w:cs="Times New Roman"/>
          <w:sz w:val="28"/>
          <w:szCs w:val="28"/>
        </w:rPr>
        <w:t xml:space="preserve">cm). </w:t>
      </w:r>
      <w:r>
        <w:rPr>
          <w:rFonts w:ascii="Times New Roman" w:hAnsi="Times New Roman" w:cs="Times New Roman"/>
          <w:sz w:val="28"/>
          <w:szCs w:val="28"/>
        </w:rPr>
        <w:t xml:space="preserve">Chênh lệch chiều cao giữa nhóm can thiệp và nhóm chứng tại thời điểm T6 có sự khác biệt với p &lt;0,001, nhóm can thiệp cao hơn nhóm chứng 0,92 cm. </w:t>
      </w:r>
      <w:r w:rsidRPr="00093D36">
        <w:rPr>
          <w:rFonts w:ascii="Times New Roman" w:hAnsi="Times New Roman" w:cs="Times New Roman"/>
          <w:sz w:val="28"/>
          <w:szCs w:val="28"/>
        </w:rPr>
        <w:t>So sánh chiều cao tại thời điểm T6 và thời điểm T0 cùng nhóm tăng có ý nghĩa thống kê cả</w:t>
      </w:r>
      <w:r>
        <w:rPr>
          <w:rFonts w:ascii="Times New Roman" w:hAnsi="Times New Roman" w:cs="Times New Roman"/>
          <w:sz w:val="28"/>
          <w:szCs w:val="28"/>
        </w:rPr>
        <w:t xml:space="preserve"> hai nhóm, p&lt;0,05</w:t>
      </w:r>
      <w:r w:rsidRPr="00093D36">
        <w:rPr>
          <w:rFonts w:ascii="Times New Roman" w:hAnsi="Times New Roman" w:cs="Times New Roman"/>
          <w:sz w:val="28"/>
          <w:szCs w:val="28"/>
        </w:rPr>
        <w:t xml:space="preserve">. </w:t>
      </w:r>
    </w:p>
    <w:p w:rsidR="007C7D26" w:rsidRPr="00093D36" w:rsidRDefault="007C7D26" w:rsidP="007C7D26">
      <w:pPr>
        <w:pStyle w:val="ListParagraph"/>
        <w:tabs>
          <w:tab w:val="left" w:pos="0"/>
        </w:tabs>
        <w:spacing w:line="360" w:lineRule="auto"/>
        <w:ind w:left="0"/>
        <w:jc w:val="both"/>
        <w:rPr>
          <w:rFonts w:ascii="Times New Roman" w:hAnsi="Times New Roman" w:cs="Times New Roman"/>
          <w:sz w:val="28"/>
          <w:szCs w:val="28"/>
        </w:rPr>
      </w:pPr>
      <w:r w:rsidRPr="00093D36">
        <w:rPr>
          <w:rFonts w:ascii="Times New Roman" w:hAnsi="Times New Roman" w:cs="Times New Roman"/>
          <w:sz w:val="28"/>
          <w:szCs w:val="28"/>
        </w:rPr>
        <w:t xml:space="preserve">Một nghiên cứu trước đây của tác giả Nguyễn Văn Sơn </w:t>
      </w:r>
      <w:r>
        <w:rPr>
          <w:rFonts w:ascii="Times New Roman" w:eastAsia="Times New Roman" w:hAnsi="Times New Roman" w:cs="Times New Roman"/>
          <w:sz w:val="28"/>
          <w:szCs w:val="28"/>
          <w:lang w:bidi="ar-SA"/>
        </w:rPr>
        <w:t>can thiệp</w:t>
      </w:r>
      <w:r w:rsidRPr="00093D36">
        <w:rPr>
          <w:rFonts w:ascii="Times New Roman" w:hAnsi="Times New Roman" w:cs="Times New Roman"/>
          <w:sz w:val="28"/>
          <w:szCs w:val="28"/>
        </w:rPr>
        <w:t xml:space="preserve"> </w:t>
      </w:r>
      <w:r>
        <w:rPr>
          <w:rFonts w:ascii="Times New Roman" w:hAnsi="Times New Roman" w:cs="Times New Roman"/>
          <w:sz w:val="28"/>
          <w:szCs w:val="28"/>
        </w:rPr>
        <w:t xml:space="preserve">8 tuần </w:t>
      </w:r>
      <w:r w:rsidRPr="00093D36">
        <w:rPr>
          <w:rFonts w:ascii="Times New Roman" w:hAnsi="Times New Roman" w:cs="Times New Roman"/>
          <w:sz w:val="28"/>
          <w:szCs w:val="28"/>
        </w:rPr>
        <w:t xml:space="preserve">cho trẻ mắc bệnh còi xương bằng liều </w:t>
      </w:r>
      <w:r>
        <w:rPr>
          <w:rFonts w:ascii="Times New Roman" w:hAnsi="Times New Roman" w:cs="Times New Roman"/>
          <w:sz w:val="28"/>
          <w:szCs w:val="28"/>
        </w:rPr>
        <w:t xml:space="preserve">vitamin D </w:t>
      </w:r>
      <w:r w:rsidRPr="00093D36">
        <w:rPr>
          <w:rFonts w:ascii="Times New Roman" w:hAnsi="Times New Roman" w:cs="Times New Roman"/>
          <w:sz w:val="28"/>
          <w:szCs w:val="28"/>
        </w:rPr>
        <w:t xml:space="preserve">1200 đơn vị và 4800 đơn vị cho kết quả tăng chiều cao của 2 nhóm sau điều trị </w:t>
      </w:r>
      <w:r>
        <w:rPr>
          <w:rFonts w:ascii="Times New Roman" w:hAnsi="Times New Roman" w:cs="Times New Roman"/>
          <w:sz w:val="28"/>
          <w:szCs w:val="28"/>
        </w:rPr>
        <w:t xml:space="preserve">so với trước can thiệp </w:t>
      </w:r>
      <w:r w:rsidRPr="00093D36">
        <w:rPr>
          <w:rFonts w:ascii="Times New Roman" w:hAnsi="Times New Roman" w:cs="Times New Roman"/>
          <w:sz w:val="28"/>
          <w:szCs w:val="28"/>
        </w:rPr>
        <w:t xml:space="preserve">có ý nghĩa thống kê, p&lt;0,001. Giữa 2 nhóm </w:t>
      </w:r>
      <w:r>
        <w:rPr>
          <w:rFonts w:ascii="Times New Roman" w:hAnsi="Times New Roman" w:cs="Times New Roman"/>
          <w:sz w:val="28"/>
          <w:szCs w:val="28"/>
        </w:rPr>
        <w:t xml:space="preserve">sau can thiệp  </w:t>
      </w:r>
      <w:r w:rsidRPr="00093D36">
        <w:rPr>
          <w:rFonts w:ascii="Times New Roman" w:hAnsi="Times New Roman" w:cs="Times New Roman"/>
          <w:sz w:val="28"/>
          <w:szCs w:val="28"/>
        </w:rPr>
        <w:t xml:space="preserve">không có sự khác biệt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&lt;EndNote&gt;&lt;Cite&gt;&lt;Author&gt;Sơn&lt;/Author&gt;&lt;Year&gt;2000&lt;/Year&gt;&lt;RecNum&gt;344&lt;/RecNum&gt;&lt;record&gt;&lt;rec-number&gt;344&lt;/rec-number&gt;&lt;foreign-keys&gt;&lt;key app="EN" db-id="dz5s9etr4aa9ege5rtrpzeda52xtftadsew0"&gt;344&lt;/key&gt;&lt;/foreign-keys&gt;&lt;ref-type name="Thesis"&gt;32&lt;/ref-type&gt;&lt;contributors&gt;&lt;authors&gt;&lt;author&gt;Nguyễn Văn Sơn&lt;/author&gt;&lt;/authors&gt;&lt;/contributors&gt;&lt;titles&gt;&lt;title&gt;Nghiên cứu các yếu tố nguy cơ còi xương dinh dưỡng ở trẻ em dưới 3 tuổi tại một số vùng miền núi phía Bắc và hiệu quả điều trị bằng vitamin D liều thấp&lt;/title&gt;&lt;secondary-title&gt;Luận án tiến sĩ&lt;/secondary-title&gt;&lt;/titles&gt;&lt;dates&gt;&lt;year&gt;2000&lt;/year&gt;&lt;/dates&gt;&lt;publisher&gt;Trường Đại học Y Hà Nội&lt;/publisher&gt;&lt;urls&gt;&lt;/urls&gt;&lt;/record&gt;&lt;/Cite&gt;&lt;/EndNote&gt;</w:instrText>
      </w:r>
      <w:r w:rsidR="0044370F" w:rsidRPr="00093D36">
        <w:rPr>
          <w:rFonts w:ascii="Times New Roman" w:hAnsi="Times New Roman" w:cs="Times New Roman"/>
          <w:sz w:val="28"/>
          <w:szCs w:val="28"/>
        </w:rPr>
        <w:fldChar w:fldCharType="separate"/>
      </w:r>
      <w:r w:rsidR="00F7797D">
        <w:rPr>
          <w:rFonts w:ascii="Times New Roman" w:hAnsi="Times New Roman" w:cs="Times New Roman"/>
          <w:sz w:val="28"/>
          <w:szCs w:val="28"/>
        </w:rPr>
        <w:t>[176]</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w:t>
      </w:r>
      <w:r>
        <w:rPr>
          <w:rFonts w:ascii="Times New Roman" w:hAnsi="Times New Roman" w:cs="Times New Roman"/>
          <w:sz w:val="28"/>
          <w:szCs w:val="28"/>
        </w:rPr>
        <w:t>Như vậy nghiên cứu của chúng tôi so với nghiên cứu của hai tác giả trên giống nhau về can thiệp bổ sung vitamin D nhưng có điểm khác là thời gian can thiệp của chúng tôi dài hơn (6 tháng so với 4 tháng) và chúng tôi kết hợp bổ sung thực đơn đủ nhu cầu canxi thì cho kết quả tốt hơn.</w:t>
      </w:r>
    </w:p>
    <w:p w:rsidR="007C7D26" w:rsidRPr="00093D36" w:rsidRDefault="007C7D26" w:rsidP="007C7D26">
      <w:pPr>
        <w:pStyle w:val="ListParagraph"/>
        <w:tabs>
          <w:tab w:val="left" w:pos="0"/>
        </w:tabs>
        <w:spacing w:line="360" w:lineRule="auto"/>
        <w:ind w:left="0"/>
        <w:jc w:val="both"/>
        <w:rPr>
          <w:rFonts w:ascii="Times New Roman" w:hAnsi="Times New Roman" w:cs="Times New Roman"/>
          <w:sz w:val="28"/>
          <w:szCs w:val="28"/>
        </w:rPr>
      </w:pPr>
      <w:r w:rsidRPr="00093D36">
        <w:rPr>
          <w:rFonts w:ascii="Times New Roman" w:hAnsi="Times New Roman" w:cs="Times New Roman"/>
          <w:sz w:val="28"/>
          <w:szCs w:val="28"/>
        </w:rPr>
        <w:tab/>
        <w:t xml:space="preserve">So sánh </w:t>
      </w:r>
      <w:r>
        <w:rPr>
          <w:rFonts w:ascii="Times New Roman" w:hAnsi="Times New Roman" w:cs="Times New Roman"/>
          <w:sz w:val="28"/>
          <w:szCs w:val="28"/>
        </w:rPr>
        <w:t xml:space="preserve">sự gia tăng chiều cao sau can thiệp </w:t>
      </w:r>
      <w:r w:rsidRPr="00093D36">
        <w:rPr>
          <w:rFonts w:ascii="Times New Roman" w:hAnsi="Times New Roman" w:cs="Times New Roman"/>
          <w:sz w:val="28"/>
          <w:szCs w:val="28"/>
        </w:rPr>
        <w:t xml:space="preserve">với các tác giả sử dụng những biện pháp can thiệp khác nhau và nhóm đối tượng nghiên cứu </w:t>
      </w:r>
      <w:r>
        <w:rPr>
          <w:rFonts w:ascii="Times New Roman" w:hAnsi="Times New Roman" w:cs="Times New Roman"/>
          <w:sz w:val="28"/>
          <w:szCs w:val="28"/>
        </w:rPr>
        <w:t>khác nhau (</w:t>
      </w:r>
      <w:r w:rsidRPr="00093D36">
        <w:rPr>
          <w:rFonts w:ascii="Times New Roman" w:hAnsi="Times New Roman" w:cs="Times New Roman"/>
          <w:sz w:val="28"/>
          <w:szCs w:val="28"/>
        </w:rPr>
        <w:t>hầu hết các tác giả can thiệp vào các đối tượng dưới 36 tháng tuổi</w:t>
      </w:r>
      <w:r>
        <w:rPr>
          <w:rFonts w:ascii="Times New Roman" w:hAnsi="Times New Roman" w:cs="Times New Roman"/>
          <w:sz w:val="28"/>
          <w:szCs w:val="28"/>
        </w:rPr>
        <w:t>)</w:t>
      </w:r>
      <w:r w:rsidRPr="00093D36">
        <w:rPr>
          <w:rFonts w:ascii="Times New Roman" w:hAnsi="Times New Roman" w:cs="Times New Roman"/>
          <w:sz w:val="28"/>
          <w:szCs w:val="28"/>
        </w:rPr>
        <w:t>, tuy nhiên kết quả can thiệp là khác nhau như bả</w:t>
      </w:r>
      <w:r>
        <w:rPr>
          <w:rFonts w:ascii="Times New Roman" w:hAnsi="Times New Roman" w:cs="Times New Roman"/>
          <w:sz w:val="28"/>
          <w:szCs w:val="28"/>
        </w:rPr>
        <w:t>ng sau:</w:t>
      </w:r>
    </w:p>
    <w:p w:rsidR="007C7D26" w:rsidRPr="000C2392" w:rsidRDefault="007C7D26" w:rsidP="007C7D26">
      <w:pPr>
        <w:pStyle w:val="Caption"/>
        <w:jc w:val="center"/>
        <w:rPr>
          <w:rFonts w:cs="Times New Roman"/>
          <w:color w:val="auto"/>
          <w:sz w:val="28"/>
          <w:szCs w:val="28"/>
        </w:rPr>
      </w:pPr>
      <w:bookmarkStart w:id="145" w:name="_Toc469093339"/>
      <w:bookmarkStart w:id="146" w:name="_Toc476584048"/>
      <w:r w:rsidRPr="00093D36">
        <w:rPr>
          <w:rFonts w:cs="Times New Roman"/>
          <w:color w:val="auto"/>
          <w:sz w:val="28"/>
          <w:szCs w:val="28"/>
        </w:rPr>
        <w:t xml:space="preserve">Bảng 4. </w:t>
      </w:r>
      <w:r w:rsidR="0044370F" w:rsidRPr="00093D36">
        <w:rPr>
          <w:rFonts w:cs="Times New Roman"/>
          <w:color w:val="auto"/>
          <w:sz w:val="28"/>
          <w:szCs w:val="28"/>
        </w:rPr>
        <w:fldChar w:fldCharType="begin"/>
      </w:r>
      <w:r w:rsidRPr="00093D36">
        <w:rPr>
          <w:rFonts w:cs="Times New Roman"/>
          <w:color w:val="auto"/>
          <w:sz w:val="28"/>
          <w:szCs w:val="28"/>
        </w:rPr>
        <w:instrText xml:space="preserve"> SEQ Bảng_4. \* ARABIC </w:instrText>
      </w:r>
      <w:r w:rsidR="0044370F" w:rsidRPr="00093D36">
        <w:rPr>
          <w:rFonts w:cs="Times New Roman"/>
          <w:color w:val="auto"/>
          <w:sz w:val="28"/>
          <w:szCs w:val="28"/>
        </w:rPr>
        <w:fldChar w:fldCharType="separate"/>
      </w:r>
      <w:r w:rsidRPr="00093D36">
        <w:rPr>
          <w:rFonts w:cs="Times New Roman"/>
          <w:noProof/>
          <w:color w:val="auto"/>
          <w:sz w:val="28"/>
          <w:szCs w:val="28"/>
        </w:rPr>
        <w:t>1</w:t>
      </w:r>
      <w:r w:rsidR="0044370F" w:rsidRPr="00093D36">
        <w:rPr>
          <w:rFonts w:cs="Times New Roman"/>
          <w:color w:val="auto"/>
          <w:sz w:val="28"/>
          <w:szCs w:val="28"/>
        </w:rPr>
        <w:fldChar w:fldCharType="end"/>
      </w:r>
      <w:r w:rsidRPr="00093D36">
        <w:rPr>
          <w:rFonts w:cs="Times New Roman"/>
          <w:color w:val="auto"/>
          <w:sz w:val="28"/>
          <w:szCs w:val="28"/>
        </w:rPr>
        <w:t>. Bảng so sánh kết quả tăng chiều cao với các nghiên cứu khác</w:t>
      </w:r>
      <w:bookmarkEnd w:id="145"/>
      <w:bookmarkEnd w:id="146"/>
    </w:p>
    <w:tbl>
      <w:tblPr>
        <w:tblStyle w:val="TableGrid"/>
        <w:tblW w:w="8505" w:type="dxa"/>
        <w:tblInd w:w="250" w:type="dxa"/>
        <w:tblLayout w:type="fixed"/>
        <w:tblLook w:val="04A0" w:firstRow="1" w:lastRow="0" w:firstColumn="1" w:lastColumn="0" w:noHBand="0" w:noVBand="1"/>
      </w:tblPr>
      <w:tblGrid>
        <w:gridCol w:w="2410"/>
        <w:gridCol w:w="1032"/>
        <w:gridCol w:w="1803"/>
        <w:gridCol w:w="1559"/>
        <w:gridCol w:w="1701"/>
      </w:tblGrid>
      <w:tr w:rsidR="007C7D26" w:rsidRPr="00093D36" w:rsidTr="00C85458">
        <w:tc>
          <w:tcPr>
            <w:tcW w:w="2410" w:type="dxa"/>
          </w:tcPr>
          <w:p w:rsidR="007C7D26" w:rsidRPr="00093D36" w:rsidRDefault="007C7D26" w:rsidP="00C85458">
            <w:pPr>
              <w:jc w:val="center"/>
              <w:rPr>
                <w:rFonts w:ascii="Times New Roman" w:hAnsi="Times New Roman" w:cs="Times New Roman"/>
                <w:b/>
                <w:sz w:val="28"/>
                <w:szCs w:val="28"/>
              </w:rPr>
            </w:pPr>
            <w:r w:rsidRPr="00093D36">
              <w:rPr>
                <w:rFonts w:ascii="Times New Roman" w:hAnsi="Times New Roman" w:cs="Times New Roman"/>
                <w:b/>
                <w:sz w:val="28"/>
                <w:szCs w:val="28"/>
              </w:rPr>
              <w:t>Tác giả</w:t>
            </w:r>
          </w:p>
        </w:tc>
        <w:tc>
          <w:tcPr>
            <w:tcW w:w="1032" w:type="dxa"/>
          </w:tcPr>
          <w:p w:rsidR="007C7D26" w:rsidRPr="00093D36" w:rsidRDefault="007C7D26" w:rsidP="00C85458">
            <w:pPr>
              <w:jc w:val="center"/>
              <w:rPr>
                <w:rFonts w:ascii="Times New Roman" w:hAnsi="Times New Roman" w:cs="Times New Roman"/>
                <w:b/>
                <w:sz w:val="28"/>
                <w:szCs w:val="28"/>
              </w:rPr>
            </w:pPr>
            <w:r w:rsidRPr="00093D36">
              <w:rPr>
                <w:rFonts w:ascii="Times New Roman" w:hAnsi="Times New Roman" w:cs="Times New Roman"/>
                <w:b/>
                <w:sz w:val="28"/>
                <w:szCs w:val="28"/>
              </w:rPr>
              <w:t>Thời gian can thiệp</w:t>
            </w:r>
          </w:p>
        </w:tc>
        <w:tc>
          <w:tcPr>
            <w:tcW w:w="1803" w:type="dxa"/>
          </w:tcPr>
          <w:p w:rsidR="007C7D26" w:rsidRPr="00093D36" w:rsidRDefault="007C7D26" w:rsidP="00C85458">
            <w:pPr>
              <w:jc w:val="center"/>
              <w:rPr>
                <w:rFonts w:ascii="Times New Roman" w:hAnsi="Times New Roman" w:cs="Times New Roman"/>
                <w:b/>
                <w:sz w:val="28"/>
                <w:szCs w:val="28"/>
              </w:rPr>
            </w:pPr>
            <w:r w:rsidRPr="00093D36">
              <w:rPr>
                <w:rFonts w:ascii="Times New Roman" w:hAnsi="Times New Roman" w:cs="Times New Roman"/>
                <w:b/>
                <w:sz w:val="28"/>
                <w:szCs w:val="28"/>
              </w:rPr>
              <w:t>Biện pháp can thiệp</w:t>
            </w:r>
          </w:p>
        </w:tc>
        <w:tc>
          <w:tcPr>
            <w:tcW w:w="1559" w:type="dxa"/>
          </w:tcPr>
          <w:p w:rsidR="007C7D26" w:rsidRPr="00093D36" w:rsidRDefault="007C7D26" w:rsidP="00C85458">
            <w:pPr>
              <w:jc w:val="center"/>
              <w:rPr>
                <w:rFonts w:ascii="Times New Roman" w:hAnsi="Times New Roman" w:cs="Times New Roman"/>
                <w:b/>
                <w:sz w:val="28"/>
                <w:szCs w:val="28"/>
              </w:rPr>
            </w:pPr>
            <w:r w:rsidRPr="00093D36">
              <w:rPr>
                <w:rFonts w:ascii="Times New Roman" w:hAnsi="Times New Roman" w:cs="Times New Roman"/>
                <w:b/>
                <w:sz w:val="28"/>
                <w:szCs w:val="28"/>
              </w:rPr>
              <w:t>Nhóm tuổi</w:t>
            </w:r>
          </w:p>
        </w:tc>
        <w:tc>
          <w:tcPr>
            <w:tcW w:w="1701" w:type="dxa"/>
          </w:tcPr>
          <w:p w:rsidR="007C7D26" w:rsidRPr="00093D36" w:rsidRDefault="007C7D26" w:rsidP="00C85458">
            <w:pPr>
              <w:jc w:val="center"/>
              <w:rPr>
                <w:rFonts w:ascii="Times New Roman" w:hAnsi="Times New Roman" w:cs="Times New Roman"/>
                <w:b/>
                <w:sz w:val="28"/>
                <w:szCs w:val="28"/>
              </w:rPr>
            </w:pPr>
            <w:r w:rsidRPr="00093D36">
              <w:rPr>
                <w:rFonts w:ascii="Times New Roman" w:hAnsi="Times New Roman" w:cs="Times New Roman"/>
                <w:b/>
                <w:sz w:val="28"/>
                <w:szCs w:val="28"/>
              </w:rPr>
              <w:t>Chiều cao tăng so với nhóm chứng</w:t>
            </w:r>
          </w:p>
        </w:tc>
      </w:tr>
      <w:tr w:rsidR="007C7D26" w:rsidRPr="00093D36" w:rsidTr="00C85458">
        <w:tc>
          <w:tcPr>
            <w:tcW w:w="2410" w:type="dxa"/>
          </w:tcPr>
          <w:p w:rsidR="007C7D26" w:rsidRPr="00093D36" w:rsidRDefault="007C7D26" w:rsidP="00C85458">
            <w:pPr>
              <w:spacing w:line="183" w:lineRule="atLeast"/>
              <w:rPr>
                <w:rFonts w:ascii="Times New Roman" w:hAnsi="Times New Roman" w:cs="Times New Roman"/>
                <w:color w:val="333333"/>
                <w:sz w:val="28"/>
                <w:szCs w:val="28"/>
                <w:lang w:bidi="ar-SA"/>
              </w:rPr>
            </w:pPr>
            <w:r w:rsidRPr="00093D36">
              <w:rPr>
                <w:rFonts w:ascii="Times New Roman" w:hAnsi="Times New Roman" w:cs="Times New Roman"/>
                <w:color w:val="333333"/>
                <w:sz w:val="28"/>
                <w:szCs w:val="28"/>
                <w:lang w:bidi="ar-SA"/>
              </w:rPr>
              <w:t xml:space="preserve">Nguyễn Thanh Hà </w:t>
            </w:r>
            <w:r w:rsidR="0044370F" w:rsidRPr="00093D36">
              <w:rPr>
                <w:rFonts w:ascii="Times New Roman" w:hAnsi="Times New Roman" w:cs="Times New Roman"/>
                <w:color w:val="333333"/>
                <w:sz w:val="28"/>
                <w:szCs w:val="28"/>
                <w:lang w:bidi="ar-SA"/>
              </w:rPr>
              <w:fldChar w:fldCharType="begin"/>
            </w:r>
            <w:r w:rsidR="00713001">
              <w:rPr>
                <w:rFonts w:ascii="Times New Roman" w:hAnsi="Times New Roman" w:cs="Times New Roman"/>
                <w:color w:val="333333"/>
                <w:sz w:val="28"/>
                <w:szCs w:val="28"/>
                <w:lang w:bidi="ar-SA"/>
              </w:rPr>
              <w:instrText xml:space="preserve"> ADDIN EN.CITE &lt;EndNote&gt;&lt;Cite&gt;&lt;Author&gt;Hà&lt;/Author&gt;&lt;Year&gt;2011&lt;/Year&gt;&lt;RecNum&gt;208&lt;/RecNum&gt;&lt;record&gt;&lt;rec-number&gt;208&lt;/rec-number&gt;&lt;foreign-keys&gt;&lt;key app="EN" db-id="dz5s9etr4aa9ege5rtrpzeda52xtftadsew0"&gt;208&lt;/key&gt;&lt;/foreign-keys&gt;&lt;ref-type name="Journal Article"&gt;17&lt;/ref-type&gt;&lt;contributors&gt;&lt;authors&gt;&lt;author&gt;Nguyễn Thanh Hà&lt;/author&gt;&lt;/authors&gt;&lt;/contributors&gt;&lt;titles&gt;&lt;title&gt;&lt;style face="normal" font="default" size="100%"&gt;Hiệu quả bổ sung kẽm và sprinkles &lt;/style&gt;&lt;style face="normal" font="default" charset="238" size="100%"&gt;đa vi ch&lt;/style&gt;&lt;style face="normal" font="default" size="100%"&gt;ất trên trẻ 6-36 tháng tuổi suy dinh d&lt;/style&gt;&lt;style face="normal" font="default" charset="163" size="100%"&gt;ư&lt;/style&gt;&lt;style face="normal" font="default" size="100%"&gt;ỡng thấp còi  tại huyện Gia Bình, tỉnh Bắc Ninh&lt;/style&gt;&lt;/title&gt;&lt;secondary-title&gt;&lt;style face="normal" font="default" size="100%"&gt;Luận án tiến sĩ dinh d&lt;/style&gt;&lt;style face="normal" font="default" charset="163" size="100%"&gt;ư&lt;/style&gt;&lt;style face="normal" font="default" size="100%"&gt;ỡng, Viện Dinh d&lt;/style&gt;&lt;style face="normal" font="default" charset="163" size="100%"&gt;ư&lt;/style&gt;&lt;style face="normal" font="default" size="100%"&gt;ỡng Quốc gia, Hà Nội&lt;/style&gt;&lt;/secondary-title&gt;&lt;/titles&gt;&lt;periodical&gt;&lt;full-title&gt;Luận án Tiến sĩ Dinh dưỡng, Viện Dinh dưỡng Quốc gia, Hà Nội&lt;/full-title&gt;&lt;/periodical&gt;&lt;dates&gt;&lt;year&gt;2011&lt;/year&gt;&lt;/dates&gt;&lt;urls&gt;&lt;/urls&gt;&lt;/record&gt;&lt;/Cite&gt;&lt;/EndNote&gt;</w:instrText>
            </w:r>
            <w:r w:rsidR="0044370F" w:rsidRPr="00093D36">
              <w:rPr>
                <w:rFonts w:ascii="Times New Roman" w:hAnsi="Times New Roman" w:cs="Times New Roman"/>
                <w:color w:val="333333"/>
                <w:sz w:val="28"/>
                <w:szCs w:val="28"/>
                <w:lang w:bidi="ar-SA"/>
              </w:rPr>
              <w:fldChar w:fldCharType="separate"/>
            </w:r>
            <w:r>
              <w:rPr>
                <w:rFonts w:ascii="Times New Roman" w:hAnsi="Times New Roman" w:cs="Times New Roman"/>
                <w:color w:val="333333"/>
                <w:sz w:val="28"/>
                <w:szCs w:val="28"/>
                <w:lang w:bidi="ar-SA"/>
              </w:rPr>
              <w:t>[45]</w:t>
            </w:r>
            <w:r w:rsidR="0044370F" w:rsidRPr="00093D36">
              <w:rPr>
                <w:rFonts w:ascii="Times New Roman" w:hAnsi="Times New Roman" w:cs="Times New Roman"/>
                <w:color w:val="333333"/>
                <w:sz w:val="28"/>
                <w:szCs w:val="28"/>
                <w:lang w:bidi="ar-SA"/>
              </w:rPr>
              <w:fldChar w:fldCharType="end"/>
            </w:r>
          </w:p>
        </w:tc>
        <w:tc>
          <w:tcPr>
            <w:tcW w:w="1032" w:type="dxa"/>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6 tháng</w:t>
            </w:r>
          </w:p>
        </w:tc>
        <w:tc>
          <w:tcPr>
            <w:tcW w:w="1803" w:type="dxa"/>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Bổ sung kẽm</w:t>
            </w:r>
          </w:p>
        </w:tc>
        <w:tc>
          <w:tcPr>
            <w:tcW w:w="1559" w:type="dxa"/>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6 – 36 tháng</w:t>
            </w:r>
          </w:p>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SDD TC</w:t>
            </w:r>
          </w:p>
        </w:tc>
        <w:tc>
          <w:tcPr>
            <w:tcW w:w="1701" w:type="dxa"/>
          </w:tcPr>
          <w:p w:rsidR="007C7D26" w:rsidRDefault="007C7D26" w:rsidP="00C85458">
            <w:pPr>
              <w:jc w:val="center"/>
              <w:rPr>
                <w:rFonts w:ascii="Times New Roman" w:hAnsi="Times New Roman" w:cs="Times New Roman"/>
                <w:color w:val="333333"/>
                <w:sz w:val="28"/>
                <w:szCs w:val="28"/>
                <w:lang w:bidi="ar-SA"/>
              </w:rPr>
            </w:pPr>
            <w:r w:rsidRPr="00093D36">
              <w:rPr>
                <w:rFonts w:ascii="Times New Roman" w:hAnsi="Times New Roman" w:cs="Times New Roman"/>
                <w:color w:val="333333"/>
                <w:sz w:val="28"/>
                <w:szCs w:val="28"/>
                <w:lang w:bidi="ar-SA"/>
              </w:rPr>
              <w:t>0,37 cm (p&lt;0,05)</w:t>
            </w:r>
          </w:p>
          <w:p w:rsidR="007C7D26" w:rsidRPr="00093D36" w:rsidRDefault="007C7D26" w:rsidP="00C85458">
            <w:pPr>
              <w:jc w:val="center"/>
              <w:rPr>
                <w:rFonts w:ascii="Times New Roman" w:hAnsi="Times New Roman" w:cs="Times New Roman"/>
                <w:color w:val="333333"/>
                <w:sz w:val="28"/>
                <w:szCs w:val="28"/>
                <w:lang w:bidi="ar-SA"/>
              </w:rPr>
            </w:pPr>
          </w:p>
        </w:tc>
      </w:tr>
      <w:tr w:rsidR="007C7D26" w:rsidRPr="00093D36" w:rsidTr="00C85458">
        <w:tc>
          <w:tcPr>
            <w:tcW w:w="2410" w:type="dxa"/>
          </w:tcPr>
          <w:p w:rsidR="007C7D26" w:rsidRPr="00093D36" w:rsidRDefault="007C7D26" w:rsidP="000D512A">
            <w:pPr>
              <w:spacing w:line="183" w:lineRule="atLeast"/>
              <w:rPr>
                <w:rFonts w:ascii="Times New Roman" w:hAnsi="Times New Roman" w:cs="Times New Roman"/>
                <w:color w:val="333333"/>
                <w:sz w:val="28"/>
                <w:szCs w:val="28"/>
                <w:lang w:bidi="ar-SA"/>
              </w:rPr>
            </w:pPr>
            <w:r w:rsidRPr="00093D36">
              <w:rPr>
                <w:rFonts w:ascii="Times New Roman" w:hAnsi="Times New Roman" w:cs="Times New Roman"/>
                <w:color w:val="333333"/>
                <w:sz w:val="28"/>
                <w:szCs w:val="28"/>
                <w:lang w:bidi="ar-SA"/>
              </w:rPr>
              <w:t xml:space="preserve">Trần Quang Trung </w:t>
            </w:r>
            <w:r w:rsidR="0044370F" w:rsidRPr="00093D36">
              <w:rPr>
                <w:rFonts w:ascii="Times New Roman" w:hAnsi="Times New Roman" w:cs="Times New Roman"/>
                <w:color w:val="333333"/>
                <w:sz w:val="28"/>
                <w:szCs w:val="28"/>
                <w:lang w:bidi="ar-SA"/>
              </w:rPr>
              <w:fldChar w:fldCharType="begin"/>
            </w:r>
            <w:r w:rsidR="00713001">
              <w:rPr>
                <w:rFonts w:ascii="Times New Roman" w:hAnsi="Times New Roman" w:cs="Times New Roman"/>
                <w:color w:val="333333"/>
                <w:sz w:val="28"/>
                <w:szCs w:val="28"/>
                <w:lang w:bidi="ar-SA"/>
              </w:rPr>
              <w:instrText xml:space="preserve"> ADDIN EN.CITE &lt;EndNote&gt;&lt;Cite&gt;&lt;Author&gt;Trung&lt;/Author&gt;&lt;Year&gt;2014&lt;/Year&gt;&lt;RecNum&gt;358&lt;/RecNum&gt;&lt;record&gt;&lt;rec-number&gt;358&lt;/rec-number&gt;&lt;foreign-keys&gt;&lt;key app="EN" db-id="dz5s9etr4aa9ege5rtrpzeda52xtftadsew0"&gt;358&lt;/key&gt;&lt;/foreign-keys&gt;&lt;ref-type name="Thesis"&gt;32&lt;/ref-type&gt;&lt;contributors&gt;&lt;authors&gt;&lt;author&gt;Trần Quang Trung&lt;/author&gt;&lt;/authors&gt;&lt;/contributors&gt;&lt;titles&gt;&lt;title&gt;&lt;style face="normal" font="default" size="100%"&gt;Thực trạng suy dinh d&lt;/style&gt;&lt;style face="normal" font="default" charset="163" size="100%"&gt;ư&lt;/style&gt;&lt;style face="normal" font="default" size="100%"&gt;ỡng thấp còi và hiệu quả cải thiện khẩu phần cho trẻ d&lt;/style&gt;&lt;style face="normal" font="default" charset="163" size="100%"&gt;ư&lt;/style&gt;&lt;style face="normal" font="default" size="100%"&gt;ới 5 tuổi tại vùng ven biển Tiền Hải, Thái Bình&lt;/style&gt;&lt;/title&gt;&lt;secondary-title&gt;Luận án Tiến sĩ Y tế công cộng. Trường Đại học Y Dược Thái Bình&lt;/secondary-title&gt;&lt;/titles&gt;&lt;dates&gt;&lt;year&gt;2014&lt;/year&gt;&lt;/dates&gt;&lt;urls&gt;&lt;/urls&gt;&lt;/record&gt;&lt;/Cite&gt;&lt;/EndNote&gt;</w:instrText>
            </w:r>
            <w:r w:rsidR="0044370F" w:rsidRPr="00093D36">
              <w:rPr>
                <w:rFonts w:ascii="Times New Roman" w:hAnsi="Times New Roman" w:cs="Times New Roman"/>
                <w:color w:val="333333"/>
                <w:sz w:val="28"/>
                <w:szCs w:val="28"/>
                <w:lang w:bidi="ar-SA"/>
              </w:rPr>
              <w:fldChar w:fldCharType="separate"/>
            </w:r>
            <w:r w:rsidR="000D512A">
              <w:rPr>
                <w:rFonts w:ascii="Times New Roman" w:hAnsi="Times New Roman" w:cs="Times New Roman"/>
                <w:color w:val="333333"/>
                <w:sz w:val="28"/>
                <w:szCs w:val="28"/>
                <w:lang w:bidi="ar-SA"/>
              </w:rPr>
              <w:t>[169]</w:t>
            </w:r>
            <w:r w:rsidR="0044370F" w:rsidRPr="00093D36">
              <w:rPr>
                <w:rFonts w:ascii="Times New Roman" w:hAnsi="Times New Roman" w:cs="Times New Roman"/>
                <w:color w:val="333333"/>
                <w:sz w:val="28"/>
                <w:szCs w:val="28"/>
                <w:lang w:bidi="ar-SA"/>
              </w:rPr>
              <w:fldChar w:fldCharType="end"/>
            </w:r>
          </w:p>
        </w:tc>
        <w:tc>
          <w:tcPr>
            <w:tcW w:w="1032" w:type="dxa"/>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12 tháng</w:t>
            </w:r>
          </w:p>
        </w:tc>
        <w:tc>
          <w:tcPr>
            <w:tcW w:w="1803" w:type="dxa"/>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Cải thiện khẩu phần ăn bằng bổ sung ngao vào bữa ăn cho trẻ</w:t>
            </w:r>
          </w:p>
        </w:tc>
        <w:tc>
          <w:tcPr>
            <w:tcW w:w="1559" w:type="dxa"/>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 xml:space="preserve">25 – 48 tháng </w:t>
            </w:r>
          </w:p>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SDD TC</w:t>
            </w:r>
          </w:p>
        </w:tc>
        <w:tc>
          <w:tcPr>
            <w:tcW w:w="1701" w:type="dxa"/>
          </w:tcPr>
          <w:p w:rsidR="007C7D26" w:rsidRPr="00093D36" w:rsidRDefault="007C7D26" w:rsidP="00C85458">
            <w:pPr>
              <w:jc w:val="center"/>
              <w:rPr>
                <w:rFonts w:ascii="Times New Roman" w:hAnsi="Times New Roman" w:cs="Times New Roman"/>
                <w:color w:val="333333"/>
                <w:sz w:val="28"/>
                <w:szCs w:val="28"/>
                <w:lang w:bidi="ar-SA"/>
              </w:rPr>
            </w:pPr>
            <w:r w:rsidRPr="00093D36">
              <w:rPr>
                <w:rFonts w:ascii="Times New Roman" w:hAnsi="Times New Roman" w:cs="Times New Roman"/>
                <w:color w:val="333333"/>
                <w:sz w:val="28"/>
                <w:szCs w:val="28"/>
                <w:lang w:bidi="ar-SA"/>
              </w:rPr>
              <w:t>0,4 cm (p&lt;0,01)</w:t>
            </w:r>
          </w:p>
        </w:tc>
      </w:tr>
      <w:tr w:rsidR="007C7D26" w:rsidRPr="00093D36" w:rsidTr="00C85458">
        <w:tc>
          <w:tcPr>
            <w:tcW w:w="2410" w:type="dxa"/>
          </w:tcPr>
          <w:p w:rsidR="007C7D26" w:rsidRPr="00093D36" w:rsidRDefault="007C7D26" w:rsidP="00C85458">
            <w:pPr>
              <w:rPr>
                <w:rFonts w:ascii="Times New Roman" w:hAnsi="Times New Roman" w:cs="Times New Roman"/>
                <w:sz w:val="28"/>
                <w:szCs w:val="28"/>
              </w:rPr>
            </w:pPr>
            <w:r w:rsidRPr="00093D36">
              <w:rPr>
                <w:rFonts w:ascii="Times New Roman" w:hAnsi="Times New Roman" w:cs="Times New Roman"/>
                <w:sz w:val="28"/>
                <w:szCs w:val="28"/>
              </w:rPr>
              <w:t>Đỗ Thị Phương Hà</w:t>
            </w:r>
          </w:p>
          <w:p w:rsidR="007C7D26" w:rsidRPr="00093D36" w:rsidRDefault="007C7D26" w:rsidP="00E51509">
            <w:pPr>
              <w:rPr>
                <w:rFonts w:ascii="Times New Roman" w:hAnsi="Times New Roman" w:cs="Times New Roman"/>
                <w:sz w:val="28"/>
                <w:szCs w:val="28"/>
              </w:rPr>
            </w:pPr>
            <w:r w:rsidRPr="00093D36">
              <w:rPr>
                <w:rFonts w:ascii="Times New Roman" w:hAnsi="Times New Roman" w:cs="Times New Roman"/>
                <w:sz w:val="28"/>
                <w:szCs w:val="28"/>
              </w:rPr>
              <w:t>Lê Bạch Mai</w:t>
            </w:r>
            <w:r w:rsidR="0044370F" w:rsidRPr="00093D36">
              <w:rPr>
                <w:rFonts w:ascii="Times New Roman" w:hAnsi="Times New Roman" w:cs="Times New Roman"/>
                <w:sz w:val="28"/>
                <w:szCs w:val="28"/>
              </w:rPr>
              <w:fldChar w:fldCharType="begin">
                <w:fldData xml:space="preserve">PEVuZE5vdGU+PENpdGU+PEF1dGhvcj5Iw6A8L0F1dGhvcj48WWVhcj4yMDE0PC9ZZWFyPjxSZWNO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</w:fldData>
              </w:fldChar>
            </w:r>
            <w:r w:rsidR="00713001">
              <w:rPr>
                <w:rFonts w:ascii="Times New Roman" w:hAnsi="Times New Roman" w:cs="Times New Roman"/>
                <w:sz w:val="28"/>
                <w:szCs w:val="28"/>
              </w:rPr>
              <w:instrText xml:space="preserve"> ADDIN EN.CITE </w:instrText>
            </w:r>
            <w:r w:rsidR="00713001">
              <w:rPr>
                <w:rFonts w:ascii="Times New Roman" w:hAnsi="Times New Roman" w:cs="Times New Roman"/>
                <w:sz w:val="28"/>
                <w:szCs w:val="28"/>
              </w:rPr>
              <w:fldChar w:fldCharType="begin">
                <w:fldData xml:space="preserve">PEVuZE5vdGU+PENpdGU+PEF1dGhvcj5Iw6A8L0F1dGhvcj48WWVhcj4yMDE0PC9ZZWFyPjxSZWNO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</w:fldData>
              </w:fldChar>
            </w:r>
            <w:r w:rsidR="00713001">
              <w:rPr>
                <w:rFonts w:ascii="Times New Roman" w:hAnsi="Times New Roman" w:cs="Times New Roman"/>
                <w:sz w:val="28"/>
                <w:szCs w:val="28"/>
              </w:rPr>
              <w:instrText xml:space="preserve"> ADDIN EN.CITE.DATA </w:instrText>
            </w:r>
            <w:r w:rsidR="00713001">
              <w:rPr>
                <w:rFonts w:ascii="Times New Roman" w:hAnsi="Times New Roman" w:cs="Times New Roman"/>
                <w:sz w:val="28"/>
                <w:szCs w:val="28"/>
              </w:rPr>
            </w:r>
            <w:r w:rsidR="00713001">
              <w:rPr>
                <w:rFonts w:ascii="Times New Roman" w:hAnsi="Times New Roman" w:cs="Times New Roman"/>
                <w:sz w:val="28"/>
                <w:szCs w:val="28"/>
              </w:rPr>
              <w:fldChar w:fldCharType="end"/>
            </w:r>
            <w:r w:rsidR="0044370F" w:rsidRPr="00093D36">
              <w:rPr>
                <w:rFonts w:ascii="Times New Roman" w:hAnsi="Times New Roman" w:cs="Times New Roman"/>
                <w:sz w:val="28"/>
                <w:szCs w:val="28"/>
              </w:rPr>
            </w:r>
            <w:r w:rsidR="0044370F" w:rsidRPr="00093D36">
              <w:rPr>
                <w:rFonts w:ascii="Times New Roman" w:hAnsi="Times New Roman" w:cs="Times New Roman"/>
                <w:sz w:val="28"/>
                <w:szCs w:val="28"/>
              </w:rPr>
              <w:fldChar w:fldCharType="separate"/>
            </w:r>
            <w:r w:rsidR="00E51509">
              <w:rPr>
                <w:rFonts w:ascii="Times New Roman" w:hAnsi="Times New Roman" w:cs="Times New Roman"/>
                <w:sz w:val="28"/>
                <w:szCs w:val="28"/>
              </w:rPr>
              <w:t>[115]</w:t>
            </w:r>
            <w:r w:rsidR="0044370F" w:rsidRPr="00093D36">
              <w:rPr>
                <w:rFonts w:ascii="Times New Roman" w:hAnsi="Times New Roman" w:cs="Times New Roman"/>
                <w:sz w:val="28"/>
                <w:szCs w:val="28"/>
              </w:rPr>
              <w:fldChar w:fldCharType="end"/>
            </w:r>
          </w:p>
        </w:tc>
        <w:tc>
          <w:tcPr>
            <w:tcW w:w="1032" w:type="dxa"/>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6 tháng</w:t>
            </w:r>
          </w:p>
        </w:tc>
        <w:tc>
          <w:tcPr>
            <w:tcW w:w="1803" w:type="dxa"/>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Hướng dẫn thực đơn thiết kế sẵn</w:t>
            </w:r>
          </w:p>
        </w:tc>
        <w:tc>
          <w:tcPr>
            <w:tcW w:w="1559" w:type="dxa"/>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12 – 30 tháng</w:t>
            </w:r>
          </w:p>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SDD TC</w:t>
            </w:r>
          </w:p>
        </w:tc>
        <w:tc>
          <w:tcPr>
            <w:tcW w:w="1701" w:type="dxa"/>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0,5 cm (p&lt;0,05)</w:t>
            </w:r>
          </w:p>
        </w:tc>
      </w:tr>
      <w:tr w:rsidR="007C7D26" w:rsidRPr="00093D36" w:rsidTr="00C85458">
        <w:tc>
          <w:tcPr>
            <w:tcW w:w="2410" w:type="dxa"/>
          </w:tcPr>
          <w:p w:rsidR="007C7D26" w:rsidRPr="00093D36" w:rsidRDefault="007C7D26" w:rsidP="00F7797D">
            <w:pPr>
              <w:rPr>
                <w:rFonts w:ascii="Times New Roman" w:hAnsi="Times New Roman" w:cs="Times New Roman"/>
                <w:sz w:val="28"/>
                <w:szCs w:val="28"/>
              </w:rPr>
            </w:pPr>
            <w:r w:rsidRPr="00093D36">
              <w:rPr>
                <w:rFonts w:ascii="Times New Roman" w:hAnsi="Times New Roman" w:cs="Times New Roman"/>
                <w:color w:val="333333"/>
                <w:sz w:val="28"/>
                <w:szCs w:val="28"/>
                <w:lang w:bidi="ar-SA"/>
              </w:rPr>
              <w:t>Nguyễn Thị Lâm, Trương Tuyết Mai, Nguyễn Thị Lương Hạnh</w:t>
            </w:r>
            <w:r w:rsidR="0044370F" w:rsidRPr="00093D36">
              <w:rPr>
                <w:rFonts w:ascii="Times New Roman" w:hAnsi="Times New Roman" w:cs="Times New Roman"/>
                <w:color w:val="333333"/>
                <w:sz w:val="28"/>
                <w:szCs w:val="28"/>
                <w:lang w:bidi="ar-SA"/>
              </w:rPr>
              <w:fldChar w:fldCharType="begin"/>
            </w:r>
            <w:r w:rsidR="00713001">
              <w:rPr>
                <w:rFonts w:ascii="Times New Roman" w:hAnsi="Times New Roman" w:cs="Times New Roman"/>
                <w:color w:val="333333"/>
                <w:sz w:val="28"/>
                <w:szCs w:val="28"/>
                <w:lang w:bidi="ar-SA"/>
              </w:rPr>
              <w:instrText xml:space="preserve"> ADDIN EN.CITE &lt;EndNote&gt;&lt;Cite&gt;&lt;Author&gt;Lâm&lt;/Author&gt;&lt;Year&gt;2014&lt;/Year&gt;&lt;RecNum&gt;306&lt;/RecNum&gt;&lt;record&gt;&lt;rec-number&gt;306&lt;/rec-number&gt;&lt;foreign-keys&gt;&lt;key app="EN" db-id="dz5s9etr4aa9ege5rtrpzeda52xtftadsew0"&gt;306&lt;/key&gt;&lt;/foreign-keys&gt;&lt;ref-type name="Journal Article"&gt;17&lt;/ref-type&gt;&lt;contributors&gt;&lt;authors&gt;&lt;author&gt;Nguyễn Thị Lâm&lt;/author&gt;&lt;author&gt;&lt;style face="normal" font="default" size="100%"&gt;Tr&lt;/style&gt;&lt;style face="normal" font="default" charset="163" size="100%"&gt;ương Tuy&lt;/style&gt;&lt;style face="normal" font="default" size="100%"&gt;ết Mai&lt;/style&gt;&lt;/author&gt;&lt;author&gt;&lt;style face="normal" font="default" size="100%"&gt;Nguyễn Thị L&lt;/style&gt;&lt;style face="normal" font="default" charset="163" size="100%"&gt;ương H&lt;/style&gt;&lt;style face="normal" font="default" size="100%"&gt;ạnh&lt;/style&gt;&lt;/author&gt;&lt;/authors&gt;&lt;/contributors&gt;&lt;titles&gt;&lt;title&gt;&lt;style face="normal" font="default" size="100%"&gt;Cải thiện tình trạng dinh d&lt;/style&gt;&lt;style face="normal" font="default" charset="163" size="100%"&gt;ư&lt;/style&gt;&lt;style face="normal" font="default" size="100%"&gt;ỡng bằng sản phẩm sữa dành cho trẻ suy dinh d&lt;/style&gt;&lt;style face="normal" font="default" charset="163" size="100%"&gt;ư&lt;/style&gt;&lt;style face="normal" font="default" size="100%"&gt;ỡng thấp còi 1-3 tuổi&lt;/style&gt;&lt;/title&gt;&lt;secondary-title&gt;&lt;style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phẩm&lt;/full-title&gt;&lt;/periodical&gt;&lt;pages&gt;56 - 64&lt;/pages&gt;&lt;volume&gt;10&lt;/volume&gt;&lt;number&gt;1&lt;/number&gt;&lt;dates&gt;&lt;year&gt;&lt;style face="normal" font="default" charset="238" size="100%"&gt;2014&lt;/style&gt;&lt;/year&gt;&lt;/dates&gt;&lt;urls&gt;&lt;/urls&gt;&lt;/record&gt;&lt;/Cite&gt;&lt;/EndNote&gt;</w:instrText>
            </w:r>
            <w:r w:rsidR="0044370F" w:rsidRPr="00093D36">
              <w:rPr>
                <w:rFonts w:ascii="Times New Roman" w:hAnsi="Times New Roman" w:cs="Times New Roman"/>
                <w:color w:val="333333"/>
                <w:sz w:val="28"/>
                <w:szCs w:val="28"/>
                <w:lang w:bidi="ar-SA"/>
              </w:rPr>
              <w:fldChar w:fldCharType="separate"/>
            </w:r>
            <w:r w:rsidR="00F7797D">
              <w:rPr>
                <w:rFonts w:ascii="Times New Roman" w:hAnsi="Times New Roman" w:cs="Times New Roman"/>
                <w:color w:val="333333"/>
                <w:sz w:val="28"/>
                <w:szCs w:val="28"/>
                <w:lang w:bidi="ar-SA"/>
              </w:rPr>
              <w:t>[177]</w:t>
            </w:r>
            <w:r w:rsidR="0044370F" w:rsidRPr="00093D36">
              <w:rPr>
                <w:rFonts w:ascii="Times New Roman" w:hAnsi="Times New Roman" w:cs="Times New Roman"/>
                <w:color w:val="333333"/>
                <w:sz w:val="28"/>
                <w:szCs w:val="28"/>
                <w:lang w:bidi="ar-SA"/>
              </w:rPr>
              <w:fldChar w:fldCharType="end"/>
            </w:r>
          </w:p>
        </w:tc>
        <w:tc>
          <w:tcPr>
            <w:tcW w:w="1032" w:type="dxa"/>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6 tháng</w:t>
            </w:r>
          </w:p>
        </w:tc>
        <w:tc>
          <w:tcPr>
            <w:tcW w:w="1803" w:type="dxa"/>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Bổ sung sữa</w:t>
            </w:r>
          </w:p>
        </w:tc>
        <w:tc>
          <w:tcPr>
            <w:tcW w:w="1559" w:type="dxa"/>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1-3 tuổi</w:t>
            </w:r>
          </w:p>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SDD TC</w:t>
            </w:r>
          </w:p>
          <w:p w:rsidR="007C7D26" w:rsidRPr="00093D36" w:rsidRDefault="007C7D26" w:rsidP="00C85458">
            <w:pPr>
              <w:pStyle w:val="ListParagraph"/>
              <w:ind w:left="0"/>
              <w:jc w:val="center"/>
              <w:rPr>
                <w:rFonts w:ascii="Times New Roman" w:hAnsi="Times New Roman" w:cs="Times New Roman"/>
                <w:sz w:val="28"/>
                <w:szCs w:val="28"/>
              </w:rPr>
            </w:pPr>
          </w:p>
        </w:tc>
        <w:tc>
          <w:tcPr>
            <w:tcW w:w="1701" w:type="dxa"/>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0,53 cm</w:t>
            </w:r>
          </w:p>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 p&lt; 0,05)</w:t>
            </w:r>
          </w:p>
        </w:tc>
      </w:tr>
      <w:tr w:rsidR="007C7D26" w:rsidRPr="00093D36" w:rsidTr="00C85458">
        <w:tc>
          <w:tcPr>
            <w:tcW w:w="2410" w:type="dxa"/>
          </w:tcPr>
          <w:p w:rsidR="007C7D26" w:rsidRPr="00093D36" w:rsidRDefault="007C7D26" w:rsidP="00C85458">
            <w:pPr>
              <w:spacing w:line="183" w:lineRule="atLeast"/>
              <w:rPr>
                <w:rFonts w:ascii="Times New Roman" w:hAnsi="Times New Roman" w:cs="Times New Roman"/>
                <w:color w:val="333333"/>
                <w:sz w:val="28"/>
                <w:szCs w:val="28"/>
                <w:lang w:bidi="ar-SA"/>
              </w:rPr>
            </w:pPr>
            <w:r w:rsidRPr="00093D36">
              <w:rPr>
                <w:rFonts w:ascii="Times New Roman" w:hAnsi="Times New Roman" w:cs="Times New Roman"/>
                <w:color w:val="333333"/>
                <w:sz w:val="28"/>
                <w:szCs w:val="28"/>
                <w:lang w:bidi="ar-SA"/>
              </w:rPr>
              <w:t>Phạm Văn Phú, Phạm Duy Tường,</w:t>
            </w:r>
          </w:p>
          <w:p w:rsidR="007C7D26" w:rsidRPr="00093D36" w:rsidRDefault="007C7D26" w:rsidP="00C85458">
            <w:pPr>
              <w:spacing w:line="183" w:lineRule="atLeast"/>
              <w:rPr>
                <w:rFonts w:ascii="Times New Roman" w:hAnsi="Times New Roman" w:cs="Times New Roman"/>
                <w:color w:val="333333"/>
                <w:sz w:val="28"/>
                <w:szCs w:val="28"/>
                <w:lang w:bidi="ar-SA"/>
              </w:rPr>
            </w:pPr>
            <w:r w:rsidRPr="00093D36">
              <w:rPr>
                <w:rFonts w:ascii="Times New Roman" w:hAnsi="Times New Roman" w:cs="Times New Roman"/>
                <w:color w:val="333333"/>
                <w:sz w:val="28"/>
                <w:szCs w:val="28"/>
                <w:lang w:bidi="ar-SA"/>
              </w:rPr>
              <w:t>Nguyễn Công Khẩn,</w:t>
            </w:r>
          </w:p>
          <w:p w:rsidR="007C7D26" w:rsidRPr="00093D36" w:rsidRDefault="007C7D26" w:rsidP="00F7797D">
            <w:pPr>
              <w:spacing w:line="183" w:lineRule="atLeast"/>
              <w:rPr>
                <w:rFonts w:ascii="Times New Roman" w:hAnsi="Times New Roman" w:cs="Times New Roman"/>
                <w:color w:val="333333"/>
                <w:sz w:val="28"/>
                <w:szCs w:val="28"/>
                <w:lang w:bidi="ar-SA"/>
              </w:rPr>
            </w:pPr>
            <w:r w:rsidRPr="00093D36">
              <w:rPr>
                <w:rFonts w:ascii="Times New Roman" w:hAnsi="Times New Roman" w:cs="Times New Roman"/>
                <w:color w:val="333333"/>
                <w:sz w:val="28"/>
                <w:szCs w:val="28"/>
                <w:lang w:bidi="ar-SA"/>
              </w:rPr>
              <w:t>SergeTreche..</w:t>
            </w:r>
            <w:r w:rsidR="0044370F" w:rsidRPr="00093D36">
              <w:rPr>
                <w:rFonts w:ascii="Times New Roman" w:hAnsi="Times New Roman" w:cs="Times New Roman"/>
                <w:color w:val="333333"/>
                <w:sz w:val="28"/>
                <w:szCs w:val="28"/>
                <w:lang w:bidi="ar-SA"/>
              </w:rPr>
              <w:fldChar w:fldCharType="begin"/>
            </w:r>
            <w:r w:rsidR="00713001">
              <w:rPr>
                <w:rFonts w:ascii="Times New Roman" w:hAnsi="Times New Roman" w:cs="Times New Roman"/>
                <w:color w:val="333333"/>
                <w:sz w:val="28"/>
                <w:szCs w:val="28"/>
                <w:lang w:bidi="ar-SA"/>
              </w:rPr>
              <w:instrText xml:space="preserve"> ADDIN EN.CITE &lt;EndNote&gt;&lt;Cite&gt;&lt;Author&gt;Phu&lt;/Author&gt;&lt;Year&gt;2012&lt;/Year&gt;&lt;RecNum&gt;359&lt;/RecNum&gt;&lt;record&gt;&lt;rec-number&gt;359&lt;/rec-number&gt;&lt;foreign-keys&gt;&lt;key app="EN" db-id="dz5s9etr4aa9ege5rtrpzeda52xtftadsew0"&gt;359&lt;/key&gt;&lt;/foreign-keys&gt;&lt;ref-type name="Journal Article"&gt;17&lt;/ref-type&gt;&lt;contributors&gt;&lt;authors&gt;&lt;author&gt;Pham V. Phu et al&lt;/author&gt;&lt;/authors&gt;&lt;/contributors&gt;&lt;titles&gt;&lt;title&gt;A Six-Month Intervention with Two Different Types of Micronutrient-Fortified Complementary Foods Had Distinct Short- and Long-Term Effects on Linear and Ponderal Growth of Vietnamese Infants&lt;/title&gt;&lt;secondary-title&gt;Journal of Nutrition&lt;/secondary-title&gt;&lt;/titles&gt;&lt;periodical&gt;&lt;full-title&gt;Journal of Nutrition&lt;/full-title&gt;&lt;/periodical&gt;&lt;volume&gt;142 (9): 1735-1740&lt;/volume&gt;&lt;dates&gt;&lt;year&gt;2012&lt;/year&gt;&lt;/dates&gt;&lt;urls&gt;&lt;/urls&gt;&lt;/record&gt;&lt;/Cite&gt;&lt;/EndNote&gt;</w:instrText>
            </w:r>
            <w:r w:rsidR="0044370F" w:rsidRPr="00093D36">
              <w:rPr>
                <w:rFonts w:ascii="Times New Roman" w:hAnsi="Times New Roman" w:cs="Times New Roman"/>
                <w:color w:val="333333"/>
                <w:sz w:val="28"/>
                <w:szCs w:val="28"/>
                <w:lang w:bidi="ar-SA"/>
              </w:rPr>
              <w:fldChar w:fldCharType="separate"/>
            </w:r>
            <w:r w:rsidR="00F7797D">
              <w:rPr>
                <w:rFonts w:ascii="Times New Roman" w:hAnsi="Times New Roman" w:cs="Times New Roman"/>
                <w:color w:val="333333"/>
                <w:sz w:val="28"/>
                <w:szCs w:val="28"/>
                <w:lang w:bidi="ar-SA"/>
              </w:rPr>
              <w:t>[181]</w:t>
            </w:r>
            <w:r w:rsidR="0044370F" w:rsidRPr="00093D36">
              <w:rPr>
                <w:rFonts w:ascii="Times New Roman" w:hAnsi="Times New Roman" w:cs="Times New Roman"/>
                <w:color w:val="333333"/>
                <w:sz w:val="28"/>
                <w:szCs w:val="28"/>
                <w:lang w:bidi="ar-SA"/>
              </w:rPr>
              <w:fldChar w:fldCharType="end"/>
            </w:r>
          </w:p>
        </w:tc>
        <w:tc>
          <w:tcPr>
            <w:tcW w:w="1032" w:type="dxa"/>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6 tháng</w:t>
            </w:r>
          </w:p>
        </w:tc>
        <w:tc>
          <w:tcPr>
            <w:tcW w:w="1803" w:type="dxa"/>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Thức ăn bổ sung cổ truyền tăng cường vi chất dinh dưỡng</w:t>
            </w:r>
          </w:p>
        </w:tc>
        <w:tc>
          <w:tcPr>
            <w:tcW w:w="1559" w:type="dxa"/>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Từ 5 tháng</w:t>
            </w:r>
          </w:p>
        </w:tc>
        <w:tc>
          <w:tcPr>
            <w:tcW w:w="1701" w:type="dxa"/>
          </w:tcPr>
          <w:p w:rsidR="007C7D26" w:rsidRPr="00093D36" w:rsidRDefault="007C7D26" w:rsidP="00C85458">
            <w:pPr>
              <w:jc w:val="center"/>
              <w:rPr>
                <w:rFonts w:ascii="Times New Roman" w:hAnsi="Times New Roman" w:cs="Times New Roman"/>
                <w:color w:val="333333"/>
                <w:sz w:val="28"/>
                <w:szCs w:val="28"/>
                <w:lang w:bidi="ar-SA"/>
              </w:rPr>
            </w:pPr>
            <w:r w:rsidRPr="00093D36">
              <w:rPr>
                <w:rFonts w:ascii="Times New Roman" w:hAnsi="Times New Roman" w:cs="Times New Roman"/>
                <w:color w:val="333333"/>
                <w:sz w:val="28"/>
                <w:szCs w:val="28"/>
                <w:lang w:bidi="ar-SA"/>
              </w:rPr>
              <w:t>0,6 cm</w:t>
            </w:r>
          </w:p>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color w:val="333333"/>
                <w:sz w:val="28"/>
                <w:szCs w:val="28"/>
                <w:lang w:bidi="ar-SA"/>
              </w:rPr>
              <w:t>(p&lt;0,001)</w:t>
            </w:r>
          </w:p>
        </w:tc>
      </w:tr>
      <w:tr w:rsidR="007C7D26" w:rsidRPr="00093D36" w:rsidTr="00C85458">
        <w:tc>
          <w:tcPr>
            <w:tcW w:w="2410" w:type="dxa"/>
          </w:tcPr>
          <w:p w:rsidR="007C7D26" w:rsidRPr="00093D36" w:rsidRDefault="007C7D26" w:rsidP="00C85458">
            <w:pPr>
              <w:spacing w:line="183" w:lineRule="atLeast"/>
              <w:rPr>
                <w:rFonts w:ascii="Times New Roman" w:hAnsi="Times New Roman" w:cs="Times New Roman"/>
                <w:color w:val="333333"/>
                <w:sz w:val="28"/>
                <w:szCs w:val="28"/>
                <w:lang w:bidi="ar-SA"/>
              </w:rPr>
            </w:pPr>
            <w:r w:rsidRPr="00093D36">
              <w:rPr>
                <w:rFonts w:ascii="Times New Roman" w:hAnsi="Times New Roman" w:cs="Times New Roman"/>
                <w:color w:val="333333"/>
                <w:sz w:val="28"/>
                <w:szCs w:val="28"/>
                <w:lang w:bidi="ar-SA"/>
              </w:rPr>
              <w:t>Trần Thị Nguyệt Nga</w:t>
            </w:r>
          </w:p>
        </w:tc>
        <w:tc>
          <w:tcPr>
            <w:tcW w:w="1032" w:type="dxa"/>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6 tháng</w:t>
            </w:r>
          </w:p>
        </w:tc>
        <w:tc>
          <w:tcPr>
            <w:tcW w:w="1803" w:type="dxa"/>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Bổ sung vitamin D và thực đơn giàu canxi</w:t>
            </w:r>
          </w:p>
        </w:tc>
        <w:tc>
          <w:tcPr>
            <w:tcW w:w="1559" w:type="dxa"/>
          </w:tcPr>
          <w:p w:rsidR="007C7D26" w:rsidRPr="00093D36" w:rsidRDefault="007C7D26" w:rsidP="00C85458">
            <w:pPr>
              <w:jc w:val="center"/>
              <w:rPr>
                <w:rFonts w:ascii="Times New Roman" w:hAnsi="Times New Roman" w:cs="Times New Roman"/>
                <w:sz w:val="28"/>
                <w:szCs w:val="28"/>
              </w:rPr>
            </w:pPr>
            <w:r w:rsidRPr="00093D36">
              <w:rPr>
                <w:rFonts w:ascii="Times New Roman" w:hAnsi="Times New Roman" w:cs="Times New Roman"/>
                <w:sz w:val="28"/>
                <w:szCs w:val="28"/>
              </w:rPr>
              <w:t>12 – 36 tháng</w:t>
            </w:r>
          </w:p>
        </w:tc>
        <w:tc>
          <w:tcPr>
            <w:tcW w:w="1701" w:type="dxa"/>
          </w:tcPr>
          <w:p w:rsidR="007C7D26" w:rsidRPr="00093D36" w:rsidRDefault="007C7D26" w:rsidP="00C85458">
            <w:pPr>
              <w:jc w:val="center"/>
              <w:rPr>
                <w:rFonts w:ascii="Times New Roman" w:hAnsi="Times New Roman" w:cs="Times New Roman"/>
                <w:color w:val="333333"/>
                <w:sz w:val="28"/>
                <w:szCs w:val="28"/>
                <w:lang w:bidi="ar-SA"/>
              </w:rPr>
            </w:pPr>
            <w:r>
              <w:rPr>
                <w:rFonts w:ascii="Times New Roman" w:hAnsi="Times New Roman" w:cs="Times New Roman"/>
                <w:color w:val="333333"/>
                <w:sz w:val="28"/>
                <w:szCs w:val="28"/>
                <w:lang w:bidi="ar-SA"/>
              </w:rPr>
              <w:t>0,9 cm (p&lt;0,001</w:t>
            </w:r>
            <w:r w:rsidRPr="00093D36">
              <w:rPr>
                <w:rFonts w:ascii="Times New Roman" w:hAnsi="Times New Roman" w:cs="Times New Roman"/>
                <w:color w:val="333333"/>
                <w:sz w:val="28"/>
                <w:szCs w:val="28"/>
                <w:lang w:bidi="ar-SA"/>
              </w:rPr>
              <w:t>)</w:t>
            </w:r>
          </w:p>
        </w:tc>
      </w:tr>
    </w:tbl>
    <w:p w:rsidR="007C7D26" w:rsidRPr="00093D36" w:rsidRDefault="007C7D26" w:rsidP="007C7D26">
      <w:pPr>
        <w:pStyle w:val="ListParagraph"/>
        <w:tabs>
          <w:tab w:val="left" w:pos="0"/>
        </w:tabs>
        <w:spacing w:line="360" w:lineRule="auto"/>
        <w:ind w:left="0"/>
        <w:jc w:val="both"/>
        <w:rPr>
          <w:rFonts w:ascii="Times New Roman" w:hAnsi="Times New Roman" w:cs="Times New Roman"/>
          <w:sz w:val="28"/>
          <w:szCs w:val="28"/>
        </w:rPr>
      </w:pPr>
    </w:p>
    <w:p w:rsidR="007C7D26" w:rsidRPr="00093D36" w:rsidRDefault="007C7D26" w:rsidP="007C7D26">
      <w:pPr>
        <w:pStyle w:val="ListParagraph"/>
        <w:tabs>
          <w:tab w:val="left" w:pos="0"/>
        </w:tabs>
        <w:spacing w:line="360" w:lineRule="auto"/>
        <w:ind w:left="0"/>
        <w:jc w:val="both"/>
        <w:rPr>
          <w:rFonts w:ascii="Times New Roman" w:hAnsi="Times New Roman" w:cs="Times New Roman"/>
          <w:sz w:val="28"/>
          <w:szCs w:val="28"/>
        </w:rPr>
      </w:pPr>
      <w:r w:rsidRPr="00093D36">
        <w:rPr>
          <w:rFonts w:ascii="Times New Roman" w:hAnsi="Times New Roman" w:cs="Times New Roman"/>
          <w:sz w:val="28"/>
          <w:szCs w:val="28"/>
        </w:rPr>
        <w:t>Nghiên cứu của Đỗ Thị Phương Hà can thiệp cộng đồng đối với trẻ SDD thấp còi với phương pháp hướng dẫn thực đơn thiết kế sẵn bằng thực phẩm có sẵn tại địa phương, sau can thiệp chiều cao nhóm can thiệp tăng hơn so với nhóm chứng 0,5 cm với p&lt; 0,05. Như vậy kết quả nghiên cứu của chúng tôi có chiều cao tăng hơn nghiên cứu của tác giả Đỗ Thị Phương Hà</w:t>
      </w:r>
      <w:r>
        <w:rPr>
          <w:rFonts w:ascii="Times New Roman" w:hAnsi="Times New Roman" w:cs="Times New Roman"/>
          <w:sz w:val="28"/>
          <w:szCs w:val="28"/>
        </w:rPr>
        <w:t xml:space="preserve"> </w:t>
      </w:r>
      <w:r w:rsidR="0044370F">
        <w:rPr>
          <w:rFonts w:ascii="Times New Roman" w:hAnsi="Times New Roman" w:cs="Times New Roman"/>
          <w:sz w:val="28"/>
          <w:szCs w:val="28"/>
        </w:rPr>
        <w:fldChar w:fldCharType="begin">
          <w:fldData xml:space="preserve">PEVuZE5vdGU+PENpdGU+PEF1dGhvcj5Iw6A8L0F1dGhvcj48WWVhcj4yMDE0PC9ZZWFyPjxSZWNO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</w:fldData>
        </w:fldChar>
      </w:r>
      <w:r w:rsidR="00713001">
        <w:rPr>
          <w:rFonts w:ascii="Times New Roman" w:hAnsi="Times New Roman" w:cs="Times New Roman"/>
          <w:sz w:val="28"/>
          <w:szCs w:val="28"/>
        </w:rPr>
        <w:instrText xml:space="preserve"> ADDIN EN.CITE </w:instrText>
      </w:r>
      <w:r w:rsidR="00713001">
        <w:rPr>
          <w:rFonts w:ascii="Times New Roman" w:hAnsi="Times New Roman" w:cs="Times New Roman"/>
          <w:sz w:val="28"/>
          <w:szCs w:val="28"/>
        </w:rPr>
        <w:fldChar w:fldCharType="begin">
          <w:fldData xml:space="preserve">PEVuZE5vdGU+PENpdGU+PEF1dGhvcj5Iw6A8L0F1dGhvcj48WWVhcj4yMDE0PC9ZZWFyPjxSZWNO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</w:fldData>
        </w:fldChar>
      </w:r>
      <w:r w:rsidR="00713001">
        <w:rPr>
          <w:rFonts w:ascii="Times New Roman" w:hAnsi="Times New Roman" w:cs="Times New Roman"/>
          <w:sz w:val="28"/>
          <w:szCs w:val="28"/>
        </w:rPr>
        <w:instrText xml:space="preserve"> ADDIN EN.CITE.DATA </w:instrText>
      </w:r>
      <w:r w:rsidR="00713001">
        <w:rPr>
          <w:rFonts w:ascii="Times New Roman" w:hAnsi="Times New Roman" w:cs="Times New Roman"/>
          <w:sz w:val="28"/>
          <w:szCs w:val="28"/>
        </w:rPr>
      </w:r>
      <w:r w:rsidR="00713001">
        <w:rPr>
          <w:rFonts w:ascii="Times New Roman" w:hAnsi="Times New Roman" w:cs="Times New Roman"/>
          <w:sz w:val="28"/>
          <w:szCs w:val="28"/>
        </w:rPr>
        <w:fldChar w:fldCharType="end"/>
      </w:r>
      <w:r w:rsidR="0044370F">
        <w:rPr>
          <w:rFonts w:ascii="Times New Roman" w:hAnsi="Times New Roman" w:cs="Times New Roman"/>
          <w:sz w:val="28"/>
          <w:szCs w:val="28"/>
        </w:rPr>
      </w:r>
      <w:r w:rsidR="0044370F">
        <w:rPr>
          <w:rFonts w:ascii="Times New Roman" w:hAnsi="Times New Roman" w:cs="Times New Roman"/>
          <w:sz w:val="28"/>
          <w:szCs w:val="28"/>
        </w:rPr>
        <w:fldChar w:fldCharType="separate"/>
      </w:r>
      <w:r w:rsidR="00E51509">
        <w:rPr>
          <w:rFonts w:ascii="Times New Roman" w:hAnsi="Times New Roman" w:cs="Times New Roman"/>
          <w:sz w:val="28"/>
          <w:szCs w:val="28"/>
        </w:rPr>
        <w:t>[115]</w:t>
      </w:r>
      <w:r w:rsidR="0044370F">
        <w:rPr>
          <w:rFonts w:ascii="Times New Roman" w:hAnsi="Times New Roman" w:cs="Times New Roman"/>
          <w:sz w:val="28"/>
          <w:szCs w:val="28"/>
        </w:rPr>
        <w:fldChar w:fldCharType="end"/>
      </w:r>
      <w:r w:rsidRPr="00093D36">
        <w:rPr>
          <w:rFonts w:ascii="Times New Roman" w:hAnsi="Times New Roman" w:cs="Times New Roman"/>
          <w:sz w:val="28"/>
          <w:szCs w:val="28"/>
        </w:rPr>
        <w:t xml:space="preserve">. Kết quả nghiên cứu của chúng tôi cao hơn kết quả nghiên cứu của tác giả Nguyễn Thị Lâm can thiệp cải thiện </w:t>
      </w:r>
      <w:r w:rsidR="00713001">
        <w:rPr>
          <w:rFonts w:ascii="Times New Roman" w:hAnsi="Times New Roman" w:cs="Times New Roman"/>
          <w:sz w:val="28"/>
          <w:szCs w:val="28"/>
        </w:rPr>
        <w:t>chiều cao</w:t>
      </w:r>
      <w:r w:rsidRPr="00093D36">
        <w:rPr>
          <w:rFonts w:ascii="Times New Roman" w:hAnsi="Times New Roman" w:cs="Times New Roman"/>
          <w:sz w:val="28"/>
          <w:szCs w:val="28"/>
        </w:rPr>
        <w:t xml:space="preserve"> của trẻ 1 đến 3 tuổi, tăng 3,83 cm ở nhóm can thiệp và tăng 2,85 cm ở nhóm chứng,</w:t>
      </w:r>
      <w:r>
        <w:rPr>
          <w:rFonts w:ascii="Times New Roman" w:hAnsi="Times New Roman" w:cs="Times New Roman"/>
          <w:sz w:val="28"/>
          <w:szCs w:val="28"/>
        </w:rPr>
        <w:t xml:space="preserve"> p &lt; 0,05</w:t>
      </w:r>
      <w:r w:rsidRPr="00093D36">
        <w:rPr>
          <w:rFonts w:ascii="Times New Roman" w:hAnsi="Times New Roman" w:cs="Times New Roman"/>
          <w:sz w:val="28"/>
          <w:szCs w:val="28"/>
        </w:rPr>
        <w:t>. Theo tác giả Nguyễn Văn Phú năm 2012 can thiệp bổ sung vi chất vào thức ăn sản xuất dạng bột hòa tan (FF) và thực phẩm bổ</w:t>
      </w:r>
      <w:r w:rsidR="00713001">
        <w:rPr>
          <w:rFonts w:ascii="Times New Roman" w:hAnsi="Times New Roman" w:cs="Times New Roman"/>
          <w:sz w:val="28"/>
          <w:szCs w:val="28"/>
        </w:rPr>
        <w:t xml:space="preserve"> sung (</w:t>
      </w:r>
      <w:r w:rsidRPr="00093D36">
        <w:rPr>
          <w:rFonts w:ascii="Times New Roman" w:hAnsi="Times New Roman" w:cs="Times New Roman"/>
          <w:sz w:val="28"/>
          <w:szCs w:val="28"/>
        </w:rPr>
        <w:t>FC) so với thực phẩm truyền thống tại nhà (CF), kết quả cho thấy kết thúc can thiệp sau 6 t</w:t>
      </w:r>
      <w:r w:rsidR="00713001">
        <w:rPr>
          <w:rFonts w:ascii="Times New Roman" w:hAnsi="Times New Roman" w:cs="Times New Roman"/>
          <w:sz w:val="28"/>
          <w:szCs w:val="28"/>
        </w:rPr>
        <w:t>háng nhóm FF tăng 8,2± 0,1 cm (</w:t>
      </w:r>
      <w:r w:rsidRPr="00093D36">
        <w:rPr>
          <w:rFonts w:ascii="Times New Roman" w:hAnsi="Times New Roman" w:cs="Times New Roman"/>
          <w:sz w:val="28"/>
          <w:szCs w:val="28"/>
        </w:rPr>
        <w:t>p&lt; 0,00</w:t>
      </w:r>
      <w:r w:rsidR="00713001">
        <w:rPr>
          <w:rFonts w:ascii="Times New Roman" w:hAnsi="Times New Roman" w:cs="Times New Roman"/>
          <w:sz w:val="28"/>
          <w:szCs w:val="28"/>
        </w:rPr>
        <w:t>1) và nhóm FC tăng 8,2 ± 0,1cm (</w:t>
      </w:r>
      <w:r w:rsidRPr="00093D36">
        <w:rPr>
          <w:rFonts w:ascii="Times New Roman" w:hAnsi="Times New Roman" w:cs="Times New Roman"/>
          <w:sz w:val="28"/>
          <w:szCs w:val="28"/>
        </w:rPr>
        <w:t>p &lt; 0,001) so với  7,6 ± 0,1cm ở nhóm CF. Như vậy sau 6 tháng can thiệp chiều cao của nhóm bổ sung vi chất tăng 0,6 cm so với nhóm thức ăn truyền thống</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&lt;EndNote&gt;&lt;Cite&gt;&lt;Author&gt;Phu&lt;/Author&gt;&lt;Year&gt;2012&lt;/Year&gt;&lt;RecNum&gt;359&lt;/RecNum&gt;&lt;record&gt;&lt;rec-number&gt;359&lt;/rec-number&gt;&lt;foreign-keys&gt;&lt;key app="EN" db-id="dz5s9etr4aa9ege5rtrpzeda52xtftadsew0"&gt;359&lt;/key&gt;&lt;/foreign-keys&gt;&lt;ref-type name="Journal Article"&gt;17&lt;/ref-type&gt;&lt;contributors&gt;&lt;authors&gt;&lt;author&gt;Pham V. Phu et al&lt;/author&gt;&lt;/authors&gt;&lt;/contributors&gt;&lt;titles&gt;&lt;title&gt;A Six-Month Intervention with Two Different Types of Micronutrient-Fortified Complementary Foods Had Distinct Short- and Long-Term Effects on Linear and Ponderal Growth of Vietnamese Infants&lt;/title&gt;&lt;secondary-title&gt;Journal of Nutrition&lt;/secondary-title&gt;&lt;/titles&gt;&lt;periodical&gt;&lt;full-title&gt;Journal of Nutrition&lt;/full-title&gt;&lt;/periodical&gt;&lt;volume&gt;142 (9): 1735-1740&lt;/volume&gt;&lt;dates&gt;&lt;year&gt;2012&lt;/year&gt;&lt;/dates&gt;&lt;urls&gt;&lt;/urls&gt;&lt;/record&gt;&lt;/Cite&gt;&lt;/EndNote&gt;</w:instrText>
      </w:r>
      <w:r w:rsidR="0044370F" w:rsidRPr="00093D36">
        <w:rPr>
          <w:rFonts w:ascii="Times New Roman" w:hAnsi="Times New Roman" w:cs="Times New Roman"/>
          <w:sz w:val="28"/>
          <w:szCs w:val="28"/>
        </w:rPr>
        <w:fldChar w:fldCharType="separate"/>
      </w:r>
      <w:r w:rsidR="00F7797D">
        <w:rPr>
          <w:rFonts w:ascii="Times New Roman" w:hAnsi="Times New Roman" w:cs="Times New Roman"/>
          <w:sz w:val="28"/>
          <w:szCs w:val="28"/>
        </w:rPr>
        <w:t>[181]</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Nghiên cứu này của tác giả can thiệp rất sớm, khi trẻ 6 tháng tuổi là giai đoạn tốc độ tăng trưởng rất cao, chỉ sau thời kì bào thai, đây là yếu tố giúp cho hiệu quả can thiệp tốt hơn các nghiên cứu khác. </w:t>
      </w:r>
    </w:p>
    <w:p w:rsidR="007C7D26" w:rsidRDefault="007C7D26" w:rsidP="007C7D26">
      <w:pPr>
        <w:pStyle w:val="ListParagraph"/>
        <w:tabs>
          <w:tab w:val="left" w:pos="0"/>
        </w:tabs>
        <w:spacing w:line="360" w:lineRule="auto"/>
        <w:ind w:left="0"/>
        <w:jc w:val="both"/>
        <w:rPr>
          <w:rFonts w:ascii="Times New Roman" w:hAnsi="Times New Roman" w:cs="Times New Roman"/>
          <w:sz w:val="28"/>
          <w:szCs w:val="28"/>
          <w:lang w:bidi="ar-SA"/>
        </w:rPr>
      </w:pPr>
      <w:r>
        <w:rPr>
          <w:rFonts w:ascii="Times New Roman" w:hAnsi="Times New Roman" w:cs="Times New Roman"/>
          <w:sz w:val="28"/>
          <w:szCs w:val="28"/>
        </w:rPr>
        <w:tab/>
      </w:r>
      <w:r w:rsidRPr="00093D36">
        <w:rPr>
          <w:rFonts w:ascii="Times New Roman" w:hAnsi="Times New Roman" w:cs="Times New Roman"/>
          <w:sz w:val="28"/>
          <w:szCs w:val="28"/>
        </w:rPr>
        <w:t>Kết quả can thiệp bổ sung sữa đậu nành cho trẻ dưới 5 tuổi tại huyện Yên Sơn, Tuyên Quang của tác giả Nông Văn Ngọ đối với SDD nhẹ cân cải thiện có ý nghĩa thống kê, tuy nhiên đối với SDD chiều cao theo tuổi sự khác biệt không có ý nghĩa thống kê so với trước can thiệp</w:t>
      </w:r>
      <w:r>
        <w:rPr>
          <w:rFonts w:ascii="Times New Roman" w:hAnsi="Times New Roman" w:cs="Times New Roman"/>
          <w:sz w:val="28"/>
          <w:szCs w:val="28"/>
        </w:rPr>
        <w:t xml:space="preserve"> </w:t>
      </w:r>
      <w:r w:rsidR="0044370F"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&lt;EndNote&gt;&lt;Cite&gt;&lt;Author&gt;Ngọ&lt;/Author&gt;&lt;Year&gt;2012&lt;/Year&gt;&lt;RecNum&gt;356&lt;/RecNum&gt;&lt;record&gt;&lt;rec-number&gt;356&lt;/rec-number&gt;&lt;foreign-keys&gt;&lt;key app="EN" db-id="dz5s9etr4aa9ege5rtrpzeda52xtftadsew0"&gt;356&lt;/key&gt;&lt;/foreign-keys&gt;&lt;ref-type name="Journal Article"&gt;17&lt;/ref-type&gt;&lt;contributors&gt;&lt;authors&gt;&lt;author&gt;&lt;style face="normal" font="default" size="100%"&gt;Nông V&lt;/style&gt;&lt;style face="normal" font="default" charset="238" size="100%"&gt;ăn Ng&lt;/style&gt;&lt;style face="normal" font="default" size="100%"&gt;ọ&lt;/style&gt;&lt;/author&gt;&lt;author&gt;Phạm Trung Kiên&lt;/author&gt;&lt;author&gt;Trịnh Hoàng Hà&lt;/author&gt;&lt;/authors&gt;&lt;/contributors&gt;&lt;titles&gt;&lt;title&gt;&lt;style face="normal" font="default" size="100%"&gt; Kết quả bổ sung dinh d&lt;/style&gt;&lt;style face="normal" font="default" charset="163" size="100%"&gt;ư&lt;/style&gt;&lt;style face="normal" font="default" size="100%"&gt;ỡng bằng sữa &lt;/style&gt;&lt;style face="normal" font="default" charset="238" size="100%"&gt;đ&lt;/style&gt;&lt;style face="normal" font="default" size="100%"&gt;ậu nành cho trẻ em tại huyện Yên S&lt;/style&gt;&lt;style face="normal" font="default" charset="163" size="100%"&gt;ơn, Tuyên Quang&lt;/style&gt;&lt;/title&gt;&lt;secondary-title&gt;Tạp chí Y học thực hành&lt;/secondary-title&gt;&lt;/titles&gt;&lt;periodical&gt;&lt;full-title&gt;Tạp chí Y học thực hành&lt;/full-title&gt;&lt;/periodical&gt;&lt;pages&gt;48- 50&lt;/pages&gt;&lt;volume&gt;2&lt;/volume&gt;&lt;number&gt;806&lt;/number&gt;&lt;dates&gt;&lt;year&gt;2012&lt;/year&gt;&lt;/dates&gt;&lt;urls&gt;&lt;/urls&gt;&lt;/record&gt;&lt;/Cite&gt;&lt;/EndNote&gt;</w:instrText>
      </w:r>
      <w:r w:rsidR="0044370F" w:rsidRPr="00093D36">
        <w:rPr>
          <w:rFonts w:ascii="Times New Roman" w:hAnsi="Times New Roman" w:cs="Times New Roman"/>
          <w:sz w:val="28"/>
          <w:szCs w:val="28"/>
        </w:rPr>
        <w:fldChar w:fldCharType="separate"/>
      </w:r>
      <w:r w:rsidR="00F7797D">
        <w:rPr>
          <w:rFonts w:ascii="Times New Roman" w:hAnsi="Times New Roman" w:cs="Times New Roman"/>
          <w:sz w:val="28"/>
          <w:szCs w:val="28"/>
        </w:rPr>
        <w:t>[182]</w:t>
      </w:r>
      <w:r w:rsidR="0044370F"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Một nghiên cứu của tác giả Đinh Đạo, </w:t>
      </w:r>
      <w:r w:rsidRPr="00093D36">
        <w:rPr>
          <w:rFonts w:ascii="Times New Roman" w:hAnsi="Times New Roman" w:cs="Times New Roman"/>
          <w:sz w:val="28"/>
          <w:szCs w:val="28"/>
          <w:lang w:bidi="ar-SA"/>
        </w:rPr>
        <w:t>với phương pháp can thiệp bằng nâng cao năng lực cộng đồng, giáo dục truyền thông tích cực và hỗ trợ dịch vụ y tế, chiều cao của nhóm can thiệp tăng lên (83,1±13,1cm) cao hơn nhóm chứng (81,8±13,8 cm). tỷ lệ SDD TC giảm rõ rệt sau 2 năm can thiệp, từ 63% xuống còn 51,5%, hiệu quả can thiệp là 18,3%</w:t>
      </w:r>
      <w:r>
        <w:rPr>
          <w:rFonts w:ascii="Times New Roman" w:hAnsi="Times New Roman" w:cs="Times New Roman"/>
          <w:sz w:val="28"/>
          <w:szCs w:val="28"/>
          <w:lang w:bidi="ar-SA"/>
        </w:rPr>
        <w:t xml:space="preserve"> </w:t>
      </w:r>
      <w:r w:rsidR="0044370F" w:rsidRPr="00093D36">
        <w:rPr>
          <w:rFonts w:ascii="Times New Roman" w:hAnsi="Times New Roman" w:cs="Times New Roman"/>
          <w:sz w:val="28"/>
          <w:szCs w:val="28"/>
          <w:lang w:bidi="ar-SA"/>
        </w:rPr>
        <w:fldChar w:fldCharType="begin"/>
      </w:r>
      <w:r w:rsidR="00713001">
        <w:rPr>
          <w:rFonts w:ascii="Times New Roman" w:hAnsi="Times New Roman" w:cs="Times New Roman"/>
          <w:sz w:val="28"/>
          <w:szCs w:val="28"/>
          <w:lang w:bidi="ar-SA"/>
        </w:rPr>
        <w:instrText xml:space="preserve"> ADDIN EN.CITE &lt;EndNote&gt;&lt;Cite&gt;&lt;Author&gt;Đạo&lt;/Author&gt;&lt;Year&gt;2014&lt;/Year&gt;&lt;RecNum&gt;357&lt;/RecNum&gt;&lt;record&gt;&lt;rec-number&gt;357&lt;/rec-number&gt;&lt;foreign-keys&gt;&lt;key app="EN" db-id="dz5s9etr4aa9ege5rtrpzeda52xtftadsew0"&gt;357&lt;/key&gt;&lt;/foreign-keys&gt;&lt;ref-type name="Thesis"&gt;32&lt;/ref-type&gt;&lt;contributors&gt;&lt;authors&gt;&lt;author&gt;&lt;style face="normal" font="default" charset="238" size="100%"&gt;Đinh Đ&lt;/style&gt;&lt;style face="normal" font="default" size="100%"&gt;ạo&lt;/style&gt;&lt;/author&gt;&lt;/authors&gt;&lt;/contributors&gt;&lt;titles&gt;&lt;title&gt;&lt;style face="normal" font="default" size="100%"&gt;Nghiên cứu thực trạng và kết quả can thiệp phòng chống suy dinh d&lt;/style&gt;&lt;style face="normal" font="default" charset="163" size="100%"&gt;ư&lt;/style&gt;&lt;style face="normal" font="default" size="100%"&gt;ỡng trẻ em d&lt;/style&gt;&lt;style face="normal" font="default" charset="163" size="100%"&gt;ư&lt;/style&gt;&lt;style face="normal" font="default" size="100%"&gt;ới 5 tuổi ng&lt;/style&gt;&lt;style face="normal" font="default" charset="163" size="100%"&gt;ư&lt;/style&gt;&lt;style face="normal" font="default" size="100%"&gt;ời dân tộc thiểu số tại huyện Bắc Trà My tỉnh Quảng Nam&lt;/style&gt;&lt;/title&gt;&lt;secondary-title&gt;Luận án Tiến sĩ Y học&lt;/secondary-title&gt;&lt;/titles&gt;&lt;dates&gt;&lt;year&gt;2014&lt;/year&gt;&lt;/dates&gt;&lt;publisher&gt;Trường Đại học Y Dược Đại học Huế&lt;/publisher&gt;&lt;urls&gt;&lt;/urls&gt;&lt;/record&gt;&lt;/Cite&gt;&lt;/EndNote&gt;</w:instrText>
      </w:r>
      <w:r w:rsidR="0044370F" w:rsidRPr="00093D36">
        <w:rPr>
          <w:rFonts w:ascii="Times New Roman" w:hAnsi="Times New Roman" w:cs="Times New Roman"/>
          <w:sz w:val="28"/>
          <w:szCs w:val="28"/>
          <w:lang w:bidi="ar-SA"/>
        </w:rPr>
        <w:fldChar w:fldCharType="separate"/>
      </w:r>
      <w:r w:rsidR="00F7797D">
        <w:rPr>
          <w:rFonts w:ascii="Times New Roman" w:hAnsi="Times New Roman" w:cs="Times New Roman"/>
          <w:sz w:val="28"/>
          <w:szCs w:val="28"/>
          <w:lang w:bidi="ar-SA"/>
        </w:rPr>
        <w:t>[179]</w:t>
      </w:r>
      <w:r w:rsidR="0044370F" w:rsidRPr="00093D36">
        <w:rPr>
          <w:rFonts w:ascii="Times New Roman" w:hAnsi="Times New Roman" w:cs="Times New Roman"/>
          <w:sz w:val="28"/>
          <w:szCs w:val="28"/>
          <w:lang w:bidi="ar-SA"/>
        </w:rPr>
        <w:fldChar w:fldCharType="end"/>
      </w:r>
      <w:r w:rsidRPr="00093D36">
        <w:rPr>
          <w:rFonts w:ascii="Times New Roman" w:hAnsi="Times New Roman" w:cs="Times New Roman"/>
          <w:sz w:val="28"/>
          <w:szCs w:val="28"/>
          <w:lang w:bidi="ar-SA"/>
        </w:rPr>
        <w:t>. Kết quả của tác giả sau 2 năm can thiệp chiều cao nhóm can thiệp cao hơn nhóm chứng 1,3 cm thấp hơn so với nghiên cứu củ</w:t>
      </w:r>
      <w:r>
        <w:rPr>
          <w:rFonts w:ascii="Times New Roman" w:hAnsi="Times New Roman" w:cs="Times New Roman"/>
          <w:sz w:val="28"/>
          <w:szCs w:val="28"/>
          <w:lang w:bidi="ar-SA"/>
        </w:rPr>
        <w:t>a chúng tôi</w:t>
      </w:r>
      <w:r w:rsidRPr="00093D36">
        <w:rPr>
          <w:rFonts w:ascii="Times New Roman" w:hAnsi="Times New Roman" w:cs="Times New Roman"/>
          <w:sz w:val="28"/>
          <w:szCs w:val="28"/>
          <w:lang w:bidi="ar-SA"/>
        </w:rPr>
        <w:t>. Nghiên cứu của tác giả Nguyễn Thanh Hà với phương pháp bổ sung kẽm và viên đa vi chất cho trẻ suy dinh dưỡng thấp còi từ 6 đến 36 tháng tuổi cho kết quả chiều cao nhóm can thiệp tăng</w:t>
      </w:r>
      <w:r>
        <w:rPr>
          <w:rFonts w:ascii="Times New Roman" w:hAnsi="Times New Roman" w:cs="Times New Roman"/>
          <w:sz w:val="28"/>
          <w:szCs w:val="28"/>
          <w:lang w:bidi="ar-SA"/>
        </w:rPr>
        <w:t xml:space="preserve"> 4,93 ± 0,12 cm</w:t>
      </w:r>
      <w:r w:rsidRPr="00093D36">
        <w:rPr>
          <w:rFonts w:ascii="Times New Roman" w:hAnsi="Times New Roman" w:cs="Times New Roman"/>
          <w:sz w:val="28"/>
          <w:szCs w:val="28"/>
          <w:lang w:bidi="ar-SA"/>
        </w:rPr>
        <w:t xml:space="preserve"> hơn so với nhóm chứ</w:t>
      </w:r>
      <w:r>
        <w:rPr>
          <w:rFonts w:ascii="Times New Roman" w:hAnsi="Times New Roman" w:cs="Times New Roman"/>
          <w:sz w:val="28"/>
          <w:szCs w:val="28"/>
          <w:lang w:bidi="ar-SA"/>
        </w:rPr>
        <w:t>ng tăng 4,56 ± 0,2</w:t>
      </w:r>
      <w:r w:rsidRPr="00093D36">
        <w:rPr>
          <w:rFonts w:ascii="Times New Roman" w:hAnsi="Times New Roman" w:cs="Times New Roman"/>
          <w:sz w:val="28"/>
          <w:szCs w:val="28"/>
          <w:lang w:bidi="ar-SA"/>
        </w:rPr>
        <w:t xml:space="preserve"> cm sau 6 tháng can thiệp</w:t>
      </w:r>
      <w:r>
        <w:rPr>
          <w:rFonts w:ascii="Times New Roman" w:hAnsi="Times New Roman" w:cs="Times New Roman"/>
          <w:sz w:val="28"/>
          <w:szCs w:val="28"/>
          <w:lang w:bidi="ar-SA"/>
        </w:rPr>
        <w:t xml:space="preserve">, p&lt; 0,05, nhóm can thiệp tăng hơn nhóm chứng 0,37 cm thấp hơn nghiên cứu của chúng tôi </w:t>
      </w:r>
      <w:r w:rsidR="0044370F" w:rsidRPr="00093D36">
        <w:rPr>
          <w:rFonts w:ascii="Times New Roman" w:hAnsi="Times New Roman" w:cs="Times New Roman"/>
          <w:color w:val="333333"/>
          <w:sz w:val="28"/>
          <w:szCs w:val="28"/>
          <w:lang w:bidi="ar-SA"/>
        </w:rPr>
        <w:fldChar w:fldCharType="begin"/>
      </w:r>
      <w:r w:rsidR="00713001">
        <w:rPr>
          <w:rFonts w:ascii="Times New Roman" w:hAnsi="Times New Roman" w:cs="Times New Roman"/>
          <w:color w:val="333333"/>
          <w:sz w:val="28"/>
          <w:szCs w:val="28"/>
          <w:lang w:bidi="ar-SA"/>
        </w:rPr>
        <w:instrText xml:space="preserve"> ADDIN EN.CITE &lt;EndNote&gt;&lt;Cite&gt;&lt;Author&gt;Hà&lt;/Author&gt;&lt;Year&gt;2011&lt;/Year&gt;&lt;RecNum&gt;208&lt;/RecNum&gt;&lt;record&gt;&lt;rec-number&gt;208&lt;/rec-number&gt;&lt;foreign-keys&gt;&lt;key app="EN" db-id="dz5s9etr4aa9ege5rtrpzeda52xtftadsew0"&gt;208&lt;/key&gt;&lt;/foreign-keys&gt;&lt;ref-type name="Journal Article"&gt;17&lt;/ref-type&gt;&lt;contributors&gt;&lt;authors&gt;&lt;author&gt;Nguyễn Thanh Hà&lt;/author&gt;&lt;/authors&gt;&lt;/contributors&gt;&lt;titles&gt;&lt;title&gt;&lt;style face="normal" font="default" size="100%"&gt;Hiệu quả bổ sung kẽm và sprinkles &lt;/style&gt;&lt;style face="normal" font="default" charset="238" size="100%"&gt;đa vi ch&lt;/style&gt;&lt;style face="normal" font="default" size="100%"&gt;ất trên trẻ 6-36 tháng tuổi suy dinh d&lt;/style&gt;&lt;style face="normal" font="default" charset="163" size="100%"&gt;ư&lt;/style&gt;&lt;style face="normal" font="default" size="100%"&gt;ỡng thấp còi  tại huyện Gia Bình, tỉnh Bắc Ninh&lt;/style&gt;&lt;/title&gt;&lt;secondary-title&gt;&lt;style face="normal" font="default" size="100%"&gt;Luận án tiến sĩ dinh d&lt;/style&gt;&lt;style face="normal" font="default" charset="163" size="100%"&gt;ư&lt;/style&gt;&lt;style face="normal" font="default" size="100%"&gt;ỡng, Viện Dinh d&lt;/style&gt;&lt;style face="normal" font="default" charset="163" size="100%"&gt;ư&lt;/style&gt;&lt;style face="normal" font="default" size="100%"&gt;ỡng Quốc gia, Hà Nội&lt;/style&gt;&lt;/secondary-title&gt;&lt;/titles&gt;&lt;periodical&gt;&lt;full-title&gt;Luận án Tiến sĩ Dinh dưỡng, Viện Dinh dưỡng Quốc gia, Hà Nội&lt;/full-title&gt;&lt;/periodical&gt;&lt;dates&gt;&lt;year&gt;2011&lt;/year&gt;&lt;/dates&gt;&lt;urls&gt;&lt;/urls&gt;&lt;/record&gt;&lt;/Cite&gt;&lt;/EndNote&gt;</w:instrText>
      </w:r>
      <w:r w:rsidR="0044370F" w:rsidRPr="00093D36">
        <w:rPr>
          <w:rFonts w:ascii="Times New Roman" w:hAnsi="Times New Roman" w:cs="Times New Roman"/>
          <w:color w:val="333333"/>
          <w:sz w:val="28"/>
          <w:szCs w:val="28"/>
          <w:lang w:bidi="ar-SA"/>
        </w:rPr>
        <w:fldChar w:fldCharType="separate"/>
      </w:r>
      <w:r>
        <w:rPr>
          <w:rFonts w:ascii="Times New Roman" w:hAnsi="Times New Roman" w:cs="Times New Roman"/>
          <w:color w:val="333333"/>
          <w:sz w:val="28"/>
          <w:szCs w:val="28"/>
          <w:lang w:bidi="ar-SA"/>
        </w:rPr>
        <w:t>[45]</w:t>
      </w:r>
      <w:r w:rsidR="0044370F" w:rsidRPr="00093D36">
        <w:rPr>
          <w:rFonts w:ascii="Times New Roman" w:hAnsi="Times New Roman" w:cs="Times New Roman"/>
          <w:color w:val="333333"/>
          <w:sz w:val="28"/>
          <w:szCs w:val="28"/>
          <w:lang w:bidi="ar-SA"/>
        </w:rPr>
        <w:fldChar w:fldCharType="end"/>
      </w:r>
      <w:r w:rsidRPr="00093D36">
        <w:rPr>
          <w:rFonts w:ascii="Times New Roman" w:hAnsi="Times New Roman" w:cs="Times New Roman"/>
          <w:sz w:val="28"/>
          <w:szCs w:val="28"/>
          <w:lang w:bidi="ar-SA"/>
        </w:rPr>
        <w:t>. Kết quả nghiên cứu của tác giả Trầ</w:t>
      </w:r>
      <w:r>
        <w:rPr>
          <w:rFonts w:ascii="Times New Roman" w:hAnsi="Times New Roman" w:cs="Times New Roman"/>
          <w:sz w:val="28"/>
          <w:szCs w:val="28"/>
          <w:lang w:bidi="ar-SA"/>
        </w:rPr>
        <w:t>n Quang Trung sau một</w:t>
      </w:r>
      <w:r w:rsidRPr="00093D36">
        <w:rPr>
          <w:rFonts w:ascii="Times New Roman" w:hAnsi="Times New Roman" w:cs="Times New Roman"/>
          <w:sz w:val="28"/>
          <w:szCs w:val="28"/>
          <w:lang w:bidi="ar-SA"/>
        </w:rPr>
        <w:t xml:space="preserve"> năm can thiệp cho trẻ suy dinh dưỡng thấp còi ở lứa tuổi 25 – 48 tháng tuổi với phương pháp cải thiện khẩu phần ăn bằng bổ sung ngao vào bữa ăn cho trẻ</w:t>
      </w:r>
      <w:r>
        <w:rPr>
          <w:rFonts w:ascii="Times New Roman" w:hAnsi="Times New Roman" w:cs="Times New Roman"/>
          <w:sz w:val="28"/>
          <w:szCs w:val="28"/>
          <w:lang w:bidi="ar-SA"/>
        </w:rPr>
        <w:t xml:space="preserve"> đã cải thiện chiều cao cho trẻ tăng 0,4 cm sau 12 tháng can thiệp </w:t>
      </w:r>
      <w:r w:rsidR="0044370F" w:rsidRPr="00093D36">
        <w:rPr>
          <w:rFonts w:ascii="Times New Roman" w:hAnsi="Times New Roman" w:cs="Times New Roman"/>
          <w:color w:val="333333"/>
          <w:sz w:val="28"/>
          <w:szCs w:val="28"/>
          <w:lang w:bidi="ar-SA"/>
        </w:rPr>
        <w:fldChar w:fldCharType="begin"/>
      </w:r>
      <w:r w:rsidR="00713001">
        <w:rPr>
          <w:rFonts w:ascii="Times New Roman" w:hAnsi="Times New Roman" w:cs="Times New Roman"/>
          <w:color w:val="333333"/>
          <w:sz w:val="28"/>
          <w:szCs w:val="28"/>
          <w:lang w:bidi="ar-SA"/>
        </w:rPr>
        <w:instrText xml:space="preserve"> ADDIN EN.CITE &lt;EndNote&gt;&lt;Cite&gt;&lt;Author&gt;Trung&lt;/Author&gt;&lt;Year&gt;2014&lt;/Year&gt;&lt;RecNum&gt;358&lt;/RecNum&gt;&lt;record&gt;&lt;rec-number&gt;358&lt;/rec-number&gt;&lt;foreign-keys&gt;&lt;key app="EN" db-id="dz5s9etr4aa9ege5rtrpzeda52xtftadsew0"&gt;358&lt;/key&gt;&lt;/foreign-keys&gt;&lt;ref-type name="Thesis"&gt;32&lt;/ref-type&gt;&lt;contributors&gt;&lt;authors&gt;&lt;author&gt;Trần Quang Trung&lt;/author&gt;&lt;/authors&gt;&lt;/contributors&gt;&lt;titles&gt;&lt;title&gt;&lt;style face="normal" font="default" size="100%"&gt;Thực trạng suy dinh d&lt;/style&gt;&lt;style face="normal" font="default" charset="163" size="100%"&gt;ư&lt;/style&gt;&lt;style face="normal" font="default" size="100%"&gt;ỡng thấp còi và hiệu quả cải thiện khẩu phần cho trẻ d&lt;/style&gt;&lt;style face="normal" font="default" charset="163" size="100%"&gt;ư&lt;/style&gt;&lt;style face="normal" font="default" size="100%"&gt;ới 5 tuổi tại vùng ven biển Tiền Hải, Thái Bình&lt;/style&gt;&lt;/title&gt;&lt;secondary-title&gt;Luận án Tiến sĩ Y tế công cộng. Trường Đại học Y Dược Thái Bình&lt;/secondary-title&gt;&lt;/titles&gt;&lt;dates&gt;&lt;year&gt;2014&lt;/year&gt;&lt;/dates&gt;&lt;urls&gt;&lt;/urls&gt;&lt;/record&gt;&lt;/Cite&gt;&lt;/EndNote&gt;</w:instrText>
      </w:r>
      <w:r w:rsidR="0044370F" w:rsidRPr="00093D36">
        <w:rPr>
          <w:rFonts w:ascii="Times New Roman" w:hAnsi="Times New Roman" w:cs="Times New Roman"/>
          <w:color w:val="333333"/>
          <w:sz w:val="28"/>
          <w:szCs w:val="28"/>
          <w:lang w:bidi="ar-SA"/>
        </w:rPr>
        <w:fldChar w:fldCharType="separate"/>
      </w:r>
      <w:r w:rsidR="000D512A">
        <w:rPr>
          <w:rFonts w:ascii="Times New Roman" w:hAnsi="Times New Roman" w:cs="Times New Roman"/>
          <w:color w:val="333333"/>
          <w:sz w:val="28"/>
          <w:szCs w:val="28"/>
          <w:lang w:bidi="ar-SA"/>
        </w:rPr>
        <w:t>[169]</w:t>
      </w:r>
      <w:r w:rsidR="0044370F" w:rsidRPr="00093D36">
        <w:rPr>
          <w:rFonts w:ascii="Times New Roman" w:hAnsi="Times New Roman" w:cs="Times New Roman"/>
          <w:color w:val="333333"/>
          <w:sz w:val="28"/>
          <w:szCs w:val="28"/>
          <w:lang w:bidi="ar-SA"/>
        </w:rPr>
        <w:fldChar w:fldCharType="end"/>
      </w:r>
      <w:r w:rsidRPr="00093D36">
        <w:rPr>
          <w:rFonts w:ascii="Times New Roman" w:hAnsi="Times New Roman" w:cs="Times New Roman"/>
          <w:sz w:val="28"/>
          <w:szCs w:val="28"/>
          <w:lang w:bidi="ar-SA"/>
        </w:rPr>
        <w:t xml:space="preserve">. </w:t>
      </w:r>
    </w:p>
    <w:p w:rsidR="00713001" w:rsidRDefault="007C7D26" w:rsidP="007C7D26">
      <w:pPr>
        <w:spacing w:line="360" w:lineRule="auto"/>
        <w:jc w:val="both"/>
        <w:rPr>
          <w:rFonts w:ascii="Times New Roman" w:hAnsi="Times New Roman" w:cs="Times New Roman"/>
          <w:sz w:val="28"/>
          <w:szCs w:val="28"/>
        </w:rPr>
      </w:pPr>
      <w:r>
        <w:rPr>
          <w:rFonts w:ascii="Times New Roman" w:hAnsi="Times New Roman" w:cs="Times New Roman"/>
          <w:sz w:val="28"/>
          <w:szCs w:val="28"/>
          <w:lang w:bidi="ar-SA"/>
        </w:rPr>
        <w:t xml:space="preserve">Trong nghiên cứu của chúng tôi, </w:t>
      </w:r>
      <w:r>
        <w:rPr>
          <w:rFonts w:ascii="Times New Roman" w:hAnsi="Times New Roman" w:cs="Times New Roman"/>
          <w:sz w:val="28"/>
          <w:szCs w:val="28"/>
        </w:rPr>
        <w:t>b</w:t>
      </w:r>
      <w:r w:rsidRPr="007F3AAF">
        <w:rPr>
          <w:rFonts w:ascii="Times New Roman" w:hAnsi="Times New Roman" w:cs="Times New Roman"/>
          <w:sz w:val="28"/>
          <w:szCs w:val="28"/>
        </w:rPr>
        <w:t>iểu đồ</w:t>
      </w:r>
      <w:r>
        <w:rPr>
          <w:rFonts w:ascii="Times New Roman" w:hAnsi="Times New Roman" w:cs="Times New Roman"/>
          <w:sz w:val="28"/>
          <w:szCs w:val="28"/>
        </w:rPr>
        <w:t xml:space="preserve"> 3.16</w:t>
      </w:r>
      <w:r w:rsidRPr="007F3AAF">
        <w:rPr>
          <w:rFonts w:ascii="Times New Roman" w:hAnsi="Times New Roman" w:cs="Times New Roman"/>
          <w:sz w:val="28"/>
          <w:szCs w:val="28"/>
        </w:rPr>
        <w:t>. cho thấy tại thời điểm T6, sau can thiệp chiều cao của nhóm can thiệp tăng nhiều hơn nhóm chứng  ở cả hai giới. Chênh lệch chiều cao giữa 2 nhóm có sự khác biệt, p &lt;0,0</w:t>
      </w:r>
      <w:r>
        <w:rPr>
          <w:rFonts w:ascii="Times New Roman" w:hAnsi="Times New Roman" w:cs="Times New Roman"/>
          <w:sz w:val="28"/>
          <w:szCs w:val="28"/>
        </w:rPr>
        <w:t>5</w:t>
      </w:r>
      <w:r w:rsidRPr="007F3AAF">
        <w:rPr>
          <w:rFonts w:ascii="Times New Roman" w:hAnsi="Times New Roman" w:cs="Times New Roman"/>
          <w:sz w:val="28"/>
          <w:szCs w:val="28"/>
        </w:rPr>
        <w:t xml:space="preserve">, Mann-Whitney test. </w:t>
      </w:r>
      <w:r>
        <w:rPr>
          <w:rFonts w:ascii="Times New Roman" w:hAnsi="Times New Roman" w:cs="Times New Roman"/>
          <w:sz w:val="28"/>
          <w:szCs w:val="28"/>
        </w:rPr>
        <w:t>Chiều cao của giới nữ có xu hướng tăng nhiều hơn giới nam.</w:t>
      </w:r>
    </w:p>
    <w:p w:rsidR="00713001" w:rsidRDefault="00713001" w:rsidP="007C7D26">
      <w:pPr>
        <w:spacing w:line="360" w:lineRule="auto"/>
        <w:jc w:val="both"/>
        <w:rPr>
          <w:rFonts w:ascii="Times New Roman" w:hAnsi="Times New Roman" w:cs="Times New Roman"/>
          <w:sz w:val="28"/>
          <w:szCs w:val="28"/>
        </w:rPr>
      </w:pPr>
      <w:r>
        <w:rPr>
          <w:rFonts w:ascii="Times New Roman" w:hAnsi="Times New Roman" w:cs="Times New Roman"/>
          <w:sz w:val="28"/>
          <w:szCs w:val="28"/>
        </w:rPr>
        <w:t>Trong</w:t>
      </w:r>
      <w:r w:rsidRPr="00093D36">
        <w:rPr>
          <w:rFonts w:ascii="Times New Roman" w:hAnsi="Times New Roman" w:cs="Times New Roman"/>
          <w:sz w:val="28"/>
          <w:szCs w:val="28"/>
        </w:rPr>
        <w:t xml:space="preserve"> nhóm</w:t>
      </w:r>
      <w:r>
        <w:rPr>
          <w:rFonts w:ascii="Times New Roman" w:hAnsi="Times New Roman" w:cs="Times New Roman"/>
          <w:sz w:val="28"/>
          <w:szCs w:val="28"/>
        </w:rPr>
        <w:t xml:space="preserve"> can thiệp</w:t>
      </w:r>
      <w:r w:rsidRPr="00093D36">
        <w:rPr>
          <w:rFonts w:ascii="Times New Roman" w:hAnsi="Times New Roman" w:cs="Times New Roman"/>
          <w:sz w:val="28"/>
          <w:szCs w:val="28"/>
        </w:rPr>
        <w:t>, chỉ số HAZ tại thời điể</w:t>
      </w:r>
      <w:r>
        <w:rPr>
          <w:rFonts w:ascii="Times New Roman" w:hAnsi="Times New Roman" w:cs="Times New Roman"/>
          <w:sz w:val="28"/>
          <w:szCs w:val="28"/>
        </w:rPr>
        <w:t xml:space="preserve">m T0 là </w:t>
      </w:r>
      <w:r w:rsidRPr="00093D36">
        <w:rPr>
          <w:rFonts w:ascii="Times New Roman" w:hAnsi="Times New Roman" w:cs="Times New Roman"/>
          <w:sz w:val="28"/>
          <w:szCs w:val="28"/>
        </w:rPr>
        <w:t xml:space="preserve"> </w:t>
      </w:r>
      <w:r w:rsidRPr="00DA4BC0">
        <w:rPr>
          <w:rFonts w:ascii="Times New Roman" w:hAnsi="Times New Roman" w:cs="Times New Roman"/>
          <w:sz w:val="28"/>
          <w:szCs w:val="28"/>
        </w:rPr>
        <w:t>- 1,39 ± 0,65</w:t>
      </w:r>
      <w:r>
        <w:rPr>
          <w:rFonts w:ascii="Times New Roman" w:hAnsi="Times New Roman" w:cs="Times New Roman"/>
          <w:sz w:val="28"/>
          <w:szCs w:val="28"/>
        </w:rPr>
        <w:t xml:space="preserve"> </w:t>
      </w:r>
      <w:r w:rsidRPr="00093D36">
        <w:rPr>
          <w:rFonts w:ascii="Times New Roman" w:hAnsi="Times New Roman" w:cs="Times New Roman"/>
          <w:sz w:val="28"/>
          <w:szCs w:val="28"/>
        </w:rPr>
        <w:t xml:space="preserve">tăng lên </w:t>
      </w:r>
      <w:r>
        <w:rPr>
          <w:rFonts w:ascii="Times New Roman" w:hAnsi="Times New Roman" w:cs="Times New Roman"/>
          <w:sz w:val="28"/>
          <w:szCs w:val="28"/>
        </w:rPr>
        <w:t>-1,06 ± 0,56</w:t>
      </w:r>
      <w:r w:rsidRPr="00093D36">
        <w:rPr>
          <w:rFonts w:ascii="Times New Roman" w:hAnsi="Times New Roman" w:cs="Times New Roman"/>
          <w:sz w:val="28"/>
          <w:szCs w:val="28"/>
        </w:rPr>
        <w:t xml:space="preserve"> tại T6, sự khác biệ</w:t>
      </w:r>
      <w:r>
        <w:rPr>
          <w:rFonts w:ascii="Times New Roman" w:hAnsi="Times New Roman" w:cs="Times New Roman"/>
          <w:sz w:val="28"/>
          <w:szCs w:val="28"/>
        </w:rPr>
        <w:t xml:space="preserve">t </w:t>
      </w:r>
      <w:r w:rsidRPr="00093D36">
        <w:rPr>
          <w:rFonts w:ascii="Times New Roman" w:hAnsi="Times New Roman" w:cs="Times New Roman"/>
          <w:sz w:val="28"/>
          <w:szCs w:val="28"/>
        </w:rPr>
        <w:t>so với trước can thiệp có ý nghĩa thống kê vớ</w:t>
      </w:r>
      <w:r>
        <w:rPr>
          <w:rFonts w:ascii="Times New Roman" w:hAnsi="Times New Roman" w:cs="Times New Roman"/>
          <w:sz w:val="28"/>
          <w:szCs w:val="28"/>
        </w:rPr>
        <w:t>i p &lt;0,001</w:t>
      </w:r>
      <w:r w:rsidRPr="00093D36">
        <w:rPr>
          <w:rFonts w:ascii="Times New Roman" w:hAnsi="Times New Roman" w:cs="Times New Roman"/>
          <w:sz w:val="28"/>
          <w:szCs w:val="28"/>
        </w:rPr>
        <w:t xml:space="preserve">. Trong khi nhóm chứng tăng không đáng kể từ </w:t>
      </w:r>
      <w:r>
        <w:rPr>
          <w:rFonts w:ascii="Times New Roman" w:hAnsi="Times New Roman" w:cs="Times New Roman"/>
          <w:sz w:val="28"/>
          <w:szCs w:val="28"/>
        </w:rPr>
        <w:t xml:space="preserve"> </w:t>
      </w:r>
      <w:r w:rsidRPr="00093D36">
        <w:rPr>
          <w:rFonts w:ascii="Times New Roman" w:hAnsi="Times New Roman" w:cs="Times New Roman"/>
          <w:sz w:val="28"/>
          <w:szCs w:val="28"/>
        </w:rPr>
        <w:t>-1,25 ± 0,64</w:t>
      </w:r>
      <w:r>
        <w:rPr>
          <w:rFonts w:ascii="Times New Roman" w:hAnsi="Times New Roman" w:cs="Times New Roman"/>
          <w:sz w:val="28"/>
          <w:szCs w:val="28"/>
        </w:rPr>
        <w:t xml:space="preserve"> </w:t>
      </w:r>
      <w:r w:rsidRPr="00093D36">
        <w:rPr>
          <w:rFonts w:ascii="Times New Roman" w:hAnsi="Times New Roman" w:cs="Times New Roman"/>
          <w:sz w:val="28"/>
          <w:szCs w:val="28"/>
        </w:rPr>
        <w:t xml:space="preserve">tại T0 lên </w:t>
      </w:r>
      <w:r>
        <w:rPr>
          <w:rFonts w:ascii="Times New Roman" w:hAnsi="Times New Roman" w:cs="Times New Roman"/>
          <w:sz w:val="28"/>
          <w:szCs w:val="28"/>
        </w:rPr>
        <w:t>-1,18</w:t>
      </w:r>
      <w:r w:rsidRPr="00093D36">
        <w:rPr>
          <w:rFonts w:ascii="Times New Roman" w:hAnsi="Times New Roman" w:cs="Times New Roman"/>
          <w:sz w:val="28"/>
          <w:szCs w:val="28"/>
        </w:rPr>
        <w:t xml:space="preserve"> </w:t>
      </w:r>
      <w:r>
        <w:rPr>
          <w:rFonts w:ascii="Times New Roman" w:hAnsi="Times New Roman" w:cs="Times New Roman"/>
          <w:sz w:val="28"/>
          <w:szCs w:val="28"/>
        </w:rPr>
        <w:t xml:space="preserve">± 0,57 </w:t>
      </w:r>
      <w:r w:rsidRPr="00093D36">
        <w:rPr>
          <w:rFonts w:ascii="Times New Roman" w:hAnsi="Times New Roman" w:cs="Times New Roman"/>
          <w:sz w:val="28"/>
          <w:szCs w:val="28"/>
        </w:rPr>
        <w:t xml:space="preserve">tại T6, không có sự khác biệt về chỉ số HAZ giữa T6 và T0, p&gt; 0,05. </w:t>
      </w:r>
      <w:r>
        <w:rPr>
          <w:rFonts w:ascii="Times New Roman" w:hAnsi="Times New Roman" w:cs="Times New Roman"/>
          <w:sz w:val="28"/>
          <w:szCs w:val="28"/>
        </w:rPr>
        <w:t xml:space="preserve">Tại thời điểm T6, chỉ số HAZ của nhóm can thiệp cao hơn nhóm chứng có ý nghĩa với p &lt; 0,001. </w:t>
      </w:r>
      <w:r w:rsidRPr="00093D36">
        <w:rPr>
          <w:rFonts w:ascii="Times New Roman" w:hAnsi="Times New Roman" w:cs="Times New Roman"/>
          <w:sz w:val="28"/>
          <w:szCs w:val="28"/>
        </w:rPr>
        <w:t>Chênh lệch chỉ số HAZ giữa T6 và T0 ở nhóm can thiệp (</w:t>
      </w:r>
      <w:r w:rsidRPr="00DA4BC0">
        <w:rPr>
          <w:rFonts w:ascii="Times New Roman" w:hAnsi="Times New Roman" w:cs="Times New Roman"/>
          <w:sz w:val="28"/>
          <w:szCs w:val="28"/>
        </w:rPr>
        <w:t>0,3</w:t>
      </w:r>
      <w:r>
        <w:rPr>
          <w:rFonts w:ascii="Times New Roman" w:hAnsi="Times New Roman" w:cs="Times New Roman"/>
          <w:sz w:val="28"/>
          <w:szCs w:val="28"/>
        </w:rPr>
        <w:t>3</w:t>
      </w:r>
      <w:r w:rsidRPr="00DA4BC0">
        <w:rPr>
          <w:rFonts w:ascii="Times New Roman" w:hAnsi="Times New Roman" w:cs="Times New Roman"/>
          <w:sz w:val="28"/>
          <w:szCs w:val="28"/>
        </w:rPr>
        <w:t xml:space="preserve"> ± 0,36</w:t>
      </w:r>
      <w:r w:rsidRPr="00093D36">
        <w:rPr>
          <w:rFonts w:ascii="Times New Roman" w:hAnsi="Times New Roman" w:cs="Times New Roman"/>
          <w:sz w:val="28"/>
          <w:szCs w:val="28"/>
        </w:rPr>
        <w:t>) nhiều hơn nhóm chứng (</w:t>
      </w:r>
      <w:r>
        <w:rPr>
          <w:rFonts w:ascii="Times New Roman" w:hAnsi="Times New Roman" w:cs="Times New Roman"/>
          <w:sz w:val="28"/>
          <w:szCs w:val="28"/>
        </w:rPr>
        <w:t xml:space="preserve">0,07 ± 0,44), chênh 0,26,  p&lt;0,001 (bảng 3.23). </w:t>
      </w:r>
      <w:r w:rsidRPr="00093D36">
        <w:rPr>
          <w:rFonts w:ascii="Times New Roman" w:hAnsi="Times New Roman" w:cs="Times New Roman"/>
          <w:sz w:val="28"/>
          <w:szCs w:val="28"/>
        </w:rPr>
        <w:t>Mức gia tăng HAZ trong nghiên cứu chúng tôi sau 6 tháng can thiệ</w:t>
      </w:r>
      <w:r>
        <w:rPr>
          <w:rFonts w:ascii="Times New Roman" w:hAnsi="Times New Roman" w:cs="Times New Roman"/>
          <w:sz w:val="28"/>
          <w:szCs w:val="28"/>
        </w:rPr>
        <w:t>p là 0,26</w:t>
      </w:r>
      <w:r w:rsidRPr="00093D36">
        <w:rPr>
          <w:rFonts w:ascii="Times New Roman" w:hAnsi="Times New Roman" w:cs="Times New Roman"/>
          <w:sz w:val="28"/>
          <w:szCs w:val="28"/>
        </w:rPr>
        <w:t xml:space="preserve"> cao hơn tác giả Nguyễn Xuân Ninh sau 4 tháng can thiệp</w:t>
      </w:r>
      <w:r w:rsidRPr="00093D36">
        <w:rPr>
          <w:rFonts w:ascii="Times New Roman" w:eastAsia="Times New Roman" w:hAnsi="Times New Roman" w:cs="Times New Roman"/>
          <w:sz w:val="28"/>
          <w:szCs w:val="28"/>
          <w:lang w:bidi="ar-SA"/>
        </w:rPr>
        <w:t xml:space="preserve">, nhóm được bổ sung vitamin D </w:t>
      </w:r>
      <w:r>
        <w:rPr>
          <w:rFonts w:ascii="Times New Roman" w:eastAsia="Times New Roman" w:hAnsi="Times New Roman" w:cs="Times New Roman"/>
          <w:sz w:val="28"/>
          <w:szCs w:val="28"/>
          <w:lang w:bidi="ar-SA"/>
        </w:rPr>
        <w:t xml:space="preserve">có mức gia tăng các chỉ số HAZ </w:t>
      </w:r>
      <w:r w:rsidRPr="00093D36">
        <w:rPr>
          <w:rFonts w:ascii="Times New Roman" w:eastAsia="Times New Roman" w:hAnsi="Times New Roman" w:cs="Times New Roman"/>
          <w:sz w:val="28"/>
          <w:szCs w:val="28"/>
          <w:lang w:bidi="ar-SA"/>
        </w:rPr>
        <w:t>là 0,07±0,109 so với nhóm chứng (0,04±0,087), sự khác biệt có ý nghĩa thống kê</w:t>
      </w:r>
      <w:r>
        <w:rPr>
          <w:rFonts w:ascii="Times New Roman" w:eastAsia="Times New Roman" w:hAnsi="Times New Roman" w:cs="Times New Roman"/>
          <w:sz w:val="28"/>
          <w:szCs w:val="28"/>
          <w:lang w:bidi="ar-SA"/>
        </w:rPr>
        <w:t xml:space="preserve"> </w:t>
      </w:r>
      <w:r w:rsidRPr="00093D36">
        <w:rPr>
          <w:rFonts w:ascii="Times New Roman" w:eastAsia="Times New Roman" w:hAnsi="Times New Roman" w:cs="Times New Roman"/>
          <w:sz w:val="28"/>
          <w:szCs w:val="28"/>
          <w:lang w:bidi="ar-SA"/>
        </w:rPr>
        <w:t xml:space="preserve">(p&lt;0,05) </w:t>
      </w:r>
      <w:r w:rsidRPr="00093D36">
        <w:rPr>
          <w:rFonts w:ascii="Times New Roman" w:eastAsia="Times New Roman" w:hAnsi="Times New Roman" w:cs="Times New Roman"/>
          <w:sz w:val="28"/>
          <w:szCs w:val="28"/>
          <w:lang w:bidi="ar-SA"/>
        </w:rPr>
        <w:fldChar w:fldCharType="begin"/>
      </w:r>
      <w:r>
        <w:rPr>
          <w:rFonts w:ascii="Times New Roman" w:eastAsia="Times New Roman" w:hAnsi="Times New Roman" w:cs="Times New Roman"/>
          <w:sz w:val="28"/>
          <w:szCs w:val="28"/>
          <w:lang w:bidi="ar-SA"/>
        </w:rPr>
        <w:instrText xml:space="preserve"> ADDIN EN.CITE &lt;EndNote&gt;&lt;Cite&gt;&lt;Author&gt;sự&lt;/Author&gt;&lt;Year&gt;2014&lt;/Year&gt;&lt;RecNum&gt;355&lt;/RecNum&gt;&lt;record&gt;&lt;rec-number&gt;355&lt;/rec-number&gt;&lt;foreign-keys&gt;&lt;key app="EN" db-id="dz5s9etr4aa9ege5rtrpzeda52xtftadsew0"&gt;355&lt;/key&gt;&lt;/foreign-keys&gt;&lt;ref-type name="Journal Article"&gt;17&lt;/ref-type&gt;&lt;contributors&gt;&lt;authors&gt;&lt;author&gt;Nguyễn Xuân Ninh và cộng sự&lt;/author&gt;&lt;/authors&gt;&lt;/contributors&gt;&lt;titles&gt;&lt;title&gt;&lt;style face="normal" font="default" size="100%"&gt;Hiệu quả của bánh bích quy có bổ sung Ergosterol giàu vitamin D2 &lt;/style&gt;&lt;style face="normal" font="default" charset="238" size="100%"&gt;đ&lt;/style&gt;&lt;style face="normal" font="default" size="100%"&gt;ến tình trạng dinh d&lt;/style&gt;&lt;style face="normal" font="default" charset="163" size="100%"&gt;ư&lt;/style&gt;&lt;style face="normal" font="default" size="100%"&gt;ỡng và một số chỉ tiêu sinh hóa trên học sinh tiểu học&lt;/style&gt;&lt;/title&gt;&lt;secondary-title&gt;&lt;style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phẩm&lt;/full-title&gt;&lt;/periodical&gt;&lt;pages&gt;132 - 140&lt;/pages&gt;&lt;volume&gt;10&lt;/volume&gt;&lt;number&gt;4&lt;/number&gt;&lt;dates&gt;&lt;year&gt;2014&lt;/year&gt;&lt;/dates&gt;&lt;urls&gt;&lt;/urls&gt;&lt;/record&gt;&lt;/Cite&gt;&lt;/EndNote&gt;</w:instrText>
      </w:r>
      <w:r w:rsidRPr="00093D36">
        <w:rPr>
          <w:rFonts w:ascii="Times New Roman" w:eastAsia="Times New Roman" w:hAnsi="Times New Roman" w:cs="Times New Roman"/>
          <w:sz w:val="28"/>
          <w:szCs w:val="28"/>
          <w:lang w:bidi="ar-SA"/>
        </w:rPr>
        <w:fldChar w:fldCharType="separate"/>
      </w:r>
      <w:r>
        <w:rPr>
          <w:rFonts w:ascii="Times New Roman" w:eastAsia="Times New Roman" w:hAnsi="Times New Roman" w:cs="Times New Roman"/>
          <w:sz w:val="28"/>
          <w:szCs w:val="28"/>
          <w:lang w:bidi="ar-SA"/>
        </w:rPr>
        <w:t>[8]</w:t>
      </w:r>
      <w:r w:rsidRPr="00093D36">
        <w:rPr>
          <w:rFonts w:ascii="Times New Roman" w:eastAsia="Times New Roman" w:hAnsi="Times New Roman" w:cs="Times New Roman"/>
          <w:sz w:val="28"/>
          <w:szCs w:val="28"/>
          <w:lang w:bidi="ar-SA"/>
        </w:rPr>
        <w:fldChar w:fldCharType="end"/>
      </w:r>
      <w:r w:rsidRPr="00093D36">
        <w:rPr>
          <w:rFonts w:ascii="Times New Roman" w:eastAsia="Times New Roman" w:hAnsi="Times New Roman" w:cs="Times New Roman"/>
          <w:sz w:val="28"/>
          <w:szCs w:val="28"/>
          <w:lang w:bidi="ar-SA"/>
        </w:rPr>
        <w:t xml:space="preserve">. </w:t>
      </w:r>
      <w:r w:rsidRPr="00AB2F64">
        <w:rPr>
          <w:rFonts w:ascii="Times New Roman" w:hAnsi="Times New Roman" w:cs="Times New Roman"/>
          <w:sz w:val="28"/>
          <w:szCs w:val="28"/>
        </w:rPr>
        <w:t>Biểu đồ</w:t>
      </w:r>
      <w:r>
        <w:rPr>
          <w:rFonts w:ascii="Times New Roman" w:hAnsi="Times New Roman" w:cs="Times New Roman"/>
          <w:sz w:val="28"/>
          <w:szCs w:val="28"/>
        </w:rPr>
        <w:t xml:space="preserve"> 3.17 </w:t>
      </w:r>
      <w:r w:rsidRPr="00AB2F64">
        <w:rPr>
          <w:rFonts w:ascii="Times New Roman" w:hAnsi="Times New Roman" w:cs="Times New Roman"/>
          <w:sz w:val="28"/>
          <w:szCs w:val="28"/>
        </w:rPr>
        <w:t>cho thấy sau can thiệp chỉ số</w:t>
      </w:r>
      <w:r>
        <w:rPr>
          <w:rFonts w:ascii="Times New Roman" w:hAnsi="Times New Roman" w:cs="Times New Roman"/>
          <w:sz w:val="28"/>
          <w:szCs w:val="28"/>
        </w:rPr>
        <w:t xml:space="preserve"> HAZ tăng</w:t>
      </w:r>
      <w:r w:rsidRPr="00AB2F64">
        <w:rPr>
          <w:rFonts w:ascii="Times New Roman" w:hAnsi="Times New Roman" w:cs="Times New Roman"/>
          <w:sz w:val="28"/>
          <w:szCs w:val="28"/>
        </w:rPr>
        <w:t xml:space="preserve"> nhiều ở nhóm can thiệp, nhiều hơn nhóm chứng ở cả</w:t>
      </w:r>
      <w:r>
        <w:rPr>
          <w:rFonts w:ascii="Times New Roman" w:hAnsi="Times New Roman" w:cs="Times New Roman"/>
          <w:sz w:val="28"/>
          <w:szCs w:val="28"/>
        </w:rPr>
        <w:t xml:space="preserve"> 2 giới. </w:t>
      </w:r>
      <w:r w:rsidRPr="00AB2F64">
        <w:rPr>
          <w:rFonts w:ascii="Times New Roman" w:hAnsi="Times New Roman" w:cs="Times New Roman"/>
          <w:sz w:val="28"/>
          <w:szCs w:val="28"/>
        </w:rPr>
        <w:t>Giới nam thay đổ</w:t>
      </w:r>
      <w:r>
        <w:rPr>
          <w:rFonts w:ascii="Times New Roman" w:hAnsi="Times New Roman" w:cs="Times New Roman"/>
          <w:sz w:val="28"/>
          <w:szCs w:val="28"/>
        </w:rPr>
        <w:t>i có YNTK</w:t>
      </w:r>
      <w:r w:rsidRPr="00AB2F64">
        <w:rPr>
          <w:rFonts w:ascii="Times New Roman" w:hAnsi="Times New Roman" w:cs="Times New Roman"/>
          <w:sz w:val="28"/>
          <w:szCs w:val="28"/>
        </w:rPr>
        <w:t>, p &lt;0,05</w:t>
      </w:r>
      <w:r>
        <w:rPr>
          <w:rFonts w:ascii="Times New Roman" w:hAnsi="Times New Roman" w:cs="Times New Roman"/>
          <w:sz w:val="28"/>
          <w:szCs w:val="28"/>
        </w:rPr>
        <w:t>, ở nhóm can thiệp HAZ tăng nhiều hơn nhóm chứng và nhiều hơn giới nữ</w:t>
      </w:r>
      <w:r w:rsidRPr="00AB2F64">
        <w:rPr>
          <w:rFonts w:ascii="Times New Roman" w:hAnsi="Times New Roman" w:cs="Times New Roman"/>
          <w:sz w:val="28"/>
          <w:szCs w:val="28"/>
        </w:rPr>
        <w:t xml:space="preserve">. Giới nữ </w:t>
      </w:r>
      <w:r>
        <w:rPr>
          <w:rFonts w:ascii="Times New Roman" w:hAnsi="Times New Roman" w:cs="Times New Roman"/>
          <w:sz w:val="28"/>
          <w:szCs w:val="28"/>
        </w:rPr>
        <w:t xml:space="preserve">HAZ nhóm can thiệp tăng nhiều hơn nhóm can thiệp, tuy nhiên sự </w:t>
      </w:r>
      <w:r w:rsidRPr="00AB2F64">
        <w:rPr>
          <w:rFonts w:ascii="Times New Roman" w:hAnsi="Times New Roman" w:cs="Times New Roman"/>
          <w:sz w:val="28"/>
          <w:szCs w:val="28"/>
        </w:rPr>
        <w:t>thay đổi không có YNTK, p &gt;0,</w:t>
      </w:r>
      <w:r>
        <w:rPr>
          <w:rFonts w:ascii="Times New Roman" w:hAnsi="Times New Roman" w:cs="Times New Roman"/>
          <w:sz w:val="28"/>
          <w:szCs w:val="28"/>
        </w:rPr>
        <w:t>05,</w:t>
      </w:r>
      <w:r w:rsidRPr="00AB2F64">
        <w:rPr>
          <w:rFonts w:ascii="Times New Roman" w:hAnsi="Times New Roman" w:cs="Times New Roman"/>
          <w:sz w:val="28"/>
          <w:szCs w:val="28"/>
        </w:rPr>
        <w:t xml:space="preserve"> Mann-Whitney test</w:t>
      </w:r>
      <w:r>
        <w:rPr>
          <w:rFonts w:ascii="Times New Roman" w:hAnsi="Times New Roman" w:cs="Times New Roman"/>
          <w:sz w:val="28"/>
          <w:szCs w:val="28"/>
        </w:rPr>
        <w:t>.</w:t>
      </w:r>
    </w:p>
    <w:p w:rsidR="007C7D26" w:rsidRPr="00D92A18" w:rsidRDefault="00713001" w:rsidP="00713001">
      <w:pPr>
        <w:tabs>
          <w:tab w:val="left" w:pos="0"/>
        </w:tabs>
        <w:spacing w:line="360" w:lineRule="auto"/>
        <w:jc w:val="both"/>
        <w:rPr>
          <w:rFonts w:ascii="Times New Roman" w:hAnsi="Times New Roman" w:cs="Times New Roman"/>
          <w:sz w:val="28"/>
          <w:szCs w:val="28"/>
        </w:rPr>
      </w:pPr>
      <w:r>
        <w:rPr>
          <w:rFonts w:ascii="Times New Roman" w:hAnsi="Times New Roman" w:cs="Times New Roman"/>
          <w:i/>
          <w:sz w:val="28"/>
          <w:szCs w:val="28"/>
        </w:rPr>
        <w:tab/>
      </w:r>
      <w:r w:rsidRPr="00353F4C">
        <w:rPr>
          <w:rFonts w:ascii="Times New Roman" w:hAnsi="Times New Roman" w:cs="Times New Roman"/>
          <w:i/>
          <w:sz w:val="28"/>
          <w:szCs w:val="28"/>
        </w:rPr>
        <w:t>Về tình trạng suy dinh dưỡng thấp còi</w:t>
      </w:r>
      <w:r>
        <w:rPr>
          <w:rFonts w:ascii="Times New Roman" w:hAnsi="Times New Roman" w:cs="Times New Roman"/>
          <w:sz w:val="28"/>
          <w:szCs w:val="28"/>
        </w:rPr>
        <w:t>, t</w:t>
      </w:r>
      <w:r w:rsidRPr="00093D36">
        <w:rPr>
          <w:rFonts w:ascii="Times New Roman" w:hAnsi="Times New Roman" w:cs="Times New Roman"/>
          <w:sz w:val="28"/>
          <w:szCs w:val="28"/>
        </w:rPr>
        <w:t xml:space="preserve">rong nghiên cứu của chúng tôi, tỷ lệ SDD thấp còi nhóm can thiệp giảm từ </w:t>
      </w:r>
      <w:r w:rsidRPr="00DA4BC0">
        <w:rPr>
          <w:rFonts w:ascii="Times New Roman" w:hAnsi="Times New Roman" w:cs="Times New Roman"/>
          <w:sz w:val="28"/>
          <w:szCs w:val="28"/>
        </w:rPr>
        <w:t>23,7%</w:t>
      </w:r>
      <w:r>
        <w:rPr>
          <w:rFonts w:ascii="Times New Roman" w:hAnsi="Times New Roman" w:cs="Times New Roman"/>
          <w:sz w:val="28"/>
          <w:szCs w:val="28"/>
        </w:rPr>
        <w:t xml:space="preserve"> </w:t>
      </w:r>
      <w:r w:rsidRPr="00093D36">
        <w:rPr>
          <w:rFonts w:ascii="Times New Roman" w:hAnsi="Times New Roman" w:cs="Times New Roman"/>
          <w:sz w:val="28"/>
          <w:szCs w:val="28"/>
        </w:rPr>
        <w:t xml:space="preserve">xuống còn </w:t>
      </w:r>
      <w:r w:rsidRPr="00DA4BC0">
        <w:rPr>
          <w:rFonts w:ascii="Times New Roman" w:hAnsi="Times New Roman" w:cs="Times New Roman"/>
          <w:sz w:val="28"/>
          <w:szCs w:val="28"/>
        </w:rPr>
        <w:t>7,9%</w:t>
      </w:r>
      <w:r w:rsidRPr="00093D36">
        <w:rPr>
          <w:rFonts w:ascii="Times New Roman" w:hAnsi="Times New Roman" w:cs="Times New Roman"/>
          <w:sz w:val="28"/>
          <w:szCs w:val="28"/>
        </w:rPr>
        <w:t xml:space="preserve">, mức giảm tỷ lệ SDD thấp còi so với trước can thiệp có ý nghĩa thống kê với p &lt; 0,05. Tỷ lệ SDD thấp còi của nhóm can thiệp giảm nhiều hơn so với nhóm chứng, nhóm can thiệp giảm </w:t>
      </w:r>
      <w:r w:rsidRPr="00DA4BC0">
        <w:rPr>
          <w:rFonts w:ascii="Times New Roman" w:hAnsi="Times New Roman" w:cs="Times New Roman"/>
          <w:sz w:val="28"/>
          <w:szCs w:val="28"/>
        </w:rPr>
        <w:t>15,8%</w:t>
      </w:r>
      <w:r w:rsidRPr="00093D36">
        <w:rPr>
          <w:rFonts w:ascii="Times New Roman" w:hAnsi="Times New Roman" w:cs="Times New Roman"/>
          <w:sz w:val="28"/>
          <w:szCs w:val="28"/>
        </w:rPr>
        <w:t xml:space="preserve">, nhóm chứng giảm </w:t>
      </w:r>
      <w:r w:rsidRPr="00DA4BC0">
        <w:rPr>
          <w:rFonts w:ascii="Times New Roman" w:hAnsi="Times New Roman" w:cs="Times New Roman"/>
          <w:sz w:val="28"/>
          <w:szCs w:val="28"/>
        </w:rPr>
        <w:t>7,9%</w:t>
      </w:r>
      <w:r w:rsidRPr="00093D36">
        <w:rPr>
          <w:rFonts w:ascii="Times New Roman" w:hAnsi="Times New Roman" w:cs="Times New Roman"/>
          <w:sz w:val="28"/>
          <w:szCs w:val="28"/>
        </w:rPr>
        <w:t>. Có sự khác biệt về chệnh lệch tỷ lệ SDD thấp còi tại T6 và T0 giữa hai nhóm có ý nghĩa thống kê, p &lt; 0,05</w:t>
      </w:r>
      <w:r>
        <w:rPr>
          <w:rFonts w:ascii="Times New Roman" w:hAnsi="Times New Roman" w:cs="Times New Roman"/>
          <w:sz w:val="28"/>
          <w:szCs w:val="28"/>
        </w:rPr>
        <w:t xml:space="preserve"> (bảng 3.12)</w:t>
      </w:r>
      <w:r w:rsidRPr="00093D36">
        <w:rPr>
          <w:rFonts w:ascii="Times New Roman" w:hAnsi="Times New Roman" w:cs="Times New Roman"/>
          <w:sz w:val="28"/>
          <w:szCs w:val="28"/>
        </w:rPr>
        <w:t>. Kết quả</w:t>
      </w:r>
      <w:r>
        <w:rPr>
          <w:rFonts w:ascii="Times New Roman" w:hAnsi="Times New Roman" w:cs="Times New Roman"/>
          <w:sz w:val="28"/>
          <w:szCs w:val="28"/>
        </w:rPr>
        <w:t xml:space="preserve"> này thấp</w:t>
      </w:r>
      <w:r w:rsidRPr="00093D36">
        <w:rPr>
          <w:rFonts w:ascii="Times New Roman" w:hAnsi="Times New Roman" w:cs="Times New Roman"/>
          <w:sz w:val="28"/>
          <w:szCs w:val="28"/>
        </w:rPr>
        <w:t xml:space="preserve"> hơn kết quả nghiên cứu của tác giả Nguyễn Thị Lâm, bổ sung sản phẩm sữa </w:t>
      </w:r>
      <w:r>
        <w:rPr>
          <w:rFonts w:ascii="Times New Roman" w:hAnsi="Times New Roman" w:cs="Times New Roman"/>
          <w:sz w:val="28"/>
          <w:szCs w:val="28"/>
        </w:rPr>
        <w:t xml:space="preserve">giàu vi chất dinh dưỡng  can thiệp trong 6 tháng, </w:t>
      </w:r>
      <w:r w:rsidRPr="00093D36">
        <w:rPr>
          <w:rFonts w:ascii="Times New Roman" w:hAnsi="Times New Roman" w:cs="Times New Roman"/>
          <w:sz w:val="28"/>
          <w:szCs w:val="28"/>
        </w:rPr>
        <w:t>cải thiện SDD thấp còi cho trẻ 1 đến 3 tuổi, tỷ lệ SDD thấp còi ở nhóm can thiệp giảm từ</w:t>
      </w:r>
      <w:r>
        <w:rPr>
          <w:rFonts w:ascii="Times New Roman" w:hAnsi="Times New Roman" w:cs="Times New Roman"/>
          <w:sz w:val="28"/>
          <w:szCs w:val="28"/>
        </w:rPr>
        <w:t xml:space="preserve"> 29,5% còn 10,2%, giảm 19,3% so với trước can thiệp</w:t>
      </w:r>
      <w:r w:rsidRPr="00093D36">
        <w:rPr>
          <w:rFonts w:ascii="Times New Roman" w:hAnsi="Times New Roman" w:cs="Times New Roman"/>
          <w:sz w:val="28"/>
          <w:szCs w:val="28"/>
        </w:rPr>
        <w:t xml:space="preserve"> với p&lt; 0,05 </w:t>
      </w:r>
      <w:r w:rsidRPr="00093D36">
        <w:rPr>
          <w:rFonts w:ascii="Times New Roman" w:hAnsi="Times New Roman" w:cs="Times New Roman"/>
          <w:sz w:val="28"/>
          <w:szCs w:val="28"/>
        </w:rPr>
        <w:fldChar w:fldCharType="begin"/>
      </w:r>
      <w:r>
        <w:rPr>
          <w:rFonts w:ascii="Times New Roman" w:hAnsi="Times New Roman" w:cs="Times New Roman"/>
          <w:sz w:val="28"/>
          <w:szCs w:val="28"/>
        </w:rPr>
        <w:instrText xml:space="preserve"> ADDIN EN.CITE &lt;EndNote&gt;&lt;Cite&gt;&lt;Author&gt;Lâm&lt;/Author&gt;&lt;Year&gt;2014&lt;/Year&gt;&lt;RecNum&gt;306&lt;/RecNum&gt;&lt;record&gt;&lt;rec-number&gt;306&lt;/rec-number&gt;&lt;foreign-keys&gt;&lt;key app="EN" db-id="dz5s9etr4aa9ege5rtrpzeda52xtftadsew0"&gt;306&lt;/key&gt;&lt;/foreign-keys&gt;&lt;ref-type name="Journal Article"&gt;17&lt;/ref-type&gt;&lt;contributors&gt;&lt;authors&gt;&lt;author&gt;Nguyễn Thị Lâm&lt;/author&gt;&lt;author&gt;&lt;style face="normal" font="default" size="100%"&gt;Tr&lt;/style&gt;&lt;style face="normal" font="default" charset="163" size="100%"&gt;ương Tuy&lt;/style&gt;&lt;style face="normal" font="default" size="100%"&gt;ết Mai&lt;/style&gt;&lt;/author&gt;&lt;author&gt;&lt;style face="normal" font="default" size="100%"&gt;Nguyễn Thị L&lt;/style&gt;&lt;style face="normal" font="default" charset="163" size="100%"&gt;ương H&lt;/style&gt;&lt;style face="normal" font="default" size="100%"&gt;ạnh&lt;/style&gt;&lt;/author&gt;&lt;/authors&gt;&lt;/contributors&gt;&lt;titles&gt;&lt;title&gt;&lt;style face="normal" font="default" size="100%"&gt;Cải thiện tình trạng dinh d&lt;/style&gt;&lt;style face="normal" font="default" charset="163" size="100%"&gt;ư&lt;/style&gt;&lt;style face="normal" font="default" size="100%"&gt;ỡng bằng sản phẩm sữa dành cho trẻ suy dinh d&lt;/style&gt;&lt;style face="normal" font="default" charset="163" size="100%"&gt;ư&lt;/style&gt;&lt;style face="normal" font="default" size="100%"&gt;ỡng thấp còi 1-3 tuổi&lt;/style&gt;&lt;/title&gt;&lt;secondary-title&gt;&lt;style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phẩm&lt;/full-title&gt;&lt;/periodical&gt;&lt;pages&gt;56 - 64&lt;/pages&gt;&lt;volume&gt;10&lt;/volume&gt;&lt;number&gt;1&lt;/number&gt;&lt;dates&gt;&lt;year&gt;&lt;style face="normal" font="default" charset="238" size="100%"&gt;2014&lt;/style&gt;&lt;/year&gt;&lt;/dates&gt;&lt;urls&gt;&lt;/urls&gt;&lt;/record&gt;&lt;/Cite&gt;&lt;/EndNote&gt;</w:instrText>
      </w:r>
      <w:r w:rsidRPr="00093D36">
        <w:rPr>
          <w:rFonts w:ascii="Times New Roman" w:hAnsi="Times New Roman" w:cs="Times New Roman"/>
          <w:sz w:val="28"/>
          <w:szCs w:val="28"/>
        </w:rPr>
        <w:fldChar w:fldCharType="separate"/>
      </w:r>
      <w:r>
        <w:rPr>
          <w:rFonts w:ascii="Times New Roman" w:hAnsi="Times New Roman" w:cs="Times New Roman"/>
          <w:sz w:val="28"/>
          <w:szCs w:val="28"/>
        </w:rPr>
        <w:t>[177]</w:t>
      </w:r>
      <w:r w:rsidRPr="00093D36">
        <w:rPr>
          <w:rFonts w:ascii="Times New Roman" w:hAnsi="Times New Roman" w:cs="Times New Roman"/>
          <w:sz w:val="28"/>
          <w:szCs w:val="28"/>
        </w:rPr>
        <w:fldChar w:fldCharType="end"/>
      </w:r>
      <w:r w:rsidRPr="00093D36">
        <w:rPr>
          <w:rFonts w:ascii="Times New Roman" w:hAnsi="Times New Roman" w:cs="Times New Roman"/>
          <w:sz w:val="28"/>
          <w:szCs w:val="28"/>
        </w:rPr>
        <w:t>.  Mức giảm tỷ lệ suy dinh dưỡng thấp còi trong nghiên cứu của chúng tôi thấp hơn so với tác giả Nguyễn Thanh Hà, đã tiến hành bổ sung kẽm và sprinkle đa vi chất cho trẻ từ 6 đến 36 tháng tuổi tại huyện Gia Bình, tỉnh Bắc Ninh cho kết quả tỷ lệ giảm suy dinh dưỡng thấp còi sau 6 tháng can thiệp, nhóm bổ sung kẽm giảm 40,7%, nhóm sprinkle giảm 33,3 %, nhóm chứng giảm 18,5% với mức ý nghĩa thố</w:t>
      </w:r>
      <w:r>
        <w:rPr>
          <w:rFonts w:ascii="Times New Roman" w:hAnsi="Times New Roman" w:cs="Times New Roman"/>
          <w:sz w:val="28"/>
          <w:szCs w:val="28"/>
        </w:rPr>
        <w:t>ng kê p&lt;</w:t>
      </w:r>
      <w:r w:rsidRPr="00093D36">
        <w:rPr>
          <w:rFonts w:ascii="Times New Roman" w:hAnsi="Times New Roman" w:cs="Times New Roman"/>
          <w:sz w:val="28"/>
          <w:szCs w:val="28"/>
        </w:rPr>
        <w:t>0,01</w:t>
      </w:r>
      <w:r>
        <w:rPr>
          <w:rFonts w:ascii="Times New Roman" w:hAnsi="Times New Roman" w:cs="Times New Roman"/>
          <w:sz w:val="28"/>
          <w:szCs w:val="28"/>
        </w:rPr>
        <w:t xml:space="preserve"> </w:t>
      </w:r>
      <w:r w:rsidRPr="00093D36">
        <w:rPr>
          <w:rFonts w:ascii="Times New Roman" w:hAnsi="Times New Roman" w:cs="Times New Roman"/>
          <w:sz w:val="28"/>
          <w:szCs w:val="28"/>
        </w:rPr>
        <w:fldChar w:fldCharType="begin"/>
      </w:r>
      <w:r>
        <w:rPr>
          <w:rFonts w:ascii="Times New Roman" w:hAnsi="Times New Roman" w:cs="Times New Roman"/>
          <w:sz w:val="28"/>
          <w:szCs w:val="28"/>
        </w:rPr>
        <w:instrText xml:space="preserve"> ADDIN EN.CITE &lt;EndNote&gt;&lt;Cite&gt;&lt;Author&gt;Hà&lt;/Author&gt;&lt;Year&gt;2011&lt;/Year&gt;&lt;RecNum&gt;208&lt;/RecNum&gt;&lt;record&gt;&lt;rec-number&gt;208&lt;/rec-number&gt;&lt;foreign-keys&gt;&lt;key app="EN" db-id="dz5s9etr4aa9ege5rtrpzeda52xtftadsew0"&gt;208&lt;/key&gt;&lt;/foreign-keys&gt;&lt;ref-type name="Journal Article"&gt;17&lt;/ref-type&gt;&lt;contributors&gt;&lt;authors&gt;&lt;author&gt;Nguyễn Thanh Hà&lt;/author&gt;&lt;/authors&gt;&lt;/contributors&gt;&lt;titles&gt;&lt;title&gt;&lt;style face="normal" font="default" size="100%"&gt;Hiệu quả bổ sung kẽm và sprinkles &lt;/style&gt;&lt;style face="normal" font="default" charset="238" size="100%"&gt;đa vi ch&lt;/style&gt;&lt;style face="normal" font="default" size="100%"&gt;ất trên trẻ 6-36 tháng tuổi suy dinh d&lt;/style&gt;&lt;style face="normal" font="default" charset="163" size="100%"&gt;ư&lt;/style&gt;&lt;style face="normal" font="default" size="100%"&gt;ỡng thấp còi  tại huyện Gia Bình, tỉnh Bắc Ninh&lt;/style&gt;&lt;/title&gt;&lt;secondary-title&gt;&lt;style face="normal" font="default" size="100%"&gt;Luận án tiến sĩ dinh d&lt;/style&gt;&lt;style face="normal" font="default" charset="163" size="100%"&gt;ư&lt;/style&gt;&lt;style face="normal" font="default" size="100%"&gt;ỡng, Viện Dinh d&lt;/style&gt;&lt;style face="normal" font="default" charset="163" size="100%"&gt;ư&lt;/style&gt;&lt;style face="normal" font="default" size="100%"&gt;ỡng Quốc gia, Hà Nội&lt;/style&gt;&lt;/secondary-title&gt;&lt;/titles&gt;&lt;periodical&gt;&lt;full-title&gt;Luận án Tiến sĩ Dinh dưỡng, Viện Dinh dưỡng Quốc gia, Hà Nội&lt;/full-title&gt;&lt;/periodical&gt;&lt;dates&gt;&lt;year&gt;2011&lt;/year&gt;&lt;/dates&gt;&lt;urls&gt;&lt;/urls&gt;&lt;/record&gt;&lt;/Cite&gt;&lt;/EndNote&gt;</w:instrText>
      </w:r>
      <w:r w:rsidRPr="00093D36">
        <w:rPr>
          <w:rFonts w:ascii="Times New Roman" w:hAnsi="Times New Roman" w:cs="Times New Roman"/>
          <w:sz w:val="28"/>
          <w:szCs w:val="28"/>
        </w:rPr>
        <w:fldChar w:fldCharType="separate"/>
      </w:r>
      <w:r>
        <w:rPr>
          <w:rFonts w:ascii="Times New Roman" w:hAnsi="Times New Roman" w:cs="Times New Roman"/>
          <w:sz w:val="28"/>
          <w:szCs w:val="28"/>
        </w:rPr>
        <w:t>[45]</w:t>
      </w:r>
      <w:r w:rsidRPr="00093D36">
        <w:rPr>
          <w:rFonts w:ascii="Times New Roman" w:hAnsi="Times New Roman" w:cs="Times New Roman"/>
          <w:sz w:val="28"/>
          <w:szCs w:val="28"/>
        </w:rPr>
        <w:fldChar w:fldCharType="end"/>
      </w:r>
      <w:r w:rsidRPr="00093D36">
        <w:rPr>
          <w:rFonts w:ascii="Times New Roman" w:hAnsi="Times New Roman" w:cs="Times New Roman"/>
          <w:sz w:val="28"/>
          <w:szCs w:val="28"/>
        </w:rPr>
        <w:t xml:space="preserve">. </w:t>
      </w:r>
      <w:r>
        <w:rPr>
          <w:rFonts w:ascii="Times New Roman" w:hAnsi="Times New Roman" w:cs="Times New Roman"/>
          <w:sz w:val="28"/>
          <w:szCs w:val="28"/>
        </w:rPr>
        <w:t>N</w:t>
      </w:r>
      <w:r w:rsidRPr="00093D36">
        <w:rPr>
          <w:rFonts w:ascii="Times New Roman" w:hAnsi="Times New Roman" w:cs="Times New Roman"/>
          <w:sz w:val="28"/>
          <w:szCs w:val="28"/>
        </w:rPr>
        <w:t xml:space="preserve">ghiên cứu của </w:t>
      </w:r>
      <w:r>
        <w:rPr>
          <w:rFonts w:ascii="Times New Roman" w:hAnsi="Times New Roman" w:cs="Times New Roman"/>
          <w:sz w:val="28"/>
          <w:szCs w:val="28"/>
        </w:rPr>
        <w:t>Nguyễn Thanh Hà</w:t>
      </w:r>
      <w:r w:rsidRPr="00093D36">
        <w:rPr>
          <w:rFonts w:ascii="Times New Roman" w:hAnsi="Times New Roman" w:cs="Times New Roman"/>
          <w:sz w:val="28"/>
          <w:szCs w:val="28"/>
        </w:rPr>
        <w:t xml:space="preserve"> chọn đối tượng từ 6 tháng tuổi, can thiệp sớm hơn nghiên cứu của chúng tôi (12 tháng)</w:t>
      </w:r>
      <w:r>
        <w:rPr>
          <w:rFonts w:ascii="Times New Roman" w:hAnsi="Times New Roman" w:cs="Times New Roman"/>
          <w:sz w:val="28"/>
          <w:szCs w:val="28"/>
        </w:rPr>
        <w:t>, có lẽ vì vậy mà tình trạng SDD thấp còi cải thiện tốt hơn, tỷ lệ SDD thấp còi giảm nhiều hơn</w:t>
      </w:r>
      <w:r w:rsidRPr="00093D36">
        <w:rPr>
          <w:rFonts w:ascii="Times New Roman" w:hAnsi="Times New Roman" w:cs="Times New Roman"/>
          <w:sz w:val="28"/>
          <w:szCs w:val="28"/>
        </w:rPr>
        <w:t>. Hiệ</w:t>
      </w:r>
      <w:r>
        <w:rPr>
          <w:rFonts w:ascii="Times New Roman" w:hAnsi="Times New Roman" w:cs="Times New Roman"/>
          <w:sz w:val="28"/>
          <w:szCs w:val="28"/>
        </w:rPr>
        <w:t>n na</w:t>
      </w:r>
      <w:r w:rsidRPr="00093D36">
        <w:rPr>
          <w:rFonts w:ascii="Times New Roman" w:hAnsi="Times New Roman" w:cs="Times New Roman"/>
          <w:sz w:val="28"/>
          <w:szCs w:val="28"/>
        </w:rPr>
        <w:t xml:space="preserve">y các nghiên cứu đều chứng minh cửa sổ can thiệp là 1000 ngày đầu đời giúp trẻ bắt kịp tăng trưởng tốt hơn. So sánh với tác giả Trần Thị Lan </w:t>
      </w:r>
      <w:r>
        <w:rPr>
          <w:rFonts w:ascii="Times New Roman" w:hAnsi="Times New Roman" w:cs="Times New Roman"/>
          <w:sz w:val="28"/>
          <w:szCs w:val="28"/>
        </w:rPr>
        <w:t>t</w:t>
      </w:r>
      <w:r w:rsidRPr="00093D36">
        <w:rPr>
          <w:rFonts w:ascii="Times New Roman" w:hAnsi="Times New Roman" w:cs="Times New Roman"/>
          <w:sz w:val="28"/>
          <w:szCs w:val="28"/>
          <w:lang w:bidi="ar-SA"/>
        </w:rPr>
        <w:t xml:space="preserve">ỷ lệ SDD thấp còi giảm 11,8 %, kết quả này </w:t>
      </w:r>
      <w:r>
        <w:rPr>
          <w:rFonts w:ascii="Times New Roman" w:hAnsi="Times New Roman" w:cs="Times New Roman"/>
          <w:sz w:val="28"/>
          <w:szCs w:val="28"/>
          <w:lang w:bidi="ar-SA"/>
        </w:rPr>
        <w:t>thấp hơn</w:t>
      </w:r>
      <w:r w:rsidRPr="00093D36">
        <w:rPr>
          <w:rFonts w:ascii="Times New Roman" w:hAnsi="Times New Roman" w:cs="Times New Roman"/>
          <w:sz w:val="28"/>
          <w:szCs w:val="28"/>
          <w:lang w:bidi="ar-SA"/>
        </w:rPr>
        <w:t xml:space="preserve"> với nghiên cứu của chúng tôi, tỷ lệ SDD thấp còi giảm </w:t>
      </w:r>
      <w:r w:rsidRPr="00DA4BC0">
        <w:rPr>
          <w:rFonts w:ascii="Times New Roman" w:hAnsi="Times New Roman" w:cs="Times New Roman"/>
          <w:sz w:val="28"/>
          <w:szCs w:val="28"/>
        </w:rPr>
        <w:t>15,8%</w:t>
      </w:r>
      <w:r>
        <w:rPr>
          <w:rFonts w:ascii="Times New Roman" w:hAnsi="Times New Roman" w:cs="Times New Roman"/>
          <w:sz w:val="28"/>
          <w:szCs w:val="28"/>
        </w:rPr>
        <w:t xml:space="preserve"> </w:t>
      </w:r>
      <w:r w:rsidRPr="00093D36">
        <w:rPr>
          <w:rFonts w:ascii="Times New Roman" w:hAnsi="Times New Roman" w:cs="Times New Roman"/>
          <w:color w:val="333333"/>
          <w:sz w:val="28"/>
          <w:szCs w:val="28"/>
          <w:lang w:bidi="ar-SA"/>
        </w:rPr>
        <w:fldChar w:fldCharType="begin"/>
      </w:r>
      <w:r>
        <w:rPr>
          <w:rFonts w:ascii="Times New Roman" w:hAnsi="Times New Roman" w:cs="Times New Roman"/>
          <w:color w:val="333333"/>
          <w:sz w:val="28"/>
          <w:szCs w:val="28"/>
          <w:lang w:bidi="ar-SA"/>
        </w:rPr>
        <w:instrText xml:space="preserve"> ADDIN EN.CITE &lt;EndNote&gt;&lt;Cite&gt;&lt;Author&gt;Lan&lt;/Author&gt;&lt;Year&gt;2013&lt;/Year&gt;&lt;RecNum&gt;218&lt;/RecNum&gt;&lt;record&gt;&lt;rec-number&gt;218&lt;/rec-number&gt;&lt;foreign-keys&gt;&lt;key app="EN" db-id="dz5s9etr4aa9ege5rtrpzeda52xtftadsew0"&gt;218&lt;/key&gt;&lt;/foreign-keys&gt;&lt;ref-type name="Journal Article"&gt;17&lt;/ref-type&gt;&lt;contributors&gt;&lt;authors&gt;&lt;author&gt;Trần Thị Lan&lt;/author&gt;&lt;/authors&gt;&lt;/contributors&gt;&lt;titles&gt;&lt;title&gt;&lt;style face="normal" font="default" size="100%"&gt; Hiệu quả của bổ sung &lt;/style&gt;&lt;style face="normal" font="default" charset="238" size="100%"&gt;đa vi ch&lt;/style&gt;&lt;style face="normal" font="default" size="100%"&gt;ất và tẩy giun trên trẻ 12-36 tháng tuổi suy dinh d&lt;/style&gt;&lt;style face="normal" font="default" charset="163" size="100%"&gt;ư&lt;/style&gt;&lt;style face="normal" font="default" size="100%"&gt;ỡng thấp còi dân tộc Vân Kiều và Pakoh huyện &lt;/style&gt;&lt;style face="normal" font="default" charset="238" size="100%"&gt;Đakrông,&lt;/style&gt;&lt;style face="normal" font="default" size="100%"&gt; &lt;/style&gt;&lt;style face="normal" font="default" charset="238" size="100%"&gt;t&lt;/style&gt;&lt;style face="normal" font="default" size="100%"&gt;ỉnh Quảng Trị&lt;/style&gt;&lt;/title&gt;&lt;secondary-title&gt;&lt;style face="normal" font="default" size="100%"&gt; Luận án Tiến sĩ Dinh d&lt;/style&gt;&lt;style face="normal" font="default" charset="163" size="100%"&gt;ư&lt;/style&gt;&lt;style face="normal" font="default" size="100%"&gt;ỡng, Viện Dinh d&lt;/style&gt;&lt;style face="normal" font="default" charset="163" size="100%"&gt;ư&lt;/style&gt;&lt;style face="normal" font="default" size="100%"&gt;ỡng Quốc gia, Hà Nội&lt;/style&gt;&lt;/secondary-title&gt;&lt;/titles&gt;&lt;dates&gt;&lt;year&gt;2013&lt;/year&gt;&lt;/dates&gt;&lt;urls&gt;&lt;/urls&gt;&lt;/record&gt;&lt;/Cite&gt;&lt;/EndNote&gt;</w:instrText>
      </w:r>
      <w:r w:rsidRPr="00093D36">
        <w:rPr>
          <w:rFonts w:ascii="Times New Roman" w:hAnsi="Times New Roman" w:cs="Times New Roman"/>
          <w:color w:val="333333"/>
          <w:sz w:val="28"/>
          <w:szCs w:val="28"/>
          <w:lang w:bidi="ar-SA"/>
        </w:rPr>
        <w:fldChar w:fldCharType="separate"/>
      </w:r>
      <w:r>
        <w:rPr>
          <w:rFonts w:ascii="Times New Roman" w:hAnsi="Times New Roman" w:cs="Times New Roman"/>
          <w:color w:val="333333"/>
          <w:sz w:val="28"/>
          <w:szCs w:val="28"/>
          <w:lang w:bidi="ar-SA"/>
        </w:rPr>
        <w:t>[19]</w:t>
      </w:r>
      <w:r w:rsidRPr="00093D36">
        <w:rPr>
          <w:rFonts w:ascii="Times New Roman" w:hAnsi="Times New Roman" w:cs="Times New Roman"/>
          <w:color w:val="333333"/>
          <w:sz w:val="28"/>
          <w:szCs w:val="28"/>
          <w:lang w:bidi="ar-SA"/>
        </w:rPr>
        <w:fldChar w:fldCharType="end"/>
      </w:r>
      <w:r>
        <w:rPr>
          <w:rFonts w:ascii="Times New Roman" w:hAnsi="Times New Roman" w:cs="Times New Roman"/>
          <w:sz w:val="28"/>
          <w:szCs w:val="28"/>
        </w:rPr>
        <w:t xml:space="preserve">. </w:t>
      </w:r>
      <w:r w:rsidRPr="00093D36">
        <w:rPr>
          <w:rFonts w:ascii="Times New Roman" w:hAnsi="Times New Roman" w:cs="Times New Roman"/>
          <w:sz w:val="28"/>
          <w:szCs w:val="28"/>
          <w:lang w:bidi="ar-SA"/>
        </w:rPr>
        <w:t xml:space="preserve"> Điều này có thể giải thích do đối tượng nghiên cứu của tác giả là trẻ SDD thấp còi nên khả năng bắt kịp tăng trưởng chậm và kéo dài, còn nghiên cứu của chúng tôi bao gồm cả trẻ không SDD thấp còi nên tốc độ tăng trưởng của trẻ sẽ tốt hơn. </w:t>
      </w:r>
      <w:r>
        <w:rPr>
          <w:rFonts w:ascii="Times New Roman" w:hAnsi="Times New Roman" w:cs="Times New Roman"/>
          <w:sz w:val="28"/>
          <w:szCs w:val="28"/>
        </w:rPr>
        <w:t xml:space="preserve"> </w:t>
      </w:r>
      <w:r w:rsidR="007C7D26">
        <w:rPr>
          <w:rFonts w:ascii="Times New Roman" w:hAnsi="Times New Roman" w:cs="Times New Roman"/>
          <w:sz w:val="28"/>
          <w:szCs w:val="28"/>
        </w:rPr>
        <w:t xml:space="preserve"> </w:t>
      </w:r>
    </w:p>
    <w:p w:rsidR="007C7D26" w:rsidRDefault="007C7D26" w:rsidP="007C7D26">
      <w:pPr>
        <w:spacing w:line="360" w:lineRule="auto"/>
        <w:ind w:firstLine="720"/>
        <w:jc w:val="both"/>
        <w:rPr>
          <w:rFonts w:ascii="Times New Roman" w:hAnsi="Times New Roman" w:cs="Times New Roman"/>
          <w:sz w:val="28"/>
          <w:szCs w:val="28"/>
          <w:lang w:bidi="ar-SA"/>
        </w:rPr>
      </w:pPr>
      <w:r w:rsidRPr="004D0CC3">
        <w:rPr>
          <w:rFonts w:ascii="Times New Roman" w:hAnsi="Times New Roman" w:cs="Times New Roman"/>
          <w:i/>
          <w:sz w:val="28"/>
          <w:szCs w:val="28"/>
          <w:lang w:bidi="ar-SA"/>
        </w:rPr>
        <w:t>Tuổi can thiệp sớm hơn thì chiều cao tăng tốt hơn</w:t>
      </w:r>
      <w:r w:rsidRPr="00093D36">
        <w:rPr>
          <w:rFonts w:ascii="Times New Roman" w:hAnsi="Times New Roman" w:cs="Times New Roman"/>
          <w:sz w:val="28"/>
          <w:szCs w:val="28"/>
          <w:lang w:bidi="ar-SA"/>
        </w:rPr>
        <w:t xml:space="preserve">. </w:t>
      </w:r>
      <w:r>
        <w:rPr>
          <w:rFonts w:ascii="Times New Roman" w:hAnsi="Times New Roman" w:cs="Times New Roman"/>
          <w:sz w:val="28"/>
          <w:szCs w:val="28"/>
          <w:lang w:bidi="ar-SA"/>
        </w:rPr>
        <w:t>Đối với thời gian can thiệp cho trẻ, so sánh các nghiên cứu cho thấy can thiệp ở lứa tuổi thấp hơn sẽ cải thiện chiều cao tốt hơn ở lứa tuổi lớn hơn. Nghiên cứu của tác giả Trần Quang Trung năm 2014 cho thấy can thiệp ở nhóm trẻ 25 – 36 tháng có kết quả tốt hơn nhóm trẻ 37 – 48 tháng</w:t>
      </w:r>
      <w:r w:rsidR="00713001">
        <w:rPr>
          <w:rFonts w:ascii="Times New Roman" w:hAnsi="Times New Roman" w:cs="Times New Roman"/>
          <w:sz w:val="28"/>
          <w:szCs w:val="28"/>
          <w:lang w:bidi="ar-SA"/>
        </w:rPr>
        <w:t xml:space="preserve"> </w:t>
      </w:r>
      <w:r w:rsidR="00713001">
        <w:rPr>
          <w:rFonts w:ascii="Times New Roman" w:hAnsi="Times New Roman" w:cs="Times New Roman"/>
          <w:sz w:val="28"/>
          <w:szCs w:val="28"/>
          <w:lang w:bidi="ar-SA"/>
        </w:rPr>
        <w:fldChar w:fldCharType="begin"/>
      </w:r>
      <w:r w:rsidR="00713001">
        <w:rPr>
          <w:rFonts w:ascii="Times New Roman" w:hAnsi="Times New Roman" w:cs="Times New Roman"/>
          <w:sz w:val="28"/>
          <w:szCs w:val="28"/>
          <w:lang w:bidi="ar-SA"/>
        </w:rPr>
        <w:instrText xml:space="preserve"> ADDIN EN.CITE &lt;EndNote&gt;&lt;Cite&gt;&lt;Author&gt;Trung&lt;/Author&gt;&lt;Year&gt;2014&lt;/Year&gt;&lt;RecNum&gt;358&lt;/RecNum&gt;&lt;record&gt;&lt;rec-number&gt;358&lt;/rec-number&gt;&lt;foreign-keys&gt;&lt;key app="EN" db-id="dz5s9etr4aa9ege5rtrpzeda52xtftadsew0"&gt;358&lt;/key&gt;&lt;/foreign-keys&gt;&lt;ref-type name="Thesis"&gt;32&lt;/ref-type&gt;&lt;contributors&gt;&lt;authors&gt;&lt;author&gt;Trần Quang Trung&lt;/author&gt;&lt;/authors&gt;&lt;/contributors&gt;&lt;titles&gt;&lt;title&gt;&lt;style face="normal" font="default" size="100%"&gt;Thực trạng suy dinh d&lt;/style&gt;&lt;style face="normal" font="default" charset="163" size="100%"&gt;ư&lt;/style&gt;&lt;style face="normal" font="default" size="100%"&gt;ỡng thấp còi và hiệu quả cải thiện khẩu phần cho trẻ d&lt;/style&gt;&lt;style face="normal" font="default" charset="163" size="100%"&gt;ư&lt;/style&gt;&lt;style face="normal" font="default" size="100%"&gt;ới 5 tuổi tại vùng ven biển Tiền Hải, Thái Bình&lt;/style&gt;&lt;/title&gt;&lt;secondary-title&gt;Luận án Tiến sĩ Y tế công cộng. Trường Đại học Y Dược Thái Bình&lt;/secondary-title&gt;&lt;/titles&gt;&lt;dates&gt;&lt;year&gt;2014&lt;/year&gt;&lt;/dates&gt;&lt;urls&gt;&lt;/urls&gt;&lt;/record&gt;&lt;/Cite&gt;&lt;/EndNote&gt;</w:instrText>
      </w:r>
      <w:r w:rsidR="00713001">
        <w:rPr>
          <w:rFonts w:ascii="Times New Roman" w:hAnsi="Times New Roman" w:cs="Times New Roman"/>
          <w:sz w:val="28"/>
          <w:szCs w:val="28"/>
          <w:lang w:bidi="ar-SA"/>
        </w:rPr>
        <w:fldChar w:fldCharType="separate"/>
      </w:r>
      <w:r w:rsidR="00713001">
        <w:rPr>
          <w:rFonts w:ascii="Times New Roman" w:hAnsi="Times New Roman" w:cs="Times New Roman"/>
          <w:sz w:val="28"/>
          <w:szCs w:val="28"/>
          <w:lang w:bidi="ar-SA"/>
        </w:rPr>
        <w:t>[169]</w:t>
      </w:r>
      <w:r w:rsidR="00713001">
        <w:rPr>
          <w:rFonts w:ascii="Times New Roman" w:hAnsi="Times New Roman" w:cs="Times New Roman"/>
          <w:sz w:val="28"/>
          <w:szCs w:val="28"/>
          <w:lang w:bidi="ar-SA"/>
        </w:rPr>
        <w:fldChar w:fldCharType="end"/>
      </w:r>
      <w:r>
        <w:rPr>
          <w:rFonts w:ascii="Times New Roman" w:hAnsi="Times New Roman" w:cs="Times New Roman"/>
          <w:sz w:val="28"/>
          <w:szCs w:val="28"/>
          <w:lang w:bidi="ar-SA"/>
        </w:rPr>
        <w:t>. Nghiên cứu của tác giả Nguyễn Văn Phú can thiệp ở trẻ dưới 6 tháng cho kết quả tốt hơn các can thiệp cùng dùng bổ sung thực phẩm nhưng ở nhóm tuổi cao hơn</w:t>
      </w:r>
      <w:r w:rsidR="00713001">
        <w:rPr>
          <w:rFonts w:ascii="Times New Roman" w:hAnsi="Times New Roman" w:cs="Times New Roman"/>
          <w:sz w:val="28"/>
          <w:szCs w:val="28"/>
          <w:lang w:bidi="ar-SA"/>
        </w:rPr>
        <w:t xml:space="preserve"> </w:t>
      </w:r>
      <w:r w:rsidR="00713001" w:rsidRPr="00093D36">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&lt;EndNote&gt;&lt;Cite&gt;&lt;Author&gt;Phu&lt;/Author&gt;&lt;Year&gt;2012&lt;/Year&gt;&lt;RecNum&gt;359&lt;/RecNum&gt;&lt;record&gt;&lt;rec-number&gt;359&lt;/rec-number&gt;&lt;foreign-keys&gt;&lt;key app="EN" db-id="dz5s9etr4aa9ege5rtrpzeda52xtftadsew0"&gt;359&lt;/key&gt;&lt;/foreign-keys&gt;&lt;ref-type name="Journal Article"&gt;17&lt;/ref-type&gt;&lt;contributors&gt;&lt;authors&gt;&lt;author&gt;Pham V. Phu et al&lt;/author&gt;&lt;/authors&gt;&lt;/contributors&gt;&lt;titles&gt;&lt;title&gt;A Six-Month Intervention with Two Different Types of Micronutrient-Fortified Complementary Foods Had Distinct Short- and Long-Term Effects on Linear and Ponderal Growth of Vietnamese Infants&lt;/title&gt;&lt;secondary-title&gt;Journal of Nutrition&lt;/secondary-title&gt;&lt;/titles&gt;&lt;periodical&gt;&lt;full-title&gt;Journal of Nutrition&lt;/full-title&gt;&lt;/periodical&gt;&lt;volume&gt;142 (9): 1735-1740&lt;/volume&gt;&lt;dates&gt;&lt;year&gt;2012&lt;/year&gt;&lt;/dates&gt;&lt;urls&gt;&lt;/urls&gt;&lt;/record&gt;&lt;/Cite&gt;&lt;/EndNote&gt;</w:instrText>
      </w:r>
      <w:r w:rsidR="00713001" w:rsidRPr="00093D36">
        <w:rPr>
          <w:rFonts w:ascii="Times New Roman" w:hAnsi="Times New Roman" w:cs="Times New Roman"/>
          <w:sz w:val="28"/>
          <w:szCs w:val="28"/>
        </w:rPr>
        <w:fldChar w:fldCharType="separate"/>
      </w:r>
      <w:r w:rsidR="00713001">
        <w:rPr>
          <w:rFonts w:ascii="Times New Roman" w:hAnsi="Times New Roman" w:cs="Times New Roman"/>
          <w:sz w:val="28"/>
          <w:szCs w:val="28"/>
        </w:rPr>
        <w:t>[181]</w:t>
      </w:r>
      <w:r w:rsidR="00713001" w:rsidRPr="00093D36">
        <w:rPr>
          <w:rFonts w:ascii="Times New Roman" w:hAnsi="Times New Roman" w:cs="Times New Roman"/>
          <w:sz w:val="28"/>
          <w:szCs w:val="28"/>
        </w:rPr>
        <w:fldChar w:fldCharType="end"/>
      </w:r>
      <w:r>
        <w:rPr>
          <w:rFonts w:ascii="Times New Roman" w:hAnsi="Times New Roman" w:cs="Times New Roman"/>
          <w:sz w:val="28"/>
          <w:szCs w:val="28"/>
          <w:lang w:bidi="ar-SA"/>
        </w:rPr>
        <w:t>. Trong nghiên cứu của chúng tôi, biểu đồ 3.20 và 3.21 cho thấy ở lứa tuổi 12 đến dưới 18 tháng chiều cao ở cả hai nhóm can thiệp và nhóm chứng đều tăng, nhóm can thiệp tăng nhiều hơn nhóm chứng ở cả hai giớ</w:t>
      </w:r>
      <w:r w:rsidR="00713001">
        <w:rPr>
          <w:rFonts w:ascii="Times New Roman" w:hAnsi="Times New Roman" w:cs="Times New Roman"/>
          <w:sz w:val="28"/>
          <w:szCs w:val="28"/>
          <w:lang w:bidi="ar-SA"/>
        </w:rPr>
        <w:t xml:space="preserve">i, </w:t>
      </w:r>
      <w:r>
        <w:rPr>
          <w:rFonts w:ascii="Times New Roman" w:hAnsi="Times New Roman" w:cs="Times New Roman"/>
          <w:sz w:val="28"/>
          <w:szCs w:val="28"/>
          <w:lang w:bidi="ar-SA"/>
        </w:rPr>
        <w:t>nam tăng chiều cao có sự khác biệt giữa hai nhóm có ý nghĩa với p &lt;0,01. Lứa tuổi 18 đến dưới 24 tháng, ở</w:t>
      </w:r>
      <w:r w:rsidR="00713001">
        <w:rPr>
          <w:rFonts w:ascii="Times New Roman" w:hAnsi="Times New Roman" w:cs="Times New Roman"/>
          <w:sz w:val="28"/>
          <w:szCs w:val="28"/>
          <w:lang w:bidi="ar-SA"/>
        </w:rPr>
        <w:t xml:space="preserve"> </w:t>
      </w:r>
      <w:r>
        <w:rPr>
          <w:rFonts w:ascii="Times New Roman" w:hAnsi="Times New Roman" w:cs="Times New Roman"/>
          <w:sz w:val="28"/>
          <w:szCs w:val="28"/>
          <w:lang w:bidi="ar-SA"/>
        </w:rPr>
        <w:t>nam nhóm can thiệp tăng ít hơn ở nhóm chứng, sự khác biệt không có ý nghĩa thố</w:t>
      </w:r>
      <w:r w:rsidR="00713001">
        <w:rPr>
          <w:rFonts w:ascii="Times New Roman" w:hAnsi="Times New Roman" w:cs="Times New Roman"/>
          <w:sz w:val="28"/>
          <w:szCs w:val="28"/>
          <w:lang w:bidi="ar-SA"/>
        </w:rPr>
        <w:t xml:space="preserve">ng kê, </w:t>
      </w:r>
      <w:r>
        <w:rPr>
          <w:rFonts w:ascii="Times New Roman" w:hAnsi="Times New Roman" w:cs="Times New Roman"/>
          <w:sz w:val="28"/>
          <w:szCs w:val="28"/>
          <w:lang w:bidi="ar-SA"/>
        </w:rPr>
        <w:t>nữ tăng chiều cao ở nhóm can thiệp nhiều hơn nhóm chứng đều ở cả ba nhóm tuổi. Đến nhóm tuổi 24 đến 36 tháng, nhóm can thiệp tiếp tục tăng nhiều hơn nhóm chứng ở cả hai giới nam (tăng 5,1cm và nữ 5,9 cm, cao hơn mức tăng sinh lý), trong khi đó nhóm chứng tăng gần như  mức tăng sinh lý bình thưởng theo tiêu chuẩn của WHO (tăng 4cm ở trẻ nam, 3,6 cm ở trẻ nữ). Kết quả này cho thấy cơ hội mở rộng cửa sổ can thiệp chiều cao cho trẻ</w:t>
      </w:r>
      <w:r w:rsidR="00713001">
        <w:rPr>
          <w:rFonts w:ascii="Times New Roman" w:hAnsi="Times New Roman" w:cs="Times New Roman"/>
          <w:sz w:val="28"/>
          <w:szCs w:val="28"/>
          <w:lang w:bidi="ar-SA"/>
        </w:rPr>
        <w:t xml:space="preserve"> sau</w:t>
      </w:r>
      <w:r>
        <w:rPr>
          <w:rFonts w:ascii="Times New Roman" w:hAnsi="Times New Roman" w:cs="Times New Roman"/>
          <w:sz w:val="28"/>
          <w:szCs w:val="28"/>
          <w:lang w:bidi="ar-SA"/>
        </w:rPr>
        <w:t xml:space="preserve"> 1000 ngày </w:t>
      </w:r>
      <w:r w:rsidR="00101F49">
        <w:rPr>
          <w:rFonts w:ascii="Times New Roman" w:hAnsi="Times New Roman" w:cs="Times New Roman"/>
          <w:sz w:val="28"/>
          <w:szCs w:val="28"/>
          <w:lang w:bidi="ar-SA"/>
        </w:rPr>
        <w:t>đầu đời</w:t>
      </w:r>
      <w:r>
        <w:rPr>
          <w:rFonts w:ascii="Times New Roman" w:hAnsi="Times New Roman" w:cs="Times New Roman"/>
          <w:sz w:val="28"/>
          <w:szCs w:val="28"/>
          <w:lang w:bidi="ar-SA"/>
        </w:rPr>
        <w:t>. Tuy nhiên do cỡ mẫu của chúng tôi nhỏ nên để khẳng định điều này cần có những can thiệp trên cỡ mẫu lớn hơn.</w:t>
      </w:r>
      <w:r w:rsidR="00101F49">
        <w:rPr>
          <w:rFonts w:ascii="Times New Roman" w:hAnsi="Times New Roman" w:cs="Times New Roman"/>
          <w:sz w:val="28"/>
          <w:szCs w:val="28"/>
          <w:lang w:bidi="ar-SA"/>
        </w:rPr>
        <w:t xml:space="preserve"> </w:t>
      </w:r>
      <w:r>
        <w:rPr>
          <w:rFonts w:ascii="Times New Roman" w:hAnsi="Times New Roman" w:cs="Times New Roman"/>
          <w:sz w:val="28"/>
          <w:szCs w:val="28"/>
          <w:lang w:bidi="ar-SA"/>
        </w:rPr>
        <w:t xml:space="preserve">Trong nghiên cứu của chúng tôi cho thấy ở nhóm chứng chiều cao tăng ít hơn nhóm can thiệp ở  lứa tuổi 24 đến 36 tháng nhưng chiều cao tăng đều ở các lứa tuổi và đến lứa thuổi 24 đến 36 tháng thì cân nặng tương đương với nhóm chứng. Kết quả này của chúng tôi phù hợp với nghiên cứu của </w:t>
      </w:r>
      <w:r w:rsidRPr="004364BE">
        <w:rPr>
          <w:rFonts w:ascii="Times New Roman" w:hAnsi="Times New Roman" w:cs="Times New Roman"/>
          <w:sz w:val="28"/>
          <w:szCs w:val="28"/>
        </w:rPr>
        <w:t>Andrew J. Prendergast và Jean H. Humphrey</w:t>
      </w:r>
      <w:r>
        <w:rPr>
          <w:rFonts w:ascii="Times New Roman" w:hAnsi="Times New Roman" w:cs="Times New Roman"/>
          <w:sz w:val="28"/>
          <w:szCs w:val="28"/>
          <w:lang w:bidi="ar-SA"/>
        </w:rPr>
        <w:t xml:space="preserve"> năm 2014 về hội chứng suy dinh dưỡng thấp còi ở các nước đang phát triển, cửa số can thiệp tốt nhất là dưới 24 tháng, sau 24 tháng nếu bù đủ dinh dưỡng trẻ có nguy cơ bị suy dinh dưỡng thấp còi </w:t>
      </w:r>
      <w:r w:rsidR="0044370F">
        <w:rPr>
          <w:rFonts w:ascii="Times New Roman" w:hAnsi="Times New Roman" w:cs="Times New Roman"/>
          <w:sz w:val="28"/>
          <w:szCs w:val="28"/>
          <w:lang w:bidi="ar-SA"/>
        </w:rPr>
        <w:fldChar w:fldCharType="begin"/>
      </w:r>
      <w:r w:rsidR="00713001">
        <w:rPr>
          <w:rFonts w:ascii="Times New Roman" w:hAnsi="Times New Roman" w:cs="Times New Roman"/>
          <w:sz w:val="28"/>
          <w:szCs w:val="28"/>
          <w:lang w:bidi="ar-SA"/>
        </w:rPr>
        <w:instrText xml:space="preserve"> ADDIN EN.CITE &lt;EndNote&gt;&lt;Cite&gt;&lt;Author&gt;Prendergastabc&lt;/Author&gt;&lt;Year&gt;2014&lt;/Year&gt;&lt;RecNum&gt;44&lt;/RecNum&gt;&lt;record&gt;&lt;rec-number&gt;44&lt;/rec-number&gt;&lt;foreign-keys&gt;&lt;key app="EN" db-id="dz5s9etr4aa9ege5rtrpzeda52xtftadsew0"&gt;44&lt;/key&gt;&lt;/foreign-keys&gt;&lt;ref-type name="Journal Article"&gt;17&lt;/ref-type&gt;&lt;contributors&gt;&lt;authors&gt;&lt;author&gt;Andrew J. Prendergastabc and Jean H. Humphreybc&lt;/author&gt;&lt;/authors&gt;&lt;/contributors&gt;&lt;titles&gt;&lt;title&gt;The stunting syndrome in developing countries&lt;/title&gt;&lt;secondary-title&gt;Paediatrics and International Child Health&lt;/secondary-title&gt;&lt;/titles&gt;&lt;periodical&gt;&lt;full-title&gt;Paediatrics and International Child Health&lt;/full-title&gt;&lt;/periodical&gt;&lt;volume&gt;34 (4): 250 - 265&lt;/volume&gt;&lt;dates&gt;&lt;year&gt;2014&lt;/year&gt;&lt;/dates&gt;&lt;urls&gt;&lt;/urls&gt;&lt;/record&gt;&lt;/Cite&gt;&lt;/EndNote&gt;</w:instrText>
      </w:r>
      <w:r w:rsidR="0044370F">
        <w:rPr>
          <w:rFonts w:ascii="Times New Roman" w:hAnsi="Times New Roman" w:cs="Times New Roman"/>
          <w:sz w:val="28"/>
          <w:szCs w:val="28"/>
          <w:lang w:bidi="ar-SA"/>
        </w:rPr>
        <w:fldChar w:fldCharType="separate"/>
      </w:r>
      <w:r>
        <w:rPr>
          <w:rFonts w:ascii="Times New Roman" w:hAnsi="Times New Roman" w:cs="Times New Roman"/>
          <w:sz w:val="28"/>
          <w:szCs w:val="28"/>
          <w:lang w:bidi="ar-SA"/>
        </w:rPr>
        <w:t>[22]</w:t>
      </w:r>
      <w:r w:rsidR="0044370F">
        <w:rPr>
          <w:rFonts w:ascii="Times New Roman" w:hAnsi="Times New Roman" w:cs="Times New Roman"/>
          <w:sz w:val="28"/>
          <w:szCs w:val="28"/>
          <w:lang w:bidi="ar-SA"/>
        </w:rPr>
        <w:fldChar w:fldCharType="end"/>
      </w:r>
      <w:r>
        <w:rPr>
          <w:rFonts w:ascii="Times New Roman" w:hAnsi="Times New Roman" w:cs="Times New Roman"/>
          <w:sz w:val="28"/>
          <w:szCs w:val="28"/>
          <w:lang w:bidi="ar-SA"/>
        </w:rPr>
        <w:t xml:space="preserve">. </w:t>
      </w:r>
    </w:p>
    <w:p w:rsidR="007C7D26" w:rsidRPr="00093D36" w:rsidRDefault="007C7D26" w:rsidP="007C7D26">
      <w:pPr>
        <w:pStyle w:val="ListParagraph"/>
        <w:tabs>
          <w:tab w:val="left" w:pos="0"/>
        </w:tabs>
        <w:spacing w:line="360" w:lineRule="auto"/>
        <w:ind w:left="0"/>
        <w:jc w:val="both"/>
        <w:rPr>
          <w:rFonts w:ascii="Times New Roman" w:hAnsi="Times New Roman" w:cs="Times New Roman"/>
          <w:sz w:val="28"/>
          <w:szCs w:val="28"/>
          <w:lang w:bidi="ar-SA"/>
        </w:rPr>
      </w:pPr>
      <w:r>
        <w:rPr>
          <w:rFonts w:ascii="Times New Roman" w:hAnsi="Times New Roman" w:cs="Times New Roman"/>
          <w:sz w:val="28"/>
          <w:szCs w:val="28"/>
          <w:lang w:bidi="ar-SA"/>
        </w:rPr>
        <w:tab/>
      </w:r>
      <w:r w:rsidRPr="00093D36">
        <w:rPr>
          <w:rFonts w:ascii="Times New Roman" w:hAnsi="Times New Roman" w:cs="Times New Roman"/>
          <w:sz w:val="28"/>
          <w:szCs w:val="28"/>
          <w:lang w:bidi="ar-SA"/>
        </w:rPr>
        <w:t>So sánh các giả</w:t>
      </w:r>
      <w:r w:rsidR="00101F49">
        <w:rPr>
          <w:rFonts w:ascii="Times New Roman" w:hAnsi="Times New Roman" w:cs="Times New Roman"/>
          <w:sz w:val="28"/>
          <w:szCs w:val="28"/>
          <w:lang w:bidi="ar-SA"/>
        </w:rPr>
        <w:t xml:space="preserve">i pháp </w:t>
      </w:r>
      <w:r w:rsidRPr="00093D36">
        <w:rPr>
          <w:rFonts w:ascii="Times New Roman" w:hAnsi="Times New Roman" w:cs="Times New Roman"/>
          <w:sz w:val="28"/>
          <w:szCs w:val="28"/>
          <w:lang w:bidi="ar-SA"/>
        </w:rPr>
        <w:t>can thiệp cho thấy hiệu quả can thiệp làm tăng chiều cao của các biện pháp truyền thông hoặc bổ sung bằng th</w:t>
      </w:r>
      <w:r>
        <w:rPr>
          <w:rFonts w:ascii="Times New Roman" w:hAnsi="Times New Roman" w:cs="Times New Roman"/>
          <w:sz w:val="28"/>
          <w:szCs w:val="28"/>
          <w:lang w:bidi="ar-SA"/>
        </w:rPr>
        <w:t>ự</w:t>
      </w:r>
      <w:r w:rsidRPr="00093D36">
        <w:rPr>
          <w:rFonts w:ascii="Times New Roman" w:hAnsi="Times New Roman" w:cs="Times New Roman"/>
          <w:sz w:val="28"/>
          <w:szCs w:val="28"/>
          <w:lang w:bidi="ar-SA"/>
        </w:rPr>
        <w:t>c đơn cho ăn đơn thuần thấp hơn biện pháp bổ sung viên đa vi chất. Trước đây các nghiên cứu cho rằng kẽm có vai trò cải thiện suy dinh dưỡng thấp còi, tuy nhiên kết quả nghiên cứu của tác giả Nguyễn Thanh Hà bổ sung kẽm kết hợp với gói bột đa vi chất, trong đó lượng vitamin D trong một gói</w:t>
      </w:r>
      <w:r>
        <w:rPr>
          <w:rFonts w:ascii="Times New Roman" w:hAnsi="Times New Roman" w:cs="Times New Roman"/>
          <w:sz w:val="28"/>
          <w:szCs w:val="28"/>
          <w:lang w:bidi="ar-SA"/>
        </w:rPr>
        <w:t xml:space="preserve"> là 46,6 đơn vị quốc tế,</w:t>
      </w:r>
      <w:r w:rsidRPr="00093D36">
        <w:rPr>
          <w:rFonts w:ascii="Times New Roman" w:hAnsi="Times New Roman" w:cs="Times New Roman"/>
          <w:sz w:val="28"/>
          <w:szCs w:val="28"/>
          <w:lang w:bidi="ar-SA"/>
        </w:rPr>
        <w:t xml:space="preserve"> rất thấp so với liều bổ sung của chúng tôi cho kết quả chiều cao nhóm can thiệp tăng so với nhóm chứng ít hơn nghiên cứu của chúng tôi</w:t>
      </w:r>
      <w:r>
        <w:rPr>
          <w:rFonts w:ascii="Times New Roman" w:hAnsi="Times New Roman" w:cs="Times New Roman"/>
          <w:sz w:val="28"/>
          <w:szCs w:val="28"/>
          <w:lang w:bidi="ar-SA"/>
        </w:rPr>
        <w:t xml:space="preserve"> </w:t>
      </w:r>
      <w:r w:rsidR="0044370F">
        <w:rPr>
          <w:rFonts w:ascii="Times New Roman" w:hAnsi="Times New Roman" w:cs="Times New Roman"/>
          <w:sz w:val="28"/>
          <w:szCs w:val="28"/>
          <w:lang w:bidi="ar-SA"/>
        </w:rPr>
        <w:fldChar w:fldCharType="begin"/>
      </w:r>
      <w:r w:rsidR="00713001">
        <w:rPr>
          <w:rFonts w:ascii="Times New Roman" w:hAnsi="Times New Roman" w:cs="Times New Roman"/>
          <w:sz w:val="28"/>
          <w:szCs w:val="28"/>
          <w:lang w:bidi="ar-SA"/>
        </w:rPr>
        <w:instrText xml:space="preserve"> ADDIN EN.CITE &lt;EndNote&gt;&lt;Cite&gt;&lt;Author&gt;Hà&lt;/Author&gt;&lt;Year&gt;2011&lt;/Year&gt;&lt;RecNum&gt;208&lt;/RecNum&gt;&lt;record&gt;&lt;rec-number&gt;208&lt;/rec-number&gt;&lt;foreign-keys&gt;&lt;key app="EN" db-id="dz5s9etr4aa9ege5rtrpzeda52xtftadsew0"&gt;208&lt;/key&gt;&lt;/foreign-keys&gt;&lt;ref-type name="Journal Article"&gt;17&lt;/ref-type&gt;&lt;contributors&gt;&lt;authors&gt;&lt;author&gt;Nguyễn Thanh Hà&lt;/author&gt;&lt;/authors&gt;&lt;/contributors&gt;&lt;titles&gt;&lt;title&gt;&lt;style face="normal" font="default" size="100%"&gt;Hiệu quả bổ sung kẽm và sprinkles &lt;/style&gt;&lt;style face="normal" font="default" charset="238" size="100%"&gt;đa vi ch&lt;/style&gt;&lt;style face="normal" font="default" size="100%"&gt;ất trên trẻ 6-36 tháng tuổi suy dinh d&lt;/style&gt;&lt;style face="normal" font="default" charset="163" size="100%"&gt;ư&lt;/style&gt;&lt;style face="normal" font="default" size="100%"&gt;ỡng thấp còi  tại huyện Gia Bình, tỉnh Bắc Ninh&lt;/style&gt;&lt;/title&gt;&lt;secondary-title&gt;&lt;style face="normal" font="default" size="100%"&gt;Luận án tiến sĩ dinh d&lt;/style&gt;&lt;style face="normal" font="default" charset="163" size="100%"&gt;ư&lt;/style&gt;&lt;style face="normal" font="default" size="100%"&gt;ỡng, Viện Dinh d&lt;/style&gt;&lt;style face="normal" font="default" charset="163" size="100%"&gt;ư&lt;/style&gt;&lt;style face="normal" font="default" size="100%"&gt;ỡng Quốc gia, Hà Nội&lt;/style&gt;&lt;/secondary-title&gt;&lt;/titles&gt;&lt;periodical&gt;&lt;full-title&gt;Luận án Tiến sĩ Dinh dưỡng, Viện Dinh dưỡng Quốc gia, Hà Nội&lt;/full-title&gt;&lt;/periodical&gt;&lt;dates&gt;&lt;year&gt;2011&lt;/year&gt;&lt;/dates&gt;&lt;urls&gt;&lt;/urls&gt;&lt;/record&gt;&lt;/Cite&gt;&lt;/EndNote&gt;</w:instrText>
      </w:r>
      <w:r w:rsidR="0044370F">
        <w:rPr>
          <w:rFonts w:ascii="Times New Roman" w:hAnsi="Times New Roman" w:cs="Times New Roman"/>
          <w:sz w:val="28"/>
          <w:szCs w:val="28"/>
          <w:lang w:bidi="ar-SA"/>
        </w:rPr>
        <w:fldChar w:fldCharType="separate"/>
      </w:r>
      <w:r>
        <w:rPr>
          <w:rFonts w:ascii="Times New Roman" w:hAnsi="Times New Roman" w:cs="Times New Roman"/>
          <w:sz w:val="28"/>
          <w:szCs w:val="28"/>
          <w:lang w:bidi="ar-SA"/>
        </w:rPr>
        <w:t>[45]</w:t>
      </w:r>
      <w:r w:rsidR="0044370F">
        <w:rPr>
          <w:rFonts w:ascii="Times New Roman" w:hAnsi="Times New Roman" w:cs="Times New Roman"/>
          <w:sz w:val="28"/>
          <w:szCs w:val="28"/>
          <w:lang w:bidi="ar-SA"/>
        </w:rPr>
        <w:fldChar w:fldCharType="end"/>
      </w:r>
      <w:r w:rsidRPr="00093D36">
        <w:rPr>
          <w:rFonts w:ascii="Times New Roman" w:hAnsi="Times New Roman" w:cs="Times New Roman"/>
          <w:sz w:val="28"/>
          <w:szCs w:val="28"/>
          <w:lang w:bidi="ar-SA"/>
        </w:rPr>
        <w:t xml:space="preserve">. </w:t>
      </w:r>
      <w:r>
        <w:rPr>
          <w:rFonts w:ascii="Times New Roman" w:hAnsi="Times New Roman" w:cs="Times New Roman"/>
          <w:sz w:val="28"/>
          <w:szCs w:val="28"/>
          <w:lang w:bidi="ar-SA"/>
        </w:rPr>
        <w:t>Can thiệp bổ sung vitamin D là một can thiệp tác dụng trực tiếp đến chuyển hóa xương và đĩa đệm</w:t>
      </w:r>
      <w:r w:rsidRPr="00806DBB">
        <w:rPr>
          <w:rFonts w:ascii="Times New Roman" w:hAnsi="Times New Roman" w:cs="Times New Roman"/>
          <w:sz w:val="28"/>
          <w:szCs w:val="28"/>
          <w:lang w:bidi="ar-SA"/>
        </w:rPr>
        <w:t xml:space="preserve"> </w:t>
      </w:r>
      <w:r>
        <w:rPr>
          <w:rFonts w:ascii="Times New Roman" w:hAnsi="Times New Roman" w:cs="Times New Roman"/>
          <w:sz w:val="28"/>
          <w:szCs w:val="28"/>
          <w:lang w:bidi="ar-SA"/>
        </w:rPr>
        <w:t xml:space="preserve">tăng trưởng. Hầu hết các nghiên cứu khác là can thiệp cải thiện tình trạng SDD trên trẻ suy dinh dưỡng thấp còi. Trong nghiên cứu của chúng tôi trẻ được lựa chọn vào nghiên cứu là những trẻ thiếu vitamin D huyết thanh, có 9 trẻ bị suy dinh dưỡng thấp còi, những trẻ còn lại có chiều cao trong giới hạn bình thường theo chuẩn của WHO. Như vậy cả nhóm chứng và nhóm can thiệp trẻ sẽ phát triển chiều cao với tốc độ sinh lý bình thường ở nhóm trẻ không bị suy dinh dưỡng, khi được bổ sung đủ nhu cầu canxi và vitamin D giúp quá trình tăng trưởng xương ở nhóm trẻ này tăng chiều cao tốt hơn bình thường. Đối với tình trạng dinh dưỡng biều đồ 3.18, 3.19 cho thấy nhóm trẻ bị suy dinh dưỡng thấp còi tăng chiều cao và cải thiện chỉ số HAZ nhiều hơn nhóm trẻ suy dinh dưỡng thấp còi ở nhóm chứng và nhiều hơn ở nhóm trẻ không bị suy dinh dưỡng thấp còi cùng nhóm. Điều này có thể giải thích khi được bổ sung chế độ ăn đủ dinh dưỡng theo nhu cầu khuyến nghị, đặc biệt vitamin D và canxi giúp trẻ hồi phục và tăng trưởng chiều dài xương.  Khái niệm tăng trưởng bù đã được nhiều tác giả nghiên cứu, khi trẻ bị ngưng tăng trưởng vì một lý do nào đó như chế độ dinh dưỡng, bệnh tật, khi những yếu tố này được cải thiện trẻ có sự tăng trưởng tăng tố vượt tốc độ bình thường, đây gọi là bắt kịp tăng trưởng </w:t>
      </w:r>
      <w:r w:rsidR="0044370F">
        <w:rPr>
          <w:rFonts w:ascii="Times New Roman" w:hAnsi="Times New Roman" w:cs="Times New Roman"/>
          <w:sz w:val="28"/>
          <w:szCs w:val="28"/>
          <w:lang w:bidi="ar-SA"/>
        </w:rPr>
        <w:fldChar w:fldCharType="begin"/>
      </w:r>
      <w:r w:rsidR="00713001">
        <w:rPr>
          <w:rFonts w:ascii="Times New Roman" w:hAnsi="Times New Roman" w:cs="Times New Roman"/>
          <w:sz w:val="28"/>
          <w:szCs w:val="28"/>
          <w:lang w:bidi="ar-SA"/>
        </w:rPr>
        <w:instrText xml:space="preserve"> ADDIN EN.CITE &lt;EndNote&gt;&lt;Cite&gt;&lt;Author&gt;J&lt;/Author&gt;&lt;Year&gt;2000&lt;/Year&gt;&lt;RecNum&gt;372&lt;/RecNum&gt;&lt;record&gt;&lt;rec-number&gt;372&lt;/rec-number&gt;&lt;foreign-keys&gt;&lt;key app="EN" db-id="dz5s9etr4aa9ege5rtrpzeda52xtftadsew0"&gt;372&lt;/key&gt;&lt;/foreign-keys&gt;&lt;ref-type name="Journal Article"&gt;17&lt;/ref-type&gt;&lt;contributors&gt;&lt;authors&gt;&lt;author&gt;Gafni RI and Baron J&lt;/author&gt;&lt;/authors&gt;&lt;/contributors&gt;&lt;titles&gt;&lt;title&gt;Catch-up growth: possible mechanisms&lt;/title&gt;&lt;secondary-title&gt;Pediatr Nephrol&lt;/secondary-title&gt;&lt;/titles&gt;&lt;periodical&gt;&lt;full-title&gt;Pediatr Nephrol&lt;/full-title&gt;&lt;/periodical&gt;&lt;volume&gt;14 (7): 616 - 619&lt;/volume&gt;&lt;dates&gt;&lt;year&gt;2000&lt;/year&gt;&lt;/dates&gt;&lt;urls&gt;&lt;/urls&gt;&lt;/record&gt;&lt;/Cite&gt;&lt;/EndNote&gt;</w:instrText>
      </w:r>
      <w:r w:rsidR="0044370F">
        <w:rPr>
          <w:rFonts w:ascii="Times New Roman" w:hAnsi="Times New Roman" w:cs="Times New Roman"/>
          <w:sz w:val="28"/>
          <w:szCs w:val="28"/>
          <w:lang w:bidi="ar-SA"/>
        </w:rPr>
        <w:fldChar w:fldCharType="separate"/>
      </w:r>
      <w:r w:rsidR="00F7797D">
        <w:rPr>
          <w:rFonts w:ascii="Times New Roman" w:hAnsi="Times New Roman" w:cs="Times New Roman"/>
          <w:sz w:val="28"/>
          <w:szCs w:val="28"/>
          <w:lang w:bidi="ar-SA"/>
        </w:rPr>
        <w:t>[183]</w:t>
      </w:r>
      <w:r w:rsidR="0044370F">
        <w:rPr>
          <w:rFonts w:ascii="Times New Roman" w:hAnsi="Times New Roman" w:cs="Times New Roman"/>
          <w:sz w:val="28"/>
          <w:szCs w:val="28"/>
          <w:lang w:bidi="ar-SA"/>
        </w:rPr>
        <w:fldChar w:fldCharType="end"/>
      </w:r>
      <w:r>
        <w:rPr>
          <w:rFonts w:ascii="Times New Roman" w:hAnsi="Times New Roman" w:cs="Times New Roman"/>
          <w:sz w:val="28"/>
          <w:szCs w:val="28"/>
          <w:lang w:bidi="ar-SA"/>
        </w:rPr>
        <w:t>. Tuy nhiên nghiên cứu của chúng tôi có cỡ mẫu nhỏ, cơ chế cải thiện chiều cao còn chưa được chứng minh, vì vậy cần có các nghiên cứu khác với cỡ mẫu lớn hơn để khẳng định vai trò của vitamin D và canxi đối với tăng trưởng chiều cao của trẻ.</w:t>
      </w:r>
    </w:p>
    <w:p w:rsidR="007C7D26" w:rsidRPr="00093D36" w:rsidRDefault="007C7D26" w:rsidP="00101F49">
      <w:pPr>
        <w:pStyle w:val="Heading1"/>
        <w:numPr>
          <w:ilvl w:val="1"/>
          <w:numId w:val="7"/>
        </w:numPr>
        <w:spacing w:before="0" w:line="360" w:lineRule="auto"/>
        <w:ind w:left="0" w:firstLine="0"/>
        <w:rPr>
          <w:rFonts w:ascii="Times New Roman" w:hAnsi="Times New Roman" w:cs="Times New Roman"/>
        </w:rPr>
      </w:pPr>
      <w:r w:rsidRPr="00093D36">
        <w:rPr>
          <w:rFonts w:ascii="Times New Roman" w:hAnsi="Times New Roman" w:cs="Times New Roman"/>
        </w:rPr>
        <w:t xml:space="preserve"> </w:t>
      </w:r>
      <w:bookmarkStart w:id="147" w:name="_Toc482233019"/>
      <w:r w:rsidRPr="00093D36">
        <w:rPr>
          <w:rFonts w:ascii="Times New Roman" w:hAnsi="Times New Roman" w:cs="Times New Roman"/>
        </w:rPr>
        <w:t>N</w:t>
      </w:r>
      <w:r>
        <w:rPr>
          <w:rFonts w:ascii="Times New Roman" w:hAnsi="Times New Roman" w:cs="Times New Roman"/>
        </w:rPr>
        <w:t>hững hạn chế của nghiên cứu</w:t>
      </w:r>
      <w:bookmarkEnd w:id="147"/>
      <w:r>
        <w:rPr>
          <w:rFonts w:ascii="Times New Roman" w:hAnsi="Times New Roman" w:cs="Times New Roman"/>
        </w:rPr>
        <w:t xml:space="preserve"> </w:t>
      </w:r>
      <w:r w:rsidRPr="00093D36">
        <w:rPr>
          <w:rFonts w:ascii="Times New Roman" w:hAnsi="Times New Roman" w:cs="Times New Roman"/>
        </w:rPr>
        <w:t xml:space="preserve"> </w:t>
      </w:r>
    </w:p>
    <w:p w:rsidR="007C7D26" w:rsidRPr="00093D36" w:rsidRDefault="007C7D26" w:rsidP="00101F49">
      <w:pPr>
        <w:spacing w:line="360" w:lineRule="auto"/>
        <w:ind w:firstLine="720"/>
        <w:jc w:val="both"/>
        <w:rPr>
          <w:rFonts w:ascii="Times New Roman" w:hAnsi="Times New Roman" w:cs="Times New Roman"/>
          <w:sz w:val="28"/>
          <w:szCs w:val="28"/>
        </w:rPr>
      </w:pPr>
      <w:r w:rsidRPr="00093D36">
        <w:rPr>
          <w:rFonts w:ascii="Times New Roman" w:hAnsi="Times New Roman" w:cs="Times New Roman"/>
          <w:sz w:val="28"/>
          <w:szCs w:val="28"/>
        </w:rPr>
        <w:t xml:space="preserve">Nghiên cứu tại hai trường mầm non thuộc huyện Gia Lộc tỉnh Hải Dương là một can thiệp cộng đồng trên người nên chưa chứng minh được cơ chế tác động trực tiếp của vitamin D và canxi lên sự phát triển và tăng trưởng </w:t>
      </w:r>
      <w:r>
        <w:rPr>
          <w:rFonts w:ascii="Times New Roman" w:hAnsi="Times New Roman" w:cs="Times New Roman"/>
          <w:sz w:val="28"/>
          <w:szCs w:val="28"/>
        </w:rPr>
        <w:t xml:space="preserve">chiều cao </w:t>
      </w:r>
      <w:r w:rsidRPr="00093D36">
        <w:rPr>
          <w:rFonts w:ascii="Times New Roman" w:hAnsi="Times New Roman" w:cs="Times New Roman"/>
          <w:sz w:val="28"/>
          <w:szCs w:val="28"/>
        </w:rPr>
        <w:t>của trẻ. Tuy nhiên nghiên cứu đã thu đượ</w:t>
      </w:r>
      <w:r>
        <w:rPr>
          <w:rFonts w:ascii="Times New Roman" w:hAnsi="Times New Roman" w:cs="Times New Roman"/>
          <w:sz w:val="28"/>
          <w:szCs w:val="28"/>
        </w:rPr>
        <w:t>c kết quả</w:t>
      </w:r>
      <w:r w:rsidRPr="00093D36">
        <w:rPr>
          <w:rFonts w:ascii="Times New Roman" w:hAnsi="Times New Roman" w:cs="Times New Roman"/>
          <w:sz w:val="28"/>
          <w:szCs w:val="28"/>
        </w:rPr>
        <w:t xml:space="preserve"> cải thiện được nồng độ vitamin D huyết thanh ở mức tối ưu giúp cho quả trình chuyển hóa canxi để phát triển hệ xương cho trẻ. Vitamin D còn được chứng minh tăng cường khả năng miễn dịch cho trẻ, trong nghiên cứu chưa đánh giá được mức độ cải thiện nguy cơ mắc bệnh của đối tượng nghiên cứu.</w:t>
      </w:r>
    </w:p>
    <w:p w:rsidR="007C7D26" w:rsidRPr="00093D36" w:rsidRDefault="007C7D26" w:rsidP="007C7D26">
      <w:pPr>
        <w:spacing w:line="360" w:lineRule="auto"/>
        <w:ind w:firstLine="720"/>
        <w:jc w:val="both"/>
        <w:rPr>
          <w:rFonts w:ascii="Times New Roman" w:hAnsi="Times New Roman" w:cs="Times New Roman"/>
          <w:sz w:val="28"/>
          <w:szCs w:val="28"/>
        </w:rPr>
      </w:pPr>
      <w:r w:rsidRPr="00093D36">
        <w:rPr>
          <w:rFonts w:ascii="Times New Roman" w:hAnsi="Times New Roman" w:cs="Times New Roman"/>
          <w:sz w:val="28"/>
          <w:szCs w:val="28"/>
        </w:rPr>
        <w:t>Nghiên cứu đã cho kết quả cải thiệ</w:t>
      </w:r>
      <w:r>
        <w:rPr>
          <w:rFonts w:ascii="Times New Roman" w:hAnsi="Times New Roman" w:cs="Times New Roman"/>
          <w:sz w:val="28"/>
          <w:szCs w:val="28"/>
        </w:rPr>
        <w:t>n</w:t>
      </w:r>
      <w:r w:rsidRPr="00093D36">
        <w:rPr>
          <w:rFonts w:ascii="Times New Roman" w:hAnsi="Times New Roman" w:cs="Times New Roman"/>
          <w:sz w:val="28"/>
          <w:szCs w:val="28"/>
        </w:rPr>
        <w:t xml:space="preserve"> tình trạng vitamin D, làm tăng chiều cao cho trẻ </w:t>
      </w:r>
      <w:r>
        <w:rPr>
          <w:rFonts w:ascii="Times New Roman" w:hAnsi="Times New Roman" w:cs="Times New Roman"/>
          <w:sz w:val="28"/>
          <w:szCs w:val="28"/>
        </w:rPr>
        <w:t xml:space="preserve">và cải thiện </w:t>
      </w:r>
      <w:r w:rsidRPr="00093D36">
        <w:rPr>
          <w:rFonts w:ascii="Times New Roman" w:hAnsi="Times New Roman" w:cs="Times New Roman"/>
          <w:sz w:val="28"/>
          <w:szCs w:val="28"/>
        </w:rPr>
        <w:t xml:space="preserve">tình trạng suy dinh dưỡng thấp còi cho trẻ. Tuy nhiên </w:t>
      </w:r>
      <w:r>
        <w:rPr>
          <w:rFonts w:ascii="Times New Roman" w:hAnsi="Times New Roman" w:cs="Times New Roman"/>
          <w:sz w:val="28"/>
          <w:szCs w:val="28"/>
        </w:rPr>
        <w:t xml:space="preserve">nghiên </w:t>
      </w:r>
      <w:r w:rsidRPr="00093D36">
        <w:rPr>
          <w:rFonts w:ascii="Times New Roman" w:hAnsi="Times New Roman" w:cs="Times New Roman"/>
          <w:sz w:val="28"/>
          <w:szCs w:val="28"/>
        </w:rPr>
        <w:t xml:space="preserve">cứu </w:t>
      </w:r>
      <w:r>
        <w:rPr>
          <w:rFonts w:ascii="Times New Roman" w:hAnsi="Times New Roman" w:cs="Times New Roman"/>
          <w:sz w:val="28"/>
          <w:szCs w:val="28"/>
        </w:rPr>
        <w:t xml:space="preserve">chưa </w:t>
      </w:r>
      <w:r w:rsidRPr="00093D36">
        <w:rPr>
          <w:rFonts w:ascii="Times New Roman" w:hAnsi="Times New Roman" w:cs="Times New Roman"/>
          <w:sz w:val="28"/>
          <w:szCs w:val="28"/>
        </w:rPr>
        <w:t>đánh giá được mức độ duy trì hiệu quả can thiệp như thế</w:t>
      </w:r>
      <w:r>
        <w:rPr>
          <w:rFonts w:ascii="Times New Roman" w:hAnsi="Times New Roman" w:cs="Times New Roman"/>
          <w:sz w:val="28"/>
          <w:szCs w:val="28"/>
        </w:rPr>
        <w:t xml:space="preserve"> nào s</w:t>
      </w:r>
      <w:r w:rsidRPr="00093D36">
        <w:rPr>
          <w:rFonts w:ascii="Times New Roman" w:hAnsi="Times New Roman" w:cs="Times New Roman"/>
          <w:sz w:val="28"/>
          <w:szCs w:val="28"/>
        </w:rPr>
        <w:t xml:space="preserve">au 6 tháng can thiệp, khi dừng can thiệp thì khả năng tăng trưởng và phát triển của trẻ như thế nào. Ảnh hưởng của can thiệp đến chiều cao của trẻ ở tuổi dậy thì cần có nghiên cứu với quy mô lớn hơn và theo dõi dọc theo thời gian. </w:t>
      </w:r>
    </w:p>
    <w:p w:rsidR="007C7D26" w:rsidRPr="00093D36" w:rsidRDefault="007C7D26" w:rsidP="007C7D26">
      <w:pPr>
        <w:spacing w:line="360" w:lineRule="auto"/>
        <w:ind w:firstLine="720"/>
        <w:jc w:val="both"/>
        <w:rPr>
          <w:rFonts w:ascii="Times New Roman" w:hAnsi="Times New Roman" w:cs="Times New Roman"/>
          <w:sz w:val="28"/>
          <w:szCs w:val="28"/>
        </w:rPr>
      </w:pPr>
      <w:r w:rsidRPr="00093D36">
        <w:rPr>
          <w:rFonts w:ascii="Times New Roman" w:hAnsi="Times New Roman" w:cs="Times New Roman"/>
          <w:sz w:val="28"/>
          <w:szCs w:val="28"/>
        </w:rPr>
        <w:t>Nghiên cứu có cỡ mẫu nhỏ, chỉ 38 đối tượng một nhóm nên chưa đánh giá được hiệu quả đối với từng nhóm tuổi để thấy được vai trò của can thiệp khi tác động vào thời điểm cơ hội vàng của can thiệp là trước 1000 ngày đầu đời. Nghiên cứu cũng chưa đánh giá được hiệu quả can thiệp trên nhóm đối tượng suy dinh dưỡng thấp còi và nhóm không có suy dinh dưỡng để có th</w:t>
      </w:r>
      <w:r w:rsidR="00101F49">
        <w:rPr>
          <w:rFonts w:ascii="Times New Roman" w:hAnsi="Times New Roman" w:cs="Times New Roman"/>
          <w:sz w:val="28"/>
          <w:szCs w:val="28"/>
        </w:rPr>
        <w:t xml:space="preserve">ể </w:t>
      </w:r>
      <w:r w:rsidRPr="00093D36">
        <w:rPr>
          <w:rFonts w:ascii="Times New Roman" w:hAnsi="Times New Roman" w:cs="Times New Roman"/>
          <w:sz w:val="28"/>
          <w:szCs w:val="28"/>
        </w:rPr>
        <w:t xml:space="preserve">áp dụng vào cả nhóm trẻ không suy dinh dưỡng làm tăng chiều cao cho trẻ. </w:t>
      </w:r>
    </w:p>
    <w:p w:rsidR="007C7D26" w:rsidRPr="00093D36" w:rsidRDefault="007C7D26" w:rsidP="007C7D26">
      <w:pPr>
        <w:tabs>
          <w:tab w:val="left" w:pos="0"/>
        </w:tabs>
        <w:spacing w:line="360" w:lineRule="auto"/>
        <w:rPr>
          <w:rFonts w:ascii="Times New Roman" w:hAnsi="Times New Roman" w:cs="Times New Roman"/>
          <w:b/>
          <w:color w:val="000000" w:themeColor="text1"/>
          <w:sz w:val="28"/>
          <w:szCs w:val="28"/>
        </w:rPr>
      </w:pPr>
    </w:p>
    <w:p w:rsidR="007C7D26" w:rsidRDefault="007C7D26" w:rsidP="007C7D26">
      <w:pPr>
        <w:pStyle w:val="Heading1"/>
        <w:rPr>
          <w:rFonts w:ascii="Times New Roman" w:eastAsiaTheme="minorEastAsia" w:hAnsi="Times New Roman" w:cs="Times New Roman"/>
          <w:bCs w:val="0"/>
          <w:color w:val="000000" w:themeColor="text1"/>
        </w:rPr>
      </w:pPr>
      <w:bookmarkStart w:id="148" w:name="_Toc465818261"/>
    </w:p>
    <w:p w:rsidR="007C7D26" w:rsidRDefault="007C7D26" w:rsidP="007C7D26"/>
    <w:p w:rsidR="00101F49" w:rsidRDefault="00101F49" w:rsidP="007C7D26"/>
    <w:p w:rsidR="00101F49" w:rsidRDefault="00101F49" w:rsidP="007C7D26"/>
    <w:p w:rsidR="00101F49" w:rsidRDefault="00101F49" w:rsidP="007C7D26"/>
    <w:p w:rsidR="00101F49" w:rsidRDefault="00101F49" w:rsidP="007C7D26"/>
    <w:p w:rsidR="00101F49" w:rsidRDefault="00101F49" w:rsidP="007C7D26"/>
    <w:p w:rsidR="00101F49" w:rsidRDefault="00101F49" w:rsidP="007C7D26"/>
    <w:p w:rsidR="00101F49" w:rsidRDefault="00101F49" w:rsidP="007C7D26"/>
    <w:p w:rsidR="00101F49" w:rsidRDefault="00101F49" w:rsidP="007C7D26"/>
    <w:p w:rsidR="00101F49" w:rsidRDefault="00101F49" w:rsidP="007C7D26"/>
    <w:p w:rsidR="00101F49" w:rsidRDefault="00101F49" w:rsidP="007C7D26"/>
    <w:p w:rsidR="00101F49" w:rsidRDefault="00101F49" w:rsidP="007C7D26"/>
    <w:p w:rsidR="00101F49" w:rsidRDefault="00101F49" w:rsidP="007C7D26"/>
    <w:p w:rsidR="00101F49" w:rsidRDefault="00101F49" w:rsidP="007C7D26"/>
    <w:p w:rsidR="00101F49" w:rsidRDefault="00101F49" w:rsidP="007C7D26"/>
    <w:p w:rsidR="00101F49" w:rsidRDefault="00101F49" w:rsidP="007C7D26"/>
    <w:p w:rsidR="00101F49" w:rsidRDefault="00101F49" w:rsidP="007C7D26"/>
    <w:p w:rsidR="00101F49" w:rsidRDefault="00101F49" w:rsidP="007C7D26"/>
    <w:p w:rsidR="00101F49" w:rsidRDefault="00101F49" w:rsidP="007C7D26"/>
    <w:p w:rsidR="00101F49" w:rsidRDefault="00101F49" w:rsidP="007C7D26"/>
    <w:p w:rsidR="00101F49" w:rsidRDefault="00101F49" w:rsidP="007C7D26"/>
    <w:p w:rsidR="00101F49" w:rsidRDefault="00101F49" w:rsidP="007C7D26"/>
    <w:p w:rsidR="00101F49" w:rsidRDefault="00101F49" w:rsidP="007C7D26"/>
    <w:p w:rsidR="00101F49" w:rsidRDefault="00101F49" w:rsidP="007C7D26"/>
    <w:p w:rsidR="00101F49" w:rsidRPr="00070149" w:rsidRDefault="00101F49" w:rsidP="007C7D26"/>
    <w:p w:rsidR="007C7D26" w:rsidRPr="00093D36" w:rsidRDefault="007C7D26" w:rsidP="007C7D26">
      <w:pPr>
        <w:pStyle w:val="Heading1"/>
        <w:jc w:val="center"/>
        <w:rPr>
          <w:rFonts w:ascii="Times New Roman" w:hAnsi="Times New Roman" w:cs="Times New Roman"/>
        </w:rPr>
      </w:pPr>
      <w:bookmarkStart w:id="149" w:name="_Toc482233020"/>
      <w:r w:rsidRPr="00093D36">
        <w:rPr>
          <w:rFonts w:ascii="Times New Roman" w:hAnsi="Times New Roman" w:cs="Times New Roman"/>
        </w:rPr>
        <w:t>KẾT LUẬN</w:t>
      </w:r>
      <w:bookmarkEnd w:id="148"/>
      <w:bookmarkEnd w:id="149"/>
    </w:p>
    <w:p w:rsidR="007C7D26" w:rsidRDefault="007C7D26" w:rsidP="007C7D26">
      <w:pPr>
        <w:tabs>
          <w:tab w:val="left" w:pos="0"/>
        </w:tabs>
        <w:spacing w:before="240" w:line="360" w:lineRule="auto"/>
        <w:jc w:val="both"/>
        <w:rPr>
          <w:sz w:val="28"/>
          <w:szCs w:val="28"/>
        </w:rPr>
      </w:pPr>
      <w:r>
        <w:rPr>
          <w:sz w:val="28"/>
          <w:szCs w:val="28"/>
        </w:rPr>
        <w:tab/>
      </w:r>
      <w:r w:rsidRPr="00130F4D">
        <w:rPr>
          <w:sz w:val="28"/>
          <w:szCs w:val="28"/>
        </w:rPr>
        <w:t>Nghiên cứu là can thiệp trên trẻ từ 12 đến 36 tháng tuổi bằng uống 1000IU vitamin D</w:t>
      </w:r>
      <w:r w:rsidRPr="00130F4D">
        <w:rPr>
          <w:sz w:val="28"/>
          <w:szCs w:val="28"/>
          <w:vertAlign w:val="subscript"/>
        </w:rPr>
        <w:t>3</w:t>
      </w:r>
      <w:r w:rsidRPr="00130F4D">
        <w:rPr>
          <w:sz w:val="28"/>
          <w:szCs w:val="28"/>
        </w:rPr>
        <w:t xml:space="preserve"> và thực hiện chế độ ăn với 500mg canxi/ ngày trong 6 tháng cho </w:t>
      </w:r>
      <w:r>
        <w:rPr>
          <w:sz w:val="28"/>
          <w:szCs w:val="28"/>
        </w:rPr>
        <w:t>một số kết luận sau</w:t>
      </w:r>
      <w:r w:rsidRPr="00130F4D">
        <w:rPr>
          <w:sz w:val="28"/>
          <w:szCs w:val="28"/>
        </w:rPr>
        <w:t>:</w:t>
      </w:r>
    </w:p>
    <w:p w:rsidR="007C7D26" w:rsidRPr="00460E1B" w:rsidRDefault="007C7D26" w:rsidP="00101F49">
      <w:pPr>
        <w:pStyle w:val="ListParagraph"/>
        <w:numPr>
          <w:ilvl w:val="0"/>
          <w:numId w:val="21"/>
        </w:numPr>
        <w:tabs>
          <w:tab w:val="left" w:pos="0"/>
          <w:tab w:val="left" w:pos="426"/>
        </w:tabs>
        <w:spacing w:line="360" w:lineRule="auto"/>
        <w:ind w:left="0" w:firstLine="0"/>
        <w:jc w:val="both"/>
        <w:rPr>
          <w:rFonts w:ascii="Times New Roman" w:hAnsi="Times New Roman" w:cs="Times New Roman"/>
          <w:b/>
          <w:color w:val="000000" w:themeColor="text1"/>
          <w:sz w:val="28"/>
          <w:szCs w:val="28"/>
        </w:rPr>
      </w:pPr>
      <w:r w:rsidRPr="00460E1B">
        <w:rPr>
          <w:sz w:val="28"/>
          <w:szCs w:val="28"/>
        </w:rPr>
        <w:t xml:space="preserve"> </w:t>
      </w:r>
      <w:r w:rsidRPr="00460E1B">
        <w:rPr>
          <w:rFonts w:ascii="Times New Roman" w:hAnsi="Times New Roman" w:cs="Times New Roman"/>
          <w:b/>
          <w:color w:val="000000" w:themeColor="text1"/>
          <w:sz w:val="28"/>
          <w:szCs w:val="28"/>
        </w:rPr>
        <w:t>Tình trang dinh dưỡng, thiếu vitamin D và các yếu tố liên quan</w:t>
      </w:r>
    </w:p>
    <w:p w:rsidR="007C7D26" w:rsidRPr="00460E1B" w:rsidRDefault="007C7D26" w:rsidP="00193570">
      <w:pPr>
        <w:pStyle w:val="ListParagraph"/>
        <w:numPr>
          <w:ilvl w:val="0"/>
          <w:numId w:val="20"/>
        </w:numPr>
        <w:tabs>
          <w:tab w:val="left" w:pos="0"/>
          <w:tab w:val="left" w:pos="270"/>
        </w:tabs>
        <w:spacing w:line="360" w:lineRule="auto"/>
        <w:ind w:left="0" w:firstLine="0"/>
        <w:jc w:val="both"/>
        <w:rPr>
          <w:rFonts w:ascii="Times New Roman" w:hAnsi="Times New Roman" w:cs="Times New Roman"/>
          <w:color w:val="000000" w:themeColor="text1"/>
          <w:sz w:val="28"/>
          <w:szCs w:val="28"/>
          <w:lang w:val="es-ES"/>
        </w:rPr>
      </w:pPr>
      <w:r w:rsidRPr="00093D36">
        <w:rPr>
          <w:rFonts w:ascii="Times New Roman" w:hAnsi="Times New Roman" w:cs="Times New Roman"/>
          <w:color w:val="000000" w:themeColor="text1"/>
          <w:sz w:val="28"/>
          <w:szCs w:val="28"/>
          <w:lang w:val="es-ES"/>
        </w:rPr>
        <w:t>Tỷ lệ SDD thấp còi là 25,9%, (ở trẻ nữ là 30,5%, ở trẻ nam là 22,1%,  không có sự khác biệt giữa 2 giới). Tỷ lệ SDD nhẹ cân là 11,8% (ở</w:t>
      </w:r>
      <w:r>
        <w:rPr>
          <w:rFonts w:ascii="Times New Roman" w:hAnsi="Times New Roman" w:cs="Times New Roman"/>
          <w:color w:val="000000" w:themeColor="text1"/>
          <w:sz w:val="28"/>
          <w:szCs w:val="28"/>
          <w:lang w:val="es-ES"/>
        </w:rPr>
        <w:t xml:space="preserve"> </w:t>
      </w:r>
      <w:r w:rsidRPr="00093D36">
        <w:rPr>
          <w:rFonts w:ascii="Times New Roman" w:hAnsi="Times New Roman" w:cs="Times New Roman"/>
          <w:color w:val="000000" w:themeColor="text1"/>
          <w:sz w:val="28"/>
          <w:szCs w:val="28"/>
          <w:lang w:val="es-ES"/>
        </w:rPr>
        <w:t xml:space="preserve">nam là 11%, nữ là 12,7, không có sự khác biệt giữa 2 giới), Tỷ lệ SDD nhẹ cân tăng theo nhóm tuổi (ở nhóm 12 - 23 tháng là 4,3 </w:t>
      </w:r>
      <w:r>
        <w:rPr>
          <w:rFonts w:ascii="Times New Roman" w:hAnsi="Times New Roman" w:cs="Times New Roman"/>
          <w:color w:val="000000" w:themeColor="text1"/>
          <w:sz w:val="28"/>
          <w:szCs w:val="28"/>
          <w:lang w:val="es-ES"/>
        </w:rPr>
        <w:t>%, nhóm 24 - 36 tháng là 23,4%</w:t>
      </w:r>
      <w:r w:rsidRPr="00093D36">
        <w:rPr>
          <w:rFonts w:ascii="Times New Roman" w:hAnsi="Times New Roman" w:cs="Times New Roman"/>
          <w:color w:val="000000" w:themeColor="text1"/>
          <w:sz w:val="28"/>
          <w:szCs w:val="28"/>
          <w:lang w:val="es-ES"/>
        </w:rPr>
        <w:t>, p &lt; 0,01).</w:t>
      </w:r>
      <w:r w:rsidRPr="00460E1B">
        <w:rPr>
          <w:rFonts w:ascii="Times New Roman" w:hAnsi="Times New Roman" w:cs="Times New Roman"/>
          <w:color w:val="000000" w:themeColor="text1"/>
          <w:sz w:val="28"/>
          <w:szCs w:val="28"/>
          <w:lang w:val="es-ES"/>
        </w:rPr>
        <w:tab/>
      </w:r>
    </w:p>
    <w:p w:rsidR="007C7D26" w:rsidRPr="00460E1B" w:rsidRDefault="007C7D26" w:rsidP="00101F49">
      <w:pPr>
        <w:pStyle w:val="ListParagraph"/>
        <w:numPr>
          <w:ilvl w:val="0"/>
          <w:numId w:val="20"/>
        </w:numPr>
        <w:tabs>
          <w:tab w:val="left" w:pos="0"/>
          <w:tab w:val="left" w:pos="284"/>
        </w:tabs>
        <w:spacing w:line="360" w:lineRule="auto"/>
        <w:ind w:left="0" w:firstLine="0"/>
        <w:jc w:val="both"/>
        <w:rPr>
          <w:sz w:val="28"/>
          <w:szCs w:val="28"/>
        </w:rPr>
      </w:pPr>
      <w:r w:rsidRPr="00460E1B">
        <w:rPr>
          <w:sz w:val="28"/>
          <w:szCs w:val="28"/>
        </w:rPr>
        <w:t>Tỷ lệ thiếu vitamin D ở trẻ là 49,0%, ở trẻ nữ (56,8%)</w:t>
      </w:r>
      <w:r w:rsidRPr="00460E1B">
        <w:rPr>
          <w:color w:val="FF0000"/>
          <w:sz w:val="28"/>
          <w:szCs w:val="28"/>
        </w:rPr>
        <w:t xml:space="preserve"> </w:t>
      </w:r>
      <w:r w:rsidRPr="00460E1B">
        <w:rPr>
          <w:sz w:val="28"/>
          <w:szCs w:val="28"/>
        </w:rPr>
        <w:t>cao hơn trẻ nam     (44,1%), p&lt;0,05. Có tới 46,4% trẻ có hàm lượng vitamin D huyết thanh thấp. Tỷ lệ thiếu vitamin D nặng chiếm 0.8%.</w:t>
      </w:r>
    </w:p>
    <w:p w:rsidR="007C7D26" w:rsidRPr="00093D36" w:rsidRDefault="007C7D26" w:rsidP="00101F49">
      <w:pPr>
        <w:pStyle w:val="TT1"/>
        <w:numPr>
          <w:ilvl w:val="0"/>
          <w:numId w:val="20"/>
        </w:numPr>
        <w:tabs>
          <w:tab w:val="left" w:pos="0"/>
          <w:tab w:val="left" w:pos="284"/>
        </w:tabs>
        <w:spacing w:before="120" w:after="0" w:line="360" w:lineRule="auto"/>
        <w:ind w:left="0" w:firstLine="0"/>
        <w:jc w:val="both"/>
        <w:rPr>
          <w:b w:val="0"/>
          <w:szCs w:val="28"/>
        </w:rPr>
      </w:pPr>
      <w:r w:rsidRPr="00460E1B">
        <w:rPr>
          <w:b w:val="0"/>
          <w:color w:val="000000" w:themeColor="text1"/>
          <w:szCs w:val="28"/>
          <w:lang w:val="es-ES"/>
        </w:rPr>
        <w:t>Trẻ có cân nặng sơ sinh dưới 2500 g, trẻ đã từng bị tiêu chảy cấp và khẩu phần protein động vật thấp dưới nhu cầu khuyến nghị có liên quan chặt chẽ với tình trạng SDD thấp còi, với p &lt; 0,05.</w:t>
      </w:r>
      <w:r>
        <w:rPr>
          <w:b w:val="0"/>
          <w:color w:val="000000" w:themeColor="text1"/>
          <w:szCs w:val="28"/>
          <w:lang w:val="es-ES"/>
        </w:rPr>
        <w:t xml:space="preserve"> </w:t>
      </w:r>
      <w:r w:rsidRPr="00460E1B">
        <w:rPr>
          <w:b w:val="0"/>
          <w:szCs w:val="28"/>
        </w:rPr>
        <w:t>Trẻ</w:t>
      </w:r>
      <w:r w:rsidRPr="00093D36">
        <w:rPr>
          <w:b w:val="0"/>
          <w:szCs w:val="28"/>
        </w:rPr>
        <w:t xml:space="preserve"> có cân nặ</w:t>
      </w:r>
      <w:r>
        <w:rPr>
          <w:b w:val="0"/>
          <w:szCs w:val="28"/>
        </w:rPr>
        <w:t xml:space="preserve">ng sơ sinh &lt;2500g, </w:t>
      </w:r>
      <w:r w:rsidRPr="00093D36">
        <w:rPr>
          <w:b w:val="0"/>
          <w:szCs w:val="28"/>
        </w:rPr>
        <w:t xml:space="preserve">Trẻ cai sữa </w:t>
      </w:r>
      <w:r w:rsidRPr="00093D36">
        <w:rPr>
          <w:b w:val="0"/>
          <w:color w:val="000000"/>
          <w:szCs w:val="28"/>
        </w:rPr>
        <w:t xml:space="preserve">dưới12 tháng </w:t>
      </w:r>
      <w:r>
        <w:rPr>
          <w:b w:val="0"/>
          <w:color w:val="000000"/>
          <w:szCs w:val="28"/>
        </w:rPr>
        <w:t xml:space="preserve">có liên quan đến tình trạng thiếu vitamin D, </w:t>
      </w:r>
      <w:r w:rsidRPr="00093D36">
        <w:rPr>
          <w:b w:val="0"/>
          <w:szCs w:val="28"/>
        </w:rPr>
        <w:t>p&lt;0.05.</w:t>
      </w:r>
    </w:p>
    <w:p w:rsidR="007C7D26" w:rsidRPr="00460E1B" w:rsidRDefault="007C7D26" w:rsidP="00193570">
      <w:pPr>
        <w:pStyle w:val="TT1"/>
        <w:numPr>
          <w:ilvl w:val="0"/>
          <w:numId w:val="21"/>
        </w:numPr>
        <w:tabs>
          <w:tab w:val="left" w:pos="0"/>
          <w:tab w:val="left" w:pos="142"/>
        </w:tabs>
        <w:spacing w:before="120" w:after="0" w:line="360" w:lineRule="auto"/>
        <w:ind w:left="0" w:firstLine="0"/>
        <w:jc w:val="both"/>
        <w:rPr>
          <w:szCs w:val="28"/>
        </w:rPr>
      </w:pPr>
      <w:r w:rsidRPr="00460E1B">
        <w:rPr>
          <w:color w:val="000000" w:themeColor="text1"/>
          <w:szCs w:val="28"/>
        </w:rPr>
        <w:t>Hiệu quả bổ sung vitamin D và thực đơn giàu canxi</w:t>
      </w:r>
      <w:r w:rsidRPr="00460E1B">
        <w:rPr>
          <w:szCs w:val="28"/>
        </w:rPr>
        <w:t>:</w:t>
      </w:r>
    </w:p>
    <w:p w:rsidR="007C7D26" w:rsidRPr="00093D36" w:rsidRDefault="007C7D26" w:rsidP="007C7D26">
      <w:pPr>
        <w:tabs>
          <w:tab w:val="left" w:pos="0"/>
        </w:tabs>
        <w:spacing w:line="360" w:lineRule="auto"/>
        <w:jc w:val="both"/>
        <w:rPr>
          <w:rFonts w:ascii="Times New Roman" w:hAnsi="Times New Roman" w:cs="Times New Roman"/>
          <w:sz w:val="28"/>
          <w:szCs w:val="28"/>
        </w:rPr>
      </w:pPr>
      <w:r w:rsidRPr="00093D36">
        <w:rPr>
          <w:rFonts w:ascii="Times New Roman" w:hAnsi="Times New Roman" w:cs="Times New Roman"/>
          <w:sz w:val="28"/>
          <w:szCs w:val="28"/>
        </w:rPr>
        <w:tab/>
        <w:t>Sau 6 tháng can thiệp, hàm lượng vitamin D</w:t>
      </w:r>
      <w:r>
        <w:rPr>
          <w:rFonts w:ascii="Times New Roman" w:hAnsi="Times New Roman" w:cs="Times New Roman"/>
          <w:sz w:val="28"/>
          <w:szCs w:val="28"/>
        </w:rPr>
        <w:t xml:space="preserve"> huyết thanh</w:t>
      </w:r>
      <w:r w:rsidRPr="00093D36">
        <w:rPr>
          <w:rFonts w:ascii="Times New Roman" w:hAnsi="Times New Roman" w:cs="Times New Roman"/>
          <w:sz w:val="28"/>
          <w:szCs w:val="28"/>
        </w:rPr>
        <w:t xml:space="preserve"> đã tăng lên </w:t>
      </w:r>
      <w:r>
        <w:rPr>
          <w:rFonts w:ascii="Times New Roman" w:hAnsi="Times New Roman" w:cs="Times New Roman"/>
          <w:sz w:val="28"/>
          <w:szCs w:val="28"/>
        </w:rPr>
        <w:t xml:space="preserve">83,95 </w:t>
      </w:r>
      <w:r w:rsidR="00101F49">
        <w:rPr>
          <w:rFonts w:ascii="Times New Roman" w:hAnsi="Times New Roman" w:cs="Times New Roman"/>
          <w:sz w:val="28"/>
          <w:szCs w:val="28"/>
        </w:rPr>
        <w:t>± 55,32</w:t>
      </w:r>
      <w:r>
        <w:rPr>
          <w:rFonts w:ascii="Times New Roman" w:hAnsi="Times New Roman" w:cs="Times New Roman"/>
          <w:sz w:val="28"/>
          <w:szCs w:val="28"/>
        </w:rPr>
        <w:t xml:space="preserve"> </w:t>
      </w:r>
      <w:r w:rsidR="00101F49">
        <w:rPr>
          <w:rFonts w:ascii="Times New Roman" w:hAnsi="Times New Roman" w:cs="Times New Roman"/>
          <w:sz w:val="28"/>
          <w:szCs w:val="28"/>
        </w:rPr>
        <w:t xml:space="preserve">nmol/l </w:t>
      </w:r>
      <w:r w:rsidRPr="00093D36">
        <w:rPr>
          <w:rFonts w:ascii="Times New Roman" w:hAnsi="Times New Roman" w:cs="Times New Roman"/>
          <w:sz w:val="28"/>
          <w:szCs w:val="28"/>
        </w:rPr>
        <w:t>(đạ</w:t>
      </w:r>
      <w:r>
        <w:rPr>
          <w:rFonts w:ascii="Times New Roman" w:hAnsi="Times New Roman" w:cs="Times New Roman"/>
          <w:sz w:val="28"/>
          <w:szCs w:val="28"/>
        </w:rPr>
        <w:t>t 133,01</w:t>
      </w:r>
      <w:r w:rsidR="00101F49">
        <w:rPr>
          <w:rFonts w:ascii="Times New Roman" w:hAnsi="Times New Roman" w:cs="Times New Roman"/>
          <w:sz w:val="28"/>
          <w:szCs w:val="28"/>
        </w:rPr>
        <w:t>± 55,83</w:t>
      </w:r>
      <w:r w:rsidRPr="00093D36">
        <w:rPr>
          <w:rFonts w:ascii="Times New Roman" w:hAnsi="Times New Roman" w:cs="Times New Roman"/>
          <w:sz w:val="28"/>
          <w:szCs w:val="28"/>
        </w:rPr>
        <w:t xml:space="preserve"> nmol/l),  tỷ lệ thiếu vitamin D huyết thanh giả</w:t>
      </w:r>
      <w:r>
        <w:rPr>
          <w:rFonts w:ascii="Times New Roman" w:hAnsi="Times New Roman" w:cs="Times New Roman"/>
          <w:sz w:val="28"/>
          <w:szCs w:val="28"/>
        </w:rPr>
        <w:t>m 97,37</w:t>
      </w:r>
      <w:r w:rsidRPr="00093D36">
        <w:rPr>
          <w:rFonts w:ascii="Times New Roman" w:hAnsi="Times New Roman" w:cs="Times New Roman"/>
          <w:sz w:val="28"/>
          <w:szCs w:val="28"/>
        </w:rPr>
        <w:t>% so với trước can thiệ</w:t>
      </w:r>
      <w:r>
        <w:rPr>
          <w:rFonts w:ascii="Times New Roman" w:hAnsi="Times New Roman" w:cs="Times New Roman"/>
          <w:sz w:val="28"/>
          <w:szCs w:val="28"/>
        </w:rPr>
        <w:t>p</w:t>
      </w:r>
      <w:r w:rsidRPr="00093D36">
        <w:rPr>
          <w:rFonts w:ascii="Times New Roman" w:hAnsi="Times New Roman" w:cs="Times New Roman"/>
          <w:sz w:val="28"/>
          <w:szCs w:val="28"/>
        </w:rPr>
        <w:t>.</w:t>
      </w:r>
    </w:p>
    <w:p w:rsidR="007C7D26" w:rsidRPr="00093D36" w:rsidRDefault="007C7D26" w:rsidP="007C7D26">
      <w:pPr>
        <w:tabs>
          <w:tab w:val="left" w:pos="0"/>
        </w:tabs>
        <w:spacing w:line="360" w:lineRule="auto"/>
        <w:jc w:val="both"/>
        <w:rPr>
          <w:rFonts w:ascii="Times New Roman" w:hAnsi="Times New Roman" w:cs="Times New Roman"/>
          <w:sz w:val="28"/>
          <w:szCs w:val="28"/>
        </w:rPr>
      </w:pPr>
      <w:r w:rsidRPr="00093D36">
        <w:rPr>
          <w:rFonts w:ascii="Times New Roman" w:hAnsi="Times New Roman" w:cs="Times New Roman"/>
          <w:sz w:val="28"/>
          <w:szCs w:val="28"/>
        </w:rPr>
        <w:tab/>
        <w:t>Khẩu phần canxi ở nhóm can thiệ</w:t>
      </w:r>
      <w:r w:rsidR="00101F49">
        <w:rPr>
          <w:rFonts w:ascii="Times New Roman" w:hAnsi="Times New Roman" w:cs="Times New Roman"/>
          <w:sz w:val="28"/>
          <w:szCs w:val="28"/>
        </w:rPr>
        <w:t>p cao hơn 204,7 ±</w:t>
      </w:r>
      <w:r w:rsidRPr="00093D36">
        <w:rPr>
          <w:rFonts w:ascii="Times New Roman" w:hAnsi="Times New Roman" w:cs="Times New Roman"/>
          <w:sz w:val="28"/>
          <w:szCs w:val="28"/>
        </w:rPr>
        <w:t xml:space="preserve"> </w:t>
      </w:r>
      <w:r w:rsidR="00101F49">
        <w:rPr>
          <w:rFonts w:ascii="Times New Roman" w:hAnsi="Times New Roman" w:cs="Times New Roman"/>
          <w:sz w:val="28"/>
          <w:szCs w:val="28"/>
        </w:rPr>
        <w:t>32,6,</w:t>
      </w:r>
      <w:r w:rsidRPr="00093D36">
        <w:rPr>
          <w:rFonts w:ascii="Times New Roman" w:hAnsi="Times New Roman" w:cs="Times New Roman"/>
          <w:sz w:val="28"/>
          <w:szCs w:val="28"/>
        </w:rPr>
        <w:t>mg/ngày so với trước can thiệp (p&lt;0,05), trong khi khẩu phần canxi ở nhóm chứng không có sự khác biệt có YNTK giữa trước và sau can thiệp</w:t>
      </w:r>
    </w:p>
    <w:p w:rsidR="007C7D26" w:rsidRDefault="007C7D26" w:rsidP="007C7D26">
      <w:pPr>
        <w:tabs>
          <w:tab w:val="left" w:pos="0"/>
        </w:tabs>
        <w:spacing w:line="360" w:lineRule="auto"/>
        <w:jc w:val="both"/>
        <w:rPr>
          <w:rFonts w:ascii="Times New Roman" w:hAnsi="Times New Roman" w:cs="Times New Roman"/>
          <w:color w:val="FF0000"/>
          <w:sz w:val="28"/>
          <w:szCs w:val="28"/>
        </w:rPr>
      </w:pPr>
      <w:r>
        <w:rPr>
          <w:rFonts w:ascii="Times New Roman" w:hAnsi="Times New Roman" w:cs="Times New Roman"/>
          <w:sz w:val="28"/>
          <w:szCs w:val="28"/>
        </w:rPr>
        <w:tab/>
        <w:t xml:space="preserve"> T</w:t>
      </w:r>
      <w:r w:rsidRPr="00093D36">
        <w:rPr>
          <w:rFonts w:ascii="Times New Roman" w:hAnsi="Times New Roman" w:cs="Times New Roman"/>
          <w:sz w:val="28"/>
          <w:szCs w:val="28"/>
        </w:rPr>
        <w:t>ỷ lệ Canxi/phospho ở nhóm can thiệp tăng nhiều hơn so với nhóm chứ</w:t>
      </w:r>
      <w:r w:rsidR="00101F49">
        <w:rPr>
          <w:rFonts w:ascii="Times New Roman" w:hAnsi="Times New Roman" w:cs="Times New Roman"/>
          <w:sz w:val="28"/>
          <w:szCs w:val="28"/>
        </w:rPr>
        <w:t>ng (p&lt;</w:t>
      </w:r>
      <w:r w:rsidRPr="00093D36">
        <w:rPr>
          <w:rFonts w:ascii="Times New Roman" w:hAnsi="Times New Roman" w:cs="Times New Roman"/>
          <w:sz w:val="28"/>
          <w:szCs w:val="28"/>
        </w:rPr>
        <w:t>0,01)</w:t>
      </w:r>
      <w:r w:rsidRPr="00093D36">
        <w:rPr>
          <w:rFonts w:ascii="Times New Roman" w:hAnsi="Times New Roman" w:cs="Times New Roman"/>
          <w:color w:val="FF0000"/>
          <w:sz w:val="28"/>
          <w:szCs w:val="28"/>
        </w:rPr>
        <w:t xml:space="preserve">. </w:t>
      </w:r>
    </w:p>
    <w:p w:rsidR="007C7D26" w:rsidRPr="00093D36" w:rsidRDefault="007C7D26" w:rsidP="00101F49">
      <w:pPr>
        <w:tabs>
          <w:tab w:val="left" w:pos="0"/>
        </w:tabs>
        <w:spacing w:before="240" w:line="360" w:lineRule="auto"/>
        <w:jc w:val="both"/>
        <w:rPr>
          <w:rFonts w:ascii="Times New Roman" w:hAnsi="Times New Roman" w:cs="Times New Roman"/>
          <w:sz w:val="28"/>
          <w:szCs w:val="28"/>
        </w:rPr>
      </w:pPr>
      <w:r>
        <w:rPr>
          <w:rFonts w:ascii="Times New Roman" w:hAnsi="Times New Roman" w:cs="Times New Roman"/>
          <w:sz w:val="28"/>
          <w:szCs w:val="28"/>
        </w:rPr>
        <w:tab/>
      </w:r>
      <w:r w:rsidRPr="00B57E20">
        <w:rPr>
          <w:rFonts w:ascii="Times New Roman" w:hAnsi="Times New Roman" w:cs="Times New Roman"/>
          <w:sz w:val="28"/>
          <w:szCs w:val="28"/>
        </w:rPr>
        <w:t>Chỉ số</w:t>
      </w:r>
      <w:r w:rsidR="00101F49">
        <w:rPr>
          <w:rFonts w:ascii="Times New Roman" w:hAnsi="Times New Roman" w:cs="Times New Roman"/>
          <w:sz w:val="28"/>
          <w:szCs w:val="28"/>
        </w:rPr>
        <w:t xml:space="preserve"> HAZ tăng 0,33 ± 0,36 nhiều hơn </w:t>
      </w:r>
      <w:r>
        <w:rPr>
          <w:rFonts w:ascii="Times New Roman" w:hAnsi="Times New Roman" w:cs="Times New Roman"/>
          <w:sz w:val="28"/>
          <w:szCs w:val="28"/>
        </w:rPr>
        <w:t>so với nhóm chứng</w:t>
      </w:r>
      <w:r w:rsidR="00101F49">
        <w:rPr>
          <w:rFonts w:ascii="Times New Roman" w:hAnsi="Times New Roman" w:cs="Times New Roman"/>
          <w:sz w:val="28"/>
          <w:szCs w:val="28"/>
        </w:rPr>
        <w:t xml:space="preserve"> (0,07 ± 0,44)</w:t>
      </w:r>
      <w:r>
        <w:rPr>
          <w:rFonts w:ascii="Times New Roman" w:hAnsi="Times New Roman" w:cs="Times New Roman"/>
          <w:sz w:val="28"/>
          <w:szCs w:val="28"/>
        </w:rPr>
        <w:t xml:space="preserve"> có YNTK, (p &lt;0,001).</w:t>
      </w:r>
      <w:r w:rsidRPr="00093D36">
        <w:rPr>
          <w:rFonts w:ascii="Times New Roman" w:hAnsi="Times New Roman" w:cs="Times New Roman"/>
          <w:sz w:val="28"/>
          <w:szCs w:val="28"/>
        </w:rPr>
        <w:tab/>
      </w:r>
    </w:p>
    <w:p w:rsidR="003B24D0" w:rsidRDefault="007C7D26" w:rsidP="007C7D26">
      <w:pPr>
        <w:tabs>
          <w:tab w:val="left" w:pos="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130F4D">
        <w:rPr>
          <w:rFonts w:ascii="Times New Roman" w:hAnsi="Times New Roman" w:cs="Times New Roman"/>
          <w:sz w:val="28"/>
          <w:szCs w:val="28"/>
        </w:rPr>
        <w:t>Nhóm can thiệ</w:t>
      </w:r>
      <w:r w:rsidR="003B24D0">
        <w:rPr>
          <w:rFonts w:ascii="Times New Roman" w:hAnsi="Times New Roman" w:cs="Times New Roman"/>
          <w:sz w:val="28"/>
          <w:szCs w:val="28"/>
        </w:rPr>
        <w:t xml:space="preserve">p chênh lệch </w:t>
      </w:r>
      <w:r w:rsidRPr="00130F4D">
        <w:rPr>
          <w:rFonts w:ascii="Times New Roman" w:hAnsi="Times New Roman" w:cs="Times New Roman"/>
          <w:sz w:val="28"/>
          <w:szCs w:val="28"/>
        </w:rPr>
        <w:t xml:space="preserve">chiều cao trung bình 5,7± 1,2 cm </w:t>
      </w:r>
      <w:r w:rsidR="003B24D0">
        <w:rPr>
          <w:rFonts w:ascii="Times New Roman" w:hAnsi="Times New Roman" w:cs="Times New Roman"/>
          <w:sz w:val="28"/>
          <w:szCs w:val="28"/>
        </w:rPr>
        <w:t xml:space="preserve">tăng hơn </w:t>
      </w:r>
      <w:r w:rsidRPr="00130F4D">
        <w:rPr>
          <w:rFonts w:ascii="Times New Roman" w:hAnsi="Times New Roman" w:cs="Times New Roman"/>
          <w:sz w:val="28"/>
          <w:szCs w:val="28"/>
        </w:rPr>
        <w:t>so với nhóm chứng</w:t>
      </w:r>
      <w:r w:rsidR="003B24D0">
        <w:rPr>
          <w:rFonts w:ascii="Times New Roman" w:hAnsi="Times New Roman" w:cs="Times New Roman"/>
          <w:sz w:val="28"/>
          <w:szCs w:val="28"/>
        </w:rPr>
        <w:t xml:space="preserve"> (</w:t>
      </w:r>
      <w:r w:rsidR="003B24D0" w:rsidRPr="00130F4D">
        <w:rPr>
          <w:rFonts w:ascii="Times New Roman" w:hAnsi="Times New Roman" w:cs="Times New Roman"/>
          <w:sz w:val="28"/>
          <w:szCs w:val="28"/>
        </w:rPr>
        <w:t>4,8 ± 1,4 cm</w:t>
      </w:r>
      <w:r w:rsidR="003B24D0">
        <w:rPr>
          <w:rFonts w:ascii="Times New Roman" w:hAnsi="Times New Roman" w:cs="Times New Roman"/>
          <w:sz w:val="28"/>
          <w:szCs w:val="28"/>
        </w:rPr>
        <w:t>) có ý nghĩa thống kê</w:t>
      </w:r>
      <w:r w:rsidR="00101F49">
        <w:rPr>
          <w:rFonts w:ascii="Times New Roman" w:hAnsi="Times New Roman" w:cs="Times New Roman"/>
          <w:sz w:val="28"/>
          <w:szCs w:val="28"/>
        </w:rPr>
        <w:t>,</w:t>
      </w:r>
      <w:r w:rsidR="003B24D0">
        <w:rPr>
          <w:rFonts w:ascii="Times New Roman" w:hAnsi="Times New Roman" w:cs="Times New Roman"/>
          <w:sz w:val="28"/>
          <w:szCs w:val="28"/>
        </w:rPr>
        <w:t xml:space="preserve"> p &lt;0,001. C</w:t>
      </w:r>
      <w:r w:rsidR="00101F49">
        <w:rPr>
          <w:rFonts w:ascii="Times New Roman" w:hAnsi="Times New Roman" w:cs="Times New Roman"/>
          <w:sz w:val="28"/>
          <w:szCs w:val="28"/>
        </w:rPr>
        <w:t xml:space="preserve">hiều cao </w:t>
      </w:r>
      <w:r w:rsidR="003B24D0">
        <w:rPr>
          <w:rFonts w:ascii="Times New Roman" w:hAnsi="Times New Roman" w:cs="Times New Roman"/>
          <w:sz w:val="28"/>
          <w:szCs w:val="28"/>
        </w:rPr>
        <w:t xml:space="preserve">nhóm can thiệp </w:t>
      </w:r>
      <w:r w:rsidR="00101F49">
        <w:rPr>
          <w:rFonts w:ascii="Times New Roman" w:hAnsi="Times New Roman" w:cs="Times New Roman"/>
          <w:sz w:val="28"/>
          <w:szCs w:val="28"/>
        </w:rPr>
        <w:t>so với trước can thiệp</w:t>
      </w:r>
      <w:r>
        <w:rPr>
          <w:rFonts w:ascii="Times New Roman" w:hAnsi="Times New Roman" w:cs="Times New Roman"/>
          <w:sz w:val="28"/>
          <w:szCs w:val="28"/>
        </w:rPr>
        <w:t xml:space="preserve"> tăng </w:t>
      </w:r>
      <w:r w:rsidR="00101F49">
        <w:rPr>
          <w:rFonts w:ascii="Times New Roman" w:hAnsi="Times New Roman" w:cs="Times New Roman"/>
          <w:sz w:val="28"/>
          <w:szCs w:val="28"/>
        </w:rPr>
        <w:t xml:space="preserve">có ý nghĩa thống kê, p&lt;0,05 </w:t>
      </w:r>
      <w:r>
        <w:rPr>
          <w:rFonts w:ascii="Times New Roman" w:hAnsi="Times New Roman" w:cs="Times New Roman"/>
          <w:sz w:val="28"/>
          <w:szCs w:val="28"/>
        </w:rPr>
        <w:t>0,9 cm,</w:t>
      </w:r>
      <w:r w:rsidRPr="00130F4D">
        <w:rPr>
          <w:rFonts w:ascii="Times New Roman" w:hAnsi="Times New Roman" w:cs="Times New Roman"/>
          <w:sz w:val="28"/>
          <w:szCs w:val="28"/>
        </w:rPr>
        <w:t xml:space="preserve"> vớ</w:t>
      </w:r>
      <w:r>
        <w:rPr>
          <w:rFonts w:ascii="Times New Roman" w:hAnsi="Times New Roman" w:cs="Times New Roman"/>
          <w:sz w:val="28"/>
          <w:szCs w:val="28"/>
        </w:rPr>
        <w:t>i p &lt; 0,05</w:t>
      </w:r>
      <w:r w:rsidRPr="00130F4D">
        <w:rPr>
          <w:rFonts w:ascii="Times New Roman" w:hAnsi="Times New Roman" w:cs="Times New Roman"/>
          <w:sz w:val="28"/>
          <w:szCs w:val="28"/>
        </w:rPr>
        <w:t xml:space="preserve">. </w:t>
      </w:r>
      <w:r w:rsidR="003B24D0">
        <w:rPr>
          <w:rFonts w:ascii="Times New Roman" w:hAnsi="Times New Roman" w:cs="Times New Roman"/>
          <w:sz w:val="28"/>
          <w:szCs w:val="28"/>
        </w:rPr>
        <w:t xml:space="preserve">Nhóm tuổi 12 đến 18 tháng tăng nhiều nhất, sự khác biệt với nhóm tuổi trên 18 tháng có ý nghĩa thống kê, p&lt;0,01. </w:t>
      </w:r>
    </w:p>
    <w:p w:rsidR="007C7D26" w:rsidRPr="00130F4D" w:rsidRDefault="003B24D0" w:rsidP="007C7D26">
      <w:pPr>
        <w:tabs>
          <w:tab w:val="left" w:pos="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7C7D26" w:rsidRPr="00130F4D">
        <w:rPr>
          <w:rFonts w:ascii="Times New Roman" w:hAnsi="Times New Roman" w:cs="Times New Roman"/>
          <w:sz w:val="28"/>
          <w:szCs w:val="28"/>
        </w:rPr>
        <w:t xml:space="preserve">Giảm tỷ lệ SDD thấp còi 15,8 % ở nhóm can thiệp, giảm có YNTK so với nhóm chứng (p &lt;0,05). </w:t>
      </w:r>
    </w:p>
    <w:p w:rsidR="007C7D26" w:rsidRPr="00093D36" w:rsidRDefault="007C7D26" w:rsidP="007C7D26">
      <w:pPr>
        <w:tabs>
          <w:tab w:val="left" w:pos="0"/>
        </w:tabs>
        <w:spacing w:line="360" w:lineRule="auto"/>
        <w:jc w:val="both"/>
        <w:rPr>
          <w:rFonts w:ascii="Times New Roman" w:hAnsi="Times New Roman" w:cs="Times New Roman"/>
          <w:sz w:val="28"/>
          <w:szCs w:val="28"/>
        </w:rPr>
      </w:pPr>
    </w:p>
    <w:p w:rsidR="007C7D26" w:rsidRPr="00093D36" w:rsidRDefault="007C7D26" w:rsidP="007C7D26">
      <w:pPr>
        <w:tabs>
          <w:tab w:val="left" w:pos="0"/>
        </w:tabs>
        <w:spacing w:line="360" w:lineRule="auto"/>
        <w:jc w:val="both"/>
        <w:rPr>
          <w:rFonts w:ascii="Times New Roman" w:hAnsi="Times New Roman" w:cs="Times New Roman"/>
          <w:sz w:val="28"/>
          <w:szCs w:val="28"/>
        </w:rPr>
      </w:pPr>
    </w:p>
    <w:p w:rsidR="007C7D26" w:rsidRPr="00093D36" w:rsidRDefault="007C7D26" w:rsidP="007C7D26">
      <w:pPr>
        <w:tabs>
          <w:tab w:val="left" w:pos="0"/>
        </w:tabs>
        <w:spacing w:line="360" w:lineRule="auto"/>
        <w:jc w:val="both"/>
        <w:rPr>
          <w:rFonts w:ascii="Times New Roman" w:hAnsi="Times New Roman" w:cs="Times New Roman"/>
          <w:sz w:val="28"/>
          <w:szCs w:val="28"/>
        </w:rPr>
      </w:pPr>
    </w:p>
    <w:p w:rsidR="007C7D26" w:rsidRPr="00093D36" w:rsidRDefault="007C7D26" w:rsidP="007C7D26">
      <w:pPr>
        <w:tabs>
          <w:tab w:val="left" w:pos="0"/>
        </w:tabs>
        <w:spacing w:line="360" w:lineRule="auto"/>
        <w:jc w:val="both"/>
        <w:rPr>
          <w:rFonts w:ascii="Times New Roman" w:hAnsi="Times New Roman" w:cs="Times New Roman"/>
          <w:sz w:val="28"/>
          <w:szCs w:val="28"/>
        </w:rPr>
      </w:pPr>
    </w:p>
    <w:p w:rsidR="007C7D26" w:rsidRPr="00093D36" w:rsidRDefault="007C7D26" w:rsidP="007C7D26">
      <w:pPr>
        <w:tabs>
          <w:tab w:val="left" w:pos="0"/>
        </w:tabs>
        <w:spacing w:line="360" w:lineRule="auto"/>
        <w:jc w:val="both"/>
        <w:rPr>
          <w:rFonts w:ascii="Times New Roman" w:hAnsi="Times New Roman" w:cs="Times New Roman"/>
          <w:sz w:val="28"/>
          <w:szCs w:val="28"/>
        </w:rPr>
      </w:pPr>
    </w:p>
    <w:p w:rsidR="007C7D26" w:rsidRPr="00093D36" w:rsidRDefault="007C7D26" w:rsidP="007C7D26">
      <w:pPr>
        <w:tabs>
          <w:tab w:val="left" w:pos="0"/>
        </w:tabs>
        <w:spacing w:line="360" w:lineRule="auto"/>
        <w:jc w:val="both"/>
        <w:rPr>
          <w:rFonts w:ascii="Times New Roman" w:hAnsi="Times New Roman" w:cs="Times New Roman"/>
          <w:sz w:val="28"/>
          <w:szCs w:val="28"/>
        </w:rPr>
      </w:pPr>
    </w:p>
    <w:p w:rsidR="007C7D26" w:rsidRPr="00093D36" w:rsidRDefault="007C7D26" w:rsidP="007C7D26">
      <w:pPr>
        <w:tabs>
          <w:tab w:val="left" w:pos="0"/>
        </w:tabs>
        <w:spacing w:line="360" w:lineRule="auto"/>
        <w:jc w:val="both"/>
        <w:rPr>
          <w:rFonts w:ascii="Times New Roman" w:hAnsi="Times New Roman" w:cs="Times New Roman"/>
          <w:sz w:val="28"/>
          <w:szCs w:val="28"/>
        </w:rPr>
      </w:pPr>
    </w:p>
    <w:p w:rsidR="007C7D26" w:rsidRPr="00093D36" w:rsidRDefault="007C7D26" w:rsidP="007C7D26">
      <w:pPr>
        <w:tabs>
          <w:tab w:val="left" w:pos="0"/>
        </w:tabs>
        <w:spacing w:line="360" w:lineRule="auto"/>
        <w:jc w:val="both"/>
        <w:rPr>
          <w:rFonts w:ascii="Times New Roman" w:hAnsi="Times New Roman" w:cs="Times New Roman"/>
          <w:sz w:val="28"/>
          <w:szCs w:val="28"/>
        </w:rPr>
      </w:pPr>
    </w:p>
    <w:p w:rsidR="007C7D26" w:rsidRPr="00093D36" w:rsidRDefault="007C7D26" w:rsidP="007C7D26">
      <w:pPr>
        <w:tabs>
          <w:tab w:val="left" w:pos="0"/>
        </w:tabs>
        <w:spacing w:line="360" w:lineRule="auto"/>
        <w:jc w:val="both"/>
        <w:rPr>
          <w:rFonts w:ascii="Times New Roman" w:hAnsi="Times New Roman" w:cs="Times New Roman"/>
          <w:sz w:val="28"/>
          <w:szCs w:val="28"/>
        </w:rPr>
      </w:pPr>
    </w:p>
    <w:p w:rsidR="007C7D26" w:rsidRPr="00093D36" w:rsidRDefault="007C7D26" w:rsidP="007C7D26">
      <w:pPr>
        <w:tabs>
          <w:tab w:val="left" w:pos="0"/>
        </w:tabs>
        <w:spacing w:line="360" w:lineRule="auto"/>
        <w:jc w:val="both"/>
        <w:rPr>
          <w:rFonts w:ascii="Times New Roman" w:hAnsi="Times New Roman" w:cs="Times New Roman"/>
          <w:sz w:val="28"/>
          <w:szCs w:val="28"/>
        </w:rPr>
      </w:pPr>
    </w:p>
    <w:p w:rsidR="007C7D26" w:rsidRPr="00093D36" w:rsidRDefault="007C7D26" w:rsidP="007C7D26">
      <w:pPr>
        <w:tabs>
          <w:tab w:val="left" w:pos="0"/>
        </w:tabs>
        <w:spacing w:line="360" w:lineRule="auto"/>
        <w:jc w:val="both"/>
        <w:rPr>
          <w:rFonts w:ascii="Times New Roman" w:hAnsi="Times New Roman" w:cs="Times New Roman"/>
          <w:sz w:val="28"/>
          <w:szCs w:val="28"/>
        </w:rPr>
      </w:pPr>
    </w:p>
    <w:p w:rsidR="007C7D26" w:rsidRPr="00093D36" w:rsidRDefault="007C7D26" w:rsidP="007C7D26">
      <w:pPr>
        <w:tabs>
          <w:tab w:val="left" w:pos="0"/>
        </w:tabs>
        <w:spacing w:line="360" w:lineRule="auto"/>
        <w:jc w:val="both"/>
        <w:rPr>
          <w:rFonts w:ascii="Times New Roman" w:hAnsi="Times New Roman" w:cs="Times New Roman"/>
          <w:sz w:val="28"/>
          <w:szCs w:val="28"/>
        </w:rPr>
      </w:pPr>
    </w:p>
    <w:p w:rsidR="007C7D26" w:rsidRDefault="007C7D26" w:rsidP="007C7D26">
      <w:pPr>
        <w:tabs>
          <w:tab w:val="left" w:pos="0"/>
        </w:tabs>
        <w:spacing w:line="360" w:lineRule="auto"/>
        <w:jc w:val="both"/>
        <w:rPr>
          <w:rFonts w:ascii="Times New Roman" w:hAnsi="Times New Roman" w:cs="Times New Roman"/>
          <w:color w:val="FF0000"/>
          <w:sz w:val="28"/>
          <w:szCs w:val="28"/>
        </w:rPr>
      </w:pPr>
    </w:p>
    <w:p w:rsidR="007C7D26" w:rsidRDefault="007C7D26" w:rsidP="007C7D26">
      <w:pPr>
        <w:tabs>
          <w:tab w:val="left" w:pos="0"/>
        </w:tabs>
        <w:spacing w:line="360" w:lineRule="auto"/>
        <w:jc w:val="both"/>
        <w:rPr>
          <w:rFonts w:ascii="Times New Roman" w:hAnsi="Times New Roman" w:cs="Times New Roman"/>
          <w:color w:val="FF0000"/>
          <w:sz w:val="28"/>
          <w:szCs w:val="28"/>
        </w:rPr>
      </w:pPr>
    </w:p>
    <w:p w:rsidR="007C7D26" w:rsidRDefault="007C7D26" w:rsidP="007C7D26">
      <w:pPr>
        <w:tabs>
          <w:tab w:val="left" w:pos="0"/>
        </w:tabs>
        <w:spacing w:line="360" w:lineRule="auto"/>
        <w:jc w:val="both"/>
        <w:rPr>
          <w:rFonts w:ascii="Times New Roman" w:hAnsi="Times New Roman" w:cs="Times New Roman"/>
          <w:color w:val="FF0000"/>
          <w:sz w:val="28"/>
          <w:szCs w:val="28"/>
        </w:rPr>
      </w:pPr>
    </w:p>
    <w:p w:rsidR="007C7D26" w:rsidRDefault="007C7D26" w:rsidP="007C7D26">
      <w:pPr>
        <w:tabs>
          <w:tab w:val="left" w:pos="0"/>
        </w:tabs>
        <w:spacing w:line="360" w:lineRule="auto"/>
        <w:jc w:val="both"/>
        <w:rPr>
          <w:rFonts w:ascii="Times New Roman" w:hAnsi="Times New Roman" w:cs="Times New Roman"/>
          <w:color w:val="FF0000"/>
          <w:sz w:val="28"/>
          <w:szCs w:val="28"/>
        </w:rPr>
      </w:pPr>
    </w:p>
    <w:p w:rsidR="007C7D26" w:rsidRDefault="007C7D26" w:rsidP="007C7D26">
      <w:pPr>
        <w:tabs>
          <w:tab w:val="left" w:pos="0"/>
        </w:tabs>
        <w:spacing w:line="360" w:lineRule="auto"/>
        <w:jc w:val="both"/>
        <w:rPr>
          <w:rFonts w:ascii="Times New Roman" w:hAnsi="Times New Roman" w:cs="Times New Roman"/>
          <w:color w:val="FF0000"/>
          <w:sz w:val="28"/>
          <w:szCs w:val="28"/>
        </w:rPr>
      </w:pPr>
    </w:p>
    <w:p w:rsidR="007C7D26" w:rsidRPr="00464B0C" w:rsidRDefault="007C7D26" w:rsidP="007C7D26">
      <w:bookmarkStart w:id="150" w:name="_Toc465818262"/>
    </w:p>
    <w:p w:rsidR="007C7D26" w:rsidRPr="00093D36" w:rsidRDefault="007C7D26" w:rsidP="007C7D26">
      <w:pPr>
        <w:pStyle w:val="Heading1"/>
        <w:jc w:val="center"/>
        <w:rPr>
          <w:rFonts w:ascii="Times New Roman" w:hAnsi="Times New Roman" w:cs="Times New Roman"/>
        </w:rPr>
      </w:pPr>
      <w:bookmarkStart w:id="151" w:name="_Toc482233021"/>
      <w:r w:rsidRPr="00093D36">
        <w:rPr>
          <w:rFonts w:ascii="Times New Roman" w:hAnsi="Times New Roman" w:cs="Times New Roman"/>
        </w:rPr>
        <w:t>KHUYẾN NGHỊ</w:t>
      </w:r>
      <w:bookmarkEnd w:id="150"/>
      <w:bookmarkEnd w:id="151"/>
    </w:p>
    <w:p w:rsidR="007C7D26" w:rsidRPr="00AD212F" w:rsidRDefault="007C7D26" w:rsidP="00193570">
      <w:pPr>
        <w:pStyle w:val="TT1"/>
        <w:numPr>
          <w:ilvl w:val="0"/>
          <w:numId w:val="8"/>
        </w:numPr>
        <w:tabs>
          <w:tab w:val="left" w:pos="142"/>
          <w:tab w:val="left" w:pos="284"/>
        </w:tabs>
        <w:spacing w:before="120" w:after="0" w:line="360" w:lineRule="auto"/>
        <w:ind w:left="0" w:firstLine="0"/>
        <w:jc w:val="both"/>
        <w:rPr>
          <w:b w:val="0"/>
          <w:szCs w:val="28"/>
        </w:rPr>
      </w:pPr>
      <w:r w:rsidRPr="00AD212F">
        <w:rPr>
          <w:b w:val="0"/>
          <w:szCs w:val="28"/>
        </w:rPr>
        <w:t>Cần có chương trình bổ sung vitamin D cho trẻ và chế độ ăn bổ sung đủ canxi theo nhu cầu khuyến nghị để tăng chiều cao và giảm suy dinh dưỡng thấp còi cho trẻ.</w:t>
      </w:r>
    </w:p>
    <w:p w:rsidR="007C7D26" w:rsidRDefault="007C7D26" w:rsidP="00193570">
      <w:pPr>
        <w:pStyle w:val="ListParagraph"/>
        <w:numPr>
          <w:ilvl w:val="0"/>
          <w:numId w:val="8"/>
        </w:numPr>
        <w:tabs>
          <w:tab w:val="left" w:pos="0"/>
          <w:tab w:val="left" w:pos="284"/>
        </w:tabs>
        <w:spacing w:before="120" w:line="360" w:lineRule="auto"/>
        <w:ind w:left="0" w:firstLine="0"/>
        <w:jc w:val="both"/>
        <w:rPr>
          <w:rFonts w:ascii="Times New Roman" w:hAnsi="Times New Roman" w:cs="Times New Roman"/>
          <w:sz w:val="28"/>
          <w:szCs w:val="28"/>
        </w:rPr>
      </w:pPr>
      <w:r w:rsidRPr="00093D36">
        <w:rPr>
          <w:rFonts w:ascii="Times New Roman" w:hAnsi="Times New Roman" w:cs="Times New Roman"/>
          <w:sz w:val="28"/>
          <w:szCs w:val="28"/>
        </w:rPr>
        <w:t>Cần có thêm các nghiên cứu bổ sung vitamin D phối hợp với chế độ ăn giàu canxi cho trẻ ở các lứa tuổi khác nhau để tìm giải pháp thích hợp cải thiện chiều cao và suy dinh dưỡng cho trẻ.</w:t>
      </w:r>
      <w:bookmarkStart w:id="152" w:name="_Toc465818263"/>
    </w:p>
    <w:p w:rsidR="007C7D26" w:rsidRDefault="007C7D26" w:rsidP="007C7D26">
      <w:pPr>
        <w:tabs>
          <w:tab w:val="left" w:pos="0"/>
          <w:tab w:val="left" w:pos="284"/>
        </w:tabs>
        <w:spacing w:before="120" w:line="360" w:lineRule="auto"/>
        <w:jc w:val="both"/>
        <w:rPr>
          <w:rFonts w:ascii="Times New Roman" w:hAnsi="Times New Roman" w:cs="Times New Roman"/>
          <w:sz w:val="28"/>
          <w:szCs w:val="28"/>
        </w:rPr>
      </w:pPr>
    </w:p>
    <w:p w:rsidR="007C7D26" w:rsidRDefault="007C7D26" w:rsidP="007C7D26">
      <w:pPr>
        <w:tabs>
          <w:tab w:val="left" w:pos="0"/>
          <w:tab w:val="left" w:pos="284"/>
        </w:tabs>
        <w:spacing w:before="120" w:line="360" w:lineRule="auto"/>
        <w:jc w:val="both"/>
        <w:rPr>
          <w:rFonts w:ascii="Times New Roman" w:hAnsi="Times New Roman" w:cs="Times New Roman"/>
          <w:sz w:val="28"/>
          <w:szCs w:val="28"/>
        </w:rPr>
      </w:pPr>
    </w:p>
    <w:p w:rsidR="007C7D26" w:rsidRDefault="007C7D26" w:rsidP="007C7D26">
      <w:pPr>
        <w:tabs>
          <w:tab w:val="left" w:pos="0"/>
          <w:tab w:val="left" w:pos="284"/>
        </w:tabs>
        <w:spacing w:before="120" w:line="360" w:lineRule="auto"/>
        <w:jc w:val="both"/>
        <w:rPr>
          <w:rFonts w:ascii="Times New Roman" w:hAnsi="Times New Roman" w:cs="Times New Roman"/>
          <w:sz w:val="28"/>
          <w:szCs w:val="28"/>
        </w:rPr>
      </w:pPr>
    </w:p>
    <w:p w:rsidR="007C7D26" w:rsidRDefault="007C7D26" w:rsidP="007C7D26">
      <w:pPr>
        <w:tabs>
          <w:tab w:val="left" w:pos="0"/>
          <w:tab w:val="left" w:pos="284"/>
        </w:tabs>
        <w:spacing w:before="120" w:line="360" w:lineRule="auto"/>
        <w:jc w:val="both"/>
        <w:rPr>
          <w:rFonts w:ascii="Times New Roman" w:hAnsi="Times New Roman" w:cs="Times New Roman"/>
          <w:sz w:val="28"/>
          <w:szCs w:val="28"/>
        </w:rPr>
      </w:pPr>
    </w:p>
    <w:p w:rsidR="007C7D26" w:rsidRDefault="007C7D26" w:rsidP="007C7D26">
      <w:pPr>
        <w:tabs>
          <w:tab w:val="left" w:pos="0"/>
          <w:tab w:val="left" w:pos="284"/>
        </w:tabs>
        <w:spacing w:before="120" w:line="360" w:lineRule="auto"/>
        <w:jc w:val="both"/>
        <w:rPr>
          <w:rFonts w:ascii="Times New Roman" w:hAnsi="Times New Roman" w:cs="Times New Roman"/>
          <w:sz w:val="28"/>
          <w:szCs w:val="28"/>
        </w:rPr>
      </w:pPr>
    </w:p>
    <w:p w:rsidR="007C7D26" w:rsidRDefault="007C7D26" w:rsidP="007C7D26">
      <w:pPr>
        <w:tabs>
          <w:tab w:val="left" w:pos="0"/>
          <w:tab w:val="left" w:pos="284"/>
        </w:tabs>
        <w:spacing w:before="120" w:line="360" w:lineRule="auto"/>
        <w:jc w:val="both"/>
        <w:rPr>
          <w:rFonts w:ascii="Times New Roman" w:hAnsi="Times New Roman" w:cs="Times New Roman"/>
          <w:sz w:val="28"/>
          <w:szCs w:val="28"/>
        </w:rPr>
      </w:pPr>
    </w:p>
    <w:p w:rsidR="007C7D26" w:rsidRDefault="007C7D26" w:rsidP="007C7D26">
      <w:pPr>
        <w:tabs>
          <w:tab w:val="left" w:pos="0"/>
          <w:tab w:val="left" w:pos="284"/>
        </w:tabs>
        <w:spacing w:before="120" w:line="360" w:lineRule="auto"/>
        <w:jc w:val="both"/>
        <w:rPr>
          <w:rFonts w:ascii="Times New Roman" w:hAnsi="Times New Roman" w:cs="Times New Roman"/>
          <w:sz w:val="28"/>
          <w:szCs w:val="28"/>
        </w:rPr>
      </w:pPr>
    </w:p>
    <w:p w:rsidR="007C7D26" w:rsidRDefault="007C7D26" w:rsidP="007C7D26">
      <w:pPr>
        <w:tabs>
          <w:tab w:val="left" w:pos="0"/>
          <w:tab w:val="left" w:pos="284"/>
        </w:tabs>
        <w:spacing w:before="120" w:line="360" w:lineRule="auto"/>
        <w:jc w:val="both"/>
        <w:rPr>
          <w:rFonts w:ascii="Times New Roman" w:hAnsi="Times New Roman" w:cs="Times New Roman"/>
          <w:sz w:val="28"/>
          <w:szCs w:val="28"/>
        </w:rPr>
      </w:pPr>
    </w:p>
    <w:p w:rsidR="007C7D26" w:rsidRDefault="007C7D26" w:rsidP="007C7D26">
      <w:pPr>
        <w:tabs>
          <w:tab w:val="left" w:pos="0"/>
          <w:tab w:val="left" w:pos="284"/>
        </w:tabs>
        <w:spacing w:before="120" w:line="360" w:lineRule="auto"/>
        <w:jc w:val="both"/>
        <w:rPr>
          <w:rFonts w:ascii="Times New Roman" w:hAnsi="Times New Roman" w:cs="Times New Roman"/>
          <w:sz w:val="28"/>
          <w:szCs w:val="28"/>
        </w:rPr>
      </w:pPr>
    </w:p>
    <w:p w:rsidR="007C7D26" w:rsidRDefault="007C7D26" w:rsidP="007C7D26">
      <w:pPr>
        <w:tabs>
          <w:tab w:val="left" w:pos="0"/>
          <w:tab w:val="left" w:pos="284"/>
        </w:tabs>
        <w:spacing w:before="120" w:line="360" w:lineRule="auto"/>
        <w:jc w:val="both"/>
        <w:rPr>
          <w:rFonts w:ascii="Times New Roman" w:hAnsi="Times New Roman" w:cs="Times New Roman"/>
          <w:sz w:val="28"/>
          <w:szCs w:val="28"/>
        </w:rPr>
      </w:pPr>
    </w:p>
    <w:p w:rsidR="007C7D26" w:rsidRDefault="007C7D26" w:rsidP="007C7D26">
      <w:pPr>
        <w:tabs>
          <w:tab w:val="left" w:pos="0"/>
          <w:tab w:val="left" w:pos="284"/>
        </w:tabs>
        <w:spacing w:before="120" w:line="360" w:lineRule="auto"/>
        <w:jc w:val="both"/>
        <w:rPr>
          <w:rFonts w:ascii="Times New Roman" w:hAnsi="Times New Roman" w:cs="Times New Roman"/>
          <w:sz w:val="28"/>
          <w:szCs w:val="28"/>
        </w:rPr>
      </w:pPr>
    </w:p>
    <w:p w:rsidR="007C7D26" w:rsidRDefault="007C7D26" w:rsidP="007C7D26">
      <w:pPr>
        <w:tabs>
          <w:tab w:val="left" w:pos="0"/>
          <w:tab w:val="left" w:pos="284"/>
        </w:tabs>
        <w:spacing w:before="120" w:line="360" w:lineRule="auto"/>
        <w:jc w:val="both"/>
        <w:rPr>
          <w:rFonts w:ascii="Times New Roman" w:hAnsi="Times New Roman" w:cs="Times New Roman"/>
          <w:sz w:val="28"/>
          <w:szCs w:val="28"/>
        </w:rPr>
      </w:pPr>
    </w:p>
    <w:p w:rsidR="007C7D26" w:rsidRPr="009F71ED" w:rsidRDefault="007C7D26" w:rsidP="007C7D26">
      <w:pPr>
        <w:tabs>
          <w:tab w:val="left" w:pos="0"/>
          <w:tab w:val="left" w:pos="284"/>
        </w:tabs>
        <w:spacing w:before="120" w:line="360" w:lineRule="auto"/>
        <w:jc w:val="both"/>
        <w:rPr>
          <w:rFonts w:ascii="Times New Roman" w:hAnsi="Times New Roman" w:cs="Times New Roman"/>
          <w:sz w:val="28"/>
          <w:szCs w:val="28"/>
        </w:rPr>
      </w:pPr>
    </w:p>
    <w:p w:rsidR="007C7D26" w:rsidRDefault="007C7D26" w:rsidP="007C7D26">
      <w:pPr>
        <w:pStyle w:val="Heading1"/>
        <w:rPr>
          <w:rFonts w:ascii="Times New Roman" w:hAnsi="Times New Roman" w:cs="Times New Roman"/>
        </w:rPr>
      </w:pPr>
    </w:p>
    <w:p w:rsidR="003B24D0" w:rsidRDefault="003B24D0" w:rsidP="003B24D0"/>
    <w:p w:rsidR="003B24D0" w:rsidRDefault="003B24D0" w:rsidP="003B24D0"/>
    <w:p w:rsidR="003B24D0" w:rsidRDefault="003B24D0" w:rsidP="003B24D0"/>
    <w:p w:rsidR="003B24D0" w:rsidRPr="003B24D0" w:rsidRDefault="003B24D0" w:rsidP="003B24D0"/>
    <w:p w:rsidR="007C7D26" w:rsidRDefault="007C7D26" w:rsidP="007C7D26">
      <w:pPr>
        <w:pStyle w:val="Heading1"/>
        <w:jc w:val="center"/>
        <w:rPr>
          <w:rFonts w:ascii="Times New Roman" w:hAnsi="Times New Roman" w:cs="Times New Roman"/>
        </w:rPr>
      </w:pPr>
      <w:bookmarkStart w:id="153" w:name="_Toc482233022"/>
      <w:r>
        <w:rPr>
          <w:rFonts w:ascii="Times New Roman" w:hAnsi="Times New Roman" w:cs="Times New Roman"/>
        </w:rPr>
        <w:t>DANH MỤC CÁC CÔNG TRÌNH ĐÃ TUYÊN BỐ</w:t>
      </w:r>
      <w:bookmarkEnd w:id="153"/>
    </w:p>
    <w:p w:rsidR="007C7D26" w:rsidRDefault="007C7D26" w:rsidP="00193570">
      <w:pPr>
        <w:pStyle w:val="ListParagraph"/>
        <w:numPr>
          <w:ilvl w:val="0"/>
          <w:numId w:val="22"/>
        </w:numPr>
        <w:spacing w:before="24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Trần Thị Nguyệt Nga,Vũ Thị Thu Hiền, Nguyễn Thị Lâm, Lê Danh Tuyên (2016) “</w:t>
      </w:r>
      <w:r w:rsidRPr="00460E1B">
        <w:rPr>
          <w:rFonts w:ascii="Times New Roman" w:hAnsi="Times New Roman" w:cs="Times New Roman"/>
          <w:sz w:val="28"/>
          <w:szCs w:val="28"/>
        </w:rPr>
        <w:t>Tình tr</w:t>
      </w:r>
      <w:r>
        <w:rPr>
          <w:rFonts w:ascii="Times New Roman" w:hAnsi="Times New Roman" w:cs="Times New Roman"/>
          <w:sz w:val="28"/>
          <w:szCs w:val="28"/>
        </w:rPr>
        <w:t xml:space="preserve">ạng dinh dưỡng và các yếu tố nguy cơ suy dinh dưỡng thấp còi trẻ 12 đến 36 tháng tuổi ở huyện Gia Lộc tỉnh Hải Dương” </w:t>
      </w:r>
      <w:r w:rsidRPr="00D3744C">
        <w:rPr>
          <w:rFonts w:ascii="Times New Roman" w:hAnsi="Times New Roman" w:cs="Times New Roman"/>
          <w:i/>
          <w:sz w:val="28"/>
          <w:szCs w:val="28"/>
        </w:rPr>
        <w:t>Tạp chí Dinh dưỡng và Thực phẩm, Tập 12, Số 3, tháng 6 năm 2016 , tr 58 – 66</w:t>
      </w:r>
      <w:r>
        <w:rPr>
          <w:rFonts w:ascii="Times New Roman" w:hAnsi="Times New Roman" w:cs="Times New Roman"/>
          <w:sz w:val="28"/>
          <w:szCs w:val="28"/>
        </w:rPr>
        <w:t>.</w:t>
      </w:r>
    </w:p>
    <w:p w:rsidR="007C7D26" w:rsidRDefault="007C7D26" w:rsidP="00193570">
      <w:pPr>
        <w:pStyle w:val="ListParagraph"/>
        <w:numPr>
          <w:ilvl w:val="0"/>
          <w:numId w:val="22"/>
        </w:numPr>
        <w:spacing w:before="240" w:line="360" w:lineRule="auto"/>
        <w:ind w:left="0" w:firstLine="0"/>
        <w:jc w:val="both"/>
        <w:rPr>
          <w:rFonts w:ascii="Times New Roman" w:hAnsi="Times New Roman" w:cs="Times New Roman"/>
          <w:i/>
          <w:sz w:val="28"/>
          <w:szCs w:val="28"/>
        </w:rPr>
      </w:pPr>
      <w:r>
        <w:rPr>
          <w:rFonts w:ascii="Times New Roman" w:hAnsi="Times New Roman" w:cs="Times New Roman"/>
          <w:sz w:val="28"/>
          <w:szCs w:val="28"/>
        </w:rPr>
        <w:t xml:space="preserve">Trần Thị Nguyệt Nga, Vũ Thị Thu Hiền, Nguyễn Thị Lâm, Nguyễn Hồng Trường, Phan Lê Thu Hằng (2016) “ Thiếu vitamin D và một số yếu tố liên quan ở trẻ 12 – 36 tháng tại huyện Gia Lộc tỉnh Hải Dương” </w:t>
      </w:r>
      <w:r w:rsidRPr="00D3744C">
        <w:rPr>
          <w:rFonts w:ascii="Times New Roman" w:hAnsi="Times New Roman" w:cs="Times New Roman"/>
          <w:i/>
          <w:sz w:val="28"/>
          <w:szCs w:val="28"/>
        </w:rPr>
        <w:t>Tạp chí Y học Thực hành, Số 2 ( 996), tháng 2 năm 2017,  tr 66 – 70.</w:t>
      </w:r>
    </w:p>
    <w:p w:rsidR="007C7D26" w:rsidRDefault="007C7D26" w:rsidP="00193570">
      <w:pPr>
        <w:pStyle w:val="ListParagraph"/>
        <w:numPr>
          <w:ilvl w:val="0"/>
          <w:numId w:val="22"/>
        </w:numPr>
        <w:spacing w:before="240" w:line="360" w:lineRule="auto"/>
        <w:ind w:left="0" w:firstLine="0"/>
        <w:jc w:val="both"/>
        <w:rPr>
          <w:rFonts w:ascii="Times New Roman" w:hAnsi="Times New Roman" w:cs="Times New Roman"/>
          <w:sz w:val="28"/>
          <w:szCs w:val="28"/>
        </w:rPr>
      </w:pPr>
      <w:r w:rsidRPr="00D3744C">
        <w:rPr>
          <w:rFonts w:ascii="Times New Roman" w:hAnsi="Times New Roman" w:cs="Times New Roman"/>
          <w:bCs/>
          <w:sz w:val="28"/>
          <w:szCs w:val="28"/>
        </w:rPr>
        <w:t>Trần Thị Nguyệt Nga, Lê Danh Tuyên ,Vũ Thị Thu Hiền, Nguyễn Thị Lâm, Hà Anh Đức</w:t>
      </w:r>
      <w:r>
        <w:rPr>
          <w:rFonts w:ascii="Times New Roman" w:hAnsi="Times New Roman" w:cs="Times New Roman"/>
          <w:bCs/>
          <w:sz w:val="28"/>
          <w:szCs w:val="28"/>
        </w:rPr>
        <w:t xml:space="preserve"> (2017) “ Hiệu quả cải thiện tình trạng dinh dưỡng của bổ sung vitamin D</w:t>
      </w:r>
      <w:r>
        <w:rPr>
          <w:rFonts w:ascii="Times New Roman" w:hAnsi="Times New Roman" w:cs="Times New Roman"/>
          <w:bCs/>
          <w:sz w:val="28"/>
          <w:szCs w:val="28"/>
          <w:vertAlign w:val="subscript"/>
        </w:rPr>
        <w:t>3</w:t>
      </w:r>
      <w:r>
        <w:rPr>
          <w:rFonts w:ascii="Times New Roman" w:hAnsi="Times New Roman" w:cs="Times New Roman"/>
          <w:bCs/>
          <w:sz w:val="28"/>
          <w:szCs w:val="28"/>
        </w:rPr>
        <w:t xml:space="preserve"> kết hợp thực đơn giàu canxi ở trẻ 12 – 26 tháng”</w:t>
      </w:r>
      <w:r>
        <w:rPr>
          <w:rFonts w:ascii="Times New Roman" w:hAnsi="Times New Roman" w:cs="Times New Roman"/>
          <w:b/>
          <w:sz w:val="20"/>
          <w:szCs w:val="20"/>
        </w:rPr>
        <w:t xml:space="preserve"> </w:t>
      </w:r>
      <w:r w:rsidRPr="00D26874">
        <w:rPr>
          <w:rFonts w:ascii="Times New Roman" w:hAnsi="Times New Roman" w:cs="Times New Roman"/>
          <w:b/>
          <w:sz w:val="20"/>
          <w:szCs w:val="20"/>
        </w:rPr>
        <w:t xml:space="preserve"> </w:t>
      </w:r>
      <w:r w:rsidRPr="00D3744C">
        <w:rPr>
          <w:rFonts w:ascii="Times New Roman" w:hAnsi="Times New Roman" w:cs="Times New Roman"/>
          <w:i/>
          <w:sz w:val="28"/>
          <w:szCs w:val="28"/>
        </w:rPr>
        <w:t>Tạp chí Dinh dưỡng và Thực phẩm, Tậ</w:t>
      </w:r>
      <w:r>
        <w:rPr>
          <w:rFonts w:ascii="Times New Roman" w:hAnsi="Times New Roman" w:cs="Times New Roman"/>
          <w:i/>
          <w:sz w:val="28"/>
          <w:szCs w:val="28"/>
        </w:rPr>
        <w:t xml:space="preserve">p 1 </w:t>
      </w:r>
      <w:r w:rsidRPr="00D3744C">
        <w:rPr>
          <w:rFonts w:ascii="Times New Roman" w:hAnsi="Times New Roman" w:cs="Times New Roman"/>
          <w:i/>
          <w:sz w:val="28"/>
          <w:szCs w:val="28"/>
        </w:rPr>
        <w:t>, Số</w:t>
      </w:r>
      <w:r>
        <w:rPr>
          <w:rFonts w:ascii="Times New Roman" w:hAnsi="Times New Roman" w:cs="Times New Roman"/>
          <w:i/>
          <w:sz w:val="28"/>
          <w:szCs w:val="28"/>
        </w:rPr>
        <w:t xml:space="preserve"> 13 , 1 tháng 3 </w:t>
      </w:r>
      <w:r w:rsidRPr="00D3744C">
        <w:rPr>
          <w:rFonts w:ascii="Times New Roman" w:hAnsi="Times New Roman" w:cs="Times New Roman"/>
          <w:i/>
          <w:sz w:val="28"/>
          <w:szCs w:val="28"/>
        </w:rPr>
        <w:t>năm 201</w:t>
      </w:r>
      <w:r>
        <w:rPr>
          <w:rFonts w:ascii="Times New Roman" w:hAnsi="Times New Roman" w:cs="Times New Roman"/>
          <w:i/>
          <w:sz w:val="28"/>
          <w:szCs w:val="28"/>
        </w:rPr>
        <w:t xml:space="preserve">7 </w:t>
      </w:r>
      <w:r>
        <w:rPr>
          <w:rFonts w:ascii="Times New Roman" w:hAnsi="Times New Roman" w:cs="Times New Roman"/>
          <w:sz w:val="28"/>
          <w:szCs w:val="28"/>
        </w:rPr>
        <w:t>.</w:t>
      </w:r>
    </w:p>
    <w:p w:rsidR="007C7D26" w:rsidRDefault="007C7D26" w:rsidP="007C7D26">
      <w:pPr>
        <w:spacing w:before="240" w:line="360" w:lineRule="auto"/>
        <w:jc w:val="both"/>
        <w:rPr>
          <w:rFonts w:ascii="Times New Roman" w:hAnsi="Times New Roman" w:cs="Times New Roman"/>
          <w:sz w:val="28"/>
          <w:szCs w:val="28"/>
        </w:rPr>
      </w:pPr>
    </w:p>
    <w:p w:rsidR="007C7D26" w:rsidRDefault="007C7D26" w:rsidP="007C7D26">
      <w:pPr>
        <w:spacing w:before="240" w:line="360" w:lineRule="auto"/>
        <w:jc w:val="both"/>
        <w:rPr>
          <w:rFonts w:ascii="Times New Roman" w:hAnsi="Times New Roman" w:cs="Times New Roman"/>
          <w:sz w:val="28"/>
          <w:szCs w:val="28"/>
        </w:rPr>
      </w:pPr>
    </w:p>
    <w:p w:rsidR="007C7D26" w:rsidRDefault="007C7D26" w:rsidP="007C7D26">
      <w:pPr>
        <w:spacing w:before="240" w:line="360" w:lineRule="auto"/>
        <w:jc w:val="both"/>
        <w:rPr>
          <w:rFonts w:ascii="Times New Roman" w:hAnsi="Times New Roman" w:cs="Times New Roman"/>
          <w:sz w:val="28"/>
          <w:szCs w:val="28"/>
        </w:rPr>
      </w:pPr>
    </w:p>
    <w:p w:rsidR="007C7D26" w:rsidRDefault="007C7D26" w:rsidP="007C7D26">
      <w:pPr>
        <w:spacing w:before="240" w:line="360" w:lineRule="auto"/>
        <w:jc w:val="both"/>
        <w:rPr>
          <w:rFonts w:ascii="Times New Roman" w:hAnsi="Times New Roman" w:cs="Times New Roman"/>
          <w:sz w:val="28"/>
          <w:szCs w:val="28"/>
        </w:rPr>
      </w:pPr>
    </w:p>
    <w:p w:rsidR="007C7D26" w:rsidRDefault="007C7D26" w:rsidP="007C7D26">
      <w:pPr>
        <w:spacing w:before="240" w:line="360" w:lineRule="auto"/>
        <w:jc w:val="both"/>
        <w:rPr>
          <w:rFonts w:ascii="Times New Roman" w:hAnsi="Times New Roman" w:cs="Times New Roman"/>
          <w:sz w:val="28"/>
          <w:szCs w:val="28"/>
        </w:rPr>
      </w:pPr>
    </w:p>
    <w:p w:rsidR="007C7D26" w:rsidRDefault="007C7D26" w:rsidP="007C7D26">
      <w:pPr>
        <w:spacing w:before="240" w:line="360" w:lineRule="auto"/>
        <w:jc w:val="both"/>
        <w:rPr>
          <w:rFonts w:ascii="Times New Roman" w:hAnsi="Times New Roman" w:cs="Times New Roman"/>
          <w:sz w:val="28"/>
          <w:szCs w:val="28"/>
        </w:rPr>
      </w:pPr>
    </w:p>
    <w:p w:rsidR="007C7D26" w:rsidRDefault="007C7D26" w:rsidP="007C7D26">
      <w:pPr>
        <w:spacing w:before="240" w:line="360" w:lineRule="auto"/>
        <w:jc w:val="both"/>
        <w:rPr>
          <w:rFonts w:ascii="Times New Roman" w:hAnsi="Times New Roman" w:cs="Times New Roman"/>
          <w:sz w:val="28"/>
          <w:szCs w:val="28"/>
        </w:rPr>
      </w:pPr>
    </w:p>
    <w:p w:rsidR="007C7D26" w:rsidRDefault="007C7D26" w:rsidP="007C7D26">
      <w:pPr>
        <w:spacing w:before="240" w:line="360" w:lineRule="auto"/>
        <w:jc w:val="both"/>
        <w:rPr>
          <w:rFonts w:ascii="Times New Roman" w:hAnsi="Times New Roman" w:cs="Times New Roman"/>
          <w:sz w:val="28"/>
          <w:szCs w:val="28"/>
        </w:rPr>
      </w:pPr>
    </w:p>
    <w:p w:rsidR="007C7D26" w:rsidRDefault="007C7D26" w:rsidP="007C7D26">
      <w:pPr>
        <w:pStyle w:val="Heading1"/>
        <w:rPr>
          <w:rFonts w:ascii="Times New Roman" w:eastAsiaTheme="minorEastAsia" w:hAnsi="Times New Roman" w:cs="Times New Roman"/>
          <w:b w:val="0"/>
          <w:bCs w:val="0"/>
        </w:rPr>
      </w:pPr>
    </w:p>
    <w:p w:rsidR="007C7D26" w:rsidRPr="003741C6" w:rsidRDefault="007C7D26" w:rsidP="007C7D26"/>
    <w:p w:rsidR="007C7D26" w:rsidRPr="00093D36" w:rsidRDefault="007C7D26" w:rsidP="007C7D26">
      <w:pPr>
        <w:pStyle w:val="Heading1"/>
        <w:jc w:val="center"/>
        <w:rPr>
          <w:rFonts w:ascii="Times New Roman" w:hAnsi="Times New Roman" w:cs="Times New Roman"/>
        </w:rPr>
      </w:pPr>
      <w:bookmarkStart w:id="154" w:name="_Toc482233023"/>
      <w:r w:rsidRPr="00093D36">
        <w:rPr>
          <w:rFonts w:ascii="Times New Roman" w:hAnsi="Times New Roman" w:cs="Times New Roman"/>
        </w:rPr>
        <w:t>TÓM TẮT NHỮNG ĐIỂM MỚI CỦA LUẬN ÁN</w:t>
      </w:r>
      <w:bookmarkEnd w:id="152"/>
      <w:bookmarkEnd w:id="154"/>
    </w:p>
    <w:p w:rsidR="007C7D26" w:rsidRPr="00093D36" w:rsidRDefault="007C7D26" w:rsidP="003B24D0">
      <w:pPr>
        <w:pStyle w:val="ListParagraph"/>
        <w:numPr>
          <w:ilvl w:val="0"/>
          <w:numId w:val="9"/>
        </w:numPr>
        <w:tabs>
          <w:tab w:val="left" w:pos="284"/>
        </w:tabs>
        <w:spacing w:before="240" w:line="360" w:lineRule="auto"/>
        <w:ind w:left="0" w:firstLine="0"/>
        <w:jc w:val="both"/>
        <w:rPr>
          <w:rFonts w:ascii="Times New Roman" w:hAnsi="Times New Roman" w:cs="Times New Roman"/>
          <w:sz w:val="28"/>
          <w:szCs w:val="28"/>
        </w:rPr>
      </w:pPr>
      <w:r w:rsidRPr="00093D36">
        <w:rPr>
          <w:rFonts w:ascii="Times New Roman" w:hAnsi="Times New Roman" w:cs="Times New Roman"/>
          <w:sz w:val="28"/>
          <w:szCs w:val="28"/>
        </w:rPr>
        <w:t>Nghiên cứu đã vẽ được bức tranh mô tả về tình trạng dinh dưỡng, thiếu Vitamin D và các yếu tố liên quan ở trẻ 12- 36 tháng, đóng góp số liệu cho các nghiên cứu can thiệp dự phòng.</w:t>
      </w:r>
    </w:p>
    <w:p w:rsidR="007C7D26" w:rsidRDefault="007C7D26" w:rsidP="003B24D0">
      <w:pPr>
        <w:pStyle w:val="ListParagraph"/>
        <w:numPr>
          <w:ilvl w:val="0"/>
          <w:numId w:val="9"/>
        </w:numPr>
        <w:tabs>
          <w:tab w:val="left" w:pos="284"/>
        </w:tabs>
        <w:spacing w:line="360" w:lineRule="auto"/>
        <w:ind w:left="0" w:firstLine="0"/>
        <w:jc w:val="both"/>
        <w:rPr>
          <w:rFonts w:ascii="Times New Roman" w:hAnsi="Times New Roman" w:cs="Times New Roman"/>
        </w:rPr>
      </w:pPr>
      <w:r w:rsidRPr="00460E1B">
        <w:rPr>
          <w:rFonts w:ascii="Times New Roman" w:hAnsi="Times New Roman" w:cs="Times New Roman"/>
          <w:sz w:val="28"/>
          <w:szCs w:val="28"/>
        </w:rPr>
        <w:t>Đây là nghiên cứu đầu tiên ở Việ</w:t>
      </w:r>
      <w:r w:rsidR="003B24D0">
        <w:rPr>
          <w:rFonts w:ascii="Times New Roman" w:hAnsi="Times New Roman" w:cs="Times New Roman"/>
          <w:sz w:val="28"/>
          <w:szCs w:val="28"/>
        </w:rPr>
        <w:t>t N</w:t>
      </w:r>
      <w:r w:rsidRPr="00460E1B">
        <w:rPr>
          <w:rFonts w:ascii="Times New Roman" w:hAnsi="Times New Roman" w:cs="Times New Roman"/>
          <w:sz w:val="28"/>
          <w:szCs w:val="28"/>
        </w:rPr>
        <w:t>am đánh giá hiệu quả bổ sung vitamin D và chế độ ăn giàu canxi đối với tình trạng thiếu vitamin D và cải thiện chiều cao cho trẻ 12- 36 tháng. Kết quả nghiên cứu đã cung cấp bằng chứng khoa học là với liều bổ sung 1000 đơn vị</w:t>
      </w:r>
      <w:r w:rsidR="003B24D0">
        <w:rPr>
          <w:rFonts w:ascii="Times New Roman" w:hAnsi="Times New Roman" w:cs="Times New Roman"/>
          <w:sz w:val="28"/>
          <w:szCs w:val="28"/>
        </w:rPr>
        <w:t xml:space="preserve"> vitamin D/ngày, </w:t>
      </w:r>
      <w:r w:rsidRPr="00460E1B">
        <w:rPr>
          <w:rFonts w:ascii="Times New Roman" w:hAnsi="Times New Roman" w:cs="Times New Roman"/>
          <w:sz w:val="28"/>
          <w:szCs w:val="28"/>
        </w:rPr>
        <w:t>6 ngày /1 tuần là an toàn cho trẻ 12 đến 36 tháng tuổi và có hiệu quả đưa nồng độ 25(OH) vitamin D huyết thanh đến nồng độ tối ưu. Can thiệp đã cải thiện chiều cao, chỉ số HAZ và tình trạng suy dinh dưỡng thấp còi cho trẻ. Cửa số cơ hội can thiệp chiều cao cho trẻ có thể mở rộ</w:t>
      </w:r>
      <w:r w:rsidR="003B24D0">
        <w:rPr>
          <w:rFonts w:ascii="Times New Roman" w:hAnsi="Times New Roman" w:cs="Times New Roman"/>
          <w:sz w:val="28"/>
          <w:szCs w:val="28"/>
        </w:rPr>
        <w:t>ng trên 1000 ngày đầu đời</w:t>
      </w:r>
      <w:r w:rsidRPr="00460E1B">
        <w:rPr>
          <w:rFonts w:ascii="Times New Roman" w:hAnsi="Times New Roman" w:cs="Times New Roman"/>
          <w:sz w:val="28"/>
          <w:szCs w:val="28"/>
        </w:rPr>
        <w:t xml:space="preserve">. </w:t>
      </w:r>
    </w:p>
    <w:p w:rsidR="007C7D26" w:rsidRDefault="007C7D26" w:rsidP="007C7D26">
      <w:pPr>
        <w:pStyle w:val="Heading1"/>
        <w:jc w:val="center"/>
        <w:rPr>
          <w:rFonts w:ascii="Times New Roman" w:hAnsi="Times New Roman" w:cs="Times New Roman"/>
        </w:rPr>
      </w:pPr>
    </w:p>
    <w:p w:rsidR="007C7D26" w:rsidRDefault="007C7D26" w:rsidP="007C7D26">
      <w:pPr>
        <w:pStyle w:val="Heading1"/>
        <w:jc w:val="center"/>
        <w:rPr>
          <w:rFonts w:ascii="Times New Roman" w:hAnsi="Times New Roman" w:cs="Times New Roman"/>
        </w:rPr>
      </w:pPr>
    </w:p>
    <w:p w:rsidR="007C7D26" w:rsidRDefault="007C7D26" w:rsidP="007C7D26">
      <w:pPr>
        <w:pStyle w:val="Heading1"/>
        <w:jc w:val="center"/>
        <w:rPr>
          <w:rFonts w:ascii="Times New Roman" w:hAnsi="Times New Roman" w:cs="Times New Roman"/>
        </w:rPr>
      </w:pPr>
    </w:p>
    <w:p w:rsidR="007C7D26" w:rsidRDefault="007C7D26" w:rsidP="007C7D26">
      <w:pPr>
        <w:pStyle w:val="Heading1"/>
        <w:jc w:val="center"/>
        <w:rPr>
          <w:rFonts w:ascii="Times New Roman" w:hAnsi="Times New Roman" w:cs="Times New Roman"/>
        </w:rPr>
      </w:pPr>
    </w:p>
    <w:p w:rsidR="007C7D26" w:rsidRDefault="007C7D26" w:rsidP="007C7D26">
      <w:pPr>
        <w:pStyle w:val="Heading1"/>
        <w:jc w:val="center"/>
        <w:rPr>
          <w:rFonts w:ascii="Times New Roman" w:hAnsi="Times New Roman" w:cs="Times New Roman"/>
        </w:rPr>
      </w:pPr>
    </w:p>
    <w:p w:rsidR="007C7D26" w:rsidRDefault="007C7D26" w:rsidP="007C7D26">
      <w:pPr>
        <w:pStyle w:val="Heading1"/>
        <w:jc w:val="center"/>
        <w:rPr>
          <w:rFonts w:ascii="Times New Roman" w:hAnsi="Times New Roman" w:cs="Times New Roman"/>
        </w:rPr>
      </w:pPr>
    </w:p>
    <w:p w:rsidR="007C7D26" w:rsidRDefault="007C7D26" w:rsidP="007C7D26">
      <w:pPr>
        <w:pStyle w:val="Heading1"/>
        <w:jc w:val="center"/>
        <w:rPr>
          <w:rFonts w:ascii="Times New Roman" w:hAnsi="Times New Roman" w:cs="Times New Roman"/>
        </w:rPr>
      </w:pPr>
    </w:p>
    <w:p w:rsidR="007C7D26" w:rsidRDefault="007C7D26" w:rsidP="007C7D26">
      <w:pPr>
        <w:pStyle w:val="Heading1"/>
        <w:jc w:val="center"/>
        <w:rPr>
          <w:rFonts w:ascii="Times New Roman" w:hAnsi="Times New Roman" w:cs="Times New Roman"/>
        </w:rPr>
      </w:pPr>
    </w:p>
    <w:p w:rsidR="007C7D26" w:rsidRDefault="007C7D26" w:rsidP="007C7D26"/>
    <w:p w:rsidR="007C7D26" w:rsidRPr="005B72D0" w:rsidRDefault="007C7D26" w:rsidP="007C7D26"/>
    <w:p w:rsidR="007C7D26" w:rsidRDefault="007C7D26" w:rsidP="007C7D26">
      <w:pPr>
        <w:rPr>
          <w:rFonts w:ascii="Times New Roman" w:eastAsiaTheme="majorEastAsia" w:hAnsi="Times New Roman" w:cs="Times New Roman"/>
          <w:b/>
          <w:bCs/>
          <w:sz w:val="28"/>
          <w:szCs w:val="28"/>
        </w:rPr>
      </w:pPr>
    </w:p>
    <w:p w:rsidR="007C7D26" w:rsidRDefault="007C7D26" w:rsidP="007C7D26">
      <w:pPr>
        <w:rPr>
          <w:rFonts w:ascii="Times New Roman" w:eastAsiaTheme="majorEastAsia" w:hAnsi="Times New Roman" w:cs="Times New Roman"/>
          <w:b/>
          <w:bCs/>
          <w:sz w:val="28"/>
          <w:szCs w:val="28"/>
        </w:rPr>
      </w:pPr>
    </w:p>
    <w:p w:rsidR="007C7D26" w:rsidRDefault="007C7D26" w:rsidP="007C7D26">
      <w:pPr>
        <w:rPr>
          <w:rFonts w:ascii="Times New Roman" w:eastAsiaTheme="majorEastAsia" w:hAnsi="Times New Roman" w:cs="Times New Roman"/>
          <w:b/>
          <w:bCs/>
          <w:sz w:val="28"/>
          <w:szCs w:val="28"/>
        </w:rPr>
      </w:pPr>
    </w:p>
    <w:p w:rsidR="007C7D26" w:rsidRDefault="007C7D26" w:rsidP="007C7D26">
      <w:pPr>
        <w:rPr>
          <w:rFonts w:ascii="Times New Roman" w:eastAsiaTheme="majorEastAsia" w:hAnsi="Times New Roman" w:cs="Times New Roman"/>
          <w:b/>
          <w:bCs/>
          <w:sz w:val="28"/>
          <w:szCs w:val="28"/>
        </w:rPr>
      </w:pPr>
    </w:p>
    <w:p w:rsidR="007C7D26" w:rsidRDefault="007C7D26" w:rsidP="007C7D26">
      <w:pPr>
        <w:rPr>
          <w:rFonts w:ascii="Times New Roman" w:eastAsiaTheme="majorEastAsia" w:hAnsi="Times New Roman" w:cs="Times New Roman"/>
          <w:b/>
          <w:bCs/>
          <w:sz w:val="28"/>
          <w:szCs w:val="28"/>
        </w:rPr>
      </w:pPr>
    </w:p>
    <w:p w:rsidR="007C7D26" w:rsidRDefault="007C7D26" w:rsidP="007C7D26">
      <w:pPr>
        <w:rPr>
          <w:rFonts w:ascii="Times New Roman" w:eastAsiaTheme="majorEastAsia" w:hAnsi="Times New Roman" w:cs="Times New Roman"/>
          <w:b/>
          <w:bCs/>
          <w:sz w:val="28"/>
          <w:szCs w:val="28"/>
        </w:rPr>
      </w:pPr>
    </w:p>
    <w:p w:rsidR="007C7D26" w:rsidRDefault="007C7D26" w:rsidP="007C7D26"/>
    <w:p w:rsidR="007C7D26" w:rsidRPr="005B72D0" w:rsidRDefault="007C7D26" w:rsidP="007C7D26"/>
    <w:p w:rsidR="007C7D26" w:rsidRPr="009F59C2" w:rsidRDefault="007C7D26" w:rsidP="007C7D26">
      <w:pPr>
        <w:pStyle w:val="Heading1"/>
        <w:jc w:val="center"/>
        <w:rPr>
          <w:rFonts w:ascii="Times New Roman" w:hAnsi="Times New Roman" w:cs="Times New Roman"/>
        </w:rPr>
      </w:pPr>
      <w:bookmarkStart w:id="155" w:name="_Toc482233024"/>
      <w:r w:rsidRPr="00093D36">
        <w:rPr>
          <w:rFonts w:ascii="Times New Roman" w:hAnsi="Times New Roman" w:cs="Times New Roman"/>
        </w:rPr>
        <w:t>TÀI LIỆU THAM K</w:t>
      </w:r>
      <w:r>
        <w:rPr>
          <w:rFonts w:ascii="Times New Roman" w:hAnsi="Times New Roman" w:cs="Times New Roman"/>
        </w:rPr>
        <w:t>HẢO</w:t>
      </w:r>
      <w:bookmarkEnd w:id="155"/>
    </w:p>
    <w:p w:rsidR="00713001" w:rsidRPr="003B24D0" w:rsidRDefault="0044370F"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fldChar w:fldCharType="begin"/>
      </w:r>
      <w:r w:rsidR="007C7D26" w:rsidRPr="003B24D0">
        <w:rPr>
          <w:rFonts w:ascii="Times New Roman" w:hAnsi="Times New Roman" w:cs="Times New Roman"/>
          <w:sz w:val="28"/>
          <w:szCs w:val="28"/>
        </w:rPr>
        <w:instrText xml:space="preserve"> ADDIN EN.REFLIST </w:instrText>
      </w:r>
      <w:r w:rsidRPr="003B24D0">
        <w:rPr>
          <w:rFonts w:ascii="Times New Roman" w:hAnsi="Times New Roman" w:cs="Times New Roman"/>
          <w:sz w:val="28"/>
          <w:szCs w:val="28"/>
        </w:rPr>
        <w:fldChar w:fldCharType="separate"/>
      </w:r>
      <w:r w:rsidR="00713001" w:rsidRPr="003B24D0">
        <w:rPr>
          <w:rFonts w:ascii="Times New Roman" w:hAnsi="Times New Roman" w:cs="Times New Roman"/>
          <w:sz w:val="28"/>
          <w:szCs w:val="28"/>
        </w:rPr>
        <w:t>1.</w:t>
      </w:r>
      <w:r w:rsidR="00713001" w:rsidRPr="003B24D0">
        <w:rPr>
          <w:rFonts w:ascii="Times New Roman" w:hAnsi="Times New Roman" w:cs="Times New Roman"/>
          <w:sz w:val="28"/>
          <w:szCs w:val="28"/>
        </w:rPr>
        <w:tab/>
        <w:t>UNICEF; WHO and World Bank Group (2015), "Levels and trends in child malnutrition</w:t>
      </w:r>
      <w:r w:rsidR="00713001" w:rsidRPr="003B24D0">
        <w:rPr>
          <w:rFonts w:ascii="Times New Roman" w:hAnsi="Times New Roman" w:cs="Times New Roman"/>
          <w:i/>
          <w:sz w:val="28"/>
          <w:szCs w:val="28"/>
        </w:rPr>
        <w:t>"</w:t>
      </w:r>
      <w:r w:rsidR="00713001" w:rsidRPr="003B24D0">
        <w:rPr>
          <w:rFonts w:ascii="Times New Roman" w:hAnsi="Times New Roman" w:cs="Times New Roman"/>
          <w:sz w:val="28"/>
          <w:szCs w:val="28"/>
        </w:rPr>
        <w:t xml:space="preserve">, </w:t>
      </w:r>
      <w:r w:rsidR="00713001" w:rsidRPr="003B24D0">
        <w:rPr>
          <w:rFonts w:ascii="Times New Roman" w:hAnsi="Times New Roman" w:cs="Times New Roman"/>
          <w:i/>
          <w:sz w:val="28"/>
          <w:szCs w:val="28"/>
        </w:rPr>
        <w:t>UNICEF – WHO – World Bank Group joint child malnutrition estimates</w:t>
      </w:r>
      <w:r w:rsidR="00713001" w:rsidRPr="003B24D0">
        <w:rPr>
          <w:rFonts w:ascii="Times New Roman" w:hAnsi="Times New Roman" w:cs="Times New Roman"/>
          <w:sz w:val="28"/>
          <w:szCs w:val="28"/>
        </w:rPr>
        <w:t>.</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2.</w:t>
      </w:r>
      <w:r w:rsidRPr="003B24D0">
        <w:rPr>
          <w:rFonts w:ascii="Times New Roman" w:hAnsi="Times New Roman" w:cs="Times New Roman"/>
          <w:sz w:val="28"/>
          <w:szCs w:val="28"/>
        </w:rPr>
        <w:tab/>
        <w:t xml:space="preserve">Viện dinh dưỡng (2015), </w:t>
      </w:r>
      <w:r w:rsidRPr="003B24D0">
        <w:rPr>
          <w:rFonts w:ascii="Times New Roman" w:hAnsi="Times New Roman" w:cs="Times New Roman"/>
          <w:i/>
          <w:sz w:val="28"/>
          <w:szCs w:val="28"/>
        </w:rPr>
        <w:t>Số liệu thống kê về tình trạng dinh dưỡng trẻ em qua các năm (2007-2014)</w:t>
      </w:r>
      <w:r w:rsidRPr="003B24D0">
        <w:rPr>
          <w:rFonts w:ascii="Times New Roman" w:hAnsi="Times New Roman" w:cs="Times New Roman"/>
          <w:sz w:val="28"/>
          <w:szCs w:val="28"/>
        </w:rPr>
        <w:t>.</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3.</w:t>
      </w:r>
      <w:r w:rsidRPr="003B24D0">
        <w:rPr>
          <w:rFonts w:ascii="Times New Roman" w:hAnsi="Times New Roman" w:cs="Times New Roman"/>
          <w:sz w:val="28"/>
          <w:szCs w:val="28"/>
        </w:rPr>
        <w:tab/>
        <w:t>Lê Thị Hợp, Lê Danh Tuyên và Nguyễn Thị Lâm (2012), "Tổng điều tra dinh dưỡng 2009-2010", Viện Dinh dưỡng, Hà Nội, tr. 230.</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4.</w:t>
      </w:r>
      <w:r w:rsidRPr="003B24D0">
        <w:rPr>
          <w:rFonts w:ascii="Times New Roman" w:hAnsi="Times New Roman" w:cs="Times New Roman"/>
          <w:sz w:val="28"/>
          <w:szCs w:val="28"/>
        </w:rPr>
        <w:tab/>
        <w:t xml:space="preserve">Carol L et al (2008), "Prevention of Rickets and Vitamin D Deficiency in Infants, Children, and  Adolescents", </w:t>
      </w:r>
      <w:r w:rsidRPr="003B24D0">
        <w:rPr>
          <w:rFonts w:ascii="Times New Roman" w:hAnsi="Times New Roman" w:cs="Times New Roman"/>
          <w:i/>
          <w:sz w:val="28"/>
          <w:szCs w:val="28"/>
        </w:rPr>
        <w:t>Pediatrics.122;1142-1152</w:t>
      </w:r>
      <w:r w:rsidRPr="003B24D0">
        <w:rPr>
          <w:rFonts w:ascii="Times New Roman" w:hAnsi="Times New Roman" w:cs="Times New Roman"/>
          <w:sz w:val="28"/>
          <w:szCs w:val="28"/>
        </w:rPr>
        <w:t>.</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5.</w:t>
      </w:r>
      <w:r w:rsidRPr="003B24D0">
        <w:rPr>
          <w:rFonts w:ascii="Times New Roman" w:hAnsi="Times New Roman" w:cs="Times New Roman"/>
          <w:sz w:val="28"/>
          <w:szCs w:val="28"/>
        </w:rPr>
        <w:tab/>
        <w:t>Ward LM et al (2007), "Vitamin D-deficiency rickets among children in Canada</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CMAJ</w:t>
      </w:r>
      <w:r w:rsidRPr="003B24D0">
        <w:rPr>
          <w:rFonts w:ascii="Times New Roman" w:hAnsi="Times New Roman" w:cs="Times New Roman"/>
          <w:sz w:val="28"/>
          <w:szCs w:val="28"/>
        </w:rPr>
        <w:t>. 177(2): 161- 166.</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6.</w:t>
      </w:r>
      <w:r w:rsidRPr="003B24D0">
        <w:rPr>
          <w:rFonts w:ascii="Times New Roman" w:hAnsi="Times New Roman" w:cs="Times New Roman"/>
          <w:sz w:val="28"/>
          <w:szCs w:val="28"/>
        </w:rPr>
        <w:tab/>
        <w:t>Martha E van Stuijvenberg ( 2015), "Low intake of calcium and vitamin D, but not zinc, iron or vitamin A, is associated with stunting in 2- to 5-year-old children</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Nutrition</w:t>
      </w:r>
      <w:r w:rsidRPr="003B24D0">
        <w:rPr>
          <w:rFonts w:ascii="Times New Roman" w:hAnsi="Times New Roman" w:cs="Times New Roman"/>
          <w:sz w:val="28"/>
          <w:szCs w:val="28"/>
        </w:rPr>
        <w:t>. 31 (6): 841-846.</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7.</w:t>
      </w:r>
      <w:r w:rsidRPr="003B24D0">
        <w:rPr>
          <w:rFonts w:ascii="Times New Roman" w:hAnsi="Times New Roman" w:cs="Times New Roman"/>
          <w:sz w:val="28"/>
          <w:szCs w:val="28"/>
        </w:rPr>
        <w:tab/>
        <w:t>Prentice A et al (2006), "Nutrition and bone growth and development</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Proceedings of the Nutrition Society</w:t>
      </w:r>
      <w:r w:rsidRPr="003B24D0">
        <w:rPr>
          <w:rFonts w:ascii="Times New Roman" w:hAnsi="Times New Roman" w:cs="Times New Roman"/>
          <w:sz w:val="28"/>
          <w:szCs w:val="28"/>
        </w:rPr>
        <w:t>. 65 (4): 348-360.</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8.</w:t>
      </w:r>
      <w:r w:rsidRPr="003B24D0">
        <w:rPr>
          <w:rFonts w:ascii="Times New Roman" w:hAnsi="Times New Roman" w:cs="Times New Roman"/>
          <w:sz w:val="28"/>
          <w:szCs w:val="28"/>
        </w:rPr>
        <w:tab/>
        <w:t>Nguyễn Xuân Ninh và cộng sự (2014), "Hiệu quả của bánh bích quy có bổ sung Ergosterol giàu vitamin D2 đến tình trạng dinh dưỡng và một số chỉ tiêu sinh hóa trên học sinh tiểu học</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Tạp chí Dinh dưỡng và Thực phẩm</w:t>
      </w:r>
      <w:r w:rsidRPr="003B24D0">
        <w:rPr>
          <w:rFonts w:ascii="Times New Roman" w:hAnsi="Times New Roman" w:cs="Times New Roman"/>
          <w:sz w:val="28"/>
          <w:szCs w:val="28"/>
        </w:rPr>
        <w:t>. 10(4), tr. 132 - 140.</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9.</w:t>
      </w:r>
      <w:r w:rsidRPr="003B24D0">
        <w:rPr>
          <w:rFonts w:ascii="Times New Roman" w:hAnsi="Times New Roman" w:cs="Times New Roman"/>
          <w:sz w:val="28"/>
          <w:szCs w:val="28"/>
        </w:rPr>
        <w:tab/>
        <w:t>Hà Huy Khôi (2006),</w:t>
      </w:r>
      <w:r w:rsidRPr="003B24D0">
        <w:rPr>
          <w:rFonts w:ascii="Times New Roman" w:hAnsi="Times New Roman" w:cs="Times New Roman"/>
          <w:i/>
          <w:sz w:val="28"/>
          <w:szCs w:val="28"/>
        </w:rPr>
        <w:t xml:space="preserve"> Một số vấn đề dinh dưỡng cộng đồng ở Việt Nam</w:t>
      </w:r>
      <w:r w:rsidRPr="003B24D0">
        <w:rPr>
          <w:rFonts w:ascii="Times New Roman" w:hAnsi="Times New Roman" w:cs="Times New Roman"/>
          <w:sz w:val="28"/>
          <w:szCs w:val="28"/>
        </w:rPr>
        <w:t>, Nhà xuất bản Y học, Hà Nội, tr 12.</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10.</w:t>
      </w:r>
      <w:r w:rsidRPr="003B24D0">
        <w:rPr>
          <w:rFonts w:ascii="Times New Roman" w:hAnsi="Times New Roman" w:cs="Times New Roman"/>
          <w:sz w:val="28"/>
          <w:szCs w:val="28"/>
        </w:rPr>
        <w:tab/>
        <w:t>UNICEF; WHO and The World Bank (2015), "Joint child malnutrition estimates - Levels and trends</w:t>
      </w:r>
      <w:r w:rsidRPr="003B24D0">
        <w:rPr>
          <w:rFonts w:ascii="Times New Roman" w:hAnsi="Times New Roman" w:cs="Times New Roman"/>
          <w:i/>
          <w:sz w:val="28"/>
          <w:szCs w:val="28"/>
        </w:rPr>
        <w:t>"</w:t>
      </w:r>
      <w:r w:rsidRPr="003B24D0">
        <w:rPr>
          <w:rFonts w:ascii="Times New Roman" w:hAnsi="Times New Roman" w:cs="Times New Roman"/>
          <w:sz w:val="28"/>
          <w:szCs w:val="28"/>
        </w:rPr>
        <w:t>.</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11.</w:t>
      </w:r>
      <w:r w:rsidRPr="003B24D0">
        <w:rPr>
          <w:rFonts w:ascii="Times New Roman" w:hAnsi="Times New Roman" w:cs="Times New Roman"/>
          <w:sz w:val="28"/>
          <w:szCs w:val="28"/>
        </w:rPr>
        <w:tab/>
        <w:t xml:space="preserve">WHO;The World  Bank and UNICEF (2013), </w:t>
      </w:r>
      <w:r w:rsidRPr="003B24D0">
        <w:rPr>
          <w:rFonts w:ascii="Times New Roman" w:hAnsi="Times New Roman" w:cs="Times New Roman"/>
          <w:i/>
          <w:sz w:val="28"/>
          <w:szCs w:val="28"/>
        </w:rPr>
        <w:t>Joint Child Malnutrition Estimates</w:t>
      </w:r>
      <w:r w:rsidRPr="003B24D0">
        <w:rPr>
          <w:rFonts w:ascii="Times New Roman" w:hAnsi="Times New Roman" w:cs="Times New Roman"/>
          <w:sz w:val="28"/>
          <w:szCs w:val="28"/>
        </w:rPr>
        <w:t>.</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12.</w:t>
      </w:r>
      <w:r w:rsidRPr="003B24D0">
        <w:rPr>
          <w:rFonts w:ascii="Times New Roman" w:hAnsi="Times New Roman" w:cs="Times New Roman"/>
          <w:sz w:val="28"/>
          <w:szCs w:val="28"/>
        </w:rPr>
        <w:tab/>
        <w:t>Black RE et al. (2013), "Maternal and Child Undernutrition and Overweight in Low-income and Middle-income Countries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Lancet</w:t>
      </w:r>
      <w:r w:rsidRPr="003B24D0">
        <w:rPr>
          <w:rFonts w:ascii="Times New Roman" w:hAnsi="Times New Roman" w:cs="Times New Roman"/>
          <w:sz w:val="28"/>
          <w:szCs w:val="28"/>
        </w:rPr>
        <w:t>. 382 (9890): 427- 451.</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13.</w:t>
      </w:r>
      <w:r w:rsidRPr="003B24D0">
        <w:rPr>
          <w:rFonts w:ascii="Times New Roman" w:hAnsi="Times New Roman" w:cs="Times New Roman"/>
          <w:sz w:val="28"/>
          <w:szCs w:val="28"/>
        </w:rPr>
        <w:tab/>
        <w:t>Henry Wamani (2007), "Boys are more stunted than girls in Sub-Saharan Africa: a meta-analysis of 16 demographic and health surveys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Bio Med Central Pediatrics</w:t>
      </w:r>
      <w:r w:rsidRPr="003B24D0">
        <w:rPr>
          <w:rFonts w:ascii="Times New Roman" w:hAnsi="Times New Roman" w:cs="Times New Roman"/>
          <w:sz w:val="28"/>
          <w:szCs w:val="28"/>
        </w:rPr>
        <w:t>. 7: 17.</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14.</w:t>
      </w:r>
      <w:r w:rsidRPr="003B24D0">
        <w:rPr>
          <w:rFonts w:ascii="Times New Roman" w:hAnsi="Times New Roman" w:cs="Times New Roman"/>
          <w:sz w:val="28"/>
          <w:szCs w:val="28"/>
        </w:rPr>
        <w:tab/>
        <w:t>Happiness S Muhimbula  and Abdulsudi Issa-Zacharia (2010), "Persistent child malnutrition in Tanzania: Risks associated with traditional complementary foods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African Journal of Food Science</w:t>
      </w:r>
      <w:r w:rsidRPr="003B24D0">
        <w:rPr>
          <w:rFonts w:ascii="Times New Roman" w:hAnsi="Times New Roman" w:cs="Times New Roman"/>
          <w:sz w:val="28"/>
          <w:szCs w:val="28"/>
        </w:rPr>
        <w:t>. 4 (11): 679 - 692.</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15.</w:t>
      </w:r>
      <w:r w:rsidRPr="003B24D0">
        <w:rPr>
          <w:rFonts w:ascii="Times New Roman" w:hAnsi="Times New Roman" w:cs="Times New Roman"/>
          <w:sz w:val="28"/>
          <w:szCs w:val="28"/>
        </w:rPr>
        <w:tab/>
        <w:t>UNICEF (2010), "Technical Note Age - adjustment of child anthropometry estimates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Statistics and Monitoring Section/Division of Policy and Practice/UNICEF September 2010</w:t>
      </w:r>
      <w:r w:rsidRPr="003B24D0">
        <w:rPr>
          <w:rFonts w:ascii="Times New Roman" w:hAnsi="Times New Roman" w:cs="Times New Roman"/>
          <w:sz w:val="28"/>
          <w:szCs w:val="28"/>
        </w:rPr>
        <w:t>.</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16.</w:t>
      </w:r>
      <w:r w:rsidRPr="003B24D0">
        <w:rPr>
          <w:rFonts w:ascii="Times New Roman" w:hAnsi="Times New Roman" w:cs="Times New Roman"/>
          <w:sz w:val="28"/>
          <w:szCs w:val="28"/>
        </w:rPr>
        <w:tab/>
        <w:t>Cesar Gomes Victora et al (2010), "Worldwide Timing of Growth Faltering: Revisiting Implications for Interventions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Pediatrics</w:t>
      </w:r>
      <w:r w:rsidRPr="003B24D0">
        <w:rPr>
          <w:rFonts w:ascii="Times New Roman" w:hAnsi="Times New Roman" w:cs="Times New Roman"/>
          <w:sz w:val="28"/>
          <w:szCs w:val="28"/>
        </w:rPr>
        <w:t>. 125 (3): e473 - e480.</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17.</w:t>
      </w:r>
      <w:r w:rsidRPr="003B24D0">
        <w:rPr>
          <w:rFonts w:ascii="Times New Roman" w:hAnsi="Times New Roman" w:cs="Times New Roman"/>
          <w:sz w:val="28"/>
          <w:szCs w:val="28"/>
        </w:rPr>
        <w:tab/>
        <w:t xml:space="preserve">Viện Dinh dưỡng (2011), </w:t>
      </w:r>
      <w:r w:rsidRPr="003B24D0">
        <w:rPr>
          <w:rFonts w:ascii="Times New Roman" w:hAnsi="Times New Roman" w:cs="Times New Roman"/>
          <w:i/>
          <w:sz w:val="28"/>
          <w:szCs w:val="28"/>
        </w:rPr>
        <w:t>Tình hình dinh dưỡng Việt Nam năm 2009 - 2010</w:t>
      </w:r>
      <w:r w:rsidRPr="003B24D0">
        <w:rPr>
          <w:rFonts w:ascii="Times New Roman" w:hAnsi="Times New Roman" w:cs="Times New Roman"/>
          <w:sz w:val="28"/>
          <w:szCs w:val="28"/>
        </w:rPr>
        <w:t>, Nhà xuất bản Y học, Hà Nội.</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18.</w:t>
      </w:r>
      <w:r w:rsidRPr="003B24D0">
        <w:rPr>
          <w:rFonts w:ascii="Times New Roman" w:hAnsi="Times New Roman" w:cs="Times New Roman"/>
          <w:sz w:val="28"/>
          <w:szCs w:val="28"/>
        </w:rPr>
        <w:tab/>
        <w:t>Nguyễn Thị Thi Thơ và cộng sự (2013), "Tình trạng sức khỏe, dinh dưỡng của trẻ em dưới 5 tuổi dân tộc thiểu số xã Mỏ Vàng, huyện Vân Yên, tỉnh Yên Bái năm 2011</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Tạp chí y học dự phòng</w:t>
      </w:r>
      <w:r w:rsidRPr="003B24D0">
        <w:rPr>
          <w:rFonts w:ascii="Times New Roman" w:hAnsi="Times New Roman" w:cs="Times New Roman"/>
          <w:sz w:val="28"/>
          <w:szCs w:val="28"/>
        </w:rPr>
        <w:t>. Tập  XXIII số 11(147), tr. 106-112.</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19.</w:t>
      </w:r>
      <w:r w:rsidRPr="003B24D0">
        <w:rPr>
          <w:rFonts w:ascii="Times New Roman" w:hAnsi="Times New Roman" w:cs="Times New Roman"/>
          <w:sz w:val="28"/>
          <w:szCs w:val="28"/>
        </w:rPr>
        <w:tab/>
        <w:t>Trần Thị Lan (2013), " Hiệu quả của bổ sung đa vi chất và tẩy giun trên trẻ 12-36 tháng tuổi suy dinh dưỡng thấp còi dân tộc Vân Kiều và Pakoh huyện Đakrông, tỉnh Quảng Trị</w:t>
      </w:r>
      <w:r w:rsidRPr="003B24D0">
        <w:rPr>
          <w:rFonts w:ascii="Times New Roman" w:hAnsi="Times New Roman" w:cs="Times New Roman"/>
          <w:i/>
          <w:sz w:val="28"/>
          <w:szCs w:val="28"/>
        </w:rPr>
        <w:t>"</w:t>
      </w:r>
      <w:r w:rsidRPr="003B24D0">
        <w:rPr>
          <w:rFonts w:ascii="Times New Roman" w:hAnsi="Times New Roman" w:cs="Times New Roman"/>
          <w:sz w:val="28"/>
          <w:szCs w:val="28"/>
        </w:rPr>
        <w:t>,</w:t>
      </w:r>
      <w:r w:rsidRPr="003B24D0">
        <w:rPr>
          <w:rFonts w:ascii="Times New Roman" w:hAnsi="Times New Roman" w:cs="Times New Roman"/>
          <w:i/>
          <w:sz w:val="28"/>
          <w:szCs w:val="28"/>
        </w:rPr>
        <w:t xml:space="preserve"> Luận án Tiến sĩ Dinh dưỡng, Viện Dinh dưỡng Quốc gia, Hà Nội</w:t>
      </w:r>
      <w:r w:rsidRPr="003B24D0">
        <w:rPr>
          <w:rFonts w:ascii="Times New Roman" w:hAnsi="Times New Roman" w:cs="Times New Roman"/>
          <w:sz w:val="28"/>
          <w:szCs w:val="28"/>
        </w:rPr>
        <w:t>.</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20.</w:t>
      </w:r>
      <w:r w:rsidRPr="003B24D0">
        <w:rPr>
          <w:rFonts w:ascii="Times New Roman" w:hAnsi="Times New Roman" w:cs="Times New Roman"/>
          <w:sz w:val="28"/>
          <w:szCs w:val="28"/>
        </w:rPr>
        <w:tab/>
        <w:t>Martorell R; Khan LK and Schroeder DG (1994), "Reversibility of stunting: epidemiological findings in children from developing countries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 xml:space="preserve">Eur J Clin Nutr </w:t>
      </w:r>
      <w:r w:rsidRPr="003B24D0">
        <w:rPr>
          <w:rFonts w:ascii="Times New Roman" w:hAnsi="Times New Roman" w:cs="Times New Roman"/>
          <w:sz w:val="28"/>
          <w:szCs w:val="28"/>
        </w:rPr>
        <w:t>48 (1): S45–S57.</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21.</w:t>
      </w:r>
      <w:r w:rsidRPr="003B24D0">
        <w:rPr>
          <w:rFonts w:ascii="Times New Roman" w:hAnsi="Times New Roman" w:cs="Times New Roman"/>
          <w:sz w:val="28"/>
          <w:szCs w:val="28"/>
        </w:rPr>
        <w:tab/>
        <w:t>"Vitamin D Tests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(2013), </w:t>
      </w:r>
      <w:r w:rsidRPr="003B24D0">
        <w:rPr>
          <w:rFonts w:ascii="Times New Roman" w:hAnsi="Times New Roman" w:cs="Times New Roman"/>
          <w:i/>
          <w:sz w:val="28"/>
          <w:szCs w:val="28"/>
        </w:rPr>
        <w:t xml:space="preserve">Lab Tests Online (USA). American Association for Clinical Chemistry. </w:t>
      </w:r>
      <w:r w:rsidRPr="003B24D0">
        <w:rPr>
          <w:rFonts w:ascii="Times New Roman" w:hAnsi="Times New Roman" w:cs="Times New Roman"/>
          <w:sz w:val="28"/>
          <w:szCs w:val="28"/>
        </w:rPr>
        <w:t>.</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22.</w:t>
      </w:r>
      <w:r w:rsidRPr="003B24D0">
        <w:rPr>
          <w:rFonts w:ascii="Times New Roman" w:hAnsi="Times New Roman" w:cs="Times New Roman"/>
          <w:sz w:val="28"/>
          <w:szCs w:val="28"/>
        </w:rPr>
        <w:tab/>
        <w:t>Andrew J. Prendergastabc and Jean H. Humphreybc (2014), "The stunting syndrome in developing countries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Paediatrics and International Child Health</w:t>
      </w:r>
      <w:r w:rsidRPr="003B24D0">
        <w:rPr>
          <w:rFonts w:ascii="Times New Roman" w:hAnsi="Times New Roman" w:cs="Times New Roman"/>
          <w:sz w:val="28"/>
          <w:szCs w:val="28"/>
        </w:rPr>
        <w:t>. 34 (4): 250 - 265.</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23.</w:t>
      </w:r>
      <w:r w:rsidRPr="003B24D0">
        <w:rPr>
          <w:rFonts w:ascii="Times New Roman" w:hAnsi="Times New Roman" w:cs="Times New Roman"/>
          <w:sz w:val="28"/>
          <w:szCs w:val="28"/>
        </w:rPr>
        <w:tab/>
        <w:t xml:space="preserve">Lê Danh Tuyên (2005), </w:t>
      </w:r>
      <w:r w:rsidRPr="003B24D0">
        <w:rPr>
          <w:rFonts w:ascii="Times New Roman" w:hAnsi="Times New Roman" w:cs="Times New Roman"/>
          <w:i/>
          <w:sz w:val="28"/>
          <w:szCs w:val="28"/>
        </w:rPr>
        <w:t>Đặc điểm dịch tễ học và một số yếu tố nguy cơ suy dinh dưỡng thể thấp còi của trẻ em dưới 5 tuổi ở một số vùng sinh thái khác nhau ở  nước ta</w:t>
      </w:r>
      <w:r w:rsidRPr="003B24D0">
        <w:rPr>
          <w:rFonts w:ascii="Times New Roman" w:hAnsi="Times New Roman" w:cs="Times New Roman"/>
          <w:sz w:val="28"/>
          <w:szCs w:val="28"/>
        </w:rPr>
        <w:t>, Luận án Tiến sĩ. Học viện  Quân y, Hà Nội.</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24.</w:t>
      </w:r>
      <w:r w:rsidRPr="003B24D0">
        <w:rPr>
          <w:rFonts w:ascii="Times New Roman" w:hAnsi="Times New Roman" w:cs="Times New Roman"/>
          <w:sz w:val="28"/>
          <w:szCs w:val="28"/>
        </w:rPr>
        <w:tab/>
        <w:t xml:space="preserve">Lê Thị Hợp và Lê Danh Tuyên (2013), </w:t>
      </w:r>
      <w:r w:rsidRPr="003B24D0">
        <w:rPr>
          <w:rFonts w:ascii="Times New Roman" w:hAnsi="Times New Roman" w:cs="Times New Roman"/>
          <w:i/>
          <w:sz w:val="28"/>
          <w:szCs w:val="28"/>
        </w:rPr>
        <w:t>Đánh giá thực trạng và các yếu tố nguy cơ thấp còi ở trẻ em dưới 2 tuổi ở vùng núi phía Bắc và  Tây Nguyên</w:t>
      </w:r>
      <w:r w:rsidRPr="003B24D0">
        <w:rPr>
          <w:rFonts w:ascii="Times New Roman" w:hAnsi="Times New Roman" w:cs="Times New Roman"/>
          <w:sz w:val="28"/>
          <w:szCs w:val="28"/>
        </w:rPr>
        <w:t>, Viện Dinh dưỡng. Bộ Y tế.</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25.</w:t>
      </w:r>
      <w:r w:rsidRPr="003B24D0">
        <w:rPr>
          <w:rFonts w:ascii="Times New Roman" w:hAnsi="Times New Roman" w:cs="Times New Roman"/>
          <w:sz w:val="28"/>
          <w:szCs w:val="28"/>
        </w:rPr>
        <w:tab/>
        <w:t>United Nations (2000), "4th Report − The World Nutrition Situation: Nutrition throughout the Life Cycle</w:t>
      </w:r>
      <w:r w:rsidRPr="003B24D0">
        <w:rPr>
          <w:rFonts w:ascii="Times New Roman" w:hAnsi="Times New Roman" w:cs="Times New Roman"/>
          <w:i/>
          <w:sz w:val="28"/>
          <w:szCs w:val="28"/>
        </w:rPr>
        <w:t>"</w:t>
      </w:r>
      <w:r w:rsidRPr="003B24D0">
        <w:rPr>
          <w:rFonts w:ascii="Times New Roman" w:hAnsi="Times New Roman" w:cs="Times New Roman"/>
          <w:sz w:val="28"/>
          <w:szCs w:val="28"/>
        </w:rPr>
        <w:t>. 14.</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26.</w:t>
      </w:r>
      <w:r w:rsidRPr="003B24D0">
        <w:rPr>
          <w:rFonts w:ascii="Times New Roman" w:hAnsi="Times New Roman" w:cs="Times New Roman"/>
          <w:sz w:val="28"/>
          <w:szCs w:val="28"/>
        </w:rPr>
        <w:tab/>
        <w:t>Singh M (2004), " Role of micronutrients for physical growth and mental development</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Indian J Pediatr</w:t>
      </w:r>
      <w:r w:rsidRPr="003B24D0">
        <w:rPr>
          <w:rFonts w:ascii="Times New Roman" w:hAnsi="Times New Roman" w:cs="Times New Roman"/>
          <w:sz w:val="28"/>
          <w:szCs w:val="28"/>
        </w:rPr>
        <w:t>. 71: 59-62.</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27.</w:t>
      </w:r>
      <w:r w:rsidRPr="003B24D0">
        <w:rPr>
          <w:rFonts w:ascii="Times New Roman" w:hAnsi="Times New Roman" w:cs="Times New Roman"/>
          <w:sz w:val="28"/>
          <w:szCs w:val="28"/>
        </w:rPr>
        <w:tab/>
        <w:t>Tahmeed Ahmed; Muttaquina Hossain and Kazi Istiaque Sanin (2012), "Global Burden of Maternal and Child Undernutrition and Micronutrient Deficiencies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 xml:space="preserve">Ann Nutr Metab </w:t>
      </w:r>
      <w:r w:rsidRPr="003B24D0">
        <w:rPr>
          <w:rFonts w:ascii="Times New Roman" w:hAnsi="Times New Roman" w:cs="Times New Roman"/>
          <w:sz w:val="28"/>
          <w:szCs w:val="28"/>
        </w:rPr>
        <w:t>61(1): 8–17(DOI: 10.1159/000345165).</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28.</w:t>
      </w:r>
      <w:r w:rsidRPr="003B24D0">
        <w:rPr>
          <w:rFonts w:ascii="Times New Roman" w:hAnsi="Times New Roman" w:cs="Times New Roman"/>
          <w:sz w:val="28"/>
          <w:szCs w:val="28"/>
        </w:rPr>
        <w:tab/>
        <w:t>UNICEF (2012), "The State of the World’s Children New York</w:t>
      </w:r>
      <w:r w:rsidRPr="003B24D0">
        <w:rPr>
          <w:rFonts w:ascii="Times New Roman" w:hAnsi="Times New Roman" w:cs="Times New Roman"/>
          <w:i/>
          <w:sz w:val="28"/>
          <w:szCs w:val="28"/>
        </w:rPr>
        <w:t>"</w:t>
      </w:r>
      <w:r w:rsidRPr="003B24D0">
        <w:rPr>
          <w:rFonts w:ascii="Times New Roman" w:hAnsi="Times New Roman" w:cs="Times New Roman"/>
          <w:sz w:val="28"/>
          <w:szCs w:val="28"/>
        </w:rPr>
        <w:t>.</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29.</w:t>
      </w:r>
      <w:r w:rsidRPr="003B24D0">
        <w:rPr>
          <w:rFonts w:ascii="Times New Roman" w:hAnsi="Times New Roman" w:cs="Times New Roman"/>
          <w:sz w:val="28"/>
          <w:szCs w:val="28"/>
        </w:rPr>
        <w:tab/>
        <w:t>Zulfiqar A; Bhutta Rehana A and Salam (2012), "Global Nutrition Epidemiology and Trends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Ann Nutr Metab</w:t>
      </w:r>
      <w:r w:rsidRPr="003B24D0">
        <w:rPr>
          <w:rFonts w:ascii="Times New Roman" w:hAnsi="Times New Roman" w:cs="Times New Roman"/>
          <w:sz w:val="28"/>
          <w:szCs w:val="28"/>
        </w:rPr>
        <w:t>. 61(1):19–27 (DOI: 10.1159/000345167).</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30.</w:t>
      </w:r>
      <w:r w:rsidRPr="003B24D0">
        <w:rPr>
          <w:rFonts w:ascii="Times New Roman" w:hAnsi="Times New Roman" w:cs="Times New Roman"/>
          <w:sz w:val="28"/>
          <w:szCs w:val="28"/>
        </w:rPr>
        <w:tab/>
        <w:t>"Bacterial Infections; Bacteria overgrowth could be major cause of stunting in children</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(2016), </w:t>
      </w:r>
      <w:r w:rsidRPr="003B24D0">
        <w:rPr>
          <w:rFonts w:ascii="Times New Roman" w:hAnsi="Times New Roman" w:cs="Times New Roman"/>
          <w:i/>
          <w:sz w:val="28"/>
          <w:szCs w:val="28"/>
        </w:rPr>
        <w:t>News Reporter-Staff News Editor at Vaccine Weekly</w:t>
      </w:r>
      <w:r w:rsidRPr="003B24D0">
        <w:rPr>
          <w:rFonts w:ascii="Times New Roman" w:hAnsi="Times New Roman" w:cs="Times New Roman"/>
          <w:sz w:val="28"/>
          <w:szCs w:val="28"/>
        </w:rPr>
        <w:t>. 399.</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31.</w:t>
      </w:r>
      <w:r w:rsidRPr="003B24D0">
        <w:rPr>
          <w:rFonts w:ascii="Times New Roman" w:hAnsi="Times New Roman" w:cs="Times New Roman"/>
          <w:sz w:val="28"/>
          <w:szCs w:val="28"/>
        </w:rPr>
        <w:tab/>
        <w:t>WHO (1995), "Physical status : the use and interpretation of  anthropometry</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Report of a WHO Expert Committee</w:t>
      </w:r>
      <w:r w:rsidRPr="003B24D0">
        <w:rPr>
          <w:rFonts w:ascii="Times New Roman" w:hAnsi="Times New Roman" w:cs="Times New Roman"/>
          <w:sz w:val="28"/>
          <w:szCs w:val="28"/>
        </w:rPr>
        <w:t>. Technical Report Series No. 854: 212.</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32.</w:t>
      </w:r>
      <w:r w:rsidRPr="003B24D0">
        <w:rPr>
          <w:rFonts w:ascii="Times New Roman" w:hAnsi="Times New Roman" w:cs="Times New Roman"/>
          <w:sz w:val="28"/>
          <w:szCs w:val="28"/>
        </w:rPr>
        <w:tab/>
        <w:t>Mayer HE and Selmer R (1999), "Income, educational level and body height</w:t>
      </w:r>
      <w:r w:rsidRPr="003B24D0">
        <w:rPr>
          <w:rFonts w:ascii="Times New Roman" w:hAnsi="Times New Roman" w:cs="Times New Roman"/>
          <w:i/>
          <w:sz w:val="28"/>
          <w:szCs w:val="28"/>
        </w:rPr>
        <w:t>"</w:t>
      </w:r>
      <w:r w:rsidRPr="003B24D0">
        <w:rPr>
          <w:rFonts w:ascii="Times New Roman" w:hAnsi="Times New Roman" w:cs="Times New Roman"/>
          <w:sz w:val="28"/>
          <w:szCs w:val="28"/>
        </w:rPr>
        <w:t>,</w:t>
      </w:r>
      <w:r w:rsidRPr="003B24D0">
        <w:rPr>
          <w:rFonts w:ascii="Times New Roman" w:hAnsi="Times New Roman" w:cs="Times New Roman"/>
          <w:i/>
          <w:sz w:val="28"/>
          <w:szCs w:val="28"/>
        </w:rPr>
        <w:t xml:space="preserve"> Annals of human biology </w:t>
      </w:r>
      <w:r w:rsidRPr="003B24D0">
        <w:rPr>
          <w:rFonts w:ascii="Times New Roman" w:hAnsi="Times New Roman" w:cs="Times New Roman"/>
          <w:sz w:val="28"/>
          <w:szCs w:val="28"/>
        </w:rPr>
        <w:t>26: 219-227.</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33.</w:t>
      </w:r>
      <w:r w:rsidRPr="003B24D0">
        <w:rPr>
          <w:rFonts w:ascii="Times New Roman" w:hAnsi="Times New Roman" w:cs="Times New Roman"/>
          <w:sz w:val="28"/>
          <w:szCs w:val="28"/>
        </w:rPr>
        <w:tab/>
        <w:t>Grantham Mc Gregor S; Cheung Y B  and Cueto S (2007), "Developmental potential in the first 5 years for children in developing countries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Lancet</w:t>
      </w:r>
      <w:r w:rsidRPr="003B24D0">
        <w:rPr>
          <w:rFonts w:ascii="Times New Roman" w:hAnsi="Times New Roman" w:cs="Times New Roman"/>
          <w:sz w:val="28"/>
          <w:szCs w:val="28"/>
        </w:rPr>
        <w:t>. 369 (9555): 60-70.</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34.</w:t>
      </w:r>
      <w:r w:rsidRPr="003B24D0">
        <w:rPr>
          <w:rFonts w:ascii="Times New Roman" w:hAnsi="Times New Roman" w:cs="Times New Roman"/>
          <w:sz w:val="28"/>
          <w:szCs w:val="28"/>
        </w:rPr>
        <w:tab/>
        <w:t>Victora CG et al (2008), "Maternal and child undernutrition: consequences for adult health and human capital</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Lancet.</w:t>
      </w:r>
      <w:r w:rsidRPr="003B24D0">
        <w:rPr>
          <w:rFonts w:ascii="Times New Roman" w:hAnsi="Times New Roman" w:cs="Times New Roman"/>
          <w:sz w:val="28"/>
          <w:szCs w:val="28"/>
        </w:rPr>
        <w:t xml:space="preserve"> 371: 340.</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35.</w:t>
      </w:r>
      <w:r w:rsidRPr="003B24D0">
        <w:rPr>
          <w:rFonts w:ascii="Times New Roman" w:hAnsi="Times New Roman" w:cs="Times New Roman"/>
          <w:sz w:val="28"/>
          <w:szCs w:val="28"/>
        </w:rPr>
        <w:tab/>
        <w:t>WHO (2000), "4th Report on the World Nutrition Situation - Nutrition throughout the Life Cycle</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Prepared by Nina Seres for the ACC/SCN-appointed Commission on the Nutrition Challenges of the 21st Century</w:t>
      </w:r>
      <w:r w:rsidRPr="003B24D0">
        <w:rPr>
          <w:rFonts w:ascii="Times New Roman" w:hAnsi="Times New Roman" w:cs="Times New Roman"/>
          <w:sz w:val="28"/>
          <w:szCs w:val="28"/>
        </w:rPr>
        <w:t>.</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36.</w:t>
      </w:r>
      <w:r w:rsidRPr="003B24D0">
        <w:rPr>
          <w:rFonts w:ascii="Times New Roman" w:hAnsi="Times New Roman" w:cs="Times New Roman"/>
          <w:sz w:val="28"/>
          <w:szCs w:val="28"/>
        </w:rPr>
        <w:tab/>
        <w:t>Phạm Hoàng Hưng (2010), " Hiệu quả của truyền thông tích cực đến đa dạng hóa bữa ăn và tình trạng dinh dưỡng bà mẹ, trẻ em</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Luận án tiến sĩ Dinh dưỡng, Viện Dinh dưỡng Quốc gia, Hà Nội</w:t>
      </w:r>
      <w:r w:rsidRPr="003B24D0">
        <w:rPr>
          <w:rFonts w:ascii="Times New Roman" w:hAnsi="Times New Roman" w:cs="Times New Roman"/>
          <w:sz w:val="28"/>
          <w:szCs w:val="28"/>
        </w:rPr>
        <w:t>.</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37.</w:t>
      </w:r>
      <w:r w:rsidRPr="003B24D0">
        <w:rPr>
          <w:rFonts w:ascii="Times New Roman" w:hAnsi="Times New Roman" w:cs="Times New Roman"/>
          <w:sz w:val="28"/>
          <w:szCs w:val="28"/>
        </w:rPr>
        <w:tab/>
        <w:t>Hà Huy Khôi và Từ Giấy (2009),</w:t>
      </w:r>
      <w:r w:rsidRPr="003B24D0">
        <w:rPr>
          <w:rFonts w:ascii="Times New Roman" w:hAnsi="Times New Roman" w:cs="Times New Roman"/>
          <w:i/>
          <w:sz w:val="28"/>
          <w:szCs w:val="28"/>
        </w:rPr>
        <w:t xml:space="preserve"> Dinh dưỡng hợp lý và sức khỏe</w:t>
      </w:r>
      <w:r w:rsidRPr="003B24D0">
        <w:rPr>
          <w:rFonts w:ascii="Times New Roman" w:hAnsi="Times New Roman" w:cs="Times New Roman"/>
          <w:sz w:val="28"/>
          <w:szCs w:val="28"/>
        </w:rPr>
        <w:t>, Nhà Xuất bản Y học, Hà Nội, tr. 24 - 26.</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38.</w:t>
      </w:r>
      <w:r w:rsidRPr="003B24D0">
        <w:rPr>
          <w:rFonts w:ascii="Times New Roman" w:hAnsi="Times New Roman" w:cs="Times New Roman"/>
          <w:sz w:val="28"/>
          <w:szCs w:val="28"/>
        </w:rPr>
        <w:tab/>
        <w:t>Phạm Xuân Anh (2009), "Can thiệp dinh dưỡng nâng cao sức khỏe trẻ em dựa trên giáo dục bà mẹ cải thiện thói quen dinh dưỡng</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Tạp chí Y học Việt Nam</w:t>
      </w:r>
      <w:r w:rsidRPr="003B24D0">
        <w:rPr>
          <w:rFonts w:ascii="Times New Roman" w:hAnsi="Times New Roman" w:cs="Times New Roman"/>
          <w:sz w:val="28"/>
          <w:szCs w:val="28"/>
        </w:rPr>
        <w:t>. 1, tr. 57 - 61.</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39.</w:t>
      </w:r>
      <w:r w:rsidRPr="003B24D0">
        <w:rPr>
          <w:rFonts w:ascii="Times New Roman" w:hAnsi="Times New Roman" w:cs="Times New Roman"/>
          <w:sz w:val="28"/>
          <w:szCs w:val="28"/>
        </w:rPr>
        <w:tab/>
        <w:t>Akhtar S (2013), " Zinc status in South Asian populations--an update</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J Health Popul Nutr</w:t>
      </w:r>
      <w:r w:rsidRPr="003B24D0">
        <w:rPr>
          <w:rFonts w:ascii="Times New Roman" w:hAnsi="Times New Roman" w:cs="Times New Roman"/>
          <w:sz w:val="28"/>
          <w:szCs w:val="28"/>
        </w:rPr>
        <w:t>. 31(2): 139-149.</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40.</w:t>
      </w:r>
      <w:r w:rsidRPr="003B24D0">
        <w:rPr>
          <w:rFonts w:ascii="Times New Roman" w:hAnsi="Times New Roman" w:cs="Times New Roman"/>
          <w:sz w:val="28"/>
          <w:szCs w:val="28"/>
        </w:rPr>
        <w:tab/>
        <w:t>Margetts BM et al (2009), "Multiple micronutrient supplementation during pregnancy in low-income countries: review of methods and characteristics of studies included in the meta-analyses</w:t>
      </w:r>
      <w:r w:rsidRPr="003B24D0">
        <w:rPr>
          <w:rFonts w:ascii="Times New Roman" w:hAnsi="Times New Roman" w:cs="Times New Roman"/>
          <w:i/>
          <w:sz w:val="28"/>
          <w:szCs w:val="28"/>
        </w:rPr>
        <w:t>"</w:t>
      </w:r>
      <w:r w:rsidRPr="003B24D0">
        <w:rPr>
          <w:rFonts w:ascii="Times New Roman" w:hAnsi="Times New Roman" w:cs="Times New Roman"/>
          <w:sz w:val="28"/>
          <w:szCs w:val="28"/>
        </w:rPr>
        <w:t>,</w:t>
      </w:r>
      <w:r w:rsidRPr="003B24D0">
        <w:rPr>
          <w:rFonts w:ascii="Times New Roman" w:hAnsi="Times New Roman" w:cs="Times New Roman"/>
          <w:i/>
          <w:sz w:val="28"/>
          <w:szCs w:val="28"/>
        </w:rPr>
        <w:t xml:space="preserve"> Food Nutr Bull</w:t>
      </w:r>
      <w:r w:rsidRPr="003B24D0">
        <w:rPr>
          <w:rFonts w:ascii="Times New Roman" w:hAnsi="Times New Roman" w:cs="Times New Roman"/>
          <w:sz w:val="28"/>
          <w:szCs w:val="28"/>
        </w:rPr>
        <w:t>. 30 (4): 517-526.</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41.</w:t>
      </w:r>
      <w:r w:rsidRPr="003B24D0">
        <w:rPr>
          <w:rFonts w:ascii="Times New Roman" w:hAnsi="Times New Roman" w:cs="Times New Roman"/>
          <w:sz w:val="28"/>
          <w:szCs w:val="28"/>
        </w:rPr>
        <w:tab/>
        <w:t>Vaidya A; Saville N and Shrestha BP (2008), "Effects of antenatal multiple micronutrient supplementation on children's weight and size at 2 years of age in Nepal: follow-up of a double-blind randomised controlled trial</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Lancet</w:t>
      </w:r>
      <w:r w:rsidRPr="003B24D0">
        <w:rPr>
          <w:rFonts w:ascii="Times New Roman" w:hAnsi="Times New Roman" w:cs="Times New Roman"/>
          <w:sz w:val="28"/>
          <w:szCs w:val="28"/>
        </w:rPr>
        <w:t>. 371(9611): 492-499.</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42.</w:t>
      </w:r>
      <w:r w:rsidRPr="003B24D0">
        <w:rPr>
          <w:rFonts w:ascii="Times New Roman" w:hAnsi="Times New Roman" w:cs="Times New Roman"/>
          <w:sz w:val="28"/>
          <w:szCs w:val="28"/>
        </w:rPr>
        <w:tab/>
        <w:t>Yakoob MY et al (2011), "Preventive zinc supplementation in developing countries: impact on mortality and morbidity due to diarrhea, pneumonia and malaria</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BMC Public Health</w:t>
      </w:r>
      <w:r w:rsidRPr="003B24D0">
        <w:rPr>
          <w:rFonts w:ascii="Times New Roman" w:hAnsi="Times New Roman" w:cs="Times New Roman"/>
          <w:sz w:val="28"/>
          <w:szCs w:val="28"/>
        </w:rPr>
        <w:t>. 11 (3): S23.</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43.</w:t>
      </w:r>
      <w:r w:rsidRPr="003B24D0">
        <w:rPr>
          <w:rFonts w:ascii="Times New Roman" w:hAnsi="Times New Roman" w:cs="Times New Roman"/>
          <w:sz w:val="28"/>
          <w:szCs w:val="28"/>
        </w:rPr>
        <w:tab/>
        <w:t>Ngô Xuân Dũng và cộng sự (2012), "Nghiên cứu quy trình sản xuất bột dinh dưỡng trẻ em bổ sung protein, canxi và kẽm từ thịt và xương con cóc</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Tạp chí Khoa học và Phát triển</w:t>
      </w:r>
      <w:r w:rsidRPr="003B24D0">
        <w:rPr>
          <w:rFonts w:ascii="Times New Roman" w:hAnsi="Times New Roman" w:cs="Times New Roman"/>
          <w:sz w:val="28"/>
          <w:szCs w:val="28"/>
        </w:rPr>
        <w:t>. 5: 707 - 713.</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44.</w:t>
      </w:r>
      <w:r w:rsidRPr="003B24D0">
        <w:rPr>
          <w:rFonts w:ascii="Times New Roman" w:hAnsi="Times New Roman" w:cs="Times New Roman"/>
          <w:sz w:val="28"/>
          <w:szCs w:val="28"/>
        </w:rPr>
        <w:tab/>
        <w:t>Nguyễn Đỗ Vân Anh, Cao Thu Hương và Nguyễn Xuân Ninh (2008), "Hiệu quả của bổ sung dầu ăn để tăng cường Vitamin A lên tình trạng dinh dưỡng của trẻ 3 – 5 tuổi tại xã Tiên Phương, Chương Mỹ , Hà Tây</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Tạp chí Dinh dưỡng và Thực phẩm</w:t>
      </w:r>
      <w:r w:rsidRPr="003B24D0">
        <w:rPr>
          <w:rFonts w:ascii="Times New Roman" w:hAnsi="Times New Roman" w:cs="Times New Roman"/>
          <w:sz w:val="28"/>
          <w:szCs w:val="28"/>
        </w:rPr>
        <w:t>. 1(4), tr. 25 - 31.</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45.</w:t>
      </w:r>
      <w:r w:rsidRPr="003B24D0">
        <w:rPr>
          <w:rFonts w:ascii="Times New Roman" w:hAnsi="Times New Roman" w:cs="Times New Roman"/>
          <w:sz w:val="28"/>
          <w:szCs w:val="28"/>
        </w:rPr>
        <w:tab/>
        <w:t>Nguyễn Thanh Hà (2011), "Hiệu quả bổ sung kẽm và sprinkles đa vi chất trên trẻ 6-36 tháng tuổi suy dinh dưỡng thấp còi  tại huyện Gia Bình, tỉnh Bắc Ninh</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Luận án tiến sĩ dinh dưỡng, Viện Dinh dưỡng Quốc gia, Hà Nội</w:t>
      </w:r>
      <w:r w:rsidRPr="003B24D0">
        <w:rPr>
          <w:rFonts w:ascii="Times New Roman" w:hAnsi="Times New Roman" w:cs="Times New Roman"/>
          <w:sz w:val="28"/>
          <w:szCs w:val="28"/>
        </w:rPr>
        <w:t>.</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46.</w:t>
      </w:r>
      <w:r w:rsidRPr="003B24D0">
        <w:rPr>
          <w:rFonts w:ascii="Times New Roman" w:hAnsi="Times New Roman" w:cs="Times New Roman"/>
          <w:sz w:val="28"/>
          <w:szCs w:val="28"/>
        </w:rPr>
        <w:tab/>
        <w:t xml:space="preserve">Hall R et al (1994), </w:t>
      </w:r>
      <w:r w:rsidRPr="003B24D0">
        <w:rPr>
          <w:rFonts w:ascii="Times New Roman" w:hAnsi="Times New Roman" w:cs="Times New Roman"/>
          <w:i/>
          <w:sz w:val="28"/>
          <w:szCs w:val="28"/>
        </w:rPr>
        <w:t>Clinical Endocrinology</w:t>
      </w:r>
      <w:r w:rsidRPr="003B24D0">
        <w:rPr>
          <w:rFonts w:ascii="Times New Roman" w:hAnsi="Times New Roman" w:cs="Times New Roman"/>
          <w:sz w:val="28"/>
          <w:szCs w:val="28"/>
        </w:rPr>
        <w:t>, 2nd, ed.</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47.</w:t>
      </w:r>
      <w:r w:rsidRPr="003B24D0">
        <w:rPr>
          <w:rFonts w:ascii="Times New Roman" w:hAnsi="Times New Roman" w:cs="Times New Roman"/>
          <w:sz w:val="28"/>
          <w:szCs w:val="28"/>
        </w:rPr>
        <w:tab/>
        <w:t>Giugliani ER (1994), " Baixa estatura: um mal da Sociedade brasileira</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J pediatr</w:t>
      </w:r>
      <w:r w:rsidRPr="003B24D0">
        <w:rPr>
          <w:rFonts w:ascii="Times New Roman" w:hAnsi="Times New Roman" w:cs="Times New Roman"/>
          <w:sz w:val="28"/>
          <w:szCs w:val="28"/>
        </w:rPr>
        <w:t>. 70: 261.</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48.</w:t>
      </w:r>
      <w:r w:rsidRPr="003B24D0">
        <w:rPr>
          <w:rFonts w:ascii="Times New Roman" w:hAnsi="Times New Roman" w:cs="Times New Roman"/>
          <w:sz w:val="28"/>
          <w:szCs w:val="28"/>
        </w:rPr>
        <w:tab/>
        <w:t xml:space="preserve">Cowell CT; Brook CG and Hindmarsh PC (1996), </w:t>
      </w:r>
      <w:r w:rsidRPr="003B24D0">
        <w:rPr>
          <w:rFonts w:ascii="Times New Roman" w:hAnsi="Times New Roman" w:cs="Times New Roman"/>
          <w:i/>
          <w:sz w:val="28"/>
          <w:szCs w:val="28"/>
        </w:rPr>
        <w:t>Clinical pediatric endocrinology</w:t>
      </w:r>
      <w:r w:rsidRPr="003B24D0">
        <w:rPr>
          <w:rFonts w:ascii="Times New Roman" w:hAnsi="Times New Roman" w:cs="Times New Roman"/>
          <w:sz w:val="28"/>
          <w:szCs w:val="28"/>
        </w:rPr>
        <w:t>, 136-172.</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49.</w:t>
      </w:r>
      <w:r w:rsidRPr="003B24D0">
        <w:rPr>
          <w:rFonts w:ascii="Times New Roman" w:hAnsi="Times New Roman" w:cs="Times New Roman"/>
          <w:sz w:val="28"/>
          <w:szCs w:val="28"/>
        </w:rPr>
        <w:tab/>
        <w:t xml:space="preserve">Larsen PR; Kronenberg H and Melmed S (2003), </w:t>
      </w:r>
      <w:r w:rsidRPr="003B24D0">
        <w:rPr>
          <w:rFonts w:ascii="Times New Roman" w:hAnsi="Times New Roman" w:cs="Times New Roman"/>
          <w:i/>
          <w:sz w:val="28"/>
          <w:szCs w:val="28"/>
        </w:rPr>
        <w:t>Endocrinology</w:t>
      </w:r>
      <w:r w:rsidRPr="003B24D0">
        <w:rPr>
          <w:rFonts w:ascii="Times New Roman" w:hAnsi="Times New Roman" w:cs="Times New Roman"/>
          <w:sz w:val="28"/>
          <w:szCs w:val="28"/>
        </w:rPr>
        <w:t>, Elsevier: 220- 233.</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50.</w:t>
      </w:r>
      <w:r w:rsidRPr="003B24D0">
        <w:rPr>
          <w:rFonts w:ascii="Times New Roman" w:hAnsi="Times New Roman" w:cs="Times New Roman"/>
          <w:sz w:val="28"/>
          <w:szCs w:val="28"/>
        </w:rPr>
        <w:tab/>
        <w:t>Andrew J. Prendergast et al (2014), "Stunting Is Characterized by Chronic Inflammation in Zimbabwean Infants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PLoS One</w:t>
      </w:r>
      <w:r w:rsidRPr="003B24D0">
        <w:rPr>
          <w:rFonts w:ascii="Times New Roman" w:hAnsi="Times New Roman" w:cs="Times New Roman"/>
          <w:sz w:val="28"/>
          <w:szCs w:val="28"/>
        </w:rPr>
        <w:t>. 9 (2): e86928.</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51.</w:t>
      </w:r>
      <w:r w:rsidRPr="003B24D0">
        <w:rPr>
          <w:rFonts w:ascii="Times New Roman" w:hAnsi="Times New Roman" w:cs="Times New Roman"/>
          <w:sz w:val="28"/>
          <w:szCs w:val="28"/>
        </w:rPr>
        <w:tab/>
        <w:t>Baron J et al (2015), "Short and tall stature: a new paradigm emerges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Nature reviews. Endocrinology</w:t>
      </w:r>
      <w:r w:rsidRPr="003B24D0">
        <w:rPr>
          <w:rFonts w:ascii="Times New Roman" w:hAnsi="Times New Roman" w:cs="Times New Roman"/>
          <w:sz w:val="28"/>
          <w:szCs w:val="28"/>
        </w:rPr>
        <w:t>. 11 (2): 735 - 746.</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52.</w:t>
      </w:r>
      <w:r w:rsidRPr="003B24D0">
        <w:rPr>
          <w:rFonts w:ascii="Times New Roman" w:hAnsi="Times New Roman" w:cs="Times New Roman"/>
          <w:sz w:val="28"/>
          <w:szCs w:val="28"/>
        </w:rPr>
        <w:tab/>
        <w:t>Holick MF (2006), "High Prevalence of Vitamin D Inadequacy and Implications for Health</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Mayo Clin  Proc</w:t>
      </w:r>
      <w:r w:rsidRPr="003B24D0">
        <w:rPr>
          <w:rFonts w:ascii="Times New Roman" w:hAnsi="Times New Roman" w:cs="Times New Roman"/>
          <w:sz w:val="28"/>
          <w:szCs w:val="28"/>
        </w:rPr>
        <w:t>. 81(3): 353-373(doi:10.4065/81.3.353).</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53.</w:t>
      </w:r>
      <w:r w:rsidRPr="003B24D0">
        <w:rPr>
          <w:rFonts w:ascii="Times New Roman" w:hAnsi="Times New Roman" w:cs="Times New Roman"/>
          <w:sz w:val="28"/>
          <w:szCs w:val="28"/>
        </w:rPr>
        <w:tab/>
        <w:t>Holick MF (2004), "Vitamin D: importance in the prevention of cancers, type 1 diabetes, heart disease, and osteoporosis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The American Journal of Clinical Nutrition</w:t>
      </w:r>
      <w:r w:rsidRPr="003B24D0">
        <w:rPr>
          <w:rFonts w:ascii="Times New Roman" w:hAnsi="Times New Roman" w:cs="Times New Roman"/>
          <w:sz w:val="28"/>
          <w:szCs w:val="28"/>
        </w:rPr>
        <w:t>. 79 (3): 362–71. PMID 14985208.</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54.</w:t>
      </w:r>
      <w:r w:rsidRPr="003B24D0">
        <w:rPr>
          <w:rFonts w:ascii="Times New Roman" w:hAnsi="Times New Roman" w:cs="Times New Roman"/>
          <w:sz w:val="28"/>
          <w:szCs w:val="28"/>
        </w:rPr>
        <w:tab/>
        <w:t>Galia Gat-Yablonski and Moshe Phillip (2015), "Nutritionally-Induced Catch-Up Growth</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Nutrients</w:t>
      </w:r>
      <w:r w:rsidRPr="003B24D0">
        <w:rPr>
          <w:rFonts w:ascii="Times New Roman" w:hAnsi="Times New Roman" w:cs="Times New Roman"/>
          <w:sz w:val="28"/>
          <w:szCs w:val="28"/>
        </w:rPr>
        <w:t>. 7 (1): 517 - 551.</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55.</w:t>
      </w:r>
      <w:r w:rsidRPr="003B24D0">
        <w:rPr>
          <w:rFonts w:ascii="Times New Roman" w:hAnsi="Times New Roman" w:cs="Times New Roman"/>
          <w:sz w:val="28"/>
          <w:szCs w:val="28"/>
        </w:rPr>
        <w:tab/>
        <w:t>Bach FC et al (2014), "The paracrine feedback loop between vitamin D</w:t>
      </w:r>
      <w:r w:rsidRPr="003B24D0">
        <w:rPr>
          <w:rFonts w:ascii="Times New Roman" w:hAnsi="Times New Roman" w:cs="Times New Roman"/>
          <w:sz w:val="28"/>
          <w:szCs w:val="28"/>
          <w:vertAlign w:val="subscript"/>
        </w:rPr>
        <w:t>3</w:t>
      </w:r>
      <w:r w:rsidRPr="003B24D0">
        <w:rPr>
          <w:rFonts w:ascii="Times New Roman" w:hAnsi="Times New Roman" w:cs="Times New Roman"/>
          <w:sz w:val="28"/>
          <w:szCs w:val="28"/>
        </w:rPr>
        <w:t xml:space="preserve"> (1,25(OH)</w:t>
      </w:r>
      <w:r w:rsidRPr="003B24D0">
        <w:rPr>
          <w:rFonts w:ascii="Times New Roman" w:hAnsi="Times New Roman" w:cs="Times New Roman"/>
          <w:sz w:val="28"/>
          <w:szCs w:val="28"/>
          <w:vertAlign w:val="subscript"/>
        </w:rPr>
        <w:t xml:space="preserve">2 </w:t>
      </w:r>
      <w:r w:rsidRPr="003B24D0">
        <w:rPr>
          <w:rFonts w:ascii="Times New Roman" w:hAnsi="Times New Roman" w:cs="Times New Roman"/>
          <w:sz w:val="28"/>
          <w:szCs w:val="28"/>
        </w:rPr>
        <w:t>D</w:t>
      </w:r>
      <w:r w:rsidRPr="003B24D0">
        <w:rPr>
          <w:rFonts w:ascii="Times New Roman" w:hAnsi="Times New Roman" w:cs="Times New Roman"/>
          <w:sz w:val="28"/>
          <w:szCs w:val="28"/>
          <w:vertAlign w:val="subscript"/>
        </w:rPr>
        <w:t>3</w:t>
      </w:r>
      <w:r w:rsidRPr="003B24D0">
        <w:rPr>
          <w:rFonts w:ascii="Times New Roman" w:hAnsi="Times New Roman" w:cs="Times New Roman"/>
          <w:sz w:val="28"/>
          <w:szCs w:val="28"/>
        </w:rPr>
        <w:t>) and PTHrP in prehypertrophic chondrocytes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J Cell Physiol</w:t>
      </w:r>
      <w:r w:rsidRPr="003B24D0">
        <w:rPr>
          <w:rFonts w:ascii="Times New Roman" w:hAnsi="Times New Roman" w:cs="Times New Roman"/>
          <w:sz w:val="28"/>
          <w:szCs w:val="28"/>
        </w:rPr>
        <w:t>. 229 (12): 1999 - 2014.</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56.</w:t>
      </w:r>
      <w:r w:rsidRPr="003B24D0">
        <w:rPr>
          <w:rFonts w:ascii="Times New Roman" w:hAnsi="Times New Roman" w:cs="Times New Roman"/>
          <w:sz w:val="28"/>
          <w:szCs w:val="28"/>
        </w:rPr>
        <w:tab/>
        <w:t xml:space="preserve">Trần Ngọc Thắng (1993), </w:t>
      </w:r>
      <w:r w:rsidRPr="003B24D0">
        <w:rPr>
          <w:rFonts w:ascii="Times New Roman" w:hAnsi="Times New Roman" w:cs="Times New Roman"/>
          <w:i/>
          <w:sz w:val="28"/>
          <w:szCs w:val="28"/>
        </w:rPr>
        <w:t>Tuyến cận giáp - Triệu trứng học Nội khoa</w:t>
      </w:r>
      <w:r w:rsidRPr="003B24D0">
        <w:rPr>
          <w:rFonts w:ascii="Times New Roman" w:hAnsi="Times New Roman" w:cs="Times New Roman"/>
          <w:sz w:val="28"/>
          <w:szCs w:val="28"/>
        </w:rPr>
        <w:t>, Nhà xuất bản Y học Hà Nội, tr. 109 -114.</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57.</w:t>
      </w:r>
      <w:r w:rsidRPr="003B24D0">
        <w:rPr>
          <w:rFonts w:ascii="Times New Roman" w:hAnsi="Times New Roman" w:cs="Times New Roman"/>
          <w:sz w:val="28"/>
          <w:szCs w:val="28"/>
        </w:rPr>
        <w:tab/>
        <w:t>Holick MF (2003), "Vitamin D: a millenium perspective</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J Cell Biochem.</w:t>
      </w:r>
      <w:r w:rsidRPr="003B24D0">
        <w:rPr>
          <w:rFonts w:ascii="Times New Roman" w:hAnsi="Times New Roman" w:cs="Times New Roman"/>
          <w:sz w:val="28"/>
          <w:szCs w:val="28"/>
        </w:rPr>
        <w:t xml:space="preserve"> 88: 296–307.</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58.</w:t>
      </w:r>
      <w:r w:rsidRPr="003B24D0">
        <w:rPr>
          <w:rFonts w:ascii="Times New Roman" w:hAnsi="Times New Roman" w:cs="Times New Roman"/>
          <w:sz w:val="28"/>
          <w:szCs w:val="28"/>
        </w:rPr>
        <w:tab/>
        <w:t>McCann JC and  Ames BN (2008), "Is there convincing biological or behavioral evidence linking vitamin D deficiency to brain dysfunction?</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The FASEB Journal</w:t>
      </w:r>
      <w:r w:rsidRPr="003B24D0">
        <w:rPr>
          <w:rFonts w:ascii="Times New Roman" w:hAnsi="Times New Roman" w:cs="Times New Roman"/>
          <w:sz w:val="28"/>
          <w:szCs w:val="28"/>
        </w:rPr>
        <w:t>. 22 (4): 982-1001.</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59.</w:t>
      </w:r>
      <w:r w:rsidRPr="003B24D0">
        <w:rPr>
          <w:rFonts w:ascii="Times New Roman" w:hAnsi="Times New Roman" w:cs="Times New Roman"/>
          <w:sz w:val="28"/>
          <w:szCs w:val="28"/>
        </w:rPr>
        <w:tab/>
        <w:t>Zella JB and DeLuca HF (2003), "Vitamin D and autoimmune diabetes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J Cell Biochem.</w:t>
      </w:r>
      <w:r w:rsidRPr="003B24D0">
        <w:rPr>
          <w:rFonts w:ascii="Times New Roman" w:hAnsi="Times New Roman" w:cs="Times New Roman"/>
          <w:sz w:val="28"/>
          <w:szCs w:val="28"/>
        </w:rPr>
        <w:t xml:space="preserve"> 88: 216 - 222.</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60.</w:t>
      </w:r>
      <w:r w:rsidRPr="003B24D0">
        <w:rPr>
          <w:rFonts w:ascii="Times New Roman" w:hAnsi="Times New Roman" w:cs="Times New Roman"/>
          <w:sz w:val="28"/>
          <w:szCs w:val="28"/>
        </w:rPr>
        <w:tab/>
        <w:t>Jorde R et al (2012), "Associations between polymorphisms related to calcium metabolism and human height: the Tromsø Study.</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Annals of Human Genetics</w:t>
      </w:r>
      <w:r w:rsidRPr="003B24D0">
        <w:rPr>
          <w:rFonts w:ascii="Times New Roman" w:hAnsi="Times New Roman" w:cs="Times New Roman"/>
          <w:sz w:val="28"/>
          <w:szCs w:val="28"/>
        </w:rPr>
        <w:t>. 76 (3): 200 - 210(doi: 10.1111/j.1469-1809).</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61.</w:t>
      </w:r>
      <w:r w:rsidRPr="003B24D0">
        <w:rPr>
          <w:rFonts w:ascii="Times New Roman" w:hAnsi="Times New Roman" w:cs="Times New Roman"/>
          <w:sz w:val="28"/>
          <w:szCs w:val="28"/>
        </w:rPr>
        <w:tab/>
        <w:t>Dempfle A et al (2006), "Evidence for involvement of the vitamin D receptor gene in idiopathic short stature via a genome-wide linkage study and subsequent association studies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Hum Mol Genet</w:t>
      </w:r>
      <w:r w:rsidRPr="003B24D0">
        <w:rPr>
          <w:rFonts w:ascii="Times New Roman" w:hAnsi="Times New Roman" w:cs="Times New Roman"/>
          <w:sz w:val="28"/>
          <w:szCs w:val="28"/>
        </w:rPr>
        <w:t>. 15 (18): 2772 - 2783.</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62.</w:t>
      </w:r>
      <w:r w:rsidRPr="003B24D0">
        <w:rPr>
          <w:rFonts w:ascii="Times New Roman" w:hAnsi="Times New Roman" w:cs="Times New Roman"/>
          <w:sz w:val="28"/>
          <w:szCs w:val="28"/>
        </w:rPr>
        <w:tab/>
        <w:t>Catharine Ross et al (2011), "The 2011 Report on Dietary Reference Intakes for Calcium and Vitamin D from the Institute of Medicine: What Clinicians Need to Know</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J Clin Endocrinol Metab</w:t>
      </w:r>
      <w:r w:rsidRPr="003B24D0">
        <w:rPr>
          <w:rFonts w:ascii="Times New Roman" w:hAnsi="Times New Roman" w:cs="Times New Roman"/>
          <w:sz w:val="28"/>
          <w:szCs w:val="28"/>
        </w:rPr>
        <w:t>. 96(1): 53-58(doi:  10.1210/jc.2010-2704).</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63.</w:t>
      </w:r>
      <w:r w:rsidRPr="003B24D0">
        <w:rPr>
          <w:rFonts w:ascii="Times New Roman" w:hAnsi="Times New Roman" w:cs="Times New Roman"/>
          <w:sz w:val="28"/>
          <w:szCs w:val="28"/>
        </w:rPr>
        <w:tab/>
        <w:t>Holick MF (2007), "Vitamin D deficiency</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The New England Jounal of Medicine</w:t>
      </w:r>
      <w:r w:rsidRPr="003B24D0">
        <w:rPr>
          <w:rFonts w:ascii="Times New Roman" w:hAnsi="Times New Roman" w:cs="Times New Roman"/>
          <w:sz w:val="28"/>
          <w:szCs w:val="28"/>
        </w:rPr>
        <w:t>. 357 (3): 266 - 281.</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64.</w:t>
      </w:r>
      <w:r w:rsidRPr="003B24D0">
        <w:rPr>
          <w:rFonts w:ascii="Times New Roman" w:hAnsi="Times New Roman" w:cs="Times New Roman"/>
          <w:sz w:val="28"/>
          <w:szCs w:val="28"/>
        </w:rPr>
        <w:tab/>
        <w:t>Mou JS et al (2009), "Study on the nutritional status and determinants among rural stranded children in China</w:t>
      </w:r>
      <w:r w:rsidRPr="003B24D0">
        <w:rPr>
          <w:rFonts w:ascii="Times New Roman" w:hAnsi="Times New Roman" w:cs="Times New Roman"/>
          <w:i/>
          <w:sz w:val="28"/>
          <w:szCs w:val="28"/>
        </w:rPr>
        <w:t>"</w:t>
      </w:r>
      <w:r w:rsidRPr="003B24D0">
        <w:rPr>
          <w:rFonts w:ascii="Times New Roman" w:hAnsi="Times New Roman" w:cs="Times New Roman"/>
          <w:sz w:val="28"/>
          <w:szCs w:val="28"/>
        </w:rPr>
        <w:t>,</w:t>
      </w:r>
      <w:r w:rsidRPr="003B24D0">
        <w:rPr>
          <w:rFonts w:ascii="Times New Roman" w:hAnsi="Times New Roman" w:cs="Times New Roman"/>
          <w:i/>
          <w:sz w:val="28"/>
          <w:szCs w:val="28"/>
        </w:rPr>
        <w:t xml:space="preserve"> Zhonghua Liu Xing Bing Xue Za Zhi</w:t>
      </w:r>
      <w:r w:rsidRPr="003B24D0">
        <w:rPr>
          <w:rFonts w:ascii="Times New Roman" w:hAnsi="Times New Roman" w:cs="Times New Roman"/>
          <w:sz w:val="28"/>
          <w:szCs w:val="28"/>
        </w:rPr>
        <w:t>. 30 (5): 439 - 443.</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65.</w:t>
      </w:r>
      <w:r w:rsidRPr="003B24D0">
        <w:rPr>
          <w:rFonts w:ascii="Times New Roman" w:hAnsi="Times New Roman" w:cs="Times New Roman"/>
          <w:sz w:val="28"/>
          <w:szCs w:val="28"/>
        </w:rPr>
        <w:tab/>
        <w:t>Holick MF (2006), "Resurrection of vitamin D deficiency and rickets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Journal of Clinical Investigation</w:t>
      </w:r>
      <w:r w:rsidRPr="003B24D0">
        <w:rPr>
          <w:rFonts w:ascii="Times New Roman" w:hAnsi="Times New Roman" w:cs="Times New Roman"/>
          <w:sz w:val="28"/>
          <w:szCs w:val="28"/>
        </w:rPr>
        <w:t>. 116 (8): 2062–2072.</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66.</w:t>
      </w:r>
      <w:r w:rsidRPr="003B24D0">
        <w:rPr>
          <w:rFonts w:ascii="Times New Roman" w:hAnsi="Times New Roman" w:cs="Times New Roman"/>
          <w:sz w:val="28"/>
          <w:szCs w:val="28"/>
        </w:rPr>
        <w:tab/>
        <w:t>Morley R et al (2006), "Maternal 25-hydroxyvitamin D and parathyroid hormone concentrations and offspring birth size.</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J Clin Endocrinol Metab</w:t>
      </w:r>
      <w:r w:rsidRPr="003B24D0">
        <w:rPr>
          <w:rFonts w:ascii="Times New Roman" w:hAnsi="Times New Roman" w:cs="Times New Roman"/>
          <w:sz w:val="28"/>
          <w:szCs w:val="28"/>
        </w:rPr>
        <w:t>. 91(3): 906 - 912.</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67.</w:t>
      </w:r>
      <w:r w:rsidRPr="003B24D0">
        <w:rPr>
          <w:rFonts w:ascii="Times New Roman" w:hAnsi="Times New Roman" w:cs="Times New Roman"/>
          <w:sz w:val="28"/>
          <w:szCs w:val="28"/>
        </w:rPr>
        <w:tab/>
        <w:t>Rolf Jorde et al (2012), "Associations between Polymorphisms Related to Calcium Metabolism and Human Height: The Tromsø Study</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Annals of Human Genetics</w:t>
      </w:r>
      <w:r w:rsidRPr="003B24D0">
        <w:rPr>
          <w:rFonts w:ascii="Times New Roman" w:hAnsi="Times New Roman" w:cs="Times New Roman"/>
          <w:sz w:val="28"/>
          <w:szCs w:val="28"/>
        </w:rPr>
        <w:t>. 76 (3): 200-210.</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68.</w:t>
      </w:r>
      <w:r w:rsidRPr="003B24D0">
        <w:rPr>
          <w:rFonts w:ascii="Times New Roman" w:hAnsi="Times New Roman" w:cs="Times New Roman"/>
          <w:sz w:val="28"/>
          <w:szCs w:val="28"/>
        </w:rPr>
        <w:tab/>
        <w:t>Eunice N Toko et al (2016), "Maternal Vitamin D Status and Adverse Birth Outcomes in Children from Rural Western Kenya</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Nutrients</w:t>
      </w:r>
      <w:r w:rsidRPr="003B24D0">
        <w:rPr>
          <w:rFonts w:ascii="Times New Roman" w:hAnsi="Times New Roman" w:cs="Times New Roman"/>
          <w:sz w:val="28"/>
          <w:szCs w:val="28"/>
        </w:rPr>
        <w:t>. 8 (12): 794.</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69.</w:t>
      </w:r>
      <w:r w:rsidRPr="003B24D0">
        <w:rPr>
          <w:rFonts w:ascii="Times New Roman" w:hAnsi="Times New Roman" w:cs="Times New Roman"/>
          <w:sz w:val="28"/>
          <w:szCs w:val="28"/>
        </w:rPr>
        <w:tab/>
        <w:t>Heaney RP et al (2003), "Calcium absorption varies within the reference range for serum 25-hydroxyvitamin D</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J Am Coll Nutr</w:t>
      </w:r>
      <w:r w:rsidRPr="003B24D0">
        <w:rPr>
          <w:rFonts w:ascii="Times New Roman" w:hAnsi="Times New Roman" w:cs="Times New Roman"/>
          <w:sz w:val="28"/>
          <w:szCs w:val="28"/>
        </w:rPr>
        <w:t>. 22(2): 142 - 146.</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70.</w:t>
      </w:r>
      <w:r w:rsidRPr="003B24D0">
        <w:rPr>
          <w:rFonts w:ascii="Times New Roman" w:hAnsi="Times New Roman" w:cs="Times New Roman"/>
          <w:sz w:val="28"/>
          <w:szCs w:val="28"/>
        </w:rPr>
        <w:tab/>
        <w:t>Bischoff HA et al (2003), "Effects of vitamin D and calcium supplementation on falls: a randomized controlled trial</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J Bone Miner Res</w:t>
      </w:r>
      <w:r w:rsidRPr="003B24D0">
        <w:rPr>
          <w:rFonts w:ascii="Times New Roman" w:hAnsi="Times New Roman" w:cs="Times New Roman"/>
          <w:sz w:val="28"/>
          <w:szCs w:val="28"/>
        </w:rPr>
        <w:t>. 18 (2): 343 - 351.</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71.</w:t>
      </w:r>
      <w:r w:rsidRPr="003B24D0">
        <w:rPr>
          <w:rFonts w:ascii="Times New Roman" w:hAnsi="Times New Roman" w:cs="Times New Roman"/>
          <w:sz w:val="28"/>
          <w:szCs w:val="28"/>
        </w:rPr>
        <w:tab/>
        <w:t>Barger Lux MJ and Heaney RP (2002), "Effects of above average summer sun exposure on serum 25-hydroxyvitamin D and calcium absorption</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J Clin Endocrinol Metab</w:t>
      </w:r>
      <w:r w:rsidRPr="003B24D0">
        <w:rPr>
          <w:rFonts w:ascii="Times New Roman" w:hAnsi="Times New Roman" w:cs="Times New Roman"/>
          <w:sz w:val="28"/>
          <w:szCs w:val="28"/>
        </w:rPr>
        <w:t>. 87 (11): 4952-4656.</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72.</w:t>
      </w:r>
      <w:r w:rsidRPr="003B24D0">
        <w:rPr>
          <w:rFonts w:ascii="Times New Roman" w:hAnsi="Times New Roman" w:cs="Times New Roman"/>
          <w:sz w:val="28"/>
          <w:szCs w:val="28"/>
        </w:rPr>
        <w:tab/>
        <w:t>Steven A Abrams; Keli M Hawthorne and Zhensheng Chen (2013), "Supplementation with 1000 IU vitamin D/d leads to parathyroid hormone suppression, but not increased fractional calcium absorption, in 4–8-y-old children: a double-blind randomized controlled trial</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Am J Clin Nutr</w:t>
      </w:r>
      <w:r w:rsidRPr="003B24D0">
        <w:rPr>
          <w:rFonts w:ascii="Times New Roman" w:hAnsi="Times New Roman" w:cs="Times New Roman"/>
          <w:sz w:val="28"/>
          <w:szCs w:val="28"/>
        </w:rPr>
        <w:t>. 97(1): 217-223.</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73.</w:t>
      </w:r>
      <w:r w:rsidRPr="003B24D0">
        <w:rPr>
          <w:rFonts w:ascii="Times New Roman" w:hAnsi="Times New Roman" w:cs="Times New Roman"/>
          <w:sz w:val="28"/>
          <w:szCs w:val="28"/>
        </w:rPr>
        <w:tab/>
        <w:t>Prerna Patel et al (2015), "Dietary calcium intake influences the relationship between serum 25-hydroxyvitamin D3 (25OHD) concentration and parathyroid hormone (PTH) concentration</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Arch Dis Child</w:t>
      </w:r>
      <w:r w:rsidRPr="003B24D0">
        <w:rPr>
          <w:rFonts w:ascii="Times New Roman" w:hAnsi="Times New Roman" w:cs="Times New Roman"/>
          <w:sz w:val="28"/>
          <w:szCs w:val="28"/>
        </w:rPr>
        <w:t>. 308 - 985 (doi:10.1136).</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74.</w:t>
      </w:r>
      <w:r w:rsidRPr="003B24D0">
        <w:rPr>
          <w:rFonts w:ascii="Times New Roman" w:hAnsi="Times New Roman" w:cs="Times New Roman"/>
          <w:sz w:val="28"/>
          <w:szCs w:val="28"/>
        </w:rPr>
        <w:tab/>
        <w:t>Pettifor JM (2008), "Vitamin D &amp;/or calcium deficiency rickets in infants &amp; children: a global perspective.</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Indian J Med Res</w:t>
      </w:r>
      <w:r w:rsidRPr="003B24D0">
        <w:rPr>
          <w:rFonts w:ascii="Times New Roman" w:hAnsi="Times New Roman" w:cs="Times New Roman"/>
          <w:sz w:val="28"/>
          <w:szCs w:val="28"/>
        </w:rPr>
        <w:t>. 127(3): 245-9.</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75.</w:t>
      </w:r>
      <w:r w:rsidRPr="003B24D0">
        <w:rPr>
          <w:rFonts w:ascii="Times New Roman" w:hAnsi="Times New Roman" w:cs="Times New Roman"/>
          <w:sz w:val="28"/>
          <w:szCs w:val="28"/>
        </w:rPr>
        <w:tab/>
        <w:t>Aline L et al (2008), "The importance for growth of dietary intake of calcium and vitamin D</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J. Pediatr</w:t>
      </w:r>
      <w:r w:rsidRPr="003B24D0">
        <w:rPr>
          <w:rFonts w:ascii="Times New Roman" w:hAnsi="Times New Roman" w:cs="Times New Roman"/>
          <w:sz w:val="28"/>
          <w:szCs w:val="28"/>
        </w:rPr>
        <w:t>. 84 (5): 386 - 394.</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76.</w:t>
      </w:r>
      <w:r w:rsidRPr="003B24D0">
        <w:rPr>
          <w:rFonts w:ascii="Times New Roman" w:hAnsi="Times New Roman" w:cs="Times New Roman"/>
          <w:sz w:val="28"/>
          <w:szCs w:val="28"/>
        </w:rPr>
        <w:tab/>
        <w:t>Abrams AS et al (2005), "Height and height Z-score are related to calcium absorption in five to fifteen year-old girls</w:t>
      </w:r>
      <w:r w:rsidRPr="003B24D0">
        <w:rPr>
          <w:rFonts w:ascii="Times New Roman" w:hAnsi="Times New Roman" w:cs="Times New Roman"/>
          <w:i/>
          <w:sz w:val="28"/>
          <w:szCs w:val="28"/>
        </w:rPr>
        <w:t>"</w:t>
      </w:r>
      <w:r w:rsidRPr="003B24D0">
        <w:rPr>
          <w:rFonts w:ascii="Times New Roman" w:hAnsi="Times New Roman" w:cs="Times New Roman"/>
          <w:sz w:val="28"/>
          <w:szCs w:val="28"/>
        </w:rPr>
        <w:t>,</w:t>
      </w:r>
      <w:r w:rsidRPr="003B24D0">
        <w:rPr>
          <w:rFonts w:ascii="Times New Roman" w:hAnsi="Times New Roman" w:cs="Times New Roman"/>
          <w:i/>
          <w:sz w:val="28"/>
          <w:szCs w:val="28"/>
        </w:rPr>
        <w:t xml:space="preserve"> J Clin Endocrinol Metab</w:t>
      </w:r>
      <w:r w:rsidRPr="003B24D0">
        <w:rPr>
          <w:rFonts w:ascii="Times New Roman" w:hAnsi="Times New Roman" w:cs="Times New Roman"/>
          <w:sz w:val="28"/>
          <w:szCs w:val="28"/>
        </w:rPr>
        <w:t>. 90: 5077-81.</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77.</w:t>
      </w:r>
      <w:r w:rsidRPr="003B24D0">
        <w:rPr>
          <w:rFonts w:ascii="Times New Roman" w:hAnsi="Times New Roman" w:cs="Times New Roman"/>
          <w:sz w:val="28"/>
          <w:szCs w:val="28"/>
        </w:rPr>
        <w:tab/>
        <w:t>Tomoo Okada (2004), "Effect of cow milk consumption on longitudinal height gain in children</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Am J Clin Nutr</w:t>
      </w:r>
      <w:r w:rsidRPr="003B24D0">
        <w:rPr>
          <w:rFonts w:ascii="Times New Roman" w:hAnsi="Times New Roman" w:cs="Times New Roman"/>
          <w:sz w:val="28"/>
          <w:szCs w:val="28"/>
        </w:rPr>
        <w:t>. 80 (4): 1088-1089.</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78.</w:t>
      </w:r>
      <w:r w:rsidRPr="003B24D0">
        <w:rPr>
          <w:rFonts w:ascii="Times New Roman" w:hAnsi="Times New Roman" w:cs="Times New Roman"/>
          <w:sz w:val="28"/>
          <w:szCs w:val="28"/>
        </w:rPr>
        <w:tab/>
        <w:t>Ruth E Black et al (2002), "Children who avoid drinking cow milk have low dietary calcium intakes and poor bone health</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Am J Clin Nutr.</w:t>
      </w:r>
      <w:r w:rsidRPr="003B24D0">
        <w:rPr>
          <w:rFonts w:ascii="Times New Roman" w:hAnsi="Times New Roman" w:cs="Times New Roman"/>
          <w:sz w:val="28"/>
          <w:szCs w:val="28"/>
        </w:rPr>
        <w:t xml:space="preserve"> 76 (3): 675-680.</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79.</w:t>
      </w:r>
      <w:r w:rsidRPr="003B24D0">
        <w:rPr>
          <w:rFonts w:ascii="Times New Roman" w:hAnsi="Times New Roman" w:cs="Times New Roman"/>
          <w:sz w:val="28"/>
          <w:szCs w:val="28"/>
        </w:rPr>
        <w:tab/>
        <w:t>Mark D DeBoer; Hannah E Agard and Rebecca J Scharf (2015), "Milk intake, height and body mass index in preschool children</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Arch Dis Child.</w:t>
      </w:r>
      <w:r w:rsidRPr="003B24D0">
        <w:rPr>
          <w:rFonts w:ascii="Times New Roman" w:hAnsi="Times New Roman" w:cs="Times New Roman"/>
          <w:sz w:val="28"/>
          <w:szCs w:val="28"/>
        </w:rPr>
        <w:t xml:space="preserve"> 100: 460-465 (doi:10.1136/archdischild-2014-306958).</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80.</w:t>
      </w:r>
      <w:r w:rsidRPr="003B24D0">
        <w:rPr>
          <w:rFonts w:ascii="Times New Roman" w:hAnsi="Times New Roman" w:cs="Times New Roman"/>
          <w:sz w:val="28"/>
          <w:szCs w:val="28"/>
        </w:rPr>
        <w:tab/>
        <w:t>Prue H. Hart et al (2015), "Vitamin D in fetal development: findings from a birth cohort study</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American Academy of Pediatrics.</w:t>
      </w:r>
      <w:r w:rsidRPr="003B24D0">
        <w:rPr>
          <w:rFonts w:ascii="Times New Roman" w:hAnsi="Times New Roman" w:cs="Times New Roman"/>
          <w:sz w:val="28"/>
          <w:szCs w:val="28"/>
        </w:rPr>
        <w:t xml:space="preserve"> 135 (1): e167 - e173.</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81.</w:t>
      </w:r>
      <w:r w:rsidRPr="003B24D0">
        <w:rPr>
          <w:rFonts w:ascii="Times New Roman" w:hAnsi="Times New Roman" w:cs="Times New Roman"/>
          <w:sz w:val="28"/>
          <w:szCs w:val="28"/>
        </w:rPr>
        <w:tab/>
        <w:t>Somashekar A.R; Ashwini B Prithvi and Vanitha Gowda MN (2014), "Vitamin D Levels In Children with Bronchial Asthma</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Journal of Clinical and  Diagnostic Research</w:t>
      </w:r>
      <w:r w:rsidRPr="003B24D0">
        <w:rPr>
          <w:rFonts w:ascii="Times New Roman" w:hAnsi="Times New Roman" w:cs="Times New Roman"/>
          <w:sz w:val="28"/>
          <w:szCs w:val="28"/>
        </w:rPr>
        <w:t>. 8 (10): PC04-PC07.</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82.</w:t>
      </w:r>
      <w:r w:rsidRPr="003B24D0">
        <w:rPr>
          <w:rFonts w:ascii="Times New Roman" w:hAnsi="Times New Roman" w:cs="Times New Roman"/>
          <w:sz w:val="28"/>
          <w:szCs w:val="28"/>
        </w:rPr>
        <w:tab/>
        <w:t>Trần Thị Nguyệt Nga, Phạm Thị Thúy Hòa và Vũ Thị Thu Hiền (2011), "Co giật do hạ canxi máu</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Tạp chí Y học thực hành</w:t>
      </w:r>
      <w:r w:rsidRPr="003B24D0">
        <w:rPr>
          <w:rFonts w:ascii="Times New Roman" w:hAnsi="Times New Roman" w:cs="Times New Roman"/>
          <w:sz w:val="28"/>
          <w:szCs w:val="28"/>
        </w:rPr>
        <w:t>. 7(774), tr. 27.</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83.</w:t>
      </w:r>
      <w:r w:rsidRPr="003B24D0">
        <w:rPr>
          <w:rFonts w:ascii="Times New Roman" w:hAnsi="Times New Roman" w:cs="Times New Roman"/>
          <w:sz w:val="28"/>
          <w:szCs w:val="28"/>
        </w:rPr>
        <w:tab/>
        <w:t>Norman DA et al (1981), "Jejunal and ileal adaptation to alterations in dietary calcium: changes in calcium and magnesium absorption and pathogenetic role of parathyroid hormone and 1,25-dihydroxyvitamin D</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J Clin Invest</w:t>
      </w:r>
      <w:r w:rsidRPr="003B24D0">
        <w:rPr>
          <w:rFonts w:ascii="Times New Roman" w:hAnsi="Times New Roman" w:cs="Times New Roman"/>
          <w:sz w:val="28"/>
          <w:szCs w:val="28"/>
        </w:rPr>
        <w:t>. 67(6): 1599-1603(doi:  10.1172/JCI110194).</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84.</w:t>
      </w:r>
      <w:r w:rsidRPr="003B24D0">
        <w:rPr>
          <w:rFonts w:ascii="Times New Roman" w:hAnsi="Times New Roman" w:cs="Times New Roman"/>
          <w:sz w:val="28"/>
          <w:szCs w:val="28"/>
        </w:rPr>
        <w:tab/>
        <w:t>Kanellakis S et al (2012), "Changes in parameters of bone metabolism in postmenopausal women following a 12-month intervention period using dairy products enriched with calcium, vitamin D, and phylloquinone (vitamin K(1)) or menaquinone-7 (vitamin K (2)): the Postmenopausal Health Study II</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Calcif Tissue Int</w:t>
      </w:r>
      <w:r w:rsidRPr="003B24D0">
        <w:rPr>
          <w:rFonts w:ascii="Times New Roman" w:hAnsi="Times New Roman" w:cs="Times New Roman"/>
          <w:sz w:val="28"/>
          <w:szCs w:val="28"/>
        </w:rPr>
        <w:t>. 90 (4): 251-62. (doi: 10,1007 / s00223-012-9571-z).</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85.</w:t>
      </w:r>
      <w:r w:rsidRPr="003B24D0">
        <w:rPr>
          <w:rFonts w:ascii="Times New Roman" w:hAnsi="Times New Roman" w:cs="Times New Roman"/>
          <w:sz w:val="28"/>
          <w:szCs w:val="28"/>
        </w:rPr>
        <w:tab/>
        <w:t>Yoshihiro Satocorrespondenceemail et al (2005), "Menatetrenone and vitamin D2 with calcium supplements prevent nonvertebral fracture in elderly women with Alzheimer's disease</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Bone</w:t>
      </w:r>
      <w:r w:rsidRPr="003B24D0">
        <w:rPr>
          <w:rFonts w:ascii="Times New Roman" w:hAnsi="Times New Roman" w:cs="Times New Roman"/>
          <w:sz w:val="28"/>
          <w:szCs w:val="28"/>
        </w:rPr>
        <w:t>. 36 (1): 61 - 68.</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86.</w:t>
      </w:r>
      <w:r w:rsidRPr="003B24D0">
        <w:rPr>
          <w:rFonts w:ascii="Times New Roman" w:hAnsi="Times New Roman" w:cs="Times New Roman"/>
          <w:sz w:val="28"/>
          <w:szCs w:val="28"/>
        </w:rPr>
        <w:tab/>
        <w:t>Steven A. Lietman; Emily L. Germain-Lee and Michael A. Levine (2010), "Hypercalcemia in Children and Adolescents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Curr Opin Pediatr</w:t>
      </w:r>
      <w:r w:rsidRPr="003B24D0">
        <w:rPr>
          <w:rFonts w:ascii="Times New Roman" w:hAnsi="Times New Roman" w:cs="Times New Roman"/>
          <w:sz w:val="28"/>
          <w:szCs w:val="28"/>
        </w:rPr>
        <w:t>. 22(4): 508-515.</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87.</w:t>
      </w:r>
      <w:r w:rsidRPr="003B24D0">
        <w:rPr>
          <w:rFonts w:ascii="Times New Roman" w:hAnsi="Times New Roman" w:cs="Times New Roman"/>
          <w:sz w:val="28"/>
          <w:szCs w:val="28"/>
        </w:rPr>
        <w:tab/>
        <w:t>Heaney RP (2007), "Effects of protein on the calcium economy</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International Congress Series</w:t>
      </w:r>
      <w:r w:rsidRPr="003B24D0">
        <w:rPr>
          <w:rFonts w:ascii="Times New Roman" w:hAnsi="Times New Roman" w:cs="Times New Roman"/>
          <w:sz w:val="28"/>
          <w:szCs w:val="28"/>
        </w:rPr>
        <w:t>. 1297: 191 -197.</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88.</w:t>
      </w:r>
      <w:r w:rsidRPr="003B24D0">
        <w:rPr>
          <w:rFonts w:ascii="Times New Roman" w:hAnsi="Times New Roman" w:cs="Times New Roman"/>
          <w:sz w:val="28"/>
          <w:szCs w:val="28"/>
        </w:rPr>
        <w:tab/>
        <w:t>Matthew PThorpe and Ellen MEvans (2011), "Dietary protein and bone health: harmonizing conflicting theories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Nutrition Reviews</w:t>
      </w:r>
      <w:r w:rsidRPr="003B24D0">
        <w:rPr>
          <w:rFonts w:ascii="Times New Roman" w:hAnsi="Times New Roman" w:cs="Times New Roman"/>
          <w:sz w:val="28"/>
          <w:szCs w:val="28"/>
        </w:rPr>
        <w:t>. 69 (4): 215-230.</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89.</w:t>
      </w:r>
      <w:r w:rsidRPr="003B24D0">
        <w:rPr>
          <w:rFonts w:ascii="Times New Roman" w:hAnsi="Times New Roman" w:cs="Times New Roman"/>
          <w:sz w:val="28"/>
          <w:szCs w:val="28"/>
        </w:rPr>
        <w:tab/>
        <w:t>Jane E Kerstetter; Kimberly O O’Brien and Karl L Insogna (2003), "Dietary protein, calcium metabolism, and skeletal homeostasis revisited</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 xml:space="preserve">Am J Clin Nutr </w:t>
      </w:r>
      <w:r w:rsidRPr="003B24D0">
        <w:rPr>
          <w:rFonts w:ascii="Times New Roman" w:hAnsi="Times New Roman" w:cs="Times New Roman"/>
          <w:sz w:val="28"/>
          <w:szCs w:val="28"/>
        </w:rPr>
        <w:t>78(3): 584S-592S.</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90.</w:t>
      </w:r>
      <w:r w:rsidRPr="003B24D0">
        <w:rPr>
          <w:rFonts w:ascii="Times New Roman" w:hAnsi="Times New Roman" w:cs="Times New Roman"/>
          <w:sz w:val="28"/>
          <w:szCs w:val="28"/>
        </w:rPr>
        <w:tab/>
        <w:t>Itoh R; Nishiyama N and Suyama Y (1998), "Dietary protein intake and urinary excretion of calcium: a cross-sectional study in a healthy Japanese population</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Am J Clin Nutr</w:t>
      </w:r>
      <w:r w:rsidRPr="003B24D0">
        <w:rPr>
          <w:rFonts w:ascii="Times New Roman" w:hAnsi="Times New Roman" w:cs="Times New Roman"/>
          <w:sz w:val="28"/>
          <w:szCs w:val="28"/>
        </w:rPr>
        <w:t>. 67(3): 438-44.</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91.</w:t>
      </w:r>
      <w:r w:rsidRPr="003B24D0">
        <w:rPr>
          <w:rFonts w:ascii="Times New Roman" w:hAnsi="Times New Roman" w:cs="Times New Roman"/>
          <w:sz w:val="28"/>
          <w:szCs w:val="28"/>
        </w:rPr>
        <w:tab/>
        <w:t>Dawson-Hughes and Bess (2003), "Interaction of dietary calcium and protein in bone health in humans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The Journal of Nutrition.</w:t>
      </w:r>
      <w:r w:rsidRPr="003B24D0">
        <w:rPr>
          <w:rFonts w:ascii="Times New Roman" w:hAnsi="Times New Roman" w:cs="Times New Roman"/>
          <w:sz w:val="28"/>
          <w:szCs w:val="28"/>
        </w:rPr>
        <w:t xml:space="preserve"> 133 (3): 852S-854S.</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92.</w:t>
      </w:r>
      <w:r w:rsidRPr="003B24D0">
        <w:rPr>
          <w:rFonts w:ascii="Times New Roman" w:hAnsi="Times New Roman" w:cs="Times New Roman"/>
          <w:sz w:val="28"/>
          <w:szCs w:val="28"/>
        </w:rPr>
        <w:tab/>
        <w:t>Demewoz Haile et al (2016), "Exploring spatial variations and factors associated with childhood stunting in Ethiopia: spatial and multilevel analysis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BMC Pediatrics</w:t>
      </w:r>
      <w:r w:rsidRPr="003B24D0">
        <w:rPr>
          <w:rFonts w:ascii="Times New Roman" w:hAnsi="Times New Roman" w:cs="Times New Roman"/>
          <w:sz w:val="28"/>
          <w:szCs w:val="28"/>
        </w:rPr>
        <w:t>. 16: 49.</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93.</w:t>
      </w:r>
      <w:r w:rsidRPr="003B24D0">
        <w:rPr>
          <w:rFonts w:ascii="Times New Roman" w:hAnsi="Times New Roman" w:cs="Times New Roman"/>
          <w:sz w:val="28"/>
          <w:szCs w:val="28"/>
        </w:rPr>
        <w:tab/>
        <w:t>Richard D Semba et al (2016), "Child Stunting is Associated with Low Circulating Essential Amino Acids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EBioMedicine</w:t>
      </w:r>
      <w:r w:rsidRPr="003B24D0">
        <w:rPr>
          <w:rFonts w:ascii="Times New Roman" w:hAnsi="Times New Roman" w:cs="Times New Roman"/>
          <w:sz w:val="28"/>
          <w:szCs w:val="28"/>
        </w:rPr>
        <w:t>. 6: 246 - 252.</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94.</w:t>
      </w:r>
      <w:r w:rsidRPr="003B24D0">
        <w:rPr>
          <w:rFonts w:ascii="Times New Roman" w:hAnsi="Times New Roman" w:cs="Times New Roman"/>
          <w:sz w:val="28"/>
          <w:szCs w:val="28"/>
        </w:rPr>
        <w:tab/>
        <w:t>Need AG et al ( 2000), "Vitamin D status: effects on parathyroid hormone and 1, 25-dihydroxyvitamin D in postmenopausal women</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Am J Clin Nutr. Jun</w:t>
      </w:r>
      <w:r w:rsidRPr="003B24D0">
        <w:rPr>
          <w:rFonts w:ascii="Times New Roman" w:hAnsi="Times New Roman" w:cs="Times New Roman"/>
          <w:sz w:val="28"/>
          <w:szCs w:val="28"/>
        </w:rPr>
        <w:t>. 71(6): 1577 - 1581.</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95.</w:t>
      </w:r>
      <w:r w:rsidRPr="003B24D0">
        <w:rPr>
          <w:rFonts w:ascii="Times New Roman" w:hAnsi="Times New Roman" w:cs="Times New Roman"/>
          <w:sz w:val="28"/>
          <w:szCs w:val="28"/>
        </w:rPr>
        <w:tab/>
        <w:t>Bener A;  Al-Ali M and Hoffmann GF (2009), "Vitamin D deficiency in healthy children in a sunny country: associated factors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Int J Food Sci Nutr</w:t>
      </w:r>
      <w:r w:rsidRPr="003B24D0">
        <w:rPr>
          <w:rFonts w:ascii="Times New Roman" w:hAnsi="Times New Roman" w:cs="Times New Roman"/>
          <w:sz w:val="28"/>
          <w:szCs w:val="28"/>
        </w:rPr>
        <w:t>. 60 (5): 60-70( doi: 10.1080/09637480802400487).</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96.</w:t>
      </w:r>
      <w:r w:rsidRPr="003B24D0">
        <w:rPr>
          <w:rFonts w:ascii="Times New Roman" w:hAnsi="Times New Roman" w:cs="Times New Roman"/>
          <w:sz w:val="28"/>
          <w:szCs w:val="28"/>
        </w:rPr>
        <w:tab/>
        <w:t>Strand MA et al (2007), "Diagnosis of rickets and reassessment of prevalence among rural children in northern China</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Pediatr Int</w:t>
      </w:r>
      <w:r w:rsidRPr="003B24D0">
        <w:rPr>
          <w:rFonts w:ascii="Times New Roman" w:hAnsi="Times New Roman" w:cs="Times New Roman"/>
          <w:sz w:val="28"/>
          <w:szCs w:val="28"/>
        </w:rPr>
        <w:t>. 49 (2): 202- 209.</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97.</w:t>
      </w:r>
      <w:r w:rsidRPr="003B24D0">
        <w:rPr>
          <w:rFonts w:ascii="Times New Roman" w:hAnsi="Times New Roman" w:cs="Times New Roman"/>
          <w:sz w:val="28"/>
          <w:szCs w:val="28"/>
        </w:rPr>
        <w:tab/>
        <w:t>Kyeong Jin Kim et al (2015), "Vitamin D status and associated metabolic risk factors among North Korean refugees in South Korea: a cross-sectional study</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PMJ Open</w:t>
      </w:r>
      <w:r w:rsidRPr="003B24D0">
        <w:rPr>
          <w:rFonts w:ascii="Times New Roman" w:hAnsi="Times New Roman" w:cs="Times New Roman"/>
          <w:sz w:val="28"/>
          <w:szCs w:val="28"/>
        </w:rPr>
        <w:t>. 5 (1): e009140.</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98.</w:t>
      </w:r>
      <w:r w:rsidRPr="003B24D0">
        <w:rPr>
          <w:rFonts w:ascii="Times New Roman" w:hAnsi="Times New Roman" w:cs="Times New Roman"/>
          <w:sz w:val="28"/>
          <w:szCs w:val="28"/>
        </w:rPr>
        <w:tab/>
        <w:t>Hajj Fuleihan G et al (2001), "Hypovitaminosis D in healthy schoolchildren</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Pediatrics</w:t>
      </w:r>
      <w:r w:rsidRPr="003B24D0">
        <w:rPr>
          <w:rFonts w:ascii="Times New Roman" w:hAnsi="Times New Roman" w:cs="Times New Roman"/>
          <w:sz w:val="28"/>
          <w:szCs w:val="28"/>
        </w:rPr>
        <w:t>. 107(4): E53.</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99.</w:t>
      </w:r>
      <w:r w:rsidRPr="003B24D0">
        <w:rPr>
          <w:rFonts w:ascii="Times New Roman" w:hAnsi="Times New Roman" w:cs="Times New Roman"/>
          <w:sz w:val="28"/>
          <w:szCs w:val="28"/>
        </w:rPr>
        <w:tab/>
        <w:t>La-or Chailurkit; Wichai Aekplakorn and Boonsong Ongphiphadhanakul (2011), "Regional variation and determinants of vitamin D status in sunshine-abundant Thailand</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BMC Public Health</w:t>
      </w:r>
      <w:r w:rsidRPr="003B24D0">
        <w:rPr>
          <w:rFonts w:ascii="Times New Roman" w:hAnsi="Times New Roman" w:cs="Times New Roman"/>
          <w:sz w:val="28"/>
          <w:szCs w:val="28"/>
        </w:rPr>
        <w:t>. 11: 853 (doi:  10.1186/1471-2458-11-853).</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100.</w:t>
      </w:r>
      <w:r w:rsidRPr="003B24D0">
        <w:rPr>
          <w:rFonts w:ascii="Times New Roman" w:hAnsi="Times New Roman" w:cs="Times New Roman"/>
          <w:sz w:val="28"/>
          <w:szCs w:val="28"/>
        </w:rPr>
        <w:tab/>
        <w:t>Jonathan M Mansbach; Adit A Ginde and Carlos A Camargo (2009), "Serum 25-Hydroxyvitamin D Levels Among US Children Aged 1 to 11 Years: Do Children Need More Vitamin D?</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Pediatrics.</w:t>
      </w:r>
      <w:r w:rsidRPr="003B24D0">
        <w:rPr>
          <w:rFonts w:ascii="Times New Roman" w:hAnsi="Times New Roman" w:cs="Times New Roman"/>
          <w:sz w:val="28"/>
          <w:szCs w:val="28"/>
        </w:rPr>
        <w:t xml:space="preserve"> 124 (5): 1404–1410.(doi:10.1542/peds.2008-2041).</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101.</w:t>
      </w:r>
      <w:r w:rsidRPr="003B24D0">
        <w:rPr>
          <w:rFonts w:ascii="Times New Roman" w:hAnsi="Times New Roman" w:cs="Times New Roman"/>
          <w:sz w:val="28"/>
          <w:szCs w:val="28"/>
        </w:rPr>
        <w:tab/>
        <w:t>Whiting SJ et al (2011), "The vitamin D status of Canadians relative to the 2011 Dietary Reference Intakes: an examination in children and adults with and without supplement use.</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Am J Clin Nutr</w:t>
      </w:r>
      <w:r w:rsidRPr="003B24D0">
        <w:rPr>
          <w:rFonts w:ascii="Times New Roman" w:hAnsi="Times New Roman" w:cs="Times New Roman"/>
          <w:sz w:val="28"/>
          <w:szCs w:val="28"/>
        </w:rPr>
        <w:t>. 94 (1): 128 - 135 (doi: 10.3945/ajcn.111.013 268).</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102.</w:t>
      </w:r>
      <w:r w:rsidRPr="003B24D0">
        <w:rPr>
          <w:rFonts w:ascii="Times New Roman" w:hAnsi="Times New Roman" w:cs="Times New Roman"/>
          <w:sz w:val="28"/>
          <w:szCs w:val="28"/>
        </w:rPr>
        <w:tab/>
        <w:t>Francesco Vierucci et al (2013), "Vitamin D status and predictors of hypovitaminosis D in Italian children and adolescents: a cross-sectional study</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Eur J Pediatr</w:t>
      </w:r>
      <w:r w:rsidRPr="003B24D0">
        <w:rPr>
          <w:rFonts w:ascii="Times New Roman" w:hAnsi="Times New Roman" w:cs="Times New Roman"/>
          <w:sz w:val="28"/>
          <w:szCs w:val="28"/>
        </w:rPr>
        <w:t>. 172: 1607-1617 (DOI 10.1007/s00431-013-2119-z).</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103.</w:t>
      </w:r>
      <w:r w:rsidRPr="003B24D0">
        <w:rPr>
          <w:rFonts w:ascii="Times New Roman" w:hAnsi="Times New Roman" w:cs="Times New Roman"/>
          <w:sz w:val="28"/>
          <w:szCs w:val="28"/>
        </w:rPr>
        <w:tab/>
        <w:t>Arnaud Laillou et al (2013), "Hypovitaminosis D and Mild Hypocalcaemia Are Highly Prevalent among Young Vietnamese Children and Women and Related to Low Dietary Intake</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PLoS ONE</w:t>
      </w:r>
      <w:r w:rsidRPr="003B24D0">
        <w:rPr>
          <w:rFonts w:ascii="Times New Roman" w:hAnsi="Times New Roman" w:cs="Times New Roman"/>
          <w:sz w:val="28"/>
          <w:szCs w:val="28"/>
        </w:rPr>
        <w:t>. 8(5): e63979. (doi:10.1371/journal.pone.0063979 ).</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104.</w:t>
      </w:r>
      <w:r w:rsidRPr="003B24D0">
        <w:rPr>
          <w:rFonts w:ascii="Times New Roman" w:hAnsi="Times New Roman" w:cs="Times New Roman"/>
          <w:sz w:val="28"/>
          <w:szCs w:val="28"/>
        </w:rPr>
        <w:tab/>
        <w:t>Vũ Thị Thu Hiền và cộng sự (2012), "Tỷ lệ thiếu Vitamin D và một số yếu tố liên quan ở trẻ em 1 đến 6 tháng tuổi tại Hà Nội</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Tạp chí Dinh dưỡng và Thực phẩm</w:t>
      </w:r>
      <w:r w:rsidRPr="003B24D0">
        <w:rPr>
          <w:rFonts w:ascii="Times New Roman" w:hAnsi="Times New Roman" w:cs="Times New Roman"/>
          <w:sz w:val="28"/>
          <w:szCs w:val="28"/>
        </w:rPr>
        <w:t>. 8 (4), tr. 8 - 16.</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105.</w:t>
      </w:r>
      <w:r w:rsidRPr="003B24D0">
        <w:rPr>
          <w:rFonts w:ascii="Times New Roman" w:hAnsi="Times New Roman" w:cs="Times New Roman"/>
          <w:sz w:val="28"/>
          <w:szCs w:val="28"/>
        </w:rPr>
        <w:tab/>
        <w:t>Hien VT et al (2012), "Vitamin D status of pregnant and non-pregnant women of reproductive age living in Ha noi City and the Hai Duong province of Vietnam</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Matern Child Nutr.</w:t>
      </w:r>
      <w:r w:rsidRPr="003B24D0">
        <w:rPr>
          <w:rFonts w:ascii="Times New Roman" w:hAnsi="Times New Roman" w:cs="Times New Roman"/>
          <w:sz w:val="28"/>
          <w:szCs w:val="28"/>
        </w:rPr>
        <w:t xml:space="preserve"> 8 (4): 533 - 539.( doi: 10.1111/j.1740-8709.2011.00327.x. Epub 2011 Nov 28).</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106.</w:t>
      </w:r>
      <w:r w:rsidRPr="003B24D0">
        <w:rPr>
          <w:rFonts w:ascii="Times New Roman" w:hAnsi="Times New Roman" w:cs="Times New Roman"/>
          <w:sz w:val="28"/>
          <w:szCs w:val="28"/>
        </w:rPr>
        <w:tab/>
        <w:t>Sarah Hanieh et al (2014 ), "Maternal Vitamin D Status and Infant Outcomes in Rural Vietnam: A Prospective Cohort Study</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PLoS ONE</w:t>
      </w:r>
      <w:r w:rsidRPr="003B24D0">
        <w:rPr>
          <w:rFonts w:ascii="Times New Roman" w:hAnsi="Times New Roman" w:cs="Times New Roman"/>
          <w:sz w:val="28"/>
          <w:szCs w:val="28"/>
        </w:rPr>
        <w:t>. 9 (6): e99005( DOI: 10.1371).</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107.</w:t>
      </w:r>
      <w:r w:rsidRPr="003B24D0">
        <w:rPr>
          <w:rFonts w:ascii="Times New Roman" w:hAnsi="Times New Roman" w:cs="Times New Roman"/>
          <w:sz w:val="28"/>
          <w:szCs w:val="28"/>
        </w:rPr>
        <w:tab/>
        <w:t xml:space="preserve">Ho-Pham LT et al (2011), "Vitamin D status and parathyroid hormone in a urban population in Vietnam. </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Osteoporos Int</w:t>
      </w:r>
      <w:r w:rsidRPr="003B24D0">
        <w:rPr>
          <w:rFonts w:ascii="Times New Roman" w:hAnsi="Times New Roman" w:cs="Times New Roman"/>
          <w:sz w:val="28"/>
          <w:szCs w:val="28"/>
        </w:rPr>
        <w:t>. 22 (1): 241- 248(doi: 10,1007 / s00198-010-1207-4).</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108.</w:t>
      </w:r>
      <w:r w:rsidRPr="003B24D0">
        <w:rPr>
          <w:rFonts w:ascii="Times New Roman" w:hAnsi="Times New Roman" w:cs="Times New Roman"/>
          <w:sz w:val="28"/>
          <w:szCs w:val="28"/>
        </w:rPr>
        <w:tab/>
        <w:t>Pettifor JM (2014), "Calcium and Vitamin D Metabolism in Children in Developing Countries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Ann Nutr Metab</w:t>
      </w:r>
      <w:r w:rsidRPr="003B24D0">
        <w:rPr>
          <w:rFonts w:ascii="Times New Roman" w:hAnsi="Times New Roman" w:cs="Times New Roman"/>
          <w:sz w:val="28"/>
          <w:szCs w:val="28"/>
        </w:rPr>
        <w:t>. 64 (2):15-22(DOI:10.1159/000365124).</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109.</w:t>
      </w:r>
      <w:r w:rsidRPr="003B24D0">
        <w:rPr>
          <w:rFonts w:ascii="Times New Roman" w:hAnsi="Times New Roman" w:cs="Times New Roman"/>
          <w:sz w:val="28"/>
          <w:szCs w:val="28"/>
        </w:rPr>
        <w:tab/>
        <w:t>Rajeshwari R et al (2004), " Longitudinal changes in intake and food sources of calcium from childhood to young adulthood: The Bogalusa Heart Study</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J Am Coll Nutr</w:t>
      </w:r>
      <w:r w:rsidRPr="003B24D0">
        <w:rPr>
          <w:rFonts w:ascii="Times New Roman" w:hAnsi="Times New Roman" w:cs="Times New Roman"/>
          <w:sz w:val="28"/>
          <w:szCs w:val="28"/>
        </w:rPr>
        <w:t>. 23: 341-50.</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110.</w:t>
      </w:r>
      <w:r w:rsidRPr="003B24D0">
        <w:rPr>
          <w:rFonts w:ascii="Times New Roman" w:hAnsi="Times New Roman" w:cs="Times New Roman"/>
          <w:sz w:val="28"/>
          <w:szCs w:val="28"/>
        </w:rPr>
        <w:tab/>
        <w:t>Salamoun MM et al (2005), " Low calcium and vitamin D intake in healthy children and adolescents and their correlates</w:t>
      </w:r>
      <w:r w:rsidRPr="003B24D0">
        <w:rPr>
          <w:rFonts w:ascii="Times New Roman" w:hAnsi="Times New Roman" w:cs="Times New Roman"/>
          <w:i/>
          <w:sz w:val="28"/>
          <w:szCs w:val="28"/>
        </w:rPr>
        <w:t>"</w:t>
      </w:r>
      <w:r w:rsidRPr="003B24D0">
        <w:rPr>
          <w:rFonts w:ascii="Times New Roman" w:hAnsi="Times New Roman" w:cs="Times New Roman"/>
          <w:sz w:val="28"/>
          <w:szCs w:val="28"/>
        </w:rPr>
        <w:t>,</w:t>
      </w:r>
      <w:r w:rsidRPr="003B24D0">
        <w:rPr>
          <w:rFonts w:ascii="Times New Roman" w:hAnsi="Times New Roman" w:cs="Times New Roman"/>
          <w:i/>
          <w:sz w:val="28"/>
          <w:szCs w:val="28"/>
        </w:rPr>
        <w:t xml:space="preserve"> Eur J Clin Nutr</w:t>
      </w:r>
      <w:r w:rsidRPr="003B24D0">
        <w:rPr>
          <w:rFonts w:ascii="Times New Roman" w:hAnsi="Times New Roman" w:cs="Times New Roman"/>
          <w:sz w:val="28"/>
          <w:szCs w:val="28"/>
        </w:rPr>
        <w:t>. 59: 177-184.</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111.</w:t>
      </w:r>
      <w:r w:rsidRPr="003B24D0">
        <w:rPr>
          <w:rFonts w:ascii="Times New Roman" w:hAnsi="Times New Roman" w:cs="Times New Roman"/>
          <w:sz w:val="28"/>
          <w:szCs w:val="28"/>
        </w:rPr>
        <w:tab/>
        <w:t>Lerner BR et al (2000), "O cálcio consumido por adolescentes de escolas públicas de Osasco, São Paulo</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Rev Nutr</w:t>
      </w:r>
      <w:r w:rsidRPr="003B24D0">
        <w:rPr>
          <w:rFonts w:ascii="Times New Roman" w:hAnsi="Times New Roman" w:cs="Times New Roman"/>
          <w:sz w:val="28"/>
          <w:szCs w:val="28"/>
        </w:rPr>
        <w:t>. 13: 57-63.</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112.</w:t>
      </w:r>
      <w:r w:rsidRPr="003B24D0">
        <w:rPr>
          <w:rFonts w:ascii="Times New Roman" w:hAnsi="Times New Roman" w:cs="Times New Roman"/>
          <w:sz w:val="28"/>
          <w:szCs w:val="28"/>
        </w:rPr>
        <w:tab/>
        <w:t>Vu Thi Thu Hien et al (2005), "Determining the Prevalence of Osteoporosis and Related Factors using Quantitative Ultrasound in Vietnamese Adult Women</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Am. J. Epidemiol</w:t>
      </w:r>
      <w:r w:rsidRPr="003B24D0">
        <w:rPr>
          <w:rFonts w:ascii="Times New Roman" w:hAnsi="Times New Roman" w:cs="Times New Roman"/>
          <w:sz w:val="28"/>
          <w:szCs w:val="28"/>
        </w:rPr>
        <w:t>. 161 (9): 824-830(doi: 10.1093/aje/kwi105).</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113.</w:t>
      </w:r>
      <w:r w:rsidRPr="003B24D0">
        <w:rPr>
          <w:rFonts w:ascii="Times New Roman" w:hAnsi="Times New Roman" w:cs="Times New Roman"/>
          <w:sz w:val="28"/>
          <w:szCs w:val="28"/>
        </w:rPr>
        <w:tab/>
        <w:t>Nguyễn Thị Ngọc Hương, Lương Ngọc Hà và Lê Thị Mai Linh (2014), "Đặc điểm khẩu phần của trẻ béo phì đến khám tại trung tâm dinh dưỡng thành phố Hồ Chí Minh</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Tạp chí Dinh dưỡng và Thực phẩm</w:t>
      </w:r>
      <w:r w:rsidRPr="003B24D0">
        <w:rPr>
          <w:rFonts w:ascii="Times New Roman" w:hAnsi="Times New Roman" w:cs="Times New Roman"/>
          <w:sz w:val="28"/>
          <w:szCs w:val="28"/>
        </w:rPr>
        <w:t>. 10 (2) tr. 47 - 52.</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114.</w:t>
      </w:r>
      <w:r w:rsidRPr="003B24D0">
        <w:rPr>
          <w:rFonts w:ascii="Times New Roman" w:hAnsi="Times New Roman" w:cs="Times New Roman"/>
          <w:sz w:val="28"/>
          <w:szCs w:val="28"/>
        </w:rPr>
        <w:tab/>
        <w:t>Nguyễn Thị Lê Hòa và cộng sự (2012), "Khẩu phần ăn bổ sung của trẻ 13 đến 18 tháng ở một phường nội thành và một xã ngoại thành Hà Nội</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Tạp chí Dinh dưỡng và Thực phẩm</w:t>
      </w:r>
      <w:r w:rsidRPr="003B24D0">
        <w:rPr>
          <w:rFonts w:ascii="Times New Roman" w:hAnsi="Times New Roman" w:cs="Times New Roman"/>
          <w:sz w:val="28"/>
          <w:szCs w:val="28"/>
        </w:rPr>
        <w:t>. 8(4), tr. 44 - 50.</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115.</w:t>
      </w:r>
      <w:r w:rsidRPr="003B24D0">
        <w:rPr>
          <w:rFonts w:ascii="Times New Roman" w:hAnsi="Times New Roman" w:cs="Times New Roman"/>
          <w:sz w:val="28"/>
          <w:szCs w:val="28"/>
        </w:rPr>
        <w:tab/>
        <w:t>Đỗ Thị Phương Hà và Lê Bạch Mai (2014), "Hiệu quả can thiệp bằng chế độ ăn từ nguồn thực phẩm sẵn có tại địa phương đối với tình trạng dinh dưỡng trẻ em dưới 5 tuổi</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Tạp chí Dinh dưỡng và Thực phẩm</w:t>
      </w:r>
      <w:r w:rsidRPr="003B24D0">
        <w:rPr>
          <w:rFonts w:ascii="Times New Roman" w:hAnsi="Times New Roman" w:cs="Times New Roman"/>
          <w:sz w:val="28"/>
          <w:szCs w:val="28"/>
        </w:rPr>
        <w:t>. 10(3), tr. 52 - 66.</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116.</w:t>
      </w:r>
      <w:r w:rsidRPr="003B24D0">
        <w:rPr>
          <w:rFonts w:ascii="Times New Roman" w:hAnsi="Times New Roman" w:cs="Times New Roman"/>
          <w:sz w:val="28"/>
          <w:szCs w:val="28"/>
        </w:rPr>
        <w:tab/>
        <w:t>Alyson SulaskiWyckoff (2014), "Urge families to boost consumption of calcium, vitamin-D rich foods: AAP</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Pediatrics</w:t>
      </w:r>
      <w:r w:rsidRPr="003B24D0">
        <w:rPr>
          <w:rFonts w:ascii="Times New Roman" w:hAnsi="Times New Roman" w:cs="Times New Roman"/>
          <w:sz w:val="28"/>
          <w:szCs w:val="28"/>
        </w:rPr>
        <w:t>. Copyright © 2014 by the American Academy of Pediatrics.</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117.</w:t>
      </w:r>
      <w:r w:rsidRPr="003B24D0">
        <w:rPr>
          <w:rFonts w:ascii="Times New Roman" w:hAnsi="Times New Roman" w:cs="Times New Roman"/>
          <w:sz w:val="28"/>
          <w:szCs w:val="28"/>
        </w:rPr>
        <w:tab/>
        <w:t>IOM (Institute of Medicine) (2011), "Dietary reference intakes for calcium and vitamin D</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Washington, DC: The National Academies Press</w:t>
      </w:r>
      <w:r w:rsidRPr="003B24D0">
        <w:rPr>
          <w:rFonts w:ascii="Times New Roman" w:hAnsi="Times New Roman" w:cs="Times New Roman"/>
          <w:sz w:val="28"/>
          <w:szCs w:val="28"/>
        </w:rPr>
        <w:t xml:space="preserve">. 260-262 </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118.</w:t>
      </w:r>
      <w:r w:rsidRPr="003B24D0">
        <w:rPr>
          <w:rFonts w:ascii="Times New Roman" w:hAnsi="Times New Roman" w:cs="Times New Roman"/>
          <w:sz w:val="28"/>
          <w:szCs w:val="28"/>
        </w:rPr>
        <w:tab/>
        <w:t>Clifford J. Rosen et al (2017), "IOM Committee Members Respond to Endocrine Society Vitamin D Guideline</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JCEM</w:t>
      </w:r>
      <w:r w:rsidRPr="003B24D0">
        <w:rPr>
          <w:rFonts w:ascii="Times New Roman" w:hAnsi="Times New Roman" w:cs="Times New Roman"/>
          <w:sz w:val="28"/>
          <w:szCs w:val="28"/>
        </w:rPr>
        <w:t>. 97 (4): 1146 - 1152.</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119.</w:t>
      </w:r>
      <w:r w:rsidRPr="003B24D0">
        <w:rPr>
          <w:rFonts w:ascii="Times New Roman" w:hAnsi="Times New Roman" w:cs="Times New Roman"/>
          <w:sz w:val="28"/>
          <w:szCs w:val="28"/>
        </w:rPr>
        <w:tab/>
        <w:t>Bộ Y tế (2007), "Nhu cầu dinh dưỡng khuyến nghị cho người Việt Nam", Nhà xuất bản Y học  Hà Nội, tr. 42 - 43: 63 -64.</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120.</w:t>
      </w:r>
      <w:r w:rsidRPr="003B24D0">
        <w:rPr>
          <w:rFonts w:ascii="Times New Roman" w:hAnsi="Times New Roman" w:cs="Times New Roman"/>
          <w:sz w:val="28"/>
          <w:szCs w:val="28"/>
        </w:rPr>
        <w:tab/>
        <w:t xml:space="preserve">Bộ Y tế (2015), </w:t>
      </w:r>
      <w:r w:rsidRPr="003B24D0">
        <w:rPr>
          <w:rFonts w:ascii="Times New Roman" w:hAnsi="Times New Roman" w:cs="Times New Roman"/>
          <w:i/>
          <w:sz w:val="28"/>
          <w:szCs w:val="28"/>
        </w:rPr>
        <w:t>Nhu cầu dinh dưỡng khuyến nghị cho người Việt Nam</w:t>
      </w:r>
      <w:r w:rsidRPr="003B24D0">
        <w:rPr>
          <w:rFonts w:ascii="Times New Roman" w:hAnsi="Times New Roman" w:cs="Times New Roman"/>
          <w:sz w:val="28"/>
          <w:szCs w:val="28"/>
        </w:rPr>
        <w:t>, Nhà xuất bản Y học, Hà Nội, tr 37-38; 69.</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121.</w:t>
      </w:r>
      <w:r w:rsidRPr="003B24D0">
        <w:rPr>
          <w:rFonts w:ascii="Times New Roman" w:hAnsi="Times New Roman" w:cs="Times New Roman"/>
          <w:sz w:val="28"/>
          <w:szCs w:val="28"/>
        </w:rPr>
        <w:tab/>
        <w:t>American Academy of Pediatrics (2012), "Statement of endorsement. Dietary reference intakes for calcium and vitamin D</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Pediatrics</w:t>
      </w:r>
      <w:r w:rsidRPr="003B24D0">
        <w:rPr>
          <w:rFonts w:ascii="Times New Roman" w:hAnsi="Times New Roman" w:cs="Times New Roman"/>
          <w:sz w:val="28"/>
          <w:szCs w:val="28"/>
        </w:rPr>
        <w:t>. 130 (5): e1424.</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122.</w:t>
      </w:r>
      <w:r w:rsidRPr="003B24D0">
        <w:rPr>
          <w:rFonts w:ascii="Times New Roman" w:hAnsi="Times New Roman" w:cs="Times New Roman"/>
          <w:sz w:val="28"/>
          <w:szCs w:val="28"/>
        </w:rPr>
        <w:tab/>
        <w:t>Holick MF et al (2011), "Endocrine Society. Evaluation, treatment, and prevention of vitamin D deficiency: an Endocrine Society clinical practice guideline</w:t>
      </w:r>
      <w:r w:rsidRPr="003B24D0">
        <w:rPr>
          <w:rFonts w:ascii="Times New Roman" w:hAnsi="Times New Roman" w:cs="Times New Roman"/>
          <w:i/>
          <w:sz w:val="28"/>
          <w:szCs w:val="28"/>
        </w:rPr>
        <w:t>"</w:t>
      </w:r>
      <w:r w:rsidRPr="003B24D0">
        <w:rPr>
          <w:rFonts w:ascii="Times New Roman" w:hAnsi="Times New Roman" w:cs="Times New Roman"/>
          <w:sz w:val="28"/>
          <w:szCs w:val="28"/>
        </w:rPr>
        <w:t>,</w:t>
      </w:r>
      <w:r w:rsidRPr="003B24D0">
        <w:rPr>
          <w:rFonts w:ascii="Times New Roman" w:hAnsi="Times New Roman" w:cs="Times New Roman"/>
          <w:i/>
          <w:sz w:val="28"/>
          <w:szCs w:val="28"/>
        </w:rPr>
        <w:t xml:space="preserve"> J Clin Endocrinol Metab</w:t>
      </w:r>
      <w:r w:rsidRPr="003B24D0">
        <w:rPr>
          <w:rFonts w:ascii="Times New Roman" w:hAnsi="Times New Roman" w:cs="Times New Roman"/>
          <w:sz w:val="28"/>
          <w:szCs w:val="28"/>
        </w:rPr>
        <w:t xml:space="preserve">. 96 (7): 1911-1930 </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123.</w:t>
      </w:r>
      <w:r w:rsidRPr="003B24D0">
        <w:rPr>
          <w:rFonts w:ascii="Times New Roman" w:hAnsi="Times New Roman" w:cs="Times New Roman"/>
          <w:sz w:val="28"/>
          <w:szCs w:val="28"/>
        </w:rPr>
        <w:tab/>
        <w:t xml:space="preserve">Abrams SA (2006), "Building bones in babies: can and should we exceed the human milk-fed infant’s rate of bone calcium accretion? </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Nutrition Reviews</w:t>
      </w:r>
      <w:r w:rsidRPr="003B24D0">
        <w:rPr>
          <w:rFonts w:ascii="Times New Roman" w:hAnsi="Times New Roman" w:cs="Times New Roman"/>
          <w:sz w:val="28"/>
          <w:szCs w:val="28"/>
        </w:rPr>
        <w:t>. 64 (11): 487 -494.</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124.</w:t>
      </w:r>
      <w:r w:rsidRPr="003B24D0">
        <w:rPr>
          <w:rFonts w:ascii="Times New Roman" w:hAnsi="Times New Roman" w:cs="Times New Roman"/>
          <w:sz w:val="28"/>
          <w:szCs w:val="28"/>
        </w:rPr>
        <w:tab/>
        <w:t>US Department of Agriculture (2015), "Dietary Guidelines for Americans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the U.S. Government Publishing Office</w:t>
      </w:r>
      <w:r w:rsidRPr="003B24D0">
        <w:rPr>
          <w:rFonts w:ascii="Times New Roman" w:hAnsi="Times New Roman" w:cs="Times New Roman"/>
          <w:sz w:val="28"/>
          <w:szCs w:val="28"/>
        </w:rPr>
        <w:t>.</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125.</w:t>
      </w:r>
      <w:r w:rsidRPr="003B24D0">
        <w:rPr>
          <w:rFonts w:ascii="Times New Roman" w:hAnsi="Times New Roman" w:cs="Times New Roman"/>
          <w:sz w:val="28"/>
          <w:szCs w:val="28"/>
        </w:rPr>
        <w:tab/>
        <w:t>Neville H. Golden and Steven A. Abrams (2014), "Optimizing Bone Health in Children and Adolescents</w:t>
      </w:r>
      <w:r w:rsidRPr="003B24D0">
        <w:rPr>
          <w:rFonts w:ascii="Times New Roman" w:hAnsi="Times New Roman" w:cs="Times New Roman"/>
          <w:i/>
          <w:sz w:val="28"/>
          <w:szCs w:val="28"/>
        </w:rPr>
        <w:t>"</w:t>
      </w:r>
      <w:r w:rsidRPr="003B24D0">
        <w:rPr>
          <w:rFonts w:ascii="Times New Roman" w:hAnsi="Times New Roman" w:cs="Times New Roman"/>
          <w:sz w:val="28"/>
          <w:szCs w:val="28"/>
        </w:rPr>
        <w:t>,</w:t>
      </w:r>
      <w:r w:rsidRPr="003B24D0">
        <w:rPr>
          <w:rFonts w:ascii="Times New Roman" w:hAnsi="Times New Roman" w:cs="Times New Roman"/>
          <w:i/>
          <w:sz w:val="28"/>
          <w:szCs w:val="28"/>
        </w:rPr>
        <w:t xml:space="preserve"> American Academy of Pediatrics</w:t>
      </w:r>
      <w:r w:rsidRPr="003B24D0">
        <w:rPr>
          <w:rFonts w:ascii="Times New Roman" w:hAnsi="Times New Roman" w:cs="Times New Roman"/>
          <w:sz w:val="28"/>
          <w:szCs w:val="28"/>
        </w:rPr>
        <w:t>. 134 (4): e1229 - e1243.</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126.</w:t>
      </w:r>
      <w:r w:rsidRPr="003B24D0">
        <w:rPr>
          <w:rFonts w:ascii="Times New Roman" w:hAnsi="Times New Roman" w:cs="Times New Roman"/>
          <w:sz w:val="28"/>
          <w:szCs w:val="28"/>
        </w:rPr>
        <w:tab/>
        <w:t>Carol L Wagner and Frank R Greer (2008), "Prevention of Rickets and Vitamin D Deficiency in Infants, Children, and Adolescents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Pediatrics.</w:t>
      </w:r>
      <w:r w:rsidRPr="003B24D0">
        <w:rPr>
          <w:rFonts w:ascii="Times New Roman" w:hAnsi="Times New Roman" w:cs="Times New Roman"/>
          <w:sz w:val="28"/>
          <w:szCs w:val="28"/>
        </w:rPr>
        <w:t xml:space="preserve"> 122(5).</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127.</w:t>
      </w:r>
      <w:r w:rsidRPr="003B24D0">
        <w:rPr>
          <w:rFonts w:ascii="Times New Roman" w:hAnsi="Times New Roman" w:cs="Times New Roman"/>
          <w:sz w:val="28"/>
          <w:szCs w:val="28"/>
        </w:rPr>
        <w:tab/>
        <w:t>Heike A Bischoff-Ferrari et al (2006), "Estimation of optimal serum concentrations of 25-hydroxyvitamin D for multiple health outcomes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Am J Clin Nutr</w:t>
      </w:r>
      <w:r w:rsidRPr="003B24D0">
        <w:rPr>
          <w:rFonts w:ascii="Times New Roman" w:hAnsi="Times New Roman" w:cs="Times New Roman"/>
          <w:sz w:val="28"/>
          <w:szCs w:val="28"/>
        </w:rPr>
        <w:t>. 84 (1): 18 - 28.</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128.</w:t>
      </w:r>
      <w:r w:rsidRPr="003B24D0">
        <w:rPr>
          <w:rFonts w:ascii="Times New Roman" w:hAnsi="Times New Roman" w:cs="Times New Roman"/>
          <w:sz w:val="28"/>
          <w:szCs w:val="28"/>
        </w:rPr>
        <w:tab/>
        <w:t>Dawson Hughes B et al (2005), "Estimates of optimal vitamin D status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Osteoporos Int</w:t>
      </w:r>
      <w:r w:rsidRPr="003B24D0">
        <w:rPr>
          <w:rFonts w:ascii="Times New Roman" w:hAnsi="Times New Roman" w:cs="Times New Roman"/>
          <w:sz w:val="28"/>
          <w:szCs w:val="28"/>
        </w:rPr>
        <w:t>. 16 (7): 713 - 716.</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129.</w:t>
      </w:r>
      <w:r w:rsidRPr="003B24D0">
        <w:rPr>
          <w:rFonts w:ascii="Times New Roman" w:hAnsi="Times New Roman" w:cs="Times New Roman"/>
          <w:sz w:val="28"/>
          <w:szCs w:val="28"/>
        </w:rPr>
        <w:tab/>
        <w:t>Manisha Sahay and Rakesh Sahay (2012), "Rickets–vitamin D deficiency and dependency</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Indian J Endocrinol Metab</w:t>
      </w:r>
      <w:r w:rsidRPr="003B24D0">
        <w:rPr>
          <w:rFonts w:ascii="Times New Roman" w:hAnsi="Times New Roman" w:cs="Times New Roman"/>
          <w:sz w:val="28"/>
          <w:szCs w:val="28"/>
        </w:rPr>
        <w:t>. 16 (2): 164 -176.</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130.</w:t>
      </w:r>
      <w:r w:rsidRPr="003B24D0">
        <w:rPr>
          <w:rFonts w:ascii="Times New Roman" w:hAnsi="Times New Roman" w:cs="Times New Roman"/>
          <w:sz w:val="28"/>
          <w:szCs w:val="28"/>
        </w:rPr>
        <w:tab/>
        <w:t>Holick MF and  Tai C Chen (2008), "Vitamin D deficiency: a worldwide problem with health consequences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 xml:space="preserve">Am J Clin Nutr </w:t>
      </w:r>
      <w:r w:rsidRPr="003B24D0">
        <w:rPr>
          <w:rFonts w:ascii="Times New Roman" w:hAnsi="Times New Roman" w:cs="Times New Roman"/>
          <w:sz w:val="28"/>
          <w:szCs w:val="28"/>
        </w:rPr>
        <w:t>87 (4): 1080S-1086S.</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131.</w:t>
      </w:r>
      <w:r w:rsidRPr="003B24D0">
        <w:rPr>
          <w:rFonts w:ascii="Times New Roman" w:hAnsi="Times New Roman" w:cs="Times New Roman"/>
          <w:sz w:val="28"/>
          <w:szCs w:val="28"/>
        </w:rPr>
        <w:tab/>
        <w:t>Holick MF (2011), "Endocrine Society (US) recommendations for individuals at risk of vitamin deficiency</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J Clin Endocrinol Metab</w:t>
      </w:r>
      <w:r w:rsidRPr="003B24D0">
        <w:rPr>
          <w:rFonts w:ascii="Times New Roman" w:hAnsi="Times New Roman" w:cs="Times New Roman"/>
          <w:sz w:val="28"/>
          <w:szCs w:val="28"/>
        </w:rPr>
        <w:t>. 96 (7):1911–1930.</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132.</w:t>
      </w:r>
      <w:r w:rsidRPr="003B24D0">
        <w:rPr>
          <w:rFonts w:ascii="Times New Roman" w:hAnsi="Times New Roman" w:cs="Times New Roman"/>
          <w:sz w:val="28"/>
          <w:szCs w:val="28"/>
        </w:rPr>
        <w:tab/>
        <w:t>Logan VF et al (2013), "Long-term vitamin D3 supplementation is more effective than vitamin D2 in maintaining serum 25-hydroxyvitamin D status over the winter months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the British Journal of Nutrition</w:t>
      </w:r>
      <w:r w:rsidRPr="003B24D0">
        <w:rPr>
          <w:rFonts w:ascii="Times New Roman" w:hAnsi="Times New Roman" w:cs="Times New Roman"/>
          <w:sz w:val="28"/>
          <w:szCs w:val="28"/>
        </w:rPr>
        <w:t>. 109 (6): 1082 - 1088.</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133.</w:t>
      </w:r>
      <w:r w:rsidRPr="003B24D0">
        <w:rPr>
          <w:rFonts w:ascii="Times New Roman" w:hAnsi="Times New Roman" w:cs="Times New Roman"/>
          <w:sz w:val="28"/>
          <w:szCs w:val="28"/>
        </w:rPr>
        <w:tab/>
        <w:t>Dougherty KA et al (2015), "Safety and Efficacy of High-dose Daily Vitamin D3 Supplementation in Children and Young Adults With Sickle Cell Disease.</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J Pediatr Hematol Oncol</w:t>
      </w:r>
      <w:r w:rsidRPr="003B24D0">
        <w:rPr>
          <w:rFonts w:ascii="Times New Roman" w:hAnsi="Times New Roman" w:cs="Times New Roman"/>
          <w:sz w:val="28"/>
          <w:szCs w:val="28"/>
        </w:rPr>
        <w:t>. 37 (5): e308 - e315(doi: 10.1097/MPH.0000000000000355).</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134.</w:t>
      </w:r>
      <w:r w:rsidRPr="003B24D0">
        <w:rPr>
          <w:rFonts w:ascii="Times New Roman" w:hAnsi="Times New Roman" w:cs="Times New Roman"/>
          <w:sz w:val="28"/>
          <w:szCs w:val="28"/>
        </w:rPr>
        <w:tab/>
        <w:t>Jarjou  LM et al (2012), "Calcium intake of rural Gambian infants: a quantitative study of the relative contributions of breast milk and complementary foods at 3 and 12 months of age</w:t>
      </w:r>
      <w:r w:rsidRPr="003B24D0">
        <w:rPr>
          <w:rFonts w:ascii="Times New Roman" w:hAnsi="Times New Roman" w:cs="Times New Roman"/>
          <w:i/>
          <w:sz w:val="28"/>
          <w:szCs w:val="28"/>
        </w:rPr>
        <w:t>"</w:t>
      </w:r>
      <w:r w:rsidRPr="003B24D0">
        <w:rPr>
          <w:rFonts w:ascii="Times New Roman" w:hAnsi="Times New Roman" w:cs="Times New Roman"/>
          <w:sz w:val="28"/>
          <w:szCs w:val="28"/>
        </w:rPr>
        <w:t>,</w:t>
      </w:r>
      <w:r w:rsidRPr="003B24D0">
        <w:rPr>
          <w:rFonts w:ascii="Times New Roman" w:hAnsi="Times New Roman" w:cs="Times New Roman"/>
          <w:i/>
          <w:sz w:val="28"/>
          <w:szCs w:val="28"/>
        </w:rPr>
        <w:t xml:space="preserve"> European Journal of Clinical Nutrition</w:t>
      </w:r>
      <w:r w:rsidRPr="003B24D0">
        <w:rPr>
          <w:rFonts w:ascii="Times New Roman" w:hAnsi="Times New Roman" w:cs="Times New Roman"/>
          <w:sz w:val="28"/>
          <w:szCs w:val="28"/>
        </w:rPr>
        <w:t>. 66 (6): 673 - 677.</w:t>
      </w:r>
    </w:p>
    <w:p w:rsidR="00713001" w:rsidRPr="003B24D0" w:rsidRDefault="00713001" w:rsidP="00B67B7F">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135.</w:t>
      </w:r>
      <w:r w:rsidRPr="003B24D0">
        <w:rPr>
          <w:rFonts w:ascii="Times New Roman" w:hAnsi="Times New Roman" w:cs="Times New Roman"/>
          <w:sz w:val="28"/>
          <w:szCs w:val="28"/>
        </w:rPr>
        <w:tab/>
        <w:t>van Stuijvenberg ME et al. (2015), "Low intake of calcium and vitamin D, but not zinc, iron or vitamin A, is associated with stunting in 2- to 5-year-old children</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Nutrition .</w:t>
      </w:r>
      <w:r w:rsidRPr="003B24D0">
        <w:rPr>
          <w:rFonts w:ascii="Times New Roman" w:hAnsi="Times New Roman" w:cs="Times New Roman"/>
          <w:sz w:val="28"/>
          <w:szCs w:val="28"/>
        </w:rPr>
        <w:t xml:space="preserve"> 31 (6): 841-846</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136.</w:t>
      </w:r>
      <w:r w:rsidRPr="003B24D0">
        <w:rPr>
          <w:rFonts w:ascii="Times New Roman" w:hAnsi="Times New Roman" w:cs="Times New Roman"/>
          <w:sz w:val="28"/>
          <w:szCs w:val="28"/>
        </w:rPr>
        <w:tab/>
        <w:t>Rooze Shancy (2012), "Growth, nutritional status, and signs of rickets in 0-5-year-old children in a Kashin-Beck disease endemic area of Central Tibet</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European Journal of Pediatrics</w:t>
      </w:r>
      <w:r w:rsidRPr="003B24D0">
        <w:rPr>
          <w:rFonts w:ascii="Times New Roman" w:hAnsi="Times New Roman" w:cs="Times New Roman"/>
          <w:sz w:val="28"/>
          <w:szCs w:val="28"/>
        </w:rPr>
        <w:t>. 171 (8): 1185-1191.</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137.</w:t>
      </w:r>
      <w:r w:rsidRPr="003B24D0">
        <w:rPr>
          <w:rFonts w:ascii="Times New Roman" w:hAnsi="Times New Roman" w:cs="Times New Roman"/>
          <w:sz w:val="28"/>
          <w:szCs w:val="28"/>
        </w:rPr>
        <w:tab/>
        <w:t>Jonathan M, Mansbach và Adit A (2009), "Serum 25-Hydroxyvitamin D Levels Among US Children Aged 1 to 11 Years: Do Children Need More Vitamin D</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Pediatrics</w:t>
      </w:r>
      <w:r w:rsidRPr="003B24D0">
        <w:rPr>
          <w:rFonts w:ascii="Times New Roman" w:hAnsi="Times New Roman" w:cs="Times New Roman"/>
          <w:sz w:val="28"/>
          <w:szCs w:val="28"/>
        </w:rPr>
        <w:t>. 124;1404-1410.</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138.</w:t>
      </w:r>
      <w:r w:rsidRPr="003B24D0">
        <w:rPr>
          <w:rFonts w:ascii="Times New Roman" w:hAnsi="Times New Roman" w:cs="Times New Roman"/>
          <w:sz w:val="28"/>
          <w:szCs w:val="28"/>
        </w:rPr>
        <w:tab/>
        <w:t>Jonathan M; Mansbach and Adit A (2009), "Serum 25-Hydroxyvitamin D Levels Among US Children Aged 1 to 11 Years: Do Children Need More Vitamin D</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Pediatrics</w:t>
      </w:r>
      <w:r w:rsidRPr="003B24D0">
        <w:rPr>
          <w:rFonts w:ascii="Times New Roman" w:hAnsi="Times New Roman" w:cs="Times New Roman"/>
          <w:sz w:val="28"/>
          <w:szCs w:val="28"/>
        </w:rPr>
        <w:t>. 124 :1404-1410.</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139.</w:t>
      </w:r>
      <w:r w:rsidRPr="003B24D0">
        <w:rPr>
          <w:rFonts w:ascii="Times New Roman" w:hAnsi="Times New Roman" w:cs="Times New Roman"/>
          <w:sz w:val="28"/>
          <w:szCs w:val="28"/>
        </w:rPr>
        <w:tab/>
        <w:t>New SA et al (2000), "Dietary influences on bone mass and bone metabolism: further evidence of a positive link between fruit and vegetable consumption and bone health?</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Am J Clin Nutr</w:t>
      </w:r>
      <w:r w:rsidRPr="003B24D0">
        <w:rPr>
          <w:rFonts w:ascii="Times New Roman" w:hAnsi="Times New Roman" w:cs="Times New Roman"/>
          <w:sz w:val="28"/>
          <w:szCs w:val="28"/>
        </w:rPr>
        <w:t>. 71(1): 142- 1451.</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140.</w:t>
      </w:r>
      <w:r w:rsidRPr="003B24D0">
        <w:rPr>
          <w:rFonts w:ascii="Times New Roman" w:hAnsi="Times New Roman" w:cs="Times New Roman"/>
          <w:sz w:val="28"/>
          <w:szCs w:val="28"/>
        </w:rPr>
        <w:tab/>
        <w:t>Cranney A et al (2008), "Summary of evidence-based review on vitamin D efficacy and safety in relation to bone health.</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Am J Clin Nutr</w:t>
      </w:r>
      <w:r w:rsidRPr="003B24D0">
        <w:rPr>
          <w:rFonts w:ascii="Times New Roman" w:hAnsi="Times New Roman" w:cs="Times New Roman"/>
          <w:sz w:val="28"/>
          <w:szCs w:val="28"/>
        </w:rPr>
        <w:t>. 88 (2): 513S-519S.</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141.</w:t>
      </w:r>
      <w:r w:rsidRPr="003B24D0">
        <w:rPr>
          <w:rFonts w:ascii="Times New Roman" w:hAnsi="Times New Roman" w:cs="Times New Roman"/>
          <w:sz w:val="28"/>
          <w:szCs w:val="28"/>
        </w:rPr>
        <w:tab/>
        <w:t>Jeans PC and Genevieve Stearns (1938), "The effect of vitamin D on linear growth in infancy</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The Journal of Pediatrics</w:t>
      </w:r>
      <w:r w:rsidRPr="003B24D0">
        <w:rPr>
          <w:rFonts w:ascii="Times New Roman" w:hAnsi="Times New Roman" w:cs="Times New Roman"/>
          <w:sz w:val="28"/>
          <w:szCs w:val="28"/>
        </w:rPr>
        <w:t>. 13 (5): 730 - 740.</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142.</w:t>
      </w:r>
      <w:r w:rsidRPr="003B24D0">
        <w:rPr>
          <w:rFonts w:ascii="Times New Roman" w:hAnsi="Times New Roman" w:cs="Times New Roman"/>
          <w:sz w:val="28"/>
          <w:szCs w:val="28"/>
        </w:rPr>
        <w:tab/>
        <w:t>Nguyễn Lân và cộng sự (2015),</w:t>
      </w:r>
      <w:r w:rsidRPr="003B24D0">
        <w:rPr>
          <w:rFonts w:ascii="Times New Roman" w:hAnsi="Times New Roman" w:cs="Times New Roman"/>
          <w:i/>
          <w:sz w:val="28"/>
          <w:szCs w:val="28"/>
        </w:rPr>
        <w:t xml:space="preserve"> Hiệu quả bổ sung sản phẩm dinh dưỡng công thức Dutch Lady  khám phá lên tình trạng vi chất dinh dưỡng và nhân trắc của trẻ 2-4 tuổi tại một số nhà trẻ ngoại thành Hà Nội</w:t>
      </w:r>
      <w:r w:rsidRPr="003B24D0">
        <w:rPr>
          <w:rFonts w:ascii="Times New Roman" w:hAnsi="Times New Roman" w:cs="Times New Roman"/>
          <w:sz w:val="28"/>
          <w:szCs w:val="28"/>
        </w:rPr>
        <w:t>, Viện Dinh dưỡng Quốc gia.</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143.</w:t>
      </w:r>
      <w:r w:rsidRPr="003B24D0">
        <w:rPr>
          <w:rFonts w:ascii="Times New Roman" w:hAnsi="Times New Roman" w:cs="Times New Roman"/>
          <w:sz w:val="28"/>
          <w:szCs w:val="28"/>
        </w:rPr>
        <w:tab/>
        <w:t xml:space="preserve">Bộ Y tế (2002), </w:t>
      </w:r>
      <w:r w:rsidRPr="003B24D0">
        <w:rPr>
          <w:rFonts w:ascii="Times New Roman" w:hAnsi="Times New Roman" w:cs="Times New Roman"/>
          <w:i/>
          <w:sz w:val="28"/>
          <w:szCs w:val="28"/>
        </w:rPr>
        <w:t>Dược thư Quốc gia Việt Nam</w:t>
      </w:r>
      <w:r w:rsidRPr="003B24D0">
        <w:rPr>
          <w:rFonts w:ascii="Times New Roman" w:hAnsi="Times New Roman" w:cs="Times New Roman"/>
          <w:sz w:val="28"/>
          <w:szCs w:val="28"/>
        </w:rPr>
        <w:t>, Hà Nội, tr. 985-989.</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144.</w:t>
      </w:r>
      <w:r w:rsidRPr="003B24D0">
        <w:rPr>
          <w:rFonts w:ascii="Times New Roman" w:hAnsi="Times New Roman" w:cs="Times New Roman"/>
          <w:sz w:val="28"/>
          <w:szCs w:val="28"/>
        </w:rPr>
        <w:tab/>
        <w:t>Vieth R (2007), "Vitamin D toxicity, policy, and science</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J Bone Miner Res</w:t>
      </w:r>
      <w:r w:rsidRPr="003B24D0">
        <w:rPr>
          <w:rFonts w:ascii="Times New Roman" w:hAnsi="Times New Roman" w:cs="Times New Roman"/>
          <w:sz w:val="28"/>
          <w:szCs w:val="28"/>
        </w:rPr>
        <w:t>. 22 (2): 64: 68(doi: 10.1359/jbmr.07s221).</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145.</w:t>
      </w:r>
      <w:r w:rsidRPr="003B24D0">
        <w:rPr>
          <w:rFonts w:ascii="Times New Roman" w:hAnsi="Times New Roman" w:cs="Times New Roman"/>
          <w:sz w:val="28"/>
          <w:szCs w:val="28"/>
        </w:rPr>
        <w:tab/>
        <w:t>Heaney RP et al (2003), "Human serum 25-hydroxycholecalciferol response to extended oral dosing with cholecalciferol</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Am J Clin Nutr</w:t>
      </w:r>
      <w:r w:rsidRPr="003B24D0">
        <w:rPr>
          <w:rFonts w:ascii="Times New Roman" w:hAnsi="Times New Roman" w:cs="Times New Roman"/>
          <w:sz w:val="28"/>
          <w:szCs w:val="28"/>
        </w:rPr>
        <w:t>. 77(1): 204 - 210.</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146.</w:t>
      </w:r>
      <w:r w:rsidRPr="003B24D0">
        <w:rPr>
          <w:rFonts w:ascii="Times New Roman" w:hAnsi="Times New Roman" w:cs="Times New Roman"/>
          <w:sz w:val="28"/>
          <w:szCs w:val="28"/>
        </w:rPr>
        <w:tab/>
        <w:t>Craig Munns et al (2006), "Prevention and treatment of infant and childhood vitamin D deficiency in Australia and New Zealand: a consensus statement</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MJA</w:t>
      </w:r>
      <w:r w:rsidRPr="003B24D0">
        <w:rPr>
          <w:rFonts w:ascii="Times New Roman" w:hAnsi="Times New Roman" w:cs="Times New Roman"/>
          <w:sz w:val="28"/>
          <w:szCs w:val="28"/>
        </w:rPr>
        <w:t>. 185 (5): 268-272.</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147.</w:t>
      </w:r>
      <w:r w:rsidRPr="003B24D0">
        <w:rPr>
          <w:rFonts w:ascii="Times New Roman" w:hAnsi="Times New Roman" w:cs="Times New Roman"/>
          <w:sz w:val="28"/>
          <w:szCs w:val="28"/>
        </w:rPr>
        <w:tab/>
        <w:t>Courbebaisse M et al (2009), " Effects of vitamin D supplementation on the calcium-phosphate balance in renal transplant patients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 xml:space="preserve">Kidney Int </w:t>
      </w:r>
      <w:r w:rsidRPr="003B24D0">
        <w:rPr>
          <w:rFonts w:ascii="Times New Roman" w:hAnsi="Times New Roman" w:cs="Times New Roman"/>
          <w:sz w:val="28"/>
          <w:szCs w:val="28"/>
        </w:rPr>
        <w:t>75: 646-651.</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148.</w:t>
      </w:r>
      <w:r w:rsidRPr="003B24D0">
        <w:rPr>
          <w:rFonts w:ascii="Times New Roman" w:hAnsi="Times New Roman" w:cs="Times New Roman"/>
          <w:sz w:val="28"/>
          <w:szCs w:val="28"/>
        </w:rPr>
        <w:tab/>
        <w:t>Benaboud S và các cộng sự. (2013), "Courbebaisse M: Determination of optimal cholecalciferol treatment in renal transplant recipients using a population pharmacokinetic approach</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Eur J Clin Pharmacol</w:t>
      </w:r>
      <w:r w:rsidRPr="003B24D0">
        <w:rPr>
          <w:rFonts w:ascii="Times New Roman" w:hAnsi="Times New Roman" w:cs="Times New Roman"/>
          <w:sz w:val="28"/>
          <w:szCs w:val="28"/>
        </w:rPr>
        <w:t>. 69:499-506.</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149.</w:t>
      </w:r>
      <w:r w:rsidRPr="003B24D0">
        <w:rPr>
          <w:rFonts w:ascii="Times New Roman" w:hAnsi="Times New Roman" w:cs="Times New Roman"/>
          <w:sz w:val="28"/>
          <w:szCs w:val="28"/>
        </w:rPr>
        <w:tab/>
        <w:t>Prentice A et al (2005), "Calcium supplementation increases stature and bone mineral mass of 16- to 18-year-old boys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J Clin Endocrinol Metab</w:t>
      </w:r>
      <w:r w:rsidRPr="003B24D0">
        <w:rPr>
          <w:rFonts w:ascii="Times New Roman" w:hAnsi="Times New Roman" w:cs="Times New Roman"/>
          <w:sz w:val="28"/>
          <w:szCs w:val="28"/>
        </w:rPr>
        <w:t>. 90 (6): 3153 - 3161.</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150.</w:t>
      </w:r>
      <w:r w:rsidRPr="003B24D0">
        <w:rPr>
          <w:rFonts w:ascii="Times New Roman" w:hAnsi="Times New Roman" w:cs="Times New Roman"/>
          <w:sz w:val="28"/>
          <w:szCs w:val="28"/>
        </w:rPr>
        <w:tab/>
        <w:t xml:space="preserve">John M Lachin (2014), </w:t>
      </w:r>
      <w:r w:rsidRPr="003B24D0">
        <w:rPr>
          <w:rFonts w:ascii="Times New Roman" w:hAnsi="Times New Roman" w:cs="Times New Roman"/>
          <w:i/>
          <w:sz w:val="28"/>
          <w:szCs w:val="28"/>
        </w:rPr>
        <w:t>Biostatistical Methods: The Assessment of Relative Risks</w:t>
      </w:r>
      <w:r w:rsidRPr="003B24D0">
        <w:rPr>
          <w:rFonts w:ascii="Times New Roman" w:hAnsi="Times New Roman" w:cs="Times New Roman"/>
          <w:sz w:val="28"/>
          <w:szCs w:val="28"/>
        </w:rPr>
        <w:t>, Second Edition, ed, John Wiley &amp; Sons, New York.</w:t>
      </w:r>
    </w:p>
    <w:p w:rsidR="00713001" w:rsidRPr="003B24D0" w:rsidRDefault="00713001" w:rsidP="003B24D0">
      <w:pPr>
        <w:spacing w:line="360" w:lineRule="auto"/>
        <w:ind w:left="720" w:hanging="720"/>
        <w:jc w:val="both"/>
        <w:rPr>
          <w:rFonts w:ascii="Times New Roman" w:hAnsi="Times New Roman" w:cs="Times New Roman"/>
          <w:i/>
          <w:sz w:val="28"/>
          <w:szCs w:val="28"/>
        </w:rPr>
      </w:pPr>
      <w:r w:rsidRPr="003B24D0">
        <w:rPr>
          <w:rFonts w:ascii="Times New Roman" w:hAnsi="Times New Roman" w:cs="Times New Roman"/>
          <w:sz w:val="28"/>
          <w:szCs w:val="28"/>
        </w:rPr>
        <w:t>151.</w:t>
      </w:r>
      <w:r w:rsidRPr="003B24D0">
        <w:rPr>
          <w:rFonts w:ascii="Times New Roman" w:hAnsi="Times New Roman" w:cs="Times New Roman"/>
          <w:sz w:val="28"/>
          <w:szCs w:val="28"/>
        </w:rPr>
        <w:tab/>
        <w:t xml:space="preserve">WHO (2006), "WHO child growth standards length/height-for-age, weight-for-age, weight-for-length, weight-for-height and body mass index-for-age: methods and development. </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World Health Organization, Geneva.</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152.</w:t>
      </w:r>
      <w:r w:rsidRPr="003B24D0">
        <w:rPr>
          <w:rFonts w:ascii="Times New Roman" w:hAnsi="Times New Roman" w:cs="Times New Roman"/>
          <w:sz w:val="28"/>
          <w:szCs w:val="28"/>
        </w:rPr>
        <w:tab/>
        <w:t>Frank R Greer (2008), "25-Hydroxyvitamin D: functional outcomes in infants and young children</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Am J Clin Nutr</w:t>
      </w:r>
      <w:r w:rsidRPr="003B24D0">
        <w:rPr>
          <w:rFonts w:ascii="Times New Roman" w:hAnsi="Times New Roman" w:cs="Times New Roman"/>
          <w:sz w:val="28"/>
          <w:szCs w:val="28"/>
        </w:rPr>
        <w:t>. 88 (2): 529S-533S.</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153.</w:t>
      </w:r>
      <w:r w:rsidRPr="003B24D0">
        <w:rPr>
          <w:rFonts w:ascii="Times New Roman" w:hAnsi="Times New Roman" w:cs="Times New Roman"/>
          <w:sz w:val="28"/>
          <w:szCs w:val="28"/>
        </w:rPr>
        <w:tab/>
        <w:t xml:space="preserve">Nguyễn Công Khẩn; Hà Thị Anh Đào và cộng sự (2007), </w:t>
      </w:r>
      <w:r w:rsidRPr="003B24D0">
        <w:rPr>
          <w:rFonts w:ascii="Times New Roman" w:hAnsi="Times New Roman" w:cs="Times New Roman"/>
          <w:i/>
          <w:sz w:val="28"/>
          <w:szCs w:val="28"/>
        </w:rPr>
        <w:t>Bảng thành phần thực phẩm Việt Nam</w:t>
      </w:r>
      <w:r w:rsidRPr="003B24D0">
        <w:rPr>
          <w:rFonts w:ascii="Times New Roman" w:hAnsi="Times New Roman" w:cs="Times New Roman"/>
          <w:sz w:val="28"/>
          <w:szCs w:val="28"/>
        </w:rPr>
        <w:t>, Nhà xuất bản Y học Hà Nội, tr. 361 - 419, 421, 431.</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154.</w:t>
      </w:r>
      <w:r w:rsidRPr="003B24D0">
        <w:rPr>
          <w:rFonts w:ascii="Times New Roman" w:hAnsi="Times New Roman" w:cs="Times New Roman"/>
          <w:sz w:val="28"/>
          <w:szCs w:val="28"/>
        </w:rPr>
        <w:tab/>
        <w:t xml:space="preserve">Hà Huy Khôi (1997), </w:t>
      </w:r>
      <w:r w:rsidRPr="003B24D0">
        <w:rPr>
          <w:rFonts w:ascii="Times New Roman" w:hAnsi="Times New Roman" w:cs="Times New Roman"/>
          <w:i/>
          <w:sz w:val="28"/>
          <w:szCs w:val="28"/>
        </w:rPr>
        <w:t>Phương pháp dịch tễ học dinh dưỡng</w:t>
      </w:r>
      <w:r w:rsidRPr="003B24D0">
        <w:rPr>
          <w:rFonts w:ascii="Times New Roman" w:hAnsi="Times New Roman" w:cs="Times New Roman"/>
          <w:sz w:val="28"/>
          <w:szCs w:val="28"/>
        </w:rPr>
        <w:t>, Nhà xuất bản Y học, Hà Nội.</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155.</w:t>
      </w:r>
      <w:r w:rsidRPr="003B24D0">
        <w:rPr>
          <w:rFonts w:ascii="Times New Roman" w:hAnsi="Times New Roman" w:cs="Times New Roman"/>
          <w:sz w:val="28"/>
          <w:szCs w:val="28"/>
        </w:rPr>
        <w:tab/>
        <w:t xml:space="preserve">WHO (2014), "Intergrated Management of Childhoold Illnesses </w:t>
      </w:r>
      <w:r w:rsidRPr="003B24D0">
        <w:rPr>
          <w:rFonts w:ascii="Times New Roman" w:hAnsi="Times New Roman" w:cs="Times New Roman"/>
          <w:i/>
          <w:sz w:val="28"/>
          <w:szCs w:val="28"/>
        </w:rPr>
        <w:t>"</w:t>
      </w:r>
      <w:r w:rsidRPr="003B24D0">
        <w:rPr>
          <w:rFonts w:ascii="Times New Roman" w:hAnsi="Times New Roman" w:cs="Times New Roman"/>
          <w:sz w:val="28"/>
          <w:szCs w:val="28"/>
        </w:rPr>
        <w:t>.</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156.</w:t>
      </w:r>
      <w:r w:rsidRPr="003B24D0">
        <w:rPr>
          <w:rFonts w:ascii="Times New Roman" w:hAnsi="Times New Roman" w:cs="Times New Roman"/>
          <w:sz w:val="28"/>
          <w:szCs w:val="28"/>
        </w:rPr>
        <w:tab/>
        <w:t>Neyestani TR; Gharavi A and Kalayi A. (2007), "Determination of serum 25-hydroxy cholecalciferol using high-performance liquid chromatography: a reliable tool for assessment of vitamin D status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Int J Vitam Nutr Res</w:t>
      </w:r>
      <w:r w:rsidRPr="003B24D0">
        <w:rPr>
          <w:rFonts w:ascii="Times New Roman" w:hAnsi="Times New Roman" w:cs="Times New Roman"/>
          <w:sz w:val="28"/>
          <w:szCs w:val="28"/>
        </w:rPr>
        <w:t>. 77(5): 341-346.</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157.</w:t>
      </w:r>
      <w:r w:rsidRPr="003B24D0">
        <w:rPr>
          <w:rFonts w:ascii="Times New Roman" w:hAnsi="Times New Roman" w:cs="Times New Roman"/>
          <w:sz w:val="28"/>
          <w:szCs w:val="28"/>
        </w:rPr>
        <w:tab/>
        <w:t xml:space="preserve">Jacques Wallach (1992), </w:t>
      </w:r>
      <w:r w:rsidRPr="003B24D0">
        <w:rPr>
          <w:rFonts w:ascii="Times New Roman" w:hAnsi="Times New Roman" w:cs="Times New Roman"/>
          <w:i/>
          <w:sz w:val="28"/>
          <w:szCs w:val="28"/>
        </w:rPr>
        <w:t>Interpretation of Diagnostic Tests. A synopsis of Laboratory Medicine</w:t>
      </w:r>
      <w:r w:rsidRPr="003B24D0">
        <w:rPr>
          <w:rFonts w:ascii="Times New Roman" w:hAnsi="Times New Roman" w:cs="Times New Roman"/>
          <w:sz w:val="28"/>
          <w:szCs w:val="28"/>
        </w:rPr>
        <w:t>, United State of America.</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158.</w:t>
      </w:r>
      <w:r w:rsidRPr="003B24D0">
        <w:rPr>
          <w:rFonts w:ascii="Times New Roman" w:hAnsi="Times New Roman" w:cs="Times New Roman"/>
          <w:sz w:val="28"/>
          <w:szCs w:val="28"/>
        </w:rPr>
        <w:tab/>
        <w:t>Gree GF (2007), "Defining Vitamin D Deficiency in Children: Beyond 25-OH Vitamin D Serum Concentrations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Pediatrics</w:t>
      </w:r>
      <w:r w:rsidRPr="003B24D0">
        <w:rPr>
          <w:rFonts w:ascii="Times New Roman" w:hAnsi="Times New Roman" w:cs="Times New Roman"/>
          <w:sz w:val="28"/>
          <w:szCs w:val="28"/>
        </w:rPr>
        <w:t>. 124: 1471-1473.</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159.</w:t>
      </w:r>
      <w:r w:rsidRPr="003B24D0">
        <w:rPr>
          <w:rFonts w:ascii="Times New Roman" w:hAnsi="Times New Roman" w:cs="Times New Roman"/>
          <w:sz w:val="28"/>
          <w:szCs w:val="28"/>
        </w:rPr>
        <w:tab/>
        <w:t>Bộ Y tế và Viện Dinh dưỡng (2012), "Chiến lược quốc gia về dinh dưỡng giai đoạn 2011 - 2020 và tầm nhìn đến năm 2030", Nhà xuất bản Y Học, Hà Nội, tr. 21.</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160.</w:t>
      </w:r>
      <w:r w:rsidRPr="003B24D0">
        <w:rPr>
          <w:rFonts w:ascii="Times New Roman" w:hAnsi="Times New Roman" w:cs="Times New Roman"/>
          <w:sz w:val="28"/>
          <w:szCs w:val="28"/>
        </w:rPr>
        <w:tab/>
        <w:t>Huỳnh Văn Dũng và cộng sự (2014), "Tình trạng dinh dưỡng của trẻ dưới 24 tháng tuổi và thực hành nuôi trẻ của bà mẹ tại huyện Tam Nông, tỉnh Phú Thọ năm 2012</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Tạp chí Dinh dưỡng và Thực phẩm</w:t>
      </w:r>
      <w:r w:rsidRPr="003B24D0">
        <w:rPr>
          <w:rFonts w:ascii="Times New Roman" w:hAnsi="Times New Roman" w:cs="Times New Roman"/>
          <w:sz w:val="28"/>
          <w:szCs w:val="28"/>
        </w:rPr>
        <w:t>. 10(4), tr. 116 - 123.</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161.</w:t>
      </w:r>
      <w:r w:rsidRPr="003B24D0">
        <w:rPr>
          <w:rFonts w:ascii="Times New Roman" w:hAnsi="Times New Roman" w:cs="Times New Roman"/>
          <w:sz w:val="28"/>
          <w:szCs w:val="28"/>
        </w:rPr>
        <w:tab/>
        <w:t>Nguyễn Thị Thúy Hồng và cộng sự (2014), "Tình trạng nhiễm khuẩn hô hấp và tiêu hóa trên trẻ suy dinh dưỡng thấp còi 12 - 47 tháng tuổi tại một số xã thuộc huyện Lục Ngạn, tỉnh Bắc Giang</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Tạp chí Dinh dưỡng và Thực phẩm</w:t>
      </w:r>
      <w:r w:rsidRPr="003B24D0">
        <w:rPr>
          <w:rFonts w:ascii="Times New Roman" w:hAnsi="Times New Roman" w:cs="Times New Roman"/>
          <w:sz w:val="28"/>
          <w:szCs w:val="28"/>
        </w:rPr>
        <w:t>. 10(1), tr. 64 - 71.</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162.</w:t>
      </w:r>
      <w:r w:rsidRPr="003B24D0">
        <w:rPr>
          <w:rFonts w:ascii="Times New Roman" w:hAnsi="Times New Roman" w:cs="Times New Roman"/>
          <w:sz w:val="28"/>
          <w:szCs w:val="28"/>
        </w:rPr>
        <w:tab/>
        <w:t>Richard L. Guerrant et al (2013), "The impoverished gut—a triple burden of diarrhoea, stunting and chronic disease</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Nat Rev Gastroenterol Hepatol</w:t>
      </w:r>
      <w:r w:rsidRPr="003B24D0">
        <w:rPr>
          <w:rFonts w:ascii="Times New Roman" w:hAnsi="Times New Roman" w:cs="Times New Roman"/>
          <w:sz w:val="28"/>
          <w:szCs w:val="28"/>
        </w:rPr>
        <w:t>. 10 (4): 220 - 229.</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163.</w:t>
      </w:r>
      <w:r w:rsidRPr="003B24D0">
        <w:rPr>
          <w:rFonts w:ascii="Times New Roman" w:hAnsi="Times New Roman" w:cs="Times New Roman"/>
          <w:sz w:val="28"/>
          <w:szCs w:val="28"/>
        </w:rPr>
        <w:tab/>
        <w:t>Damaris K. Kinyoki et al (2017), "Modelling the Ecological Comorbidity of Acute Respiratory Infection, Diarrhoea and Stunting among Children Under the Age of 5 Years in Somalia</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International Statistical Review</w:t>
      </w:r>
      <w:r w:rsidRPr="003B24D0">
        <w:rPr>
          <w:rFonts w:ascii="Times New Roman" w:hAnsi="Times New Roman" w:cs="Times New Roman"/>
          <w:sz w:val="28"/>
          <w:szCs w:val="28"/>
        </w:rPr>
        <w:t>. 85 (1): 164–176 (doi:10.1111/insr.12206).</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164.</w:t>
      </w:r>
      <w:r w:rsidRPr="003B24D0">
        <w:rPr>
          <w:rFonts w:ascii="Times New Roman" w:hAnsi="Times New Roman" w:cs="Times New Roman"/>
          <w:sz w:val="28"/>
          <w:szCs w:val="28"/>
        </w:rPr>
        <w:tab/>
        <w:t>Trần Thị Tuyết Mai và Lê Thị Hợp (2012), "Tình trạng suy dinh dưỡng ở trẻ em 0-36 tháng tuổi tại các huyện thị đồng bằng ven biển tỉnh Khánh Hòa năm 2011</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Tạp chí Dinh dưỡng và Thực phẩm</w:t>
      </w:r>
      <w:r w:rsidRPr="003B24D0">
        <w:rPr>
          <w:rFonts w:ascii="Times New Roman" w:hAnsi="Times New Roman" w:cs="Times New Roman"/>
          <w:sz w:val="28"/>
          <w:szCs w:val="28"/>
        </w:rPr>
        <w:t>. 8(2), tr. 44 - 50.</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165.</w:t>
      </w:r>
      <w:r w:rsidRPr="003B24D0">
        <w:rPr>
          <w:rFonts w:ascii="Times New Roman" w:hAnsi="Times New Roman" w:cs="Times New Roman"/>
          <w:sz w:val="28"/>
          <w:szCs w:val="28"/>
        </w:rPr>
        <w:tab/>
        <w:t>Trần Thành Đô và cộng sự (2014), "Tình trạng suy dinh dưỡng thấp còi và thiếu vi chất dinh dưỡng ở trẻ em dưới 2 tuổi vùng Núi Phía Bắc và Tây Nguyên</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Tạp chí Dinh dưỡng và Thực phẩm</w:t>
      </w:r>
      <w:r w:rsidRPr="003B24D0">
        <w:rPr>
          <w:rFonts w:ascii="Times New Roman" w:hAnsi="Times New Roman" w:cs="Times New Roman"/>
          <w:sz w:val="28"/>
          <w:szCs w:val="28"/>
        </w:rPr>
        <w:t>. 10(3), tr. 44 - 51.</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166.</w:t>
      </w:r>
      <w:r w:rsidRPr="003B24D0">
        <w:rPr>
          <w:rFonts w:ascii="Times New Roman" w:hAnsi="Times New Roman" w:cs="Times New Roman"/>
          <w:sz w:val="28"/>
          <w:szCs w:val="28"/>
        </w:rPr>
        <w:tab/>
        <w:t>Huỳnh Nam Phương, Phạm Thị Thúy Hòa và Nguyễn Thị Vân Anh (2014), "Khẩu phần ăn bổ sung thực tế của trẻ 6-23 tháng tại 4 xã thuộc huyện Tam Nông, Phú Thọ</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Tạp chí Dinh dưỡng và Thực phẩm</w:t>
      </w:r>
      <w:r w:rsidRPr="003B24D0">
        <w:rPr>
          <w:rFonts w:ascii="Times New Roman" w:hAnsi="Times New Roman" w:cs="Times New Roman"/>
          <w:sz w:val="28"/>
          <w:szCs w:val="28"/>
        </w:rPr>
        <w:t>. 10(3), tr. 4 - 9.</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167.</w:t>
      </w:r>
      <w:r w:rsidRPr="003B24D0">
        <w:rPr>
          <w:rFonts w:ascii="Times New Roman" w:hAnsi="Times New Roman" w:cs="Times New Roman"/>
          <w:sz w:val="28"/>
          <w:szCs w:val="28"/>
        </w:rPr>
        <w:tab/>
        <w:t xml:space="preserve">Phạm Thúy Hòa và Huỳnh Phương Nam (2014), </w:t>
      </w:r>
      <w:r w:rsidRPr="003B24D0">
        <w:rPr>
          <w:rFonts w:ascii="Times New Roman" w:hAnsi="Times New Roman" w:cs="Times New Roman"/>
          <w:i/>
          <w:sz w:val="28"/>
          <w:szCs w:val="28"/>
        </w:rPr>
        <w:t>Nghiên cứu thực trạng và các giải pháp nhằm giảm suy dinh dưỡng thấp còi ở trẻ em Việt Nam. Đề tài nhánh: Hiệu quả của truyền thông giáo dục dinh dưỡng lên kiến thức, thực hành của người chăm sóc trẻ góp phần giảm suy dinh dưỡng thấp còi ở huyện Tam nông, Phú Thọ</w:t>
      </w:r>
      <w:r w:rsidRPr="003B24D0">
        <w:rPr>
          <w:rFonts w:ascii="Times New Roman" w:hAnsi="Times New Roman" w:cs="Times New Roman"/>
          <w:sz w:val="28"/>
          <w:szCs w:val="28"/>
        </w:rPr>
        <w:t>, Viện Dinh dưỡng Quốc gia, Bộ Khoa học và Công nghệ.</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168.</w:t>
      </w:r>
      <w:r w:rsidRPr="003B24D0">
        <w:rPr>
          <w:rFonts w:ascii="Times New Roman" w:hAnsi="Times New Roman" w:cs="Times New Roman"/>
          <w:sz w:val="28"/>
          <w:szCs w:val="28"/>
        </w:rPr>
        <w:tab/>
        <w:t>Nguyễn Văn Khang và cộng sự (2014), "Các yếu tố nguy cơ suy dinh dưỡng thấp còi ở trẻ em dưới 2 tuổi ở vùng Núi Phía Bắc Và Tây Nguyên</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Tạp chí Dinh dưỡng và Thực phẩm</w:t>
      </w:r>
      <w:r w:rsidRPr="003B24D0">
        <w:rPr>
          <w:rFonts w:ascii="Times New Roman" w:hAnsi="Times New Roman" w:cs="Times New Roman"/>
          <w:sz w:val="28"/>
          <w:szCs w:val="28"/>
        </w:rPr>
        <w:t>. 10 ( 3), tr. 35 - 43.</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169.</w:t>
      </w:r>
      <w:r w:rsidRPr="003B24D0">
        <w:rPr>
          <w:rFonts w:ascii="Times New Roman" w:hAnsi="Times New Roman" w:cs="Times New Roman"/>
          <w:sz w:val="28"/>
          <w:szCs w:val="28"/>
        </w:rPr>
        <w:tab/>
        <w:t xml:space="preserve">Trần Quang Trung (2014), </w:t>
      </w:r>
      <w:r w:rsidRPr="003B24D0">
        <w:rPr>
          <w:rFonts w:ascii="Times New Roman" w:hAnsi="Times New Roman" w:cs="Times New Roman"/>
          <w:i/>
          <w:sz w:val="28"/>
          <w:szCs w:val="28"/>
        </w:rPr>
        <w:t>Thực trạng suy dinh dưỡng thấp còi và hiệu quả cải thiện khẩu phần cho trẻ dưới 5 tuổi tại vùng ven biển Tiền Hải, Thái Bình</w:t>
      </w:r>
      <w:r w:rsidRPr="003B24D0">
        <w:rPr>
          <w:rFonts w:ascii="Times New Roman" w:hAnsi="Times New Roman" w:cs="Times New Roman"/>
          <w:sz w:val="28"/>
          <w:szCs w:val="28"/>
        </w:rPr>
        <w:t>, Luận án Tiến sĩ Y tế công cộng. Trường Đại học Y Dược Thái Bình.</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170.</w:t>
      </w:r>
      <w:r w:rsidRPr="003B24D0">
        <w:rPr>
          <w:rFonts w:ascii="Times New Roman" w:hAnsi="Times New Roman" w:cs="Times New Roman"/>
          <w:sz w:val="28"/>
          <w:szCs w:val="28"/>
        </w:rPr>
        <w:tab/>
        <w:t>Cao Thị Thu Hương và Lê Thị Hợp (2012), "Tìm hiểu mối liên quan giữa tiêu chảy rối loạn tiêu hóa và tình trạng dinh dưỡng của trẻ dưới 36 tháng tuổi tại một số tỉnh miền Bắc.</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Tạp chí Dinh dưỡng và Thực phẩm</w:t>
      </w:r>
      <w:r w:rsidRPr="003B24D0">
        <w:rPr>
          <w:rFonts w:ascii="Times New Roman" w:hAnsi="Times New Roman" w:cs="Times New Roman"/>
          <w:sz w:val="28"/>
          <w:szCs w:val="28"/>
        </w:rPr>
        <w:t>. 8(2), tr. 32 - 36.</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171.</w:t>
      </w:r>
      <w:r w:rsidRPr="003B24D0">
        <w:rPr>
          <w:rFonts w:ascii="Times New Roman" w:hAnsi="Times New Roman" w:cs="Times New Roman"/>
          <w:sz w:val="28"/>
          <w:szCs w:val="28"/>
        </w:rPr>
        <w:tab/>
        <w:t>Ashorn P et al (2015), "Supplementation of Maternal Diets during Pregnancy and for 6 Months Postpartum and Infant Diets Thereafter with Small-Quantity Lipid-Based Nutrient Supplements Does Not Promote Child Growth by 18 Months of Age in Rural Malawi: A Randomized Controlled Trial.</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Juarnal Nutrition</w:t>
      </w:r>
      <w:r w:rsidRPr="003B24D0">
        <w:rPr>
          <w:rFonts w:ascii="Times New Roman" w:hAnsi="Times New Roman" w:cs="Times New Roman"/>
          <w:sz w:val="28"/>
          <w:szCs w:val="28"/>
        </w:rPr>
        <w:t>. 145 (6): 1345 -1353.</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172.</w:t>
      </w:r>
      <w:r w:rsidRPr="003B24D0">
        <w:rPr>
          <w:rFonts w:ascii="Times New Roman" w:hAnsi="Times New Roman" w:cs="Times New Roman"/>
          <w:sz w:val="28"/>
          <w:szCs w:val="28"/>
        </w:rPr>
        <w:tab/>
        <w:t>Ricardo Uauy et al (2016), "Low Circulating Amino Acids and Protein Quality: An Interesting Piece in the Puzzle of Early Childhood Stunting</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EBioMedicine</w:t>
      </w:r>
      <w:r w:rsidRPr="003B24D0">
        <w:rPr>
          <w:rFonts w:ascii="Times New Roman" w:hAnsi="Times New Roman" w:cs="Times New Roman"/>
          <w:sz w:val="28"/>
          <w:szCs w:val="28"/>
        </w:rPr>
        <w:t>. 8: 28-29.</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173.</w:t>
      </w:r>
      <w:r w:rsidRPr="003B24D0">
        <w:rPr>
          <w:rFonts w:ascii="Times New Roman" w:hAnsi="Times New Roman" w:cs="Times New Roman"/>
          <w:sz w:val="28"/>
          <w:szCs w:val="28"/>
        </w:rPr>
        <w:tab/>
        <w:t>Marasinghe E et al (2015), "Micronutrient status and its relationship with nutritional status in preschool children in urban Sri Lanka</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Asia Pac J Clin Nutr</w:t>
      </w:r>
      <w:r w:rsidRPr="003B24D0">
        <w:rPr>
          <w:rFonts w:ascii="Times New Roman" w:hAnsi="Times New Roman" w:cs="Times New Roman"/>
          <w:sz w:val="28"/>
          <w:szCs w:val="28"/>
        </w:rPr>
        <w:t>. 24 (1): 144 - 151.</w:t>
      </w:r>
    </w:p>
    <w:p w:rsidR="00713001" w:rsidRPr="003B24D0" w:rsidRDefault="00713001" w:rsidP="00B67B7F">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174.</w:t>
      </w:r>
      <w:r w:rsidRPr="003B24D0">
        <w:rPr>
          <w:rFonts w:ascii="Times New Roman" w:hAnsi="Times New Roman" w:cs="Times New Roman"/>
          <w:sz w:val="28"/>
          <w:szCs w:val="28"/>
        </w:rPr>
        <w:tab/>
        <w:t>Le Nguyen Bao Khanh et al (2013), "Double burden of undernutrition and overnutrition in Vietnam in 2011: results of the SEANUTS study in 0·5-11-year-old children</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Br J Nutr</w:t>
      </w:r>
      <w:r w:rsidRPr="003B24D0">
        <w:rPr>
          <w:rFonts w:ascii="Times New Roman" w:hAnsi="Times New Roman" w:cs="Times New Roman"/>
          <w:sz w:val="28"/>
          <w:szCs w:val="28"/>
        </w:rPr>
        <w:t>. 110 (3): 45-56</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175.</w:t>
      </w:r>
      <w:r w:rsidRPr="003B24D0">
        <w:rPr>
          <w:rFonts w:ascii="Times New Roman" w:hAnsi="Times New Roman" w:cs="Times New Roman"/>
          <w:sz w:val="28"/>
          <w:szCs w:val="28"/>
        </w:rPr>
        <w:tab/>
        <w:t>Vũ Thị Thu Hiền và cộng sự (2010), "Tình trạng thiếu vitamin D và các yếu tố liên quan ở phụ nữ 15- 49 tuổi tại Hà Nội và Hải Dương.</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Dinh dưỡng và Thực phẩm</w:t>
      </w:r>
      <w:r w:rsidRPr="003B24D0">
        <w:rPr>
          <w:rFonts w:ascii="Times New Roman" w:hAnsi="Times New Roman" w:cs="Times New Roman"/>
          <w:sz w:val="28"/>
          <w:szCs w:val="28"/>
        </w:rPr>
        <w:t>. Số 6 (3): 34 -40.</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176.</w:t>
      </w:r>
      <w:r w:rsidRPr="003B24D0">
        <w:rPr>
          <w:rFonts w:ascii="Times New Roman" w:hAnsi="Times New Roman" w:cs="Times New Roman"/>
          <w:sz w:val="28"/>
          <w:szCs w:val="28"/>
        </w:rPr>
        <w:tab/>
        <w:t xml:space="preserve">Nguyễn Văn Sơn (2000), </w:t>
      </w:r>
      <w:r w:rsidRPr="003B24D0">
        <w:rPr>
          <w:rFonts w:ascii="Times New Roman" w:hAnsi="Times New Roman" w:cs="Times New Roman"/>
          <w:i/>
          <w:sz w:val="28"/>
          <w:szCs w:val="28"/>
        </w:rPr>
        <w:t>Nghiên cứu các yếu tố nguy cơ còi xương dinh dưỡng ở trẻ em dưới 3 tuổi tại một số vùng miền núi phía Bắc và hiệu quả điều trị bằng vitamin D liều thấp</w:t>
      </w:r>
      <w:r w:rsidRPr="003B24D0">
        <w:rPr>
          <w:rFonts w:ascii="Times New Roman" w:hAnsi="Times New Roman" w:cs="Times New Roman"/>
          <w:sz w:val="28"/>
          <w:szCs w:val="28"/>
        </w:rPr>
        <w:t>, Luận án tiến sĩ, Trường Đại học Y Hà Nội.</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177.</w:t>
      </w:r>
      <w:r w:rsidRPr="003B24D0">
        <w:rPr>
          <w:rFonts w:ascii="Times New Roman" w:hAnsi="Times New Roman" w:cs="Times New Roman"/>
          <w:sz w:val="28"/>
          <w:szCs w:val="28"/>
        </w:rPr>
        <w:tab/>
        <w:t>Nguyễn Thị Lâm, Trương Tuyết Mai và Nguyễn Thị Lương Hạnh (2014), "Cải thiện tình trạng dinh dưỡng bằng sản phẩm sữa dành cho trẻ suy dinh dưỡng thấp còi 1-3 tuổi</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Tạp chí Dinh dưỡng và Thực phẩm</w:t>
      </w:r>
      <w:r w:rsidRPr="003B24D0">
        <w:rPr>
          <w:rFonts w:ascii="Times New Roman" w:hAnsi="Times New Roman" w:cs="Times New Roman"/>
          <w:sz w:val="28"/>
          <w:szCs w:val="28"/>
        </w:rPr>
        <w:t>. 10(1), tr. 56 - 64.</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178.</w:t>
      </w:r>
      <w:r w:rsidRPr="003B24D0">
        <w:rPr>
          <w:rFonts w:ascii="Times New Roman" w:hAnsi="Times New Roman" w:cs="Times New Roman"/>
          <w:sz w:val="28"/>
          <w:szCs w:val="28"/>
        </w:rPr>
        <w:tab/>
        <w:t xml:space="preserve">Nguyễn Minh Tuấn (2009), </w:t>
      </w:r>
      <w:r w:rsidRPr="003B24D0">
        <w:rPr>
          <w:rFonts w:ascii="Times New Roman" w:hAnsi="Times New Roman" w:cs="Times New Roman"/>
          <w:i/>
          <w:sz w:val="28"/>
          <w:szCs w:val="28"/>
        </w:rPr>
        <w:t>Huy động nguồn lực cộng đồng chăm sóc dinh dưỡng cho trẻ dưới 5 tuổi dân tộc Sán Chay tại Thái Nguyên</w:t>
      </w:r>
      <w:r w:rsidRPr="003B24D0">
        <w:rPr>
          <w:rFonts w:ascii="Times New Roman" w:hAnsi="Times New Roman" w:cs="Times New Roman"/>
          <w:sz w:val="28"/>
          <w:szCs w:val="28"/>
        </w:rPr>
        <w:t>, Luận án tiến sĩ, Viện Vệ sinh dịch tễ trung ương, Hà Nội.</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179.</w:t>
      </w:r>
      <w:r w:rsidRPr="003B24D0">
        <w:rPr>
          <w:rFonts w:ascii="Times New Roman" w:hAnsi="Times New Roman" w:cs="Times New Roman"/>
          <w:sz w:val="28"/>
          <w:szCs w:val="28"/>
        </w:rPr>
        <w:tab/>
        <w:t xml:space="preserve">Đinh Đạo (2014), </w:t>
      </w:r>
      <w:r w:rsidRPr="003B24D0">
        <w:rPr>
          <w:rFonts w:ascii="Times New Roman" w:hAnsi="Times New Roman" w:cs="Times New Roman"/>
          <w:i/>
          <w:sz w:val="28"/>
          <w:szCs w:val="28"/>
        </w:rPr>
        <w:t>Nghiên cứu thực trạng và kết quả can thiệp phòng chống suy dinh dưỡng trẻ em dưới 5 tuổi người dân tộc thiểu số tại huyện Bắc Trà My tỉnh Quảng Nam</w:t>
      </w:r>
      <w:r w:rsidRPr="003B24D0">
        <w:rPr>
          <w:rFonts w:ascii="Times New Roman" w:hAnsi="Times New Roman" w:cs="Times New Roman"/>
          <w:sz w:val="28"/>
          <w:szCs w:val="28"/>
        </w:rPr>
        <w:t>, Luận án Tiến sĩ Y học, Trường Đại học Y Dược Đại học Huế.</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180.</w:t>
      </w:r>
      <w:r w:rsidRPr="003B24D0">
        <w:rPr>
          <w:rFonts w:ascii="Times New Roman" w:hAnsi="Times New Roman" w:cs="Times New Roman"/>
          <w:sz w:val="28"/>
          <w:szCs w:val="28"/>
        </w:rPr>
        <w:tab/>
        <w:t xml:space="preserve">Vũ Thị Thanh Hương (2012), </w:t>
      </w:r>
      <w:r w:rsidRPr="003B24D0">
        <w:rPr>
          <w:rFonts w:ascii="Times New Roman" w:hAnsi="Times New Roman" w:cs="Times New Roman"/>
          <w:i/>
          <w:sz w:val="28"/>
          <w:szCs w:val="28"/>
        </w:rPr>
        <w:t>Đặc điểm tăng trưởng và hiệu quả bổ sung sản phẩm giàu dinh dưỡng trên trẻ từ sơ sinh đến 24 tháng tuổi tại huyện Sóc Sơn Hà Nội</w:t>
      </w:r>
      <w:r w:rsidRPr="003B24D0">
        <w:rPr>
          <w:rFonts w:ascii="Times New Roman" w:hAnsi="Times New Roman" w:cs="Times New Roman"/>
          <w:sz w:val="28"/>
          <w:szCs w:val="28"/>
        </w:rPr>
        <w:t>, Luận án tiến sĩ Dinh dưỡng, Viện Dinh dưỡng Quốc gia. Hà Nội.</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181.</w:t>
      </w:r>
      <w:r w:rsidRPr="003B24D0">
        <w:rPr>
          <w:rFonts w:ascii="Times New Roman" w:hAnsi="Times New Roman" w:cs="Times New Roman"/>
          <w:sz w:val="28"/>
          <w:szCs w:val="28"/>
        </w:rPr>
        <w:tab/>
        <w:t>Pham V. Phu et al (2012), "A Six-Month Intervention with Two Different Types of Micronutrient-Fortified Complementary Foods Had Distinct Short- and Long-Term Effects on Linear and Ponderal Growth of Vietnamese Infants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Journal of Nutrition</w:t>
      </w:r>
      <w:r w:rsidRPr="003B24D0">
        <w:rPr>
          <w:rFonts w:ascii="Times New Roman" w:hAnsi="Times New Roman" w:cs="Times New Roman"/>
          <w:sz w:val="28"/>
          <w:szCs w:val="28"/>
        </w:rPr>
        <w:t>. 142 (9): 1735-1740.</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182.</w:t>
      </w:r>
      <w:r w:rsidRPr="003B24D0">
        <w:rPr>
          <w:rFonts w:ascii="Times New Roman" w:hAnsi="Times New Roman" w:cs="Times New Roman"/>
          <w:sz w:val="28"/>
          <w:szCs w:val="28"/>
        </w:rPr>
        <w:tab/>
        <w:t>Nông Văn Ngọ, Phạm Trung Kiên và Trịnh Hoàng Hà (2012), " Kết quả bổ sung dinh dưỡng bằng sữa đậu nành cho trẻ em tại huyện Yên Sơn, Tuyên Quang</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Tạp chí Y học thực hành</w:t>
      </w:r>
      <w:r w:rsidRPr="003B24D0">
        <w:rPr>
          <w:rFonts w:ascii="Times New Roman" w:hAnsi="Times New Roman" w:cs="Times New Roman"/>
          <w:sz w:val="28"/>
          <w:szCs w:val="28"/>
        </w:rPr>
        <w:t>. 2(806), tr. 48- 50.</w:t>
      </w:r>
    </w:p>
    <w:p w:rsidR="00713001" w:rsidRPr="003B24D0" w:rsidRDefault="00713001" w:rsidP="003B24D0">
      <w:pPr>
        <w:spacing w:line="360" w:lineRule="auto"/>
        <w:ind w:left="720" w:hanging="720"/>
        <w:jc w:val="both"/>
        <w:rPr>
          <w:rFonts w:ascii="Times New Roman" w:hAnsi="Times New Roman" w:cs="Times New Roman"/>
          <w:sz w:val="28"/>
          <w:szCs w:val="28"/>
        </w:rPr>
      </w:pPr>
      <w:r w:rsidRPr="003B24D0">
        <w:rPr>
          <w:rFonts w:ascii="Times New Roman" w:hAnsi="Times New Roman" w:cs="Times New Roman"/>
          <w:sz w:val="28"/>
          <w:szCs w:val="28"/>
        </w:rPr>
        <w:t>183.</w:t>
      </w:r>
      <w:r w:rsidRPr="003B24D0">
        <w:rPr>
          <w:rFonts w:ascii="Times New Roman" w:hAnsi="Times New Roman" w:cs="Times New Roman"/>
          <w:sz w:val="28"/>
          <w:szCs w:val="28"/>
        </w:rPr>
        <w:tab/>
        <w:t>Gafni RI and Baron J (2000), "Catch-up growth: possible mechanisms</w:t>
      </w:r>
      <w:r w:rsidRPr="003B24D0">
        <w:rPr>
          <w:rFonts w:ascii="Times New Roman" w:hAnsi="Times New Roman" w:cs="Times New Roman"/>
          <w:i/>
          <w:sz w:val="28"/>
          <w:szCs w:val="28"/>
        </w:rPr>
        <w:t>"</w:t>
      </w:r>
      <w:r w:rsidRPr="003B24D0">
        <w:rPr>
          <w:rFonts w:ascii="Times New Roman" w:hAnsi="Times New Roman" w:cs="Times New Roman"/>
          <w:sz w:val="28"/>
          <w:szCs w:val="28"/>
        </w:rPr>
        <w:t xml:space="preserve">, </w:t>
      </w:r>
      <w:r w:rsidRPr="003B24D0">
        <w:rPr>
          <w:rFonts w:ascii="Times New Roman" w:hAnsi="Times New Roman" w:cs="Times New Roman"/>
          <w:i/>
          <w:sz w:val="28"/>
          <w:szCs w:val="28"/>
        </w:rPr>
        <w:t>Pediatr Nephrol</w:t>
      </w:r>
      <w:r w:rsidRPr="003B24D0">
        <w:rPr>
          <w:rFonts w:ascii="Times New Roman" w:hAnsi="Times New Roman" w:cs="Times New Roman"/>
          <w:sz w:val="28"/>
          <w:szCs w:val="28"/>
        </w:rPr>
        <w:t>. 14 (7): 616 - 619.</w:t>
      </w:r>
    </w:p>
    <w:p w:rsidR="00713001" w:rsidRPr="003B24D0" w:rsidRDefault="00713001" w:rsidP="003B24D0">
      <w:pPr>
        <w:spacing w:line="360" w:lineRule="auto"/>
        <w:ind w:left="720" w:hanging="720"/>
        <w:jc w:val="both"/>
        <w:rPr>
          <w:rFonts w:ascii="Times New Roman" w:hAnsi="Times New Roman" w:cs="Times New Roman"/>
          <w:sz w:val="28"/>
          <w:szCs w:val="28"/>
        </w:rPr>
      </w:pPr>
    </w:p>
    <w:p w:rsidR="007C7D26" w:rsidRPr="003B24D0" w:rsidRDefault="0044370F" w:rsidP="003B24D0">
      <w:pPr>
        <w:spacing w:line="360" w:lineRule="auto"/>
        <w:jc w:val="both"/>
        <w:rPr>
          <w:rFonts w:ascii="Times New Roman" w:hAnsi="Times New Roman" w:cs="Times New Roman"/>
          <w:sz w:val="28"/>
          <w:szCs w:val="28"/>
        </w:rPr>
      </w:pPr>
      <w:r w:rsidRPr="003B24D0">
        <w:rPr>
          <w:rFonts w:ascii="Times New Roman" w:hAnsi="Times New Roman" w:cs="Times New Roman"/>
          <w:sz w:val="28"/>
          <w:szCs w:val="28"/>
        </w:rPr>
        <w:fldChar w:fldCharType="end"/>
      </w:r>
    </w:p>
    <w:p w:rsidR="007C7D26" w:rsidRPr="003B24D0" w:rsidRDefault="007C7D26" w:rsidP="003B24D0">
      <w:pPr>
        <w:spacing w:line="360" w:lineRule="auto"/>
        <w:jc w:val="both"/>
        <w:rPr>
          <w:rFonts w:ascii="Times New Roman" w:hAnsi="Times New Roman" w:cs="Times New Roman"/>
          <w:sz w:val="28"/>
          <w:szCs w:val="28"/>
        </w:rPr>
      </w:pPr>
    </w:p>
    <w:p w:rsidR="007C7D26" w:rsidRPr="003B24D0" w:rsidRDefault="007C7D26" w:rsidP="003B24D0">
      <w:pPr>
        <w:spacing w:line="360" w:lineRule="auto"/>
        <w:jc w:val="both"/>
        <w:rPr>
          <w:rFonts w:ascii="Times New Roman" w:hAnsi="Times New Roman" w:cs="Times New Roman"/>
          <w:sz w:val="28"/>
          <w:szCs w:val="28"/>
        </w:rPr>
      </w:pPr>
    </w:p>
    <w:p w:rsidR="007C7D26" w:rsidRPr="003B24D0" w:rsidRDefault="007C7D26" w:rsidP="003B24D0">
      <w:pPr>
        <w:spacing w:line="360" w:lineRule="auto"/>
        <w:jc w:val="both"/>
        <w:rPr>
          <w:rFonts w:ascii="Times New Roman" w:hAnsi="Times New Roman" w:cs="Times New Roman"/>
          <w:sz w:val="28"/>
          <w:szCs w:val="28"/>
        </w:rPr>
      </w:pPr>
    </w:p>
    <w:p w:rsidR="007C7D26" w:rsidRPr="003B24D0" w:rsidRDefault="007C7D26" w:rsidP="003B24D0">
      <w:pPr>
        <w:spacing w:line="360" w:lineRule="auto"/>
        <w:jc w:val="both"/>
        <w:rPr>
          <w:rFonts w:ascii="Times New Roman" w:hAnsi="Times New Roman" w:cs="Times New Roman"/>
          <w:sz w:val="28"/>
          <w:szCs w:val="28"/>
        </w:rPr>
      </w:pPr>
    </w:p>
    <w:p w:rsidR="007C7D26" w:rsidRPr="003B24D0" w:rsidRDefault="007C7D26" w:rsidP="003B24D0">
      <w:pPr>
        <w:spacing w:line="360" w:lineRule="auto"/>
        <w:jc w:val="both"/>
        <w:rPr>
          <w:rFonts w:ascii="Times New Roman" w:hAnsi="Times New Roman" w:cs="Times New Roman"/>
          <w:sz w:val="28"/>
          <w:szCs w:val="28"/>
        </w:rPr>
      </w:pPr>
    </w:p>
    <w:p w:rsidR="007C7D26" w:rsidRPr="003B24D0" w:rsidRDefault="007C7D26" w:rsidP="003B24D0">
      <w:pPr>
        <w:spacing w:line="360" w:lineRule="auto"/>
        <w:jc w:val="both"/>
        <w:rPr>
          <w:rFonts w:ascii="Times New Roman" w:hAnsi="Times New Roman" w:cs="Times New Roman"/>
          <w:sz w:val="28"/>
          <w:szCs w:val="28"/>
        </w:rPr>
      </w:pPr>
    </w:p>
    <w:p w:rsidR="007C7D26" w:rsidRPr="003B24D0" w:rsidRDefault="007C7D26" w:rsidP="003B24D0">
      <w:pPr>
        <w:spacing w:line="360" w:lineRule="auto"/>
        <w:jc w:val="both"/>
        <w:rPr>
          <w:rFonts w:ascii="Times New Roman" w:hAnsi="Times New Roman" w:cs="Times New Roman"/>
          <w:sz w:val="28"/>
          <w:szCs w:val="28"/>
        </w:rPr>
      </w:pPr>
    </w:p>
    <w:p w:rsidR="007C7D26" w:rsidRPr="003B24D0" w:rsidRDefault="007C7D26" w:rsidP="003B24D0">
      <w:pPr>
        <w:spacing w:line="360" w:lineRule="auto"/>
        <w:jc w:val="both"/>
        <w:rPr>
          <w:rFonts w:ascii="Times New Roman" w:hAnsi="Times New Roman" w:cs="Times New Roman"/>
          <w:sz w:val="28"/>
          <w:szCs w:val="28"/>
        </w:rPr>
      </w:pPr>
    </w:p>
    <w:p w:rsidR="007C7D26" w:rsidRPr="003B24D0" w:rsidRDefault="007C7D26" w:rsidP="003B24D0">
      <w:pPr>
        <w:spacing w:line="360" w:lineRule="auto"/>
        <w:jc w:val="both"/>
        <w:rPr>
          <w:rFonts w:ascii="Times New Roman" w:hAnsi="Times New Roman" w:cs="Times New Roman"/>
          <w:sz w:val="28"/>
          <w:szCs w:val="28"/>
        </w:rPr>
      </w:pPr>
    </w:p>
    <w:p w:rsidR="007C7D26" w:rsidRPr="009F59C2" w:rsidRDefault="007C7D26" w:rsidP="007C7D26">
      <w:pPr>
        <w:spacing w:line="360" w:lineRule="auto"/>
        <w:jc w:val="both"/>
        <w:rPr>
          <w:rFonts w:ascii="Times New Roman" w:hAnsi="Times New Roman" w:cs="Times New Roman"/>
          <w:sz w:val="28"/>
          <w:szCs w:val="28"/>
        </w:rPr>
      </w:pPr>
    </w:p>
    <w:p w:rsidR="007C7D26" w:rsidRDefault="007C7D26" w:rsidP="007C7D26">
      <w:pPr>
        <w:spacing w:line="360" w:lineRule="auto"/>
        <w:jc w:val="center"/>
        <w:rPr>
          <w:rStyle w:val="Heading1Char"/>
          <w:rFonts w:ascii="Times New Roman" w:hAnsi="Times New Roman" w:cs="Times New Roman"/>
          <w:sz w:val="24"/>
          <w:szCs w:val="24"/>
        </w:rPr>
      </w:pPr>
    </w:p>
    <w:p w:rsidR="007C7D26" w:rsidRDefault="007C7D26" w:rsidP="007C7D26">
      <w:pPr>
        <w:spacing w:line="360" w:lineRule="auto"/>
        <w:jc w:val="center"/>
        <w:rPr>
          <w:rStyle w:val="Heading1Char"/>
          <w:rFonts w:ascii="Times New Roman" w:hAnsi="Times New Roman" w:cs="Times New Roman"/>
          <w:sz w:val="24"/>
          <w:szCs w:val="24"/>
        </w:rPr>
      </w:pPr>
    </w:p>
    <w:p w:rsidR="00EA475D" w:rsidRDefault="00EA475D" w:rsidP="003B24D0">
      <w:pPr>
        <w:spacing w:line="360" w:lineRule="auto"/>
        <w:rPr>
          <w:rStyle w:val="Heading1Char"/>
          <w:rFonts w:ascii="Times New Roman" w:hAnsi="Times New Roman" w:cs="Times New Roman"/>
          <w:sz w:val="24"/>
          <w:szCs w:val="24"/>
        </w:rPr>
      </w:pPr>
    </w:p>
    <w:p w:rsidR="003B24D0" w:rsidRDefault="003B24D0" w:rsidP="003B24D0">
      <w:pPr>
        <w:spacing w:line="360" w:lineRule="auto"/>
        <w:rPr>
          <w:rStyle w:val="Heading1Char"/>
          <w:rFonts w:ascii="Times New Roman" w:hAnsi="Times New Roman" w:cs="Times New Roman"/>
          <w:sz w:val="24"/>
          <w:szCs w:val="24"/>
        </w:rPr>
      </w:pPr>
    </w:p>
    <w:p w:rsidR="007C7D26" w:rsidRDefault="007C7D26" w:rsidP="007C7D26">
      <w:pPr>
        <w:spacing w:line="360" w:lineRule="auto"/>
        <w:jc w:val="center"/>
        <w:rPr>
          <w:rStyle w:val="Heading1Char"/>
          <w:rFonts w:ascii="Times New Roman" w:hAnsi="Times New Roman" w:cs="Times New Roman"/>
          <w:sz w:val="24"/>
          <w:szCs w:val="24"/>
        </w:rPr>
      </w:pPr>
    </w:p>
    <w:p w:rsidR="00B67B7F" w:rsidRDefault="00B67B7F" w:rsidP="007C7D26">
      <w:pPr>
        <w:spacing w:line="360" w:lineRule="auto"/>
        <w:jc w:val="center"/>
        <w:rPr>
          <w:rStyle w:val="Heading1Char"/>
          <w:rFonts w:ascii="Times New Roman" w:hAnsi="Times New Roman" w:cs="Times New Roman"/>
          <w:sz w:val="24"/>
          <w:szCs w:val="24"/>
        </w:rPr>
      </w:pPr>
    </w:p>
    <w:p w:rsidR="00B67B7F" w:rsidRDefault="00B67B7F" w:rsidP="007C7D26">
      <w:pPr>
        <w:spacing w:line="360" w:lineRule="auto"/>
        <w:jc w:val="center"/>
        <w:rPr>
          <w:rStyle w:val="Heading1Char"/>
          <w:rFonts w:ascii="Times New Roman" w:hAnsi="Times New Roman" w:cs="Times New Roman"/>
          <w:sz w:val="24"/>
          <w:szCs w:val="24"/>
        </w:rPr>
      </w:pPr>
    </w:p>
    <w:p w:rsidR="00B67B7F" w:rsidRDefault="00B67B7F" w:rsidP="007C7D26">
      <w:pPr>
        <w:spacing w:line="360" w:lineRule="auto"/>
        <w:jc w:val="center"/>
        <w:rPr>
          <w:rStyle w:val="Heading1Char"/>
          <w:rFonts w:ascii="Times New Roman" w:hAnsi="Times New Roman" w:cs="Times New Roman"/>
          <w:sz w:val="24"/>
          <w:szCs w:val="24"/>
        </w:rPr>
      </w:pPr>
    </w:p>
    <w:p w:rsidR="007C7D26" w:rsidRPr="00E32988" w:rsidRDefault="007C7D26" w:rsidP="007C7D26">
      <w:pPr>
        <w:spacing w:line="360" w:lineRule="auto"/>
        <w:jc w:val="center"/>
        <w:rPr>
          <w:rFonts w:ascii="Times New Roman" w:hAnsi="Times New Roman" w:cs="Times New Roman"/>
          <w:b/>
          <w:sz w:val="28"/>
          <w:szCs w:val="28"/>
        </w:rPr>
      </w:pPr>
      <w:bookmarkStart w:id="156" w:name="_Toc482233025"/>
      <w:r w:rsidRPr="0012291F">
        <w:rPr>
          <w:rStyle w:val="Heading1Char"/>
          <w:rFonts w:ascii="Times New Roman" w:hAnsi="Times New Roman" w:cs="Times New Roman"/>
          <w:sz w:val="24"/>
          <w:szCs w:val="24"/>
        </w:rPr>
        <w:t>PHỤ LỤC</w:t>
      </w:r>
      <w:bookmarkEnd w:id="156"/>
      <w:r w:rsidRPr="0012291F">
        <w:rPr>
          <w:rFonts w:ascii="Times New Roman" w:hAnsi="Times New Roman" w:cs="Times New Roman"/>
          <w:b/>
          <w:sz w:val="24"/>
          <w:szCs w:val="24"/>
        </w:rPr>
        <w:t xml:space="preserve"> 1</w:t>
      </w:r>
    </w:p>
    <w:p w:rsidR="007C7D26" w:rsidRPr="006E6141" w:rsidRDefault="007C7D26" w:rsidP="007C7D2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CÁC HOẠT ĐỘNG NGHIÊN CỨU</w:t>
      </w:r>
    </w:p>
    <w:p w:rsidR="007C7D26" w:rsidRPr="00093D36" w:rsidRDefault="007C7D26" w:rsidP="00193570">
      <w:pPr>
        <w:pStyle w:val="ListParagraph"/>
        <w:numPr>
          <w:ilvl w:val="0"/>
          <w:numId w:val="10"/>
        </w:numPr>
        <w:tabs>
          <w:tab w:val="left" w:pos="284"/>
        </w:tabs>
        <w:ind w:left="0" w:firstLine="0"/>
        <w:rPr>
          <w:rFonts w:ascii="Times New Roman" w:hAnsi="Times New Roman" w:cs="Times New Roman"/>
          <w:b/>
          <w:sz w:val="28"/>
          <w:szCs w:val="28"/>
        </w:rPr>
      </w:pPr>
      <w:r w:rsidRPr="00093D36">
        <w:rPr>
          <w:rFonts w:ascii="Times New Roman" w:hAnsi="Times New Roman" w:cs="Times New Roman"/>
          <w:b/>
          <w:sz w:val="28"/>
          <w:szCs w:val="28"/>
        </w:rPr>
        <w:t>Hỏi khẩu phần ăn của trẻ</w:t>
      </w:r>
      <w:r w:rsidR="00EA475D">
        <w:rPr>
          <w:rFonts w:ascii="Times New Roman" w:hAnsi="Times New Roman" w:cs="Times New Roman"/>
          <w:b/>
          <w:sz w:val="28"/>
          <w:szCs w:val="28"/>
        </w:rPr>
        <w:t>.</w:t>
      </w:r>
      <w:r w:rsidR="00EA475D">
        <w:rPr>
          <w:rFonts w:ascii="Times New Roman" w:hAnsi="Times New Roman" w:cs="Times New Roman"/>
          <w:b/>
          <w:sz w:val="28"/>
          <w:szCs w:val="28"/>
        </w:rPr>
        <w:tab/>
        <w:t xml:space="preserve">   </w:t>
      </w:r>
      <w:r w:rsidRPr="00093D36">
        <w:rPr>
          <w:rFonts w:ascii="Times New Roman" w:hAnsi="Times New Roman" w:cs="Times New Roman"/>
          <w:b/>
          <w:sz w:val="28"/>
          <w:szCs w:val="28"/>
        </w:rPr>
        <w:t xml:space="preserve">   </w:t>
      </w:r>
      <w:r w:rsidR="003B24D0">
        <w:rPr>
          <w:rFonts w:ascii="Times New Roman" w:hAnsi="Times New Roman" w:cs="Times New Roman"/>
          <w:b/>
          <w:sz w:val="28"/>
          <w:szCs w:val="28"/>
        </w:rPr>
        <w:t xml:space="preserve">     </w:t>
      </w:r>
      <w:r w:rsidRPr="00093D36">
        <w:rPr>
          <w:rFonts w:ascii="Times New Roman" w:hAnsi="Times New Roman" w:cs="Times New Roman"/>
          <w:b/>
          <w:sz w:val="28"/>
          <w:szCs w:val="28"/>
        </w:rPr>
        <w:t>2. Lấy máu định lượng vitamin D .</w:t>
      </w:r>
    </w:p>
    <w:p w:rsidR="007C7D26" w:rsidRPr="00093D36" w:rsidRDefault="007C7D26" w:rsidP="007C7D26">
      <w:pPr>
        <w:rPr>
          <w:rFonts w:ascii="Times New Roman" w:hAnsi="Times New Roman" w:cs="Times New Roman"/>
          <w:sz w:val="28"/>
          <w:szCs w:val="28"/>
        </w:rPr>
      </w:pPr>
      <w:r w:rsidRPr="00093D36">
        <w:rPr>
          <w:rFonts w:ascii="Times New Roman" w:hAnsi="Times New Roman" w:cs="Times New Roman"/>
          <w:noProof/>
          <w:sz w:val="28"/>
          <w:szCs w:val="28"/>
          <w:lang w:bidi="ar-SA"/>
        </w:rPr>
        <w:drawing>
          <wp:inline distT="0" distB="0" distL="0" distR="0">
            <wp:extent cx="2666550" cy="2100878"/>
            <wp:effectExtent l="19050" t="0" r="450" b="0"/>
            <wp:docPr id="16" name="Picture 1" descr="C:\Users\hp\anh lop 4d\2012-12-09 15.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nh lop 4d\2012-12-09 15.00.49.jpg"/>
                    <pic:cNvPicPr>
                      <a:picLocks noChangeAspect="1" noChangeArrowheads="1"/>
                    </pic:cNvPicPr>
                  </pic:nvPicPr>
                  <pic:blipFill>
                    <a:blip r:embed="rId37" cstate="print"/>
                    <a:srcRect/>
                    <a:stretch>
                      <a:fillRect/>
                    </a:stretch>
                  </pic:blipFill>
                  <pic:spPr bwMode="auto">
                    <a:xfrm>
                      <a:off x="0" y="0"/>
                      <a:ext cx="2679642" cy="2111193"/>
                    </a:xfrm>
                    <a:prstGeom prst="rect">
                      <a:avLst/>
                    </a:prstGeom>
                    <a:noFill/>
                    <a:ln w="9525">
                      <a:noFill/>
                      <a:miter lim="800000"/>
                      <a:headEnd/>
                      <a:tailEnd/>
                    </a:ln>
                  </pic:spPr>
                </pic:pic>
              </a:graphicData>
            </a:graphic>
          </wp:inline>
        </w:drawing>
      </w:r>
      <w:r w:rsidRPr="00093D36">
        <w:rPr>
          <w:rFonts w:ascii="Times New Roman" w:hAnsi="Times New Roman" w:cs="Times New Roman"/>
          <w:noProof/>
          <w:sz w:val="28"/>
          <w:szCs w:val="28"/>
          <w:lang w:bidi="ar-SA"/>
        </w:rPr>
        <w:drawing>
          <wp:inline distT="0" distB="0" distL="0" distR="0">
            <wp:extent cx="2728800" cy="2109600"/>
            <wp:effectExtent l="19050" t="0" r="0" b="0"/>
            <wp:docPr id="17" name="Picture 2" descr="C:\Users\hp\anh lop 4d\2012-12-09 14.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nh lop 4d\2012-12-09 14.15.38.jpg"/>
                    <pic:cNvPicPr>
                      <a:picLocks noChangeAspect="1" noChangeArrowheads="1"/>
                    </pic:cNvPicPr>
                  </pic:nvPicPr>
                  <pic:blipFill>
                    <a:blip r:embed="rId38" cstate="print"/>
                    <a:srcRect/>
                    <a:stretch>
                      <a:fillRect/>
                    </a:stretch>
                  </pic:blipFill>
                  <pic:spPr bwMode="auto">
                    <a:xfrm>
                      <a:off x="0" y="0"/>
                      <a:ext cx="2731901" cy="2111997"/>
                    </a:xfrm>
                    <a:prstGeom prst="rect">
                      <a:avLst/>
                    </a:prstGeom>
                    <a:noFill/>
                    <a:ln w="9525">
                      <a:noFill/>
                      <a:miter lim="800000"/>
                      <a:headEnd/>
                      <a:tailEnd/>
                    </a:ln>
                  </pic:spPr>
                </pic:pic>
              </a:graphicData>
            </a:graphic>
          </wp:inline>
        </w:drawing>
      </w:r>
    </w:p>
    <w:p w:rsidR="00C02638" w:rsidRDefault="007C7D26" w:rsidP="00C02638">
      <w:pPr>
        <w:ind w:left="-142"/>
        <w:rPr>
          <w:rFonts w:ascii="Times New Roman" w:hAnsi="Times New Roman" w:cs="Times New Roman"/>
          <w:b/>
          <w:sz w:val="28"/>
          <w:szCs w:val="28"/>
        </w:rPr>
      </w:pPr>
      <w:r w:rsidRPr="00093D36">
        <w:rPr>
          <w:rFonts w:ascii="Times New Roman" w:hAnsi="Times New Roman" w:cs="Times New Roman"/>
          <w:b/>
          <w:sz w:val="28"/>
          <w:szCs w:val="28"/>
        </w:rPr>
        <w:t>3.Bữa ăn tại trường của trẻ</w:t>
      </w:r>
      <w:r w:rsidR="00EA475D">
        <w:rPr>
          <w:rFonts w:ascii="Times New Roman" w:hAnsi="Times New Roman" w:cs="Times New Roman"/>
          <w:sz w:val="28"/>
          <w:szCs w:val="28"/>
        </w:rPr>
        <w:t xml:space="preserve">         </w:t>
      </w:r>
      <w:r w:rsidRPr="00093D36">
        <w:rPr>
          <w:rFonts w:ascii="Times New Roman" w:hAnsi="Times New Roman" w:cs="Times New Roman"/>
          <w:b/>
          <w:sz w:val="28"/>
          <w:szCs w:val="28"/>
        </w:rPr>
        <w:t xml:space="preserve"> </w:t>
      </w:r>
      <w:r w:rsidR="003B24D0">
        <w:rPr>
          <w:rFonts w:ascii="Times New Roman" w:hAnsi="Times New Roman" w:cs="Times New Roman"/>
          <w:b/>
          <w:sz w:val="28"/>
          <w:szCs w:val="28"/>
        </w:rPr>
        <w:t xml:space="preserve">      </w:t>
      </w:r>
      <w:r w:rsidRPr="00093D36">
        <w:rPr>
          <w:rFonts w:ascii="Times New Roman" w:hAnsi="Times New Roman" w:cs="Times New Roman"/>
          <w:b/>
          <w:sz w:val="28"/>
          <w:szCs w:val="28"/>
        </w:rPr>
        <w:t>4. Bữa ăn tại trường của t</w:t>
      </w:r>
      <w:r w:rsidR="00EA475D">
        <w:rPr>
          <w:rFonts w:ascii="Times New Roman" w:hAnsi="Times New Roman" w:cs="Times New Roman"/>
          <w:b/>
          <w:sz w:val="28"/>
          <w:szCs w:val="28"/>
        </w:rPr>
        <w:t>rẻ</w:t>
      </w:r>
      <w:r w:rsidR="00C02638">
        <w:rPr>
          <w:rFonts w:ascii="Times New Roman" w:hAnsi="Times New Roman" w:cs="Times New Roman"/>
          <w:b/>
          <w:sz w:val="28"/>
          <w:szCs w:val="28"/>
        </w:rPr>
        <w:t>5</w:t>
      </w:r>
    </w:p>
    <w:p w:rsidR="00C02638" w:rsidRDefault="00EA475D" w:rsidP="00C02638">
      <w:pPr>
        <w:ind w:left="-142"/>
        <w:rPr>
          <w:rFonts w:ascii="Times New Roman" w:hAnsi="Times New Roman" w:cs="Times New Roman"/>
          <w:b/>
          <w:sz w:val="28"/>
          <w:szCs w:val="28"/>
        </w:rPr>
      </w:pPr>
      <w:r w:rsidRPr="00EA475D">
        <w:rPr>
          <w:rFonts w:ascii="Times New Roman" w:hAnsi="Times New Roman" w:cs="Times New Roman"/>
          <w:b/>
          <w:noProof/>
          <w:sz w:val="28"/>
          <w:szCs w:val="28"/>
          <w:lang w:bidi="ar-SA"/>
        </w:rPr>
        <w:drawing>
          <wp:inline distT="0" distB="0" distL="0" distR="0">
            <wp:extent cx="2702550" cy="2052000"/>
            <wp:effectExtent l="19050" t="0" r="2550" b="0"/>
            <wp:docPr id="34" name="Picture 6" descr="C:\Users\hp\Documents\anh hai duong\IMG_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cuments\anh hai duong\IMG_1002.JPG"/>
                    <pic:cNvPicPr>
                      <a:picLocks noChangeAspect="1" noChangeArrowheads="1"/>
                    </pic:cNvPicPr>
                  </pic:nvPicPr>
                  <pic:blipFill>
                    <a:blip r:embed="rId39" cstate="print"/>
                    <a:srcRect/>
                    <a:stretch>
                      <a:fillRect/>
                    </a:stretch>
                  </pic:blipFill>
                  <pic:spPr bwMode="auto">
                    <a:xfrm>
                      <a:off x="0" y="0"/>
                      <a:ext cx="2713677" cy="2060448"/>
                    </a:xfrm>
                    <a:prstGeom prst="rect">
                      <a:avLst/>
                    </a:prstGeom>
                    <a:noFill/>
                    <a:ln w="9525">
                      <a:noFill/>
                      <a:miter lim="800000"/>
                      <a:headEnd/>
                      <a:tailEnd/>
                    </a:ln>
                  </pic:spPr>
                </pic:pic>
              </a:graphicData>
            </a:graphic>
          </wp:inline>
        </w:drawing>
      </w:r>
      <w:r w:rsidR="007C7D26" w:rsidRPr="00093D36">
        <w:rPr>
          <w:rFonts w:ascii="Times New Roman" w:hAnsi="Times New Roman" w:cs="Times New Roman"/>
          <w:noProof/>
          <w:sz w:val="28"/>
          <w:szCs w:val="28"/>
          <w:lang w:bidi="ar-SA"/>
        </w:rPr>
        <w:drawing>
          <wp:inline distT="0" distB="0" distL="0" distR="0">
            <wp:extent cx="2781750" cy="2052000"/>
            <wp:effectExtent l="19050" t="0" r="0" b="0"/>
            <wp:docPr id="24" name="Picture 5" descr="C:\Users\hp\Documents\anh hai duong\IMG_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anh hai duong\IMG_0996.JPG"/>
                    <pic:cNvPicPr>
                      <a:picLocks noChangeAspect="1" noChangeArrowheads="1"/>
                    </pic:cNvPicPr>
                  </pic:nvPicPr>
                  <pic:blipFill>
                    <a:blip r:embed="rId40" cstate="print"/>
                    <a:srcRect/>
                    <a:stretch>
                      <a:fillRect/>
                    </a:stretch>
                  </pic:blipFill>
                  <pic:spPr bwMode="auto">
                    <a:xfrm>
                      <a:off x="0" y="0"/>
                      <a:ext cx="2800769" cy="2066030"/>
                    </a:xfrm>
                    <a:prstGeom prst="rect">
                      <a:avLst/>
                    </a:prstGeom>
                    <a:noFill/>
                    <a:ln w="9525">
                      <a:noFill/>
                      <a:miter lim="800000"/>
                      <a:headEnd/>
                      <a:tailEnd/>
                    </a:ln>
                  </pic:spPr>
                </pic:pic>
              </a:graphicData>
            </a:graphic>
          </wp:inline>
        </w:drawing>
      </w:r>
    </w:p>
    <w:p w:rsidR="00C02638" w:rsidRDefault="00C02638" w:rsidP="00C02638">
      <w:pPr>
        <w:ind w:left="-142"/>
        <w:rPr>
          <w:rFonts w:ascii="Times New Roman" w:hAnsi="Times New Roman" w:cs="Times New Roman"/>
          <w:b/>
          <w:sz w:val="28"/>
          <w:szCs w:val="28"/>
        </w:rPr>
      </w:pPr>
      <w:r>
        <w:rPr>
          <w:rFonts w:ascii="Times New Roman" w:hAnsi="Times New Roman" w:cs="Times New Roman"/>
          <w:b/>
          <w:sz w:val="28"/>
          <w:szCs w:val="28"/>
        </w:rPr>
        <w:t xml:space="preserve">5. Địa điểm nghiên cứu                     </w:t>
      </w:r>
      <w:r w:rsidR="003B24D0">
        <w:rPr>
          <w:rFonts w:ascii="Times New Roman" w:hAnsi="Times New Roman" w:cs="Times New Roman"/>
          <w:b/>
          <w:sz w:val="28"/>
          <w:szCs w:val="28"/>
        </w:rPr>
        <w:t xml:space="preserve">    </w:t>
      </w:r>
      <w:r>
        <w:rPr>
          <w:rFonts w:ascii="Times New Roman" w:hAnsi="Times New Roman" w:cs="Times New Roman"/>
          <w:b/>
          <w:sz w:val="28"/>
          <w:szCs w:val="28"/>
        </w:rPr>
        <w:t>6. Địa điểm nghiên cứu</w:t>
      </w:r>
    </w:p>
    <w:p w:rsidR="007C7D26" w:rsidRDefault="00EA475D" w:rsidP="00C02638">
      <w:pPr>
        <w:ind w:left="-142"/>
        <w:rPr>
          <w:rFonts w:ascii="Times New Roman" w:hAnsi="Times New Roman" w:cs="Times New Roman"/>
          <w:sz w:val="28"/>
          <w:szCs w:val="28"/>
        </w:rPr>
      </w:pPr>
      <w:r w:rsidRPr="00EA475D">
        <w:rPr>
          <w:rFonts w:ascii="Times New Roman" w:hAnsi="Times New Roman" w:cs="Times New Roman"/>
          <w:b/>
          <w:noProof/>
          <w:sz w:val="28"/>
          <w:szCs w:val="28"/>
          <w:lang w:bidi="ar-SA"/>
        </w:rPr>
        <w:drawing>
          <wp:inline distT="0" distB="0" distL="0" distR="0">
            <wp:extent cx="2700010" cy="2279038"/>
            <wp:effectExtent l="19050" t="0" r="5090" b="0"/>
            <wp:docPr id="36" name="Picture 4" descr="C:\Users\hp\Documents\anh hai duong\IMG_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anh hai duong\IMG_1013.JPG"/>
                    <pic:cNvPicPr>
                      <a:picLocks noChangeAspect="1" noChangeArrowheads="1"/>
                    </pic:cNvPicPr>
                  </pic:nvPicPr>
                  <pic:blipFill>
                    <a:blip r:embed="rId41" cstate="print"/>
                    <a:srcRect/>
                    <a:stretch>
                      <a:fillRect/>
                    </a:stretch>
                  </pic:blipFill>
                  <pic:spPr bwMode="auto">
                    <a:xfrm>
                      <a:off x="0" y="0"/>
                      <a:ext cx="2716198" cy="2292702"/>
                    </a:xfrm>
                    <a:prstGeom prst="rect">
                      <a:avLst/>
                    </a:prstGeom>
                    <a:noFill/>
                    <a:ln w="9525">
                      <a:noFill/>
                      <a:miter lim="800000"/>
                      <a:headEnd/>
                      <a:tailEnd/>
                    </a:ln>
                  </pic:spPr>
                </pic:pic>
              </a:graphicData>
            </a:graphic>
          </wp:inline>
        </w:drawing>
      </w:r>
      <w:r w:rsidRPr="00EA475D">
        <w:rPr>
          <w:rFonts w:ascii="Times New Roman" w:hAnsi="Times New Roman" w:cs="Times New Roman"/>
          <w:b/>
          <w:noProof/>
          <w:sz w:val="28"/>
          <w:szCs w:val="28"/>
          <w:lang w:bidi="ar-SA"/>
        </w:rPr>
        <w:drawing>
          <wp:inline distT="0" distB="0" distL="0" distR="0">
            <wp:extent cx="2567374" cy="2313542"/>
            <wp:effectExtent l="19050" t="0" r="4376" b="0"/>
            <wp:docPr id="38" name="Picture 3" descr="C:\Users\hp\Documents\anh hai duong\IMG_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anh hai duong\IMG_1026.JPG"/>
                    <pic:cNvPicPr>
                      <a:picLocks noChangeAspect="1" noChangeArrowheads="1"/>
                    </pic:cNvPicPr>
                  </pic:nvPicPr>
                  <pic:blipFill>
                    <a:blip r:embed="rId42" cstate="print"/>
                    <a:srcRect/>
                    <a:stretch>
                      <a:fillRect/>
                    </a:stretch>
                  </pic:blipFill>
                  <pic:spPr bwMode="auto">
                    <a:xfrm>
                      <a:off x="0" y="0"/>
                      <a:ext cx="2573044" cy="2318651"/>
                    </a:xfrm>
                    <a:prstGeom prst="rect">
                      <a:avLst/>
                    </a:prstGeom>
                    <a:noFill/>
                    <a:ln w="9525">
                      <a:noFill/>
                      <a:miter lim="800000"/>
                      <a:headEnd/>
                      <a:tailEnd/>
                    </a:ln>
                  </pic:spPr>
                </pic:pic>
              </a:graphicData>
            </a:graphic>
          </wp:inline>
        </w:drawing>
      </w:r>
      <w:r w:rsidR="007C7D26" w:rsidRPr="00093D36">
        <w:rPr>
          <w:rFonts w:ascii="Times New Roman" w:hAnsi="Times New Roman" w:cs="Times New Roman"/>
          <w:b/>
          <w:sz w:val="28"/>
          <w:szCs w:val="28"/>
        </w:rPr>
        <w:tab/>
      </w:r>
      <w:r w:rsidR="007C7D26" w:rsidRPr="00093D36">
        <w:rPr>
          <w:rFonts w:ascii="Times New Roman" w:hAnsi="Times New Roman" w:cs="Times New Roman"/>
          <w:b/>
          <w:sz w:val="28"/>
          <w:szCs w:val="28"/>
        </w:rPr>
        <w:tab/>
      </w:r>
      <w:r w:rsidR="007C7D26" w:rsidRPr="00093D36">
        <w:rPr>
          <w:rFonts w:ascii="Times New Roman" w:hAnsi="Times New Roman" w:cs="Times New Roman"/>
          <w:b/>
          <w:sz w:val="28"/>
          <w:szCs w:val="28"/>
        </w:rPr>
        <w:tab/>
        <w:t xml:space="preserve">    </w:t>
      </w:r>
    </w:p>
    <w:p w:rsidR="00C02638" w:rsidRDefault="00C02638" w:rsidP="00C02638">
      <w:pPr>
        <w:rPr>
          <w:rFonts w:ascii="Times New Roman" w:hAnsi="Times New Roman" w:cs="Times New Roman"/>
          <w:sz w:val="28"/>
          <w:szCs w:val="28"/>
        </w:rPr>
      </w:pPr>
    </w:p>
    <w:p w:rsidR="00C02638" w:rsidRPr="00464B0C" w:rsidRDefault="00C02638" w:rsidP="00C02638">
      <w:pPr>
        <w:rPr>
          <w:rFonts w:ascii="Times New Roman" w:hAnsi="Times New Roman" w:cs="Times New Roman"/>
          <w:b/>
          <w:sz w:val="28"/>
          <w:szCs w:val="28"/>
        </w:rPr>
      </w:pPr>
    </w:p>
    <w:tbl>
      <w:tblPr>
        <w:tblpPr w:leftFromText="180" w:rightFromText="180" w:vertAnchor="text" w:horzAnchor="margin" w:tblpXSpec="right"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
        <w:gridCol w:w="567"/>
      </w:tblGrid>
      <w:tr w:rsidR="007C7D26" w:rsidRPr="00B05DB7" w:rsidTr="00C85458">
        <w:tc>
          <w:tcPr>
            <w:tcW w:w="1701" w:type="dxa"/>
            <w:gridSpan w:val="3"/>
            <w:tcBorders>
              <w:bottom w:val="single" w:sz="4" w:space="0" w:color="auto"/>
            </w:tcBorders>
          </w:tcPr>
          <w:p w:rsidR="007C7D26" w:rsidRPr="00A34329" w:rsidRDefault="007C7D26" w:rsidP="00C85458">
            <w:pPr>
              <w:jc w:val="center"/>
              <w:rPr>
                <w:b/>
              </w:rPr>
            </w:pPr>
            <w:r w:rsidRPr="00A34329">
              <w:rPr>
                <w:b/>
              </w:rPr>
              <w:t>Mã số trẻ</w:t>
            </w:r>
          </w:p>
        </w:tc>
      </w:tr>
      <w:tr w:rsidR="007C7D26" w:rsidRPr="00B05DB7" w:rsidTr="00C85458">
        <w:tc>
          <w:tcPr>
            <w:tcW w:w="567" w:type="dxa"/>
            <w:tcBorders>
              <w:top w:val="single" w:sz="4" w:space="0" w:color="auto"/>
            </w:tcBorders>
          </w:tcPr>
          <w:p w:rsidR="007C7D26" w:rsidRPr="00B05DB7" w:rsidRDefault="007C7D26" w:rsidP="00C85458">
            <w:pPr>
              <w:rPr>
                <w:sz w:val="28"/>
                <w:szCs w:val="28"/>
              </w:rPr>
            </w:pPr>
          </w:p>
        </w:tc>
        <w:tc>
          <w:tcPr>
            <w:tcW w:w="567" w:type="dxa"/>
            <w:tcBorders>
              <w:top w:val="single" w:sz="4" w:space="0" w:color="auto"/>
            </w:tcBorders>
          </w:tcPr>
          <w:p w:rsidR="007C7D26" w:rsidRPr="00B05DB7" w:rsidRDefault="007C7D26" w:rsidP="00C85458">
            <w:pPr>
              <w:rPr>
                <w:sz w:val="28"/>
                <w:szCs w:val="28"/>
              </w:rPr>
            </w:pPr>
          </w:p>
        </w:tc>
        <w:tc>
          <w:tcPr>
            <w:tcW w:w="567" w:type="dxa"/>
            <w:tcBorders>
              <w:top w:val="single" w:sz="4" w:space="0" w:color="auto"/>
            </w:tcBorders>
          </w:tcPr>
          <w:p w:rsidR="007C7D26" w:rsidRPr="00B05DB7" w:rsidRDefault="007C7D26" w:rsidP="00C85458">
            <w:pPr>
              <w:rPr>
                <w:sz w:val="28"/>
                <w:szCs w:val="28"/>
              </w:rPr>
            </w:pPr>
          </w:p>
        </w:tc>
      </w:tr>
    </w:tbl>
    <w:p w:rsidR="007C7D26" w:rsidRPr="0012291F" w:rsidRDefault="007C7D26" w:rsidP="007C7D26">
      <w:pPr>
        <w:jc w:val="center"/>
        <w:rPr>
          <w:rFonts w:ascii="Times New Roman" w:hAnsi="Times New Roman" w:cs="Times New Roman"/>
          <w:b/>
          <w:sz w:val="24"/>
          <w:szCs w:val="24"/>
        </w:rPr>
      </w:pPr>
      <w:r>
        <w:rPr>
          <w:rFonts w:ascii="Times New Roman" w:hAnsi="Times New Roman" w:cs="Times New Roman"/>
          <w:b/>
          <w:sz w:val="28"/>
          <w:szCs w:val="28"/>
        </w:rPr>
        <w:t xml:space="preserve">                        </w:t>
      </w:r>
      <w:r w:rsidRPr="0012291F">
        <w:rPr>
          <w:rFonts w:ascii="Times New Roman" w:hAnsi="Times New Roman" w:cs="Times New Roman"/>
          <w:b/>
          <w:sz w:val="24"/>
          <w:szCs w:val="24"/>
        </w:rPr>
        <w:t>PHỤ LỤC 2</w:t>
      </w:r>
      <w:r>
        <w:rPr>
          <w:rFonts w:ascii="Times New Roman" w:hAnsi="Times New Roman" w:cs="Times New Roman"/>
          <w:b/>
          <w:sz w:val="24"/>
          <w:szCs w:val="24"/>
        </w:rPr>
        <w:t xml:space="preserve"> </w:t>
      </w:r>
    </w:p>
    <w:p w:rsidR="007C7D26" w:rsidRPr="0012291F" w:rsidRDefault="007C7D26" w:rsidP="007C7D26">
      <w:pPr>
        <w:jc w:val="center"/>
        <w:rPr>
          <w:rFonts w:ascii="Times New Roman" w:hAnsi="Times New Roman" w:cs="Times New Roman"/>
          <w:b/>
          <w:sz w:val="24"/>
          <w:szCs w:val="24"/>
        </w:rPr>
      </w:pPr>
    </w:p>
    <w:p w:rsidR="007C7D26" w:rsidRPr="003C18E1" w:rsidRDefault="007C7D26" w:rsidP="007C7D26">
      <w:pPr>
        <w:spacing w:line="240" w:lineRule="auto"/>
        <w:jc w:val="center"/>
        <w:rPr>
          <w:rStyle w:val="Strong"/>
          <w:rFonts w:ascii="Times New Roman" w:hAnsi="Times New Roman"/>
          <w:sz w:val="28"/>
          <w:szCs w:val="28"/>
        </w:rPr>
      </w:pPr>
      <w:r>
        <w:rPr>
          <w:rStyle w:val="Strong"/>
          <w:rFonts w:ascii="Times New Roman" w:hAnsi="Times New Roman"/>
          <w:sz w:val="28"/>
          <w:szCs w:val="28"/>
        </w:rPr>
        <w:t xml:space="preserve">                         </w:t>
      </w:r>
      <w:r w:rsidRPr="003C18E1">
        <w:rPr>
          <w:rStyle w:val="Strong"/>
          <w:rFonts w:ascii="Times New Roman" w:hAnsi="Times New Roman"/>
          <w:sz w:val="28"/>
          <w:szCs w:val="28"/>
        </w:rPr>
        <w:t>PHIẾU KHÁM SỨC KHỎE SÀNG LỌC</w:t>
      </w:r>
    </w:p>
    <w:p w:rsidR="007C7D26" w:rsidRDefault="007C7D26" w:rsidP="007C7D26">
      <w:pPr>
        <w:jc w:val="center"/>
      </w:pPr>
    </w:p>
    <w:p w:rsidR="007C7D26" w:rsidRDefault="007C7D26" w:rsidP="007C7D26">
      <w:pPr>
        <w:rPr>
          <w:rStyle w:val="Strong"/>
          <w:rFonts w:ascii="Times New Roman" w:hAnsi="Times New Roman"/>
          <w:sz w:val="32"/>
          <w:szCs w:val="32"/>
        </w:rPr>
      </w:pPr>
    </w:p>
    <w:p w:rsidR="007C7D26" w:rsidRPr="006C6B1D" w:rsidRDefault="007C7D26" w:rsidP="007C7D26">
      <w:pPr>
        <w:tabs>
          <w:tab w:val="num" w:pos="360"/>
        </w:tabs>
        <w:spacing w:before="60" w:after="60"/>
        <w:rPr>
          <w:rFonts w:ascii="Times New Roman" w:hAnsi="Times New Roman" w:cs="Times New Roman"/>
          <w:sz w:val="28"/>
          <w:szCs w:val="28"/>
          <w:lang w:val="vi-VN"/>
        </w:rPr>
      </w:pPr>
      <w:r w:rsidRPr="006C6B1D">
        <w:rPr>
          <w:rFonts w:ascii="Times New Roman" w:hAnsi="Times New Roman" w:cs="Times New Roman"/>
          <w:sz w:val="28"/>
          <w:szCs w:val="28"/>
          <w:lang w:val="vi-VN"/>
        </w:rPr>
        <w:t>1.      Ngày/ tháng/ năm:…/…./……                              Bác sỹ:…………………………</w:t>
      </w:r>
    </w:p>
    <w:p w:rsidR="007C7D26" w:rsidRPr="006C6B1D" w:rsidRDefault="007C7D26" w:rsidP="007C7D26">
      <w:pPr>
        <w:tabs>
          <w:tab w:val="num" w:pos="360"/>
        </w:tabs>
        <w:spacing w:before="60" w:after="60"/>
        <w:rPr>
          <w:rFonts w:ascii="Times New Roman" w:hAnsi="Times New Roman" w:cs="Times New Roman"/>
          <w:sz w:val="28"/>
          <w:szCs w:val="28"/>
          <w:lang w:val="vi-VN"/>
        </w:rPr>
      </w:pPr>
      <w:r w:rsidRPr="006C6B1D">
        <w:rPr>
          <w:rFonts w:ascii="Times New Roman" w:hAnsi="Times New Roman" w:cs="Times New Roman"/>
          <w:sz w:val="28"/>
          <w:szCs w:val="28"/>
          <w:lang w:val="vi-VN"/>
        </w:rPr>
        <w:t>2.      Trường mầm non :………………………………………………………..............…</w:t>
      </w:r>
    </w:p>
    <w:p w:rsidR="007C7D26" w:rsidRPr="006C6B1D" w:rsidRDefault="007C7D26" w:rsidP="007C7D26">
      <w:pPr>
        <w:tabs>
          <w:tab w:val="num" w:pos="360"/>
        </w:tabs>
        <w:spacing w:before="60" w:after="60"/>
        <w:rPr>
          <w:rFonts w:ascii="Times New Roman" w:hAnsi="Times New Roman" w:cs="Times New Roman"/>
          <w:sz w:val="28"/>
          <w:szCs w:val="28"/>
          <w:lang w:val="vi-VN"/>
        </w:rPr>
      </w:pPr>
      <w:r w:rsidRPr="006C6B1D">
        <w:rPr>
          <w:rFonts w:ascii="Times New Roman" w:hAnsi="Times New Roman" w:cs="Times New Roman"/>
          <w:sz w:val="28"/>
          <w:szCs w:val="28"/>
          <w:lang w:val="vi-VN"/>
        </w:rPr>
        <w:t>4.      Họ tên trẻ:………………………………………………………………..</w:t>
      </w:r>
    </w:p>
    <w:p w:rsidR="007C7D26" w:rsidRPr="006C6B1D" w:rsidRDefault="007C7D26" w:rsidP="007C7D26">
      <w:pPr>
        <w:tabs>
          <w:tab w:val="num" w:pos="360"/>
        </w:tabs>
        <w:spacing w:before="60" w:after="60"/>
        <w:rPr>
          <w:rFonts w:ascii="Times New Roman" w:hAnsi="Times New Roman" w:cs="Times New Roman"/>
          <w:sz w:val="28"/>
          <w:szCs w:val="28"/>
          <w:lang w:val="vi-VN"/>
        </w:rPr>
      </w:pPr>
      <w:r w:rsidRPr="006C6B1D">
        <w:rPr>
          <w:rFonts w:ascii="Times New Roman" w:hAnsi="Times New Roman" w:cs="Times New Roman"/>
          <w:sz w:val="28"/>
          <w:szCs w:val="28"/>
          <w:lang w:val="vi-VN"/>
        </w:rPr>
        <w:t>Ngày tháng năm sinh (</w:t>
      </w:r>
      <w:r w:rsidR="006C6B1D">
        <w:rPr>
          <w:rFonts w:ascii="Times New Roman" w:hAnsi="Times New Roman" w:cs="Times New Roman"/>
          <w:sz w:val="28"/>
          <w:szCs w:val="28"/>
        </w:rPr>
        <w:t>dương lịch</w:t>
      </w:r>
      <w:r w:rsidRPr="006C6B1D">
        <w:rPr>
          <w:rFonts w:ascii="Times New Roman" w:hAnsi="Times New Roman" w:cs="Times New Roman"/>
          <w:sz w:val="28"/>
          <w:szCs w:val="28"/>
          <w:lang w:val="vi-VN"/>
        </w:rPr>
        <w:t>):……………………………..</w:t>
      </w:r>
    </w:p>
    <w:p w:rsidR="007C7D26" w:rsidRPr="006C6B1D" w:rsidRDefault="007C7D26" w:rsidP="007C7D26">
      <w:pPr>
        <w:tabs>
          <w:tab w:val="num" w:pos="360"/>
        </w:tabs>
        <w:spacing w:before="60" w:after="60"/>
        <w:rPr>
          <w:rFonts w:ascii="Times New Roman" w:hAnsi="Times New Roman" w:cs="Times New Roman"/>
          <w:sz w:val="28"/>
          <w:szCs w:val="28"/>
          <w:lang w:val="vi-VN"/>
        </w:rPr>
      </w:pPr>
      <w:r w:rsidRPr="006C6B1D">
        <w:rPr>
          <w:rFonts w:ascii="Times New Roman" w:hAnsi="Times New Roman" w:cs="Times New Roman"/>
          <w:sz w:val="28"/>
          <w:szCs w:val="28"/>
          <w:lang w:val="vi-VN"/>
        </w:rPr>
        <w:t>Tuổi: ………………………………………… Giới: ………………………</w:t>
      </w:r>
    </w:p>
    <w:p w:rsidR="007C7D26" w:rsidRPr="006C6B1D" w:rsidRDefault="007C7D26" w:rsidP="007C7D26">
      <w:pPr>
        <w:spacing w:before="60" w:after="60"/>
        <w:rPr>
          <w:rFonts w:ascii="Times New Roman" w:hAnsi="Times New Roman" w:cs="Times New Roman"/>
          <w:sz w:val="28"/>
          <w:szCs w:val="28"/>
          <w:lang w:val="vi-VN"/>
        </w:rPr>
      </w:pPr>
      <w:r w:rsidRPr="006C6B1D">
        <w:rPr>
          <w:rFonts w:ascii="Times New Roman" w:hAnsi="Times New Roman" w:cs="Times New Roman"/>
          <w:sz w:val="28"/>
          <w:szCs w:val="28"/>
          <w:lang w:val="vi-VN"/>
        </w:rPr>
        <w:t>Địa chỉ:………………                 Số điện thoại liên lạc với gia đình: …….</w:t>
      </w:r>
    </w:p>
    <w:p w:rsidR="007C7D26" w:rsidRPr="006C6B1D" w:rsidRDefault="007C7D26" w:rsidP="007C7D26">
      <w:pPr>
        <w:pStyle w:val="Heading3"/>
        <w:spacing w:before="0"/>
        <w:rPr>
          <w:rFonts w:ascii="Times New Roman" w:hAnsi="Times New Roman" w:cs="Times New Roman"/>
          <w:sz w:val="28"/>
          <w:szCs w:val="28"/>
          <w:lang w:val="vi-VN"/>
        </w:rPr>
      </w:pPr>
      <w:r w:rsidRPr="006C6B1D">
        <w:rPr>
          <w:rFonts w:ascii="Times New Roman" w:hAnsi="Times New Roman" w:cs="Times New Roman"/>
          <w:sz w:val="28"/>
          <w:szCs w:val="28"/>
          <w:lang w:val="vi-VN"/>
        </w:rPr>
        <w:t>I. TRIỆU CHỨNG LÂM SÀNG</w:t>
      </w:r>
    </w:p>
    <w:p w:rsidR="007C7D26" w:rsidRPr="006C6B1D" w:rsidRDefault="007C7D26" w:rsidP="007C7D26">
      <w:pPr>
        <w:pStyle w:val="Heading3"/>
        <w:spacing w:before="0"/>
        <w:rPr>
          <w:rFonts w:ascii="Times New Roman" w:hAnsi="Times New Roman" w:cs="Times New Roman"/>
          <w:sz w:val="28"/>
          <w:szCs w:val="28"/>
          <w:lang w:val="vi-VN"/>
        </w:rPr>
      </w:pPr>
      <w:r w:rsidRPr="006C6B1D">
        <w:rPr>
          <w:rFonts w:ascii="Times New Roman" w:hAnsi="Times New Roman" w:cs="Times New Roman"/>
          <w:sz w:val="28"/>
          <w:szCs w:val="28"/>
          <w:lang w:val="vi-VN"/>
        </w:rPr>
        <w:t>1. Khám phát hiện triệu chứng bệnh: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00"/>
        <w:gridCol w:w="480"/>
      </w:tblGrid>
      <w:tr w:rsidR="007C7D26" w:rsidRPr="006C6B1D" w:rsidTr="00C85458">
        <w:tc>
          <w:tcPr>
            <w:tcW w:w="8700" w:type="dxa"/>
            <w:tcBorders>
              <w:top w:val="nil"/>
              <w:left w:val="nil"/>
              <w:bottom w:val="nil"/>
              <w:right w:val="nil"/>
            </w:tcBorders>
          </w:tcPr>
          <w:p w:rsidR="007C7D26" w:rsidRPr="006C6B1D" w:rsidRDefault="007C7D26" w:rsidP="00C85458">
            <w:pPr>
              <w:rPr>
                <w:rFonts w:ascii="Times New Roman" w:hAnsi="Times New Roman" w:cs="Times New Roman"/>
                <w:sz w:val="28"/>
                <w:szCs w:val="28"/>
                <w:lang w:val="vi-VN"/>
              </w:rPr>
            </w:pPr>
            <w:r w:rsidRPr="006C6B1D">
              <w:rPr>
                <w:rFonts w:ascii="Times New Roman" w:hAnsi="Times New Roman" w:cs="Times New Roman"/>
                <w:sz w:val="28"/>
                <w:szCs w:val="28"/>
                <w:lang w:val="vi-VN"/>
              </w:rPr>
              <w:t xml:space="preserve">1. Triệu chứng bệnh </w:t>
            </w:r>
            <w:r w:rsidRPr="006C6B1D">
              <w:rPr>
                <w:rFonts w:ascii="Times New Roman" w:hAnsi="Times New Roman" w:cs="Times New Roman"/>
                <w:color w:val="000000"/>
                <w:sz w:val="28"/>
                <w:szCs w:val="28"/>
                <w:lang w:val="vi-VN"/>
              </w:rPr>
              <w:t>loạn sản sụn</w:t>
            </w:r>
          </w:p>
        </w:tc>
        <w:tc>
          <w:tcPr>
            <w:tcW w:w="480" w:type="dxa"/>
            <w:tcBorders>
              <w:left w:val="single" w:sz="4" w:space="0" w:color="auto"/>
              <w:right w:val="single" w:sz="4" w:space="0" w:color="auto"/>
            </w:tcBorders>
          </w:tcPr>
          <w:p w:rsidR="007C7D26" w:rsidRPr="006C6B1D" w:rsidRDefault="007C7D26" w:rsidP="00C85458">
            <w:pPr>
              <w:rPr>
                <w:rFonts w:ascii="Times New Roman" w:hAnsi="Times New Roman" w:cs="Times New Roman"/>
                <w:sz w:val="28"/>
                <w:szCs w:val="28"/>
                <w:lang w:val="vi-VN"/>
              </w:rPr>
            </w:pPr>
          </w:p>
        </w:tc>
      </w:tr>
    </w:tbl>
    <w:p w:rsidR="007C7D26" w:rsidRPr="006C6B1D" w:rsidRDefault="007C7D26" w:rsidP="007C7D26">
      <w:pPr>
        <w:pStyle w:val="Heading3"/>
        <w:spacing w:before="0"/>
        <w:rPr>
          <w:rFonts w:ascii="Times New Roman" w:hAnsi="Times New Roman" w:cs="Times New Roman"/>
          <w:b w:val="0"/>
          <w:sz w:val="28"/>
          <w:szCs w:val="28"/>
        </w:rPr>
      </w:pPr>
      <w:r w:rsidRPr="006C6B1D">
        <w:rPr>
          <w:rFonts w:ascii="Times New Roman" w:hAnsi="Times New Roman" w:cs="Times New Roman"/>
          <w:b w:val="0"/>
          <w:i/>
          <w:sz w:val="28"/>
          <w:szCs w:val="28"/>
        </w:rPr>
        <w:t xml:space="preserve">(1.Có               2. Không)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00"/>
        <w:gridCol w:w="480"/>
      </w:tblGrid>
      <w:tr w:rsidR="007C7D26" w:rsidRPr="006C6B1D" w:rsidTr="00C85458">
        <w:tc>
          <w:tcPr>
            <w:tcW w:w="8700" w:type="dxa"/>
            <w:tcBorders>
              <w:top w:val="nil"/>
              <w:left w:val="nil"/>
              <w:bottom w:val="nil"/>
              <w:right w:val="nil"/>
            </w:tcBorders>
          </w:tcPr>
          <w:p w:rsidR="007C7D26" w:rsidRPr="006C6B1D" w:rsidRDefault="007C7D26" w:rsidP="00C85458">
            <w:pPr>
              <w:rPr>
                <w:rFonts w:ascii="Times New Roman" w:hAnsi="Times New Roman" w:cs="Times New Roman"/>
                <w:sz w:val="28"/>
                <w:szCs w:val="28"/>
              </w:rPr>
            </w:pPr>
            <w:r w:rsidRPr="006C6B1D">
              <w:rPr>
                <w:rFonts w:ascii="Times New Roman" w:hAnsi="Times New Roman" w:cs="Times New Roman"/>
                <w:sz w:val="28"/>
                <w:szCs w:val="28"/>
              </w:rPr>
              <w:t xml:space="preserve">2. Triệu chứng bệnh </w:t>
            </w:r>
            <w:r w:rsidRPr="006C6B1D">
              <w:rPr>
                <w:rFonts w:ascii="Times New Roman" w:hAnsi="Times New Roman" w:cs="Times New Roman"/>
                <w:color w:val="000000"/>
                <w:sz w:val="28"/>
                <w:szCs w:val="28"/>
              </w:rPr>
              <w:t>xương hóa đá</w:t>
            </w:r>
          </w:p>
        </w:tc>
        <w:tc>
          <w:tcPr>
            <w:tcW w:w="480" w:type="dxa"/>
            <w:tcBorders>
              <w:left w:val="single" w:sz="4" w:space="0" w:color="auto"/>
              <w:right w:val="single" w:sz="4" w:space="0" w:color="auto"/>
            </w:tcBorders>
          </w:tcPr>
          <w:p w:rsidR="007C7D26" w:rsidRPr="006C6B1D" w:rsidRDefault="007C7D26" w:rsidP="00C85458">
            <w:pPr>
              <w:rPr>
                <w:rFonts w:ascii="Times New Roman" w:hAnsi="Times New Roman" w:cs="Times New Roman"/>
                <w:sz w:val="28"/>
                <w:szCs w:val="28"/>
              </w:rPr>
            </w:pPr>
          </w:p>
        </w:tc>
      </w:tr>
    </w:tbl>
    <w:p w:rsidR="007C7D26" w:rsidRPr="006C6B1D" w:rsidRDefault="007C7D26" w:rsidP="007C7D26">
      <w:pPr>
        <w:pStyle w:val="Heading3"/>
        <w:spacing w:before="0"/>
        <w:rPr>
          <w:rFonts w:ascii="Times New Roman" w:hAnsi="Times New Roman" w:cs="Times New Roman"/>
          <w:b w:val="0"/>
          <w:sz w:val="28"/>
          <w:szCs w:val="28"/>
        </w:rPr>
      </w:pPr>
      <w:r w:rsidRPr="006C6B1D">
        <w:rPr>
          <w:rFonts w:ascii="Times New Roman" w:hAnsi="Times New Roman" w:cs="Times New Roman"/>
          <w:b w:val="0"/>
          <w:i/>
          <w:sz w:val="28"/>
          <w:szCs w:val="28"/>
        </w:rPr>
        <w:t xml:space="preserve">(1.Có               2. Không)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00"/>
        <w:gridCol w:w="480"/>
      </w:tblGrid>
      <w:tr w:rsidR="007C7D26" w:rsidRPr="006C6B1D" w:rsidTr="00C85458">
        <w:tc>
          <w:tcPr>
            <w:tcW w:w="8700" w:type="dxa"/>
            <w:tcBorders>
              <w:top w:val="nil"/>
              <w:left w:val="nil"/>
              <w:bottom w:val="nil"/>
              <w:right w:val="nil"/>
            </w:tcBorders>
          </w:tcPr>
          <w:p w:rsidR="007C7D26" w:rsidRPr="006C6B1D" w:rsidRDefault="007C7D26" w:rsidP="00C85458">
            <w:pPr>
              <w:rPr>
                <w:rFonts w:ascii="Times New Roman" w:hAnsi="Times New Roman" w:cs="Times New Roman"/>
                <w:sz w:val="28"/>
                <w:szCs w:val="28"/>
              </w:rPr>
            </w:pPr>
            <w:r w:rsidRPr="006C6B1D">
              <w:rPr>
                <w:rFonts w:ascii="Times New Roman" w:hAnsi="Times New Roman" w:cs="Times New Roman"/>
                <w:sz w:val="28"/>
                <w:szCs w:val="28"/>
              </w:rPr>
              <w:t xml:space="preserve">3. Triệu chứng bệnh </w:t>
            </w:r>
            <w:r w:rsidRPr="006C6B1D">
              <w:rPr>
                <w:rFonts w:ascii="Times New Roman" w:hAnsi="Times New Roman" w:cs="Times New Roman"/>
                <w:color w:val="000000"/>
                <w:sz w:val="28"/>
                <w:szCs w:val="28"/>
              </w:rPr>
              <w:t>còi xương kháng vitamin D</w:t>
            </w:r>
          </w:p>
        </w:tc>
        <w:tc>
          <w:tcPr>
            <w:tcW w:w="480" w:type="dxa"/>
            <w:tcBorders>
              <w:left w:val="single" w:sz="4" w:space="0" w:color="auto"/>
              <w:right w:val="single" w:sz="4" w:space="0" w:color="auto"/>
            </w:tcBorders>
          </w:tcPr>
          <w:p w:rsidR="007C7D26" w:rsidRPr="006C6B1D" w:rsidRDefault="007C7D26" w:rsidP="00C85458">
            <w:pPr>
              <w:rPr>
                <w:rFonts w:ascii="Times New Roman" w:hAnsi="Times New Roman" w:cs="Times New Roman"/>
                <w:sz w:val="28"/>
                <w:szCs w:val="28"/>
              </w:rPr>
            </w:pPr>
          </w:p>
        </w:tc>
      </w:tr>
    </w:tbl>
    <w:p w:rsidR="007C7D26" w:rsidRPr="006C6B1D" w:rsidRDefault="007C7D26" w:rsidP="007C7D26">
      <w:pPr>
        <w:pStyle w:val="Heading3"/>
        <w:spacing w:before="0"/>
        <w:rPr>
          <w:rFonts w:ascii="Times New Roman" w:hAnsi="Times New Roman" w:cs="Times New Roman"/>
          <w:b w:val="0"/>
          <w:sz w:val="28"/>
          <w:szCs w:val="28"/>
        </w:rPr>
      </w:pPr>
      <w:r w:rsidRPr="006C6B1D">
        <w:rPr>
          <w:rFonts w:ascii="Times New Roman" w:hAnsi="Times New Roman" w:cs="Times New Roman"/>
          <w:b w:val="0"/>
          <w:i/>
          <w:sz w:val="28"/>
          <w:szCs w:val="28"/>
        </w:rPr>
        <w:t xml:space="preserve">(1.Có               2. Không)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00"/>
        <w:gridCol w:w="480"/>
      </w:tblGrid>
      <w:tr w:rsidR="007C7D26" w:rsidRPr="006C6B1D" w:rsidTr="00C85458">
        <w:tc>
          <w:tcPr>
            <w:tcW w:w="8700" w:type="dxa"/>
            <w:tcBorders>
              <w:top w:val="nil"/>
              <w:left w:val="nil"/>
              <w:bottom w:val="nil"/>
              <w:right w:val="nil"/>
            </w:tcBorders>
          </w:tcPr>
          <w:p w:rsidR="007C7D26" w:rsidRPr="006C6B1D" w:rsidRDefault="007C7D26" w:rsidP="00C85458">
            <w:pPr>
              <w:rPr>
                <w:rFonts w:ascii="Times New Roman" w:hAnsi="Times New Roman" w:cs="Times New Roman"/>
                <w:sz w:val="28"/>
                <w:szCs w:val="28"/>
              </w:rPr>
            </w:pPr>
            <w:r w:rsidRPr="006C6B1D">
              <w:rPr>
                <w:rFonts w:ascii="Times New Roman" w:hAnsi="Times New Roman" w:cs="Times New Roman"/>
                <w:sz w:val="28"/>
                <w:szCs w:val="28"/>
              </w:rPr>
              <w:t>4. Trẻ có dị dạng xương- khớp bẩm sinh</w:t>
            </w:r>
          </w:p>
        </w:tc>
        <w:tc>
          <w:tcPr>
            <w:tcW w:w="480" w:type="dxa"/>
            <w:tcBorders>
              <w:left w:val="single" w:sz="4" w:space="0" w:color="auto"/>
              <w:right w:val="single" w:sz="4" w:space="0" w:color="auto"/>
            </w:tcBorders>
          </w:tcPr>
          <w:p w:rsidR="007C7D26" w:rsidRPr="006C6B1D" w:rsidRDefault="007C7D26" w:rsidP="00C85458">
            <w:pPr>
              <w:rPr>
                <w:rFonts w:ascii="Times New Roman" w:hAnsi="Times New Roman" w:cs="Times New Roman"/>
                <w:sz w:val="28"/>
                <w:szCs w:val="28"/>
              </w:rPr>
            </w:pPr>
          </w:p>
        </w:tc>
      </w:tr>
    </w:tbl>
    <w:p w:rsidR="007C7D26" w:rsidRPr="006C6B1D" w:rsidRDefault="007C7D26" w:rsidP="007C7D26">
      <w:pPr>
        <w:pStyle w:val="Heading3"/>
        <w:spacing w:before="0"/>
        <w:rPr>
          <w:rFonts w:ascii="Times New Roman" w:hAnsi="Times New Roman" w:cs="Times New Roman"/>
          <w:b w:val="0"/>
          <w:sz w:val="28"/>
          <w:szCs w:val="28"/>
        </w:rPr>
      </w:pPr>
      <w:r w:rsidRPr="006C6B1D">
        <w:rPr>
          <w:rFonts w:ascii="Times New Roman" w:hAnsi="Times New Roman" w:cs="Times New Roman"/>
          <w:b w:val="0"/>
          <w:i/>
          <w:sz w:val="28"/>
          <w:szCs w:val="28"/>
        </w:rPr>
        <w:t xml:space="preserve">(1.Có               2. Không)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00"/>
        <w:gridCol w:w="480"/>
      </w:tblGrid>
      <w:tr w:rsidR="007C7D26" w:rsidRPr="006C6B1D" w:rsidTr="00C85458">
        <w:tc>
          <w:tcPr>
            <w:tcW w:w="8700" w:type="dxa"/>
            <w:tcBorders>
              <w:top w:val="nil"/>
              <w:left w:val="nil"/>
              <w:bottom w:val="nil"/>
              <w:right w:val="nil"/>
            </w:tcBorders>
          </w:tcPr>
          <w:p w:rsidR="007C7D26" w:rsidRPr="006C6B1D" w:rsidRDefault="007C7D26" w:rsidP="00C85458">
            <w:pPr>
              <w:rPr>
                <w:rFonts w:ascii="Times New Roman" w:hAnsi="Times New Roman" w:cs="Times New Roman"/>
                <w:sz w:val="28"/>
                <w:szCs w:val="28"/>
              </w:rPr>
            </w:pPr>
            <w:r w:rsidRPr="006C6B1D">
              <w:rPr>
                <w:rFonts w:ascii="Times New Roman" w:hAnsi="Times New Roman" w:cs="Times New Roman"/>
                <w:sz w:val="28"/>
                <w:szCs w:val="28"/>
              </w:rPr>
              <w:t>5. Các triệu chứng lâm sàng khác</w:t>
            </w:r>
          </w:p>
        </w:tc>
        <w:tc>
          <w:tcPr>
            <w:tcW w:w="480" w:type="dxa"/>
            <w:tcBorders>
              <w:left w:val="single" w:sz="4" w:space="0" w:color="auto"/>
              <w:right w:val="single" w:sz="4" w:space="0" w:color="auto"/>
            </w:tcBorders>
          </w:tcPr>
          <w:p w:rsidR="007C7D26" w:rsidRPr="006C6B1D" w:rsidRDefault="007C7D26" w:rsidP="00C85458">
            <w:pPr>
              <w:rPr>
                <w:rFonts w:ascii="Times New Roman" w:hAnsi="Times New Roman" w:cs="Times New Roman"/>
                <w:sz w:val="28"/>
                <w:szCs w:val="28"/>
              </w:rPr>
            </w:pPr>
          </w:p>
        </w:tc>
      </w:tr>
    </w:tbl>
    <w:p w:rsidR="007C7D26" w:rsidRPr="006C6B1D" w:rsidRDefault="007C7D26" w:rsidP="007C7D26">
      <w:pPr>
        <w:pStyle w:val="Heading3"/>
        <w:spacing w:before="0"/>
        <w:rPr>
          <w:rFonts w:ascii="Times New Roman" w:hAnsi="Times New Roman" w:cs="Times New Roman"/>
          <w:b w:val="0"/>
          <w:sz w:val="28"/>
          <w:szCs w:val="28"/>
        </w:rPr>
      </w:pPr>
      <w:r w:rsidRPr="006C6B1D">
        <w:rPr>
          <w:rFonts w:ascii="Times New Roman" w:hAnsi="Times New Roman" w:cs="Times New Roman"/>
          <w:b w:val="0"/>
          <w:i/>
          <w:sz w:val="28"/>
          <w:szCs w:val="28"/>
        </w:rPr>
        <w:t xml:space="preserve">(1.Có               2. Không)   </w:t>
      </w:r>
    </w:p>
    <w:p w:rsidR="007C7D26" w:rsidRPr="006C6B1D" w:rsidRDefault="007C7D26" w:rsidP="007C7D26">
      <w:pPr>
        <w:pStyle w:val="Heading3"/>
        <w:spacing w:before="0"/>
        <w:rPr>
          <w:rFonts w:ascii="Times New Roman" w:hAnsi="Times New Roman" w:cs="Times New Roman"/>
          <w:sz w:val="28"/>
          <w:szCs w:val="28"/>
        </w:rPr>
      </w:pPr>
      <w:r w:rsidRPr="006C6B1D">
        <w:rPr>
          <w:rFonts w:ascii="Times New Roman" w:hAnsi="Times New Roman" w:cs="Times New Roman"/>
          <w:sz w:val="28"/>
          <w:szCs w:val="28"/>
        </w:rPr>
        <w:t>Nếu có, liệt kê triệu chứng:</w:t>
      </w:r>
    </w:p>
    <w:p w:rsidR="007C7D26" w:rsidRPr="006C6B1D" w:rsidRDefault="007C7D26" w:rsidP="007C7D26">
      <w:pPr>
        <w:pStyle w:val="Heading3"/>
        <w:rPr>
          <w:rFonts w:ascii="Times New Roman" w:hAnsi="Times New Roman" w:cs="Times New Roman"/>
          <w:sz w:val="28"/>
          <w:szCs w:val="28"/>
        </w:rPr>
      </w:pPr>
    </w:p>
    <w:p w:rsidR="007C7D26" w:rsidRPr="006C6B1D" w:rsidRDefault="007C7D26" w:rsidP="007C7D26">
      <w:pPr>
        <w:pStyle w:val="Heading3"/>
        <w:rPr>
          <w:rFonts w:ascii="Times New Roman" w:hAnsi="Times New Roman" w:cs="Times New Roman"/>
          <w:sz w:val="28"/>
          <w:szCs w:val="28"/>
        </w:rPr>
      </w:pPr>
      <w:r w:rsidRPr="006C6B1D">
        <w:rPr>
          <w:rFonts w:ascii="Times New Roman" w:hAnsi="Times New Roman" w:cs="Times New Roman"/>
          <w:sz w:val="28"/>
          <w:szCs w:val="28"/>
        </w:rPr>
        <w:t>Kết luận của bác sỹ:</w:t>
      </w:r>
    </w:p>
    <w:p w:rsidR="007C7D26" w:rsidRPr="006C6B1D" w:rsidRDefault="007C7D26" w:rsidP="007C7D26">
      <w:pPr>
        <w:pStyle w:val="Heading3"/>
        <w:rPr>
          <w:rFonts w:ascii="Times New Roman" w:hAnsi="Times New Roman" w:cs="Times New Roman"/>
          <w:sz w:val="28"/>
          <w:szCs w:val="28"/>
        </w:rPr>
      </w:pPr>
    </w:p>
    <w:p w:rsidR="007C7D26" w:rsidRDefault="007C7D26" w:rsidP="007C7D26">
      <w:r>
        <w:t>Bác sỹ ký tên</w:t>
      </w:r>
    </w:p>
    <w:p w:rsidR="007C7D26" w:rsidRDefault="007C7D26" w:rsidP="007C7D26">
      <w:pPr>
        <w:rPr>
          <w:sz w:val="28"/>
        </w:rPr>
      </w:pPr>
    </w:p>
    <w:p w:rsidR="007C7D26" w:rsidRDefault="007C7D26" w:rsidP="007C7D26">
      <w:pPr>
        <w:rPr>
          <w:b/>
          <w:sz w:val="25"/>
          <w:u w:val="single"/>
        </w:rPr>
      </w:pPr>
    </w:p>
    <w:p w:rsidR="00B67B7F" w:rsidRDefault="00B67B7F" w:rsidP="007C7D26">
      <w:pPr>
        <w:rPr>
          <w:b/>
          <w:sz w:val="25"/>
          <w:u w:val="single"/>
        </w:rPr>
      </w:pPr>
    </w:p>
    <w:p w:rsidR="007C7D26" w:rsidRDefault="007C7D26" w:rsidP="007C7D26"/>
    <w:p w:rsidR="007C7D26" w:rsidRDefault="007C7D26" w:rsidP="007C7D26"/>
    <w:tbl>
      <w:tblPr>
        <w:tblpPr w:leftFromText="180" w:rightFromText="180" w:vertAnchor="text" w:horzAnchor="page" w:tblpX="8839"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
        <w:gridCol w:w="567"/>
      </w:tblGrid>
      <w:tr w:rsidR="007C7D26" w:rsidRPr="00B05DB7" w:rsidTr="00C85458">
        <w:tc>
          <w:tcPr>
            <w:tcW w:w="1701" w:type="dxa"/>
            <w:gridSpan w:val="3"/>
            <w:tcBorders>
              <w:bottom w:val="single" w:sz="4" w:space="0" w:color="auto"/>
            </w:tcBorders>
          </w:tcPr>
          <w:p w:rsidR="007C7D26" w:rsidRPr="00A34329" w:rsidRDefault="007C7D26" w:rsidP="00C85458">
            <w:pPr>
              <w:jc w:val="center"/>
              <w:rPr>
                <w:b/>
              </w:rPr>
            </w:pPr>
            <w:r w:rsidRPr="00A34329">
              <w:rPr>
                <w:b/>
              </w:rPr>
              <w:t>Mã số trẻ</w:t>
            </w:r>
          </w:p>
        </w:tc>
      </w:tr>
      <w:tr w:rsidR="007C7D26" w:rsidRPr="00B05DB7" w:rsidTr="00C85458">
        <w:tc>
          <w:tcPr>
            <w:tcW w:w="567" w:type="dxa"/>
            <w:tcBorders>
              <w:top w:val="single" w:sz="4" w:space="0" w:color="auto"/>
            </w:tcBorders>
          </w:tcPr>
          <w:p w:rsidR="007C7D26" w:rsidRPr="00B05DB7" w:rsidRDefault="007C7D26" w:rsidP="00C85458">
            <w:pPr>
              <w:rPr>
                <w:sz w:val="28"/>
                <w:szCs w:val="28"/>
              </w:rPr>
            </w:pPr>
          </w:p>
        </w:tc>
        <w:tc>
          <w:tcPr>
            <w:tcW w:w="567" w:type="dxa"/>
            <w:tcBorders>
              <w:top w:val="single" w:sz="4" w:space="0" w:color="auto"/>
            </w:tcBorders>
          </w:tcPr>
          <w:p w:rsidR="007C7D26" w:rsidRPr="00B05DB7" w:rsidRDefault="007C7D26" w:rsidP="00C85458">
            <w:pPr>
              <w:rPr>
                <w:sz w:val="28"/>
                <w:szCs w:val="28"/>
              </w:rPr>
            </w:pPr>
          </w:p>
        </w:tc>
        <w:tc>
          <w:tcPr>
            <w:tcW w:w="567" w:type="dxa"/>
            <w:tcBorders>
              <w:top w:val="single" w:sz="4" w:space="0" w:color="auto"/>
            </w:tcBorders>
          </w:tcPr>
          <w:p w:rsidR="007C7D26" w:rsidRPr="00B05DB7" w:rsidRDefault="007C7D26" w:rsidP="00C85458">
            <w:pPr>
              <w:rPr>
                <w:sz w:val="28"/>
                <w:szCs w:val="28"/>
              </w:rPr>
            </w:pPr>
          </w:p>
        </w:tc>
      </w:tr>
    </w:tbl>
    <w:p w:rsidR="007C7D26" w:rsidRPr="00E86914" w:rsidRDefault="007C7D26" w:rsidP="007C7D26">
      <w:pPr>
        <w:jc w:val="center"/>
      </w:pPr>
      <w:r>
        <w:rPr>
          <w:rFonts w:ascii="Times New Roman" w:hAnsi="Times New Roman" w:cs="Times New Roman"/>
          <w:b/>
          <w:sz w:val="24"/>
          <w:szCs w:val="24"/>
        </w:rPr>
        <w:t xml:space="preserve">                                </w:t>
      </w:r>
      <w:r w:rsidRPr="00E32988">
        <w:rPr>
          <w:rFonts w:ascii="Times New Roman" w:hAnsi="Times New Roman" w:cs="Times New Roman"/>
          <w:b/>
          <w:sz w:val="24"/>
          <w:szCs w:val="24"/>
        </w:rPr>
        <w:t xml:space="preserve">PHỤ LỤC </w:t>
      </w:r>
      <w:r>
        <w:rPr>
          <w:rFonts w:ascii="Times New Roman" w:hAnsi="Times New Roman" w:cs="Times New Roman"/>
          <w:b/>
          <w:sz w:val="24"/>
          <w:szCs w:val="24"/>
        </w:rPr>
        <w:t>3</w:t>
      </w:r>
    </w:p>
    <w:p w:rsidR="007C7D26" w:rsidRDefault="007C7D26" w:rsidP="007C7D26">
      <w:pPr>
        <w:jc w:val="center"/>
        <w:rPr>
          <w:rFonts w:ascii="Times New Roman" w:hAnsi="Times New Roman" w:cs="Times New Roman"/>
          <w:b/>
          <w:sz w:val="24"/>
          <w:szCs w:val="24"/>
        </w:rPr>
      </w:pPr>
    </w:p>
    <w:p w:rsidR="007C7D26" w:rsidRDefault="007C7D26" w:rsidP="007C7D26">
      <w:pPr>
        <w:jc w:val="center"/>
        <w:rPr>
          <w:rStyle w:val="Strong"/>
          <w:rFonts w:ascii="Times New Roman" w:hAnsi="Times New Roman"/>
          <w:sz w:val="30"/>
        </w:rPr>
      </w:pPr>
      <w:r>
        <w:rPr>
          <w:rStyle w:val="Strong"/>
          <w:rFonts w:ascii="Times New Roman" w:hAnsi="Times New Roman"/>
          <w:sz w:val="30"/>
        </w:rPr>
        <w:t>KẾT QUẢ CÂN ĐO VÀ XÉT NGHIỆM MÁU</w:t>
      </w:r>
    </w:p>
    <w:p w:rsidR="007C7D26" w:rsidRDefault="007C7D26" w:rsidP="007C7D26">
      <w:pPr>
        <w:rPr>
          <w:rStyle w:val="Strong"/>
          <w:rFonts w:ascii="Times New Roman" w:hAnsi="Times New Roman"/>
          <w:sz w:val="30"/>
        </w:rPr>
      </w:pPr>
    </w:p>
    <w:p w:rsidR="007C7D26" w:rsidRDefault="007C7D26" w:rsidP="007C7D26">
      <w:pPr>
        <w:rPr>
          <w:sz w:val="24"/>
          <w:szCs w:val="24"/>
        </w:rPr>
      </w:pPr>
      <w:r>
        <w:rPr>
          <w:sz w:val="24"/>
          <w:szCs w:val="24"/>
        </w:rPr>
        <w:t>1. Số đo nhân trắc: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540"/>
        <w:gridCol w:w="540"/>
        <w:gridCol w:w="236"/>
        <w:gridCol w:w="484"/>
        <w:gridCol w:w="540"/>
      </w:tblGrid>
      <w:tr w:rsidR="007C7D26" w:rsidTr="00C85458">
        <w:trPr>
          <w:trHeight w:val="399"/>
        </w:trPr>
        <w:tc>
          <w:tcPr>
            <w:tcW w:w="6588" w:type="dxa"/>
            <w:tcBorders>
              <w:top w:val="nil"/>
              <w:left w:val="nil"/>
              <w:bottom w:val="nil"/>
              <w:right w:val="single" w:sz="4" w:space="0" w:color="auto"/>
            </w:tcBorders>
          </w:tcPr>
          <w:p w:rsidR="007C7D26" w:rsidRDefault="007C7D26" w:rsidP="00C85458">
            <w:pPr>
              <w:spacing w:before="120" w:after="120"/>
              <w:rPr>
                <w:sz w:val="25"/>
              </w:rPr>
            </w:pPr>
            <w:r>
              <w:rPr>
                <w:sz w:val="25"/>
              </w:rPr>
              <w:t>Cân nặng:</w:t>
            </w:r>
          </w:p>
        </w:tc>
        <w:tc>
          <w:tcPr>
            <w:tcW w:w="540" w:type="dxa"/>
            <w:tcBorders>
              <w:left w:val="single" w:sz="4" w:space="0" w:color="auto"/>
            </w:tcBorders>
          </w:tcPr>
          <w:p w:rsidR="007C7D26" w:rsidRDefault="007C7D26" w:rsidP="00C85458">
            <w:pPr>
              <w:spacing w:before="120" w:after="120"/>
              <w:rPr>
                <w:sz w:val="25"/>
              </w:rPr>
            </w:pPr>
          </w:p>
        </w:tc>
        <w:tc>
          <w:tcPr>
            <w:tcW w:w="540" w:type="dxa"/>
          </w:tcPr>
          <w:p w:rsidR="007C7D26" w:rsidRDefault="007C7D26" w:rsidP="00C85458">
            <w:pPr>
              <w:spacing w:before="120" w:after="120"/>
              <w:rPr>
                <w:sz w:val="25"/>
              </w:rPr>
            </w:pPr>
          </w:p>
        </w:tc>
        <w:tc>
          <w:tcPr>
            <w:tcW w:w="236" w:type="dxa"/>
          </w:tcPr>
          <w:p w:rsidR="007C7D26" w:rsidRDefault="007C7D26" w:rsidP="00C85458">
            <w:pPr>
              <w:spacing w:before="120" w:after="120"/>
            </w:pPr>
            <w:r>
              <w:t>,</w:t>
            </w:r>
          </w:p>
        </w:tc>
        <w:tc>
          <w:tcPr>
            <w:tcW w:w="484" w:type="dxa"/>
          </w:tcPr>
          <w:p w:rsidR="007C7D26" w:rsidRDefault="007C7D26" w:rsidP="00C85458">
            <w:pPr>
              <w:spacing w:before="120" w:after="120"/>
              <w:rPr>
                <w:sz w:val="25"/>
              </w:rPr>
            </w:pPr>
          </w:p>
        </w:tc>
        <w:tc>
          <w:tcPr>
            <w:tcW w:w="540" w:type="dxa"/>
          </w:tcPr>
          <w:p w:rsidR="007C7D26" w:rsidRDefault="007C7D26" w:rsidP="00C85458">
            <w:pPr>
              <w:spacing w:before="120" w:after="120"/>
              <w:rPr>
                <w:sz w:val="25"/>
              </w:rPr>
            </w:pPr>
            <w:r>
              <w:rPr>
                <w:sz w:val="25"/>
              </w:rPr>
              <w:t>kg</w:t>
            </w:r>
          </w:p>
        </w:tc>
      </w:tr>
    </w:tbl>
    <w:p w:rsidR="007C7D26" w:rsidRDefault="007C7D26" w:rsidP="007C7D26">
      <w:pPr>
        <w:rPr>
          <w:sz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567"/>
        <w:gridCol w:w="567"/>
        <w:gridCol w:w="567"/>
        <w:gridCol w:w="284"/>
        <w:gridCol w:w="425"/>
        <w:gridCol w:w="709"/>
      </w:tblGrid>
      <w:tr w:rsidR="007C7D26" w:rsidTr="00C85458">
        <w:tc>
          <w:tcPr>
            <w:tcW w:w="5920" w:type="dxa"/>
            <w:tcBorders>
              <w:top w:val="nil"/>
              <w:left w:val="nil"/>
              <w:bottom w:val="nil"/>
              <w:right w:val="single" w:sz="4" w:space="0" w:color="auto"/>
            </w:tcBorders>
          </w:tcPr>
          <w:p w:rsidR="007C7D26" w:rsidRDefault="007C7D26" w:rsidP="00C85458">
            <w:pPr>
              <w:spacing w:before="120" w:after="120"/>
              <w:rPr>
                <w:sz w:val="25"/>
              </w:rPr>
            </w:pPr>
            <w:r>
              <w:rPr>
                <w:sz w:val="25"/>
              </w:rPr>
              <w:t>Chiều dài:</w:t>
            </w:r>
          </w:p>
        </w:tc>
        <w:tc>
          <w:tcPr>
            <w:tcW w:w="567" w:type="dxa"/>
            <w:tcBorders>
              <w:left w:val="single" w:sz="4" w:space="0" w:color="auto"/>
            </w:tcBorders>
          </w:tcPr>
          <w:p w:rsidR="007C7D26" w:rsidRDefault="007C7D26" w:rsidP="00C85458">
            <w:pPr>
              <w:spacing w:before="120" w:after="120"/>
              <w:rPr>
                <w:sz w:val="25"/>
              </w:rPr>
            </w:pPr>
          </w:p>
        </w:tc>
        <w:tc>
          <w:tcPr>
            <w:tcW w:w="567" w:type="dxa"/>
          </w:tcPr>
          <w:p w:rsidR="007C7D26" w:rsidRDefault="007C7D26" w:rsidP="00C85458">
            <w:pPr>
              <w:spacing w:before="120" w:after="120"/>
              <w:rPr>
                <w:sz w:val="25"/>
              </w:rPr>
            </w:pPr>
          </w:p>
        </w:tc>
        <w:tc>
          <w:tcPr>
            <w:tcW w:w="567" w:type="dxa"/>
          </w:tcPr>
          <w:p w:rsidR="007C7D26" w:rsidRDefault="007C7D26" w:rsidP="00C85458">
            <w:pPr>
              <w:spacing w:before="120" w:after="120"/>
              <w:rPr>
                <w:sz w:val="25"/>
              </w:rPr>
            </w:pPr>
          </w:p>
        </w:tc>
        <w:tc>
          <w:tcPr>
            <w:tcW w:w="284" w:type="dxa"/>
          </w:tcPr>
          <w:p w:rsidR="007C7D26" w:rsidRDefault="007C7D26" w:rsidP="00C85458">
            <w:pPr>
              <w:spacing w:before="120" w:after="120"/>
            </w:pPr>
            <w:r>
              <w:t>,</w:t>
            </w:r>
          </w:p>
        </w:tc>
        <w:tc>
          <w:tcPr>
            <w:tcW w:w="425" w:type="dxa"/>
          </w:tcPr>
          <w:p w:rsidR="007C7D26" w:rsidRDefault="007C7D26" w:rsidP="00C85458">
            <w:pPr>
              <w:spacing w:before="120" w:after="120"/>
              <w:rPr>
                <w:sz w:val="25"/>
              </w:rPr>
            </w:pPr>
          </w:p>
        </w:tc>
        <w:tc>
          <w:tcPr>
            <w:tcW w:w="709" w:type="dxa"/>
          </w:tcPr>
          <w:p w:rsidR="007C7D26" w:rsidRDefault="007C7D26" w:rsidP="00C85458">
            <w:pPr>
              <w:spacing w:before="120" w:after="120"/>
              <w:rPr>
                <w:sz w:val="25"/>
              </w:rPr>
            </w:pPr>
            <w:r>
              <w:rPr>
                <w:sz w:val="25"/>
              </w:rPr>
              <w:t>cm</w:t>
            </w:r>
          </w:p>
        </w:tc>
      </w:tr>
    </w:tbl>
    <w:p w:rsidR="007C7D26" w:rsidRDefault="007C7D26" w:rsidP="007C7D26">
      <w:pPr>
        <w:rPr>
          <w:sz w:val="25"/>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1"/>
        <w:gridCol w:w="1559"/>
      </w:tblGrid>
      <w:tr w:rsidR="007C7D26" w:rsidTr="00C85458">
        <w:tc>
          <w:tcPr>
            <w:tcW w:w="7621" w:type="dxa"/>
            <w:tcBorders>
              <w:top w:val="nil"/>
              <w:left w:val="nil"/>
              <w:bottom w:val="nil"/>
              <w:right w:val="nil"/>
            </w:tcBorders>
          </w:tcPr>
          <w:p w:rsidR="007C7D26" w:rsidRDefault="007C7D26" w:rsidP="00C85458">
            <w:pPr>
              <w:rPr>
                <w:sz w:val="25"/>
              </w:rPr>
            </w:pPr>
            <w:r>
              <w:rPr>
                <w:b/>
                <w:sz w:val="25"/>
              </w:rPr>
              <w:t>2. Xét nghiệm máu:</w:t>
            </w:r>
            <w:r>
              <w:rPr>
                <w:sz w:val="25"/>
              </w:rPr>
              <w:t xml:space="preserve">  </w:t>
            </w:r>
            <w:r>
              <w:rPr>
                <w:rFonts w:ascii=".VnTime" w:hAnsi=".VnTime"/>
              </w:rPr>
              <w:t xml:space="preserve"> </w:t>
            </w:r>
          </w:p>
        </w:tc>
        <w:tc>
          <w:tcPr>
            <w:tcW w:w="1559" w:type="dxa"/>
            <w:tcBorders>
              <w:top w:val="nil"/>
              <w:left w:val="nil"/>
              <w:bottom w:val="single" w:sz="4" w:space="0" w:color="auto"/>
              <w:right w:val="nil"/>
            </w:tcBorders>
          </w:tcPr>
          <w:p w:rsidR="007C7D26" w:rsidRDefault="007C7D26" w:rsidP="00C85458">
            <w:pPr>
              <w:spacing w:before="120"/>
              <w:rPr>
                <w:sz w:val="25"/>
              </w:rPr>
            </w:pPr>
          </w:p>
        </w:tc>
      </w:tr>
      <w:tr w:rsidR="007C7D26" w:rsidTr="00C85458">
        <w:tc>
          <w:tcPr>
            <w:tcW w:w="7621" w:type="dxa"/>
            <w:tcBorders>
              <w:top w:val="nil"/>
              <w:left w:val="nil"/>
              <w:bottom w:val="nil"/>
              <w:right w:val="nil"/>
            </w:tcBorders>
          </w:tcPr>
          <w:p w:rsidR="007C7D26" w:rsidRDefault="007C7D26" w:rsidP="00C85458">
            <w:pPr>
              <w:spacing w:before="120"/>
              <w:rPr>
                <w:sz w:val="25"/>
              </w:rPr>
            </w:pPr>
            <w:r>
              <w:rPr>
                <w:sz w:val="25"/>
              </w:rPr>
              <w:t>Cán bộ thu thập mẫu máu ký tên</w:t>
            </w:r>
          </w:p>
        </w:tc>
        <w:tc>
          <w:tcPr>
            <w:tcW w:w="1559" w:type="dxa"/>
            <w:tcBorders>
              <w:top w:val="single" w:sz="4" w:space="0" w:color="auto"/>
              <w:left w:val="single" w:sz="4" w:space="0" w:color="auto"/>
              <w:right w:val="single" w:sz="4" w:space="0" w:color="auto"/>
            </w:tcBorders>
          </w:tcPr>
          <w:p w:rsidR="007C7D26" w:rsidRDefault="007C7D26" w:rsidP="00C85458">
            <w:pPr>
              <w:spacing w:before="120"/>
              <w:rPr>
                <w:sz w:val="25"/>
              </w:rPr>
            </w:pPr>
          </w:p>
        </w:tc>
      </w:tr>
    </w:tbl>
    <w:p w:rsidR="007C7D26" w:rsidRDefault="007C7D26" w:rsidP="007C7D26">
      <w:pPr>
        <w:spacing w:before="120"/>
        <w:rPr>
          <w:b/>
          <w:sz w:val="25"/>
        </w:rPr>
      </w:pPr>
      <w:r>
        <w:rPr>
          <w:b/>
          <w:sz w:val="25"/>
        </w:rPr>
        <w:t xml:space="preserve">                                                                                                          </w:t>
      </w:r>
    </w:p>
    <w:p w:rsidR="007C7D26" w:rsidRDefault="007C7D26" w:rsidP="007C7D26">
      <w:pPr>
        <w:spacing w:before="120"/>
        <w:rPr>
          <w:b/>
          <w:sz w:val="25"/>
        </w:rPr>
      </w:pPr>
      <w:r>
        <w:rPr>
          <w:b/>
          <w:sz w:val="25"/>
        </w:rPr>
        <w:t>Kết quả xét nghiệm máu:</w:t>
      </w:r>
    </w:p>
    <w:p w:rsidR="007C7D26" w:rsidRDefault="007C7D26" w:rsidP="007C7D26">
      <w:pPr>
        <w:spacing w:before="120"/>
        <w:rPr>
          <w:sz w:val="25"/>
        </w:rPr>
      </w:pPr>
      <w:r>
        <w:rPr>
          <w:sz w:val="25"/>
        </w:rPr>
        <w:t>Vitamin D huyết thanh:</w:t>
      </w:r>
    </w:p>
    <w:p w:rsidR="007C7D26" w:rsidRDefault="007C7D26" w:rsidP="007C7D26">
      <w:pPr>
        <w:rPr>
          <w:rStyle w:val="Strong"/>
          <w:b w:val="0"/>
          <w:bCs w:val="0"/>
          <w:sz w:val="28"/>
          <w:szCs w:val="28"/>
        </w:rPr>
      </w:pPr>
      <w:r>
        <w:t>Phosphatase kiềm</w:t>
      </w:r>
    </w:p>
    <w:p w:rsidR="007C7D26" w:rsidRDefault="007C7D26" w:rsidP="007C7D26">
      <w:pPr>
        <w:rPr>
          <w:rFonts w:ascii="Times New Roman" w:hAnsi="Times New Roman"/>
          <w:b/>
          <w:sz w:val="25"/>
          <w:u w:val="single"/>
        </w:rPr>
      </w:pPr>
    </w:p>
    <w:p w:rsidR="007C7D26" w:rsidRDefault="007C7D26" w:rsidP="007C7D26">
      <w:pPr>
        <w:rPr>
          <w:rFonts w:ascii="Times New Roman" w:hAnsi="Times New Roman"/>
          <w:b/>
          <w:sz w:val="25"/>
          <w:u w:val="single"/>
        </w:rPr>
      </w:pPr>
    </w:p>
    <w:p w:rsidR="007C7D26" w:rsidRDefault="007C7D26" w:rsidP="007C7D26">
      <w:pPr>
        <w:rPr>
          <w:rFonts w:ascii="Times New Roman" w:hAnsi="Times New Roman"/>
          <w:b/>
          <w:sz w:val="25"/>
          <w:u w:val="single"/>
        </w:rPr>
      </w:pPr>
    </w:p>
    <w:p w:rsidR="007C7D26" w:rsidRDefault="007C7D26" w:rsidP="007C7D26">
      <w:pPr>
        <w:rPr>
          <w:rFonts w:ascii="Times New Roman" w:hAnsi="Times New Roman"/>
          <w:b/>
          <w:sz w:val="25"/>
          <w:u w:val="single"/>
        </w:rPr>
      </w:pPr>
    </w:p>
    <w:p w:rsidR="007C7D26" w:rsidRDefault="007C7D26" w:rsidP="007C7D26"/>
    <w:p w:rsidR="007C7D26" w:rsidRDefault="007C7D26" w:rsidP="007C7D26"/>
    <w:p w:rsidR="007C7D26" w:rsidRDefault="007C7D26" w:rsidP="007C7D26"/>
    <w:p w:rsidR="007C7D26" w:rsidRDefault="007C7D26" w:rsidP="007C7D26"/>
    <w:p w:rsidR="007C7D26" w:rsidRPr="00932B2C" w:rsidRDefault="007C7D26" w:rsidP="007C7D26"/>
    <w:p w:rsidR="007C7D26" w:rsidRDefault="007C7D26" w:rsidP="007C7D26"/>
    <w:p w:rsidR="007C7D26" w:rsidRDefault="007C7D26" w:rsidP="007C7D26"/>
    <w:p w:rsidR="007C7D26" w:rsidRDefault="007C7D26" w:rsidP="007C7D26"/>
    <w:p w:rsidR="007C7D26" w:rsidRDefault="007C7D26" w:rsidP="007C7D26"/>
    <w:p w:rsidR="007C7D26" w:rsidRDefault="007C7D26" w:rsidP="007C7D26"/>
    <w:p w:rsidR="007C7D26" w:rsidRDefault="007C7D26" w:rsidP="007C7D26"/>
    <w:p w:rsidR="007C7D26" w:rsidRDefault="007C7D26" w:rsidP="007C7D26"/>
    <w:p w:rsidR="007C7D26" w:rsidRDefault="007C7D26" w:rsidP="007C7D26"/>
    <w:p w:rsidR="007C7D26" w:rsidRDefault="007C7D26" w:rsidP="007C7D26"/>
    <w:p w:rsidR="007C7D26" w:rsidRDefault="007C7D26" w:rsidP="007C7D26"/>
    <w:p w:rsidR="007C7D26" w:rsidRDefault="007C7D26" w:rsidP="007C7D26"/>
    <w:p w:rsidR="007C7D26" w:rsidRDefault="007C7D26" w:rsidP="007C7D26"/>
    <w:p w:rsidR="007C7D26" w:rsidRDefault="007C7D26" w:rsidP="007C7D26"/>
    <w:p w:rsidR="007C7D26" w:rsidRDefault="007C7D26" w:rsidP="007C7D26"/>
    <w:p w:rsidR="007C7D26" w:rsidRDefault="007C7D26" w:rsidP="007C7D26"/>
    <w:tbl>
      <w:tblPr>
        <w:tblpPr w:leftFromText="180" w:rightFromText="180" w:vertAnchor="text" w:horzAnchor="margin" w:tblpXSpec="right"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
        <w:gridCol w:w="567"/>
      </w:tblGrid>
      <w:tr w:rsidR="007C7D26" w:rsidRPr="00B05DB7" w:rsidTr="00C85458">
        <w:tc>
          <w:tcPr>
            <w:tcW w:w="1701" w:type="dxa"/>
            <w:gridSpan w:val="3"/>
            <w:tcBorders>
              <w:bottom w:val="single" w:sz="4" w:space="0" w:color="auto"/>
            </w:tcBorders>
          </w:tcPr>
          <w:p w:rsidR="007C7D26" w:rsidRPr="00A34329" w:rsidRDefault="007C7D26" w:rsidP="00C85458">
            <w:pPr>
              <w:jc w:val="center"/>
              <w:rPr>
                <w:b/>
              </w:rPr>
            </w:pPr>
            <w:r w:rsidRPr="00A34329">
              <w:rPr>
                <w:b/>
              </w:rPr>
              <w:t>Mã số trẻ</w:t>
            </w:r>
          </w:p>
        </w:tc>
      </w:tr>
      <w:tr w:rsidR="007C7D26" w:rsidRPr="00B05DB7" w:rsidTr="00C85458">
        <w:tc>
          <w:tcPr>
            <w:tcW w:w="567" w:type="dxa"/>
            <w:tcBorders>
              <w:top w:val="single" w:sz="4" w:space="0" w:color="auto"/>
            </w:tcBorders>
          </w:tcPr>
          <w:p w:rsidR="007C7D26" w:rsidRPr="00B05DB7" w:rsidRDefault="007C7D26" w:rsidP="00C85458">
            <w:pPr>
              <w:rPr>
                <w:sz w:val="28"/>
                <w:szCs w:val="28"/>
              </w:rPr>
            </w:pPr>
          </w:p>
        </w:tc>
        <w:tc>
          <w:tcPr>
            <w:tcW w:w="567" w:type="dxa"/>
            <w:tcBorders>
              <w:top w:val="single" w:sz="4" w:space="0" w:color="auto"/>
            </w:tcBorders>
          </w:tcPr>
          <w:p w:rsidR="007C7D26" w:rsidRPr="00B05DB7" w:rsidRDefault="007C7D26" w:rsidP="00C85458">
            <w:pPr>
              <w:rPr>
                <w:sz w:val="28"/>
                <w:szCs w:val="28"/>
              </w:rPr>
            </w:pPr>
          </w:p>
        </w:tc>
        <w:tc>
          <w:tcPr>
            <w:tcW w:w="567" w:type="dxa"/>
            <w:tcBorders>
              <w:top w:val="single" w:sz="4" w:space="0" w:color="auto"/>
            </w:tcBorders>
          </w:tcPr>
          <w:p w:rsidR="007C7D26" w:rsidRPr="00B05DB7" w:rsidRDefault="007C7D26" w:rsidP="00C85458">
            <w:pPr>
              <w:rPr>
                <w:sz w:val="28"/>
                <w:szCs w:val="28"/>
              </w:rPr>
            </w:pPr>
          </w:p>
        </w:tc>
      </w:tr>
    </w:tbl>
    <w:p w:rsidR="007C7D26" w:rsidRPr="00E86914" w:rsidRDefault="007C7D26" w:rsidP="007C7D26">
      <w:pPr>
        <w:spacing w:line="360" w:lineRule="auto"/>
        <w:jc w:val="center"/>
        <w:rPr>
          <w:rFonts w:cs="Times New Roman"/>
          <w:b/>
          <w:sz w:val="24"/>
          <w:szCs w:val="24"/>
        </w:rPr>
      </w:pPr>
      <w:r w:rsidRPr="00E86914">
        <w:rPr>
          <w:rFonts w:cs="Times New Roman"/>
          <w:b/>
          <w:sz w:val="24"/>
          <w:szCs w:val="24"/>
        </w:rPr>
        <w:t xml:space="preserve">PHỤ LỤC 4  </w:t>
      </w:r>
    </w:p>
    <w:p w:rsidR="007C7D26" w:rsidRPr="00E86914" w:rsidRDefault="007C7D26" w:rsidP="007C7D26">
      <w:pPr>
        <w:spacing w:line="360" w:lineRule="auto"/>
        <w:jc w:val="center"/>
        <w:rPr>
          <w:rFonts w:ascii="Times New Roman" w:hAnsi="Times New Roman" w:cs="Times New Roman"/>
          <w:b/>
          <w:sz w:val="28"/>
          <w:szCs w:val="28"/>
        </w:rPr>
      </w:pPr>
      <w:r w:rsidRPr="00E86914">
        <w:rPr>
          <w:rFonts w:ascii="Times New Roman" w:hAnsi="Times New Roman" w:cs="Times New Roman"/>
          <w:b/>
          <w:sz w:val="28"/>
          <w:szCs w:val="28"/>
        </w:rPr>
        <w:t xml:space="preserve">CÂU HỎI PHỎNG VẤN BÀ MẸ                                               </w:t>
      </w:r>
    </w:p>
    <w:p w:rsidR="007C7D26" w:rsidRDefault="007C7D26" w:rsidP="007C7D26">
      <w:pPr>
        <w:spacing w:line="360" w:lineRule="auto"/>
        <w:rPr>
          <w:rFonts w:ascii="Times New Roman" w:hAnsi="Times New Roman" w:cs="Times New Roman"/>
          <w:b/>
          <w:sz w:val="28"/>
          <w:szCs w:val="28"/>
        </w:rPr>
      </w:pPr>
    </w:p>
    <w:p w:rsidR="007C7D26" w:rsidRPr="006C6B1D" w:rsidRDefault="006C6B1D" w:rsidP="006C6B1D">
      <w:pPr>
        <w:rPr>
          <w:rFonts w:ascii="Times New Roman" w:hAnsi="Times New Roman" w:cs="Times New Roman"/>
          <w:sz w:val="28"/>
          <w:szCs w:val="28"/>
        </w:rPr>
      </w:pPr>
      <w:r>
        <w:rPr>
          <w:rFonts w:ascii="Times New Roman" w:hAnsi="Times New Roman" w:cs="Times New Roman"/>
          <w:sz w:val="28"/>
          <w:szCs w:val="28"/>
        </w:rPr>
        <w:t>1. </w:t>
      </w:r>
      <w:r w:rsidR="007C7D26" w:rsidRPr="006C6B1D">
        <w:rPr>
          <w:rFonts w:ascii="Times New Roman" w:hAnsi="Times New Roman" w:cs="Times New Roman"/>
          <w:sz w:val="28"/>
          <w:szCs w:val="28"/>
        </w:rPr>
        <w:t>Ngày điề</w:t>
      </w:r>
      <w:r>
        <w:rPr>
          <w:rFonts w:ascii="Times New Roman" w:hAnsi="Times New Roman" w:cs="Times New Roman"/>
          <w:sz w:val="28"/>
          <w:szCs w:val="28"/>
        </w:rPr>
        <w:t>u tra:…………………</w:t>
      </w:r>
      <w:r w:rsidR="007C7D26" w:rsidRPr="006C6B1D">
        <w:rPr>
          <w:rFonts w:ascii="Times New Roman" w:hAnsi="Times New Roman" w:cs="Times New Roman"/>
          <w:sz w:val="28"/>
          <w:szCs w:val="28"/>
        </w:rPr>
        <w:t>Người phỏ</w:t>
      </w:r>
      <w:r>
        <w:rPr>
          <w:rFonts w:ascii="Times New Roman" w:hAnsi="Times New Roman" w:cs="Times New Roman"/>
          <w:sz w:val="28"/>
          <w:szCs w:val="28"/>
        </w:rPr>
        <w:t xml:space="preserve">ng </w:t>
      </w:r>
      <w:r w:rsidR="007C7D26" w:rsidRPr="006C6B1D">
        <w:rPr>
          <w:rFonts w:ascii="Times New Roman" w:hAnsi="Times New Roman" w:cs="Times New Roman"/>
          <w:sz w:val="28"/>
          <w:szCs w:val="28"/>
        </w:rPr>
        <w:t>vấn:…………………………</w:t>
      </w:r>
    </w:p>
    <w:p w:rsidR="007C7D26" w:rsidRPr="006C6B1D" w:rsidRDefault="007C7D26" w:rsidP="006C6B1D">
      <w:pPr>
        <w:tabs>
          <w:tab w:val="num" w:pos="360"/>
        </w:tabs>
        <w:spacing w:before="180" w:after="180"/>
        <w:rPr>
          <w:rFonts w:ascii="Times New Roman" w:hAnsi="Times New Roman" w:cs="Times New Roman"/>
          <w:sz w:val="28"/>
          <w:szCs w:val="28"/>
        </w:rPr>
      </w:pPr>
      <w:r w:rsidRPr="006C6B1D">
        <w:rPr>
          <w:rFonts w:ascii="Times New Roman" w:hAnsi="Times New Roman" w:cs="Times New Roman"/>
          <w:sz w:val="28"/>
          <w:szCs w:val="28"/>
        </w:rPr>
        <w:t>2.      Nơi điều tra (xã):…………………………………………………………</w:t>
      </w:r>
    </w:p>
    <w:p w:rsidR="007C7D26" w:rsidRPr="006C6B1D" w:rsidRDefault="006C6B1D" w:rsidP="006C6B1D">
      <w:pPr>
        <w:tabs>
          <w:tab w:val="num" w:pos="360"/>
        </w:tabs>
        <w:spacing w:before="180" w:after="180"/>
        <w:rPr>
          <w:rFonts w:ascii="Times New Roman" w:hAnsi="Times New Roman" w:cs="Times New Roman"/>
          <w:sz w:val="28"/>
          <w:szCs w:val="28"/>
        </w:rPr>
      </w:pPr>
      <w:r>
        <w:rPr>
          <w:rFonts w:ascii="Times New Roman" w:hAnsi="Times New Roman" w:cs="Times New Roman"/>
          <w:sz w:val="28"/>
          <w:szCs w:val="28"/>
        </w:rPr>
        <w:t>4.   </w:t>
      </w:r>
      <w:r w:rsidR="007C7D26" w:rsidRPr="006C6B1D">
        <w:rPr>
          <w:rFonts w:ascii="Times New Roman" w:hAnsi="Times New Roman" w:cs="Times New Roman"/>
          <w:sz w:val="28"/>
          <w:szCs w:val="28"/>
        </w:rPr>
        <w:t>Họ</w:t>
      </w:r>
      <w:r>
        <w:rPr>
          <w:rFonts w:ascii="Times New Roman" w:hAnsi="Times New Roman" w:cs="Times New Roman"/>
          <w:sz w:val="28"/>
          <w:szCs w:val="28"/>
        </w:rPr>
        <w:t xml:space="preserve"> tên bà </w:t>
      </w:r>
      <w:r w:rsidR="007C7D26" w:rsidRPr="006C6B1D">
        <w:rPr>
          <w:rFonts w:ascii="Times New Roman" w:hAnsi="Times New Roman" w:cs="Times New Roman"/>
          <w:sz w:val="28"/>
          <w:szCs w:val="28"/>
        </w:rPr>
        <w:t>mẹ</w:t>
      </w:r>
      <w:r>
        <w:rPr>
          <w:rFonts w:ascii="Times New Roman" w:hAnsi="Times New Roman" w:cs="Times New Roman"/>
          <w:sz w:val="28"/>
          <w:szCs w:val="28"/>
        </w:rPr>
        <w:t>:………………………………………………………………</w:t>
      </w:r>
    </w:p>
    <w:p w:rsidR="007C7D26" w:rsidRPr="006C6B1D" w:rsidRDefault="007C7D26" w:rsidP="006C6B1D">
      <w:pPr>
        <w:tabs>
          <w:tab w:val="num" w:pos="360"/>
        </w:tabs>
        <w:spacing w:before="180" w:after="180"/>
        <w:rPr>
          <w:rFonts w:ascii="Times New Roman" w:hAnsi="Times New Roman" w:cs="Times New Roman"/>
          <w:sz w:val="28"/>
          <w:szCs w:val="28"/>
        </w:rPr>
      </w:pPr>
      <w:r w:rsidRPr="006C6B1D">
        <w:rPr>
          <w:rFonts w:ascii="Times New Roman" w:hAnsi="Times New Roman" w:cs="Times New Roman"/>
          <w:sz w:val="28"/>
          <w:szCs w:val="28"/>
        </w:rPr>
        <w:t>Ngày tháng năm sinh (dương lịch):……………………………..Tuổ</w:t>
      </w:r>
      <w:r w:rsidR="006C6B1D">
        <w:rPr>
          <w:rFonts w:ascii="Times New Roman" w:hAnsi="Times New Roman" w:cs="Times New Roman"/>
          <w:sz w:val="28"/>
          <w:szCs w:val="28"/>
        </w:rPr>
        <w:t>i: ………</w:t>
      </w:r>
    </w:p>
    <w:p w:rsidR="007C7D26" w:rsidRPr="006C6B1D" w:rsidRDefault="007C7D26" w:rsidP="006C6B1D">
      <w:pPr>
        <w:spacing w:before="180" w:after="180"/>
        <w:rPr>
          <w:rFonts w:ascii="Times New Roman" w:hAnsi="Times New Roman" w:cs="Times New Roman"/>
          <w:sz w:val="28"/>
          <w:szCs w:val="28"/>
        </w:rPr>
      </w:pPr>
      <w:r w:rsidRPr="006C6B1D">
        <w:rPr>
          <w:rFonts w:ascii="Times New Roman" w:hAnsi="Times New Roman" w:cs="Times New Roman"/>
          <w:sz w:val="28"/>
          <w:szCs w:val="28"/>
        </w:rPr>
        <w:t>Địa chỉ:………………………………………….Số điện thoạ</w:t>
      </w:r>
      <w:r w:rsidR="006C6B1D">
        <w:rPr>
          <w:rFonts w:ascii="Times New Roman" w:hAnsi="Times New Roman" w:cs="Times New Roman"/>
          <w:sz w:val="28"/>
          <w:szCs w:val="28"/>
        </w:rPr>
        <w:t>i:……………</w:t>
      </w:r>
      <w:r w:rsidRPr="006C6B1D">
        <w:rPr>
          <w:rFonts w:ascii="Times New Roman" w:hAnsi="Times New Roman" w:cs="Times New Roman"/>
          <w:sz w:val="28"/>
          <w:szCs w:val="28"/>
        </w:rPr>
        <w:t>.</w:t>
      </w:r>
    </w:p>
    <w:p w:rsidR="007C7D26" w:rsidRPr="006C6B1D" w:rsidRDefault="007C7D26" w:rsidP="006C6B1D">
      <w:pPr>
        <w:pStyle w:val="Heading3"/>
        <w:spacing w:before="0" w:line="276" w:lineRule="auto"/>
        <w:rPr>
          <w:rFonts w:ascii="Times New Roman" w:hAnsi="Times New Roman" w:cs="Times New Roman"/>
          <w:sz w:val="28"/>
          <w:szCs w:val="28"/>
          <w:lang w:val="it-IT"/>
        </w:rPr>
      </w:pPr>
      <w:r w:rsidRPr="006C6B1D">
        <w:rPr>
          <w:rFonts w:ascii="Times New Roman" w:hAnsi="Times New Roman" w:cs="Times New Roman"/>
          <w:sz w:val="28"/>
          <w:szCs w:val="28"/>
          <w:lang w:val="it-IT"/>
        </w:rPr>
        <w:t>I. CÂU HỎI CHUNG</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55"/>
        <w:gridCol w:w="425"/>
      </w:tblGrid>
      <w:tr w:rsidR="007C7D26" w:rsidRPr="006C6B1D" w:rsidTr="00C85458">
        <w:tc>
          <w:tcPr>
            <w:tcW w:w="8755" w:type="dxa"/>
            <w:tcBorders>
              <w:top w:val="nil"/>
              <w:left w:val="nil"/>
              <w:bottom w:val="nil"/>
              <w:right w:val="nil"/>
            </w:tcBorders>
          </w:tcPr>
          <w:p w:rsidR="007C7D26" w:rsidRPr="006C6B1D" w:rsidRDefault="007C7D26" w:rsidP="006C6B1D">
            <w:pPr>
              <w:tabs>
                <w:tab w:val="num" w:pos="360"/>
              </w:tabs>
              <w:spacing w:before="120"/>
              <w:rPr>
                <w:rFonts w:ascii="Times New Roman" w:hAnsi="Times New Roman" w:cs="Times New Roman"/>
                <w:sz w:val="28"/>
                <w:szCs w:val="28"/>
                <w:lang w:val="it-IT"/>
              </w:rPr>
            </w:pPr>
            <w:r w:rsidRPr="006C6B1D">
              <w:rPr>
                <w:rFonts w:ascii="Times New Roman" w:hAnsi="Times New Roman" w:cs="Times New Roman"/>
                <w:sz w:val="28"/>
                <w:szCs w:val="28"/>
                <w:lang w:val="it-IT"/>
              </w:rPr>
              <w:t>1. Cấp học (lớp học) cao nhất mà chị đã học xong là cấp nào (lớp mấy)?</w:t>
            </w:r>
          </w:p>
        </w:tc>
        <w:tc>
          <w:tcPr>
            <w:tcW w:w="425" w:type="dxa"/>
            <w:tcBorders>
              <w:left w:val="single" w:sz="4" w:space="0" w:color="auto"/>
            </w:tcBorders>
          </w:tcPr>
          <w:p w:rsidR="007C7D26" w:rsidRPr="006C6B1D" w:rsidRDefault="007C7D26" w:rsidP="006C6B1D">
            <w:pPr>
              <w:spacing w:before="120"/>
              <w:rPr>
                <w:rFonts w:ascii="Times New Roman" w:hAnsi="Times New Roman" w:cs="Times New Roman"/>
                <w:sz w:val="28"/>
                <w:szCs w:val="28"/>
                <w:lang w:val="it-IT"/>
              </w:rPr>
            </w:pPr>
          </w:p>
        </w:tc>
      </w:tr>
    </w:tbl>
    <w:p w:rsidR="007C7D26" w:rsidRPr="006C6B1D" w:rsidRDefault="007C7D26" w:rsidP="006C6B1D">
      <w:pPr>
        <w:rPr>
          <w:rFonts w:ascii="Times New Roman" w:hAnsi="Times New Roman" w:cs="Times New Roman"/>
          <w:i/>
          <w:sz w:val="28"/>
          <w:szCs w:val="28"/>
          <w:lang w:val="it-IT"/>
        </w:rPr>
      </w:pPr>
      <w:r w:rsidRPr="006C6B1D">
        <w:rPr>
          <w:rFonts w:ascii="Times New Roman" w:hAnsi="Times New Roman" w:cs="Times New Roman"/>
          <w:i/>
          <w:sz w:val="28"/>
          <w:szCs w:val="28"/>
          <w:lang w:val="it-IT"/>
        </w:rPr>
        <w:t xml:space="preserve">0. </w:t>
      </w:r>
      <w:r w:rsidR="006C6B1D">
        <w:rPr>
          <w:rFonts w:ascii="Times New Roman" w:hAnsi="Times New Roman" w:cs="Times New Roman"/>
          <w:i/>
          <w:sz w:val="28"/>
          <w:szCs w:val="28"/>
          <w:lang w:val="it-IT"/>
        </w:rPr>
        <w:t>Mù chữ</w:t>
      </w:r>
      <w:r w:rsidRPr="006C6B1D">
        <w:rPr>
          <w:rFonts w:ascii="Times New Roman" w:hAnsi="Times New Roman" w:cs="Times New Roman"/>
          <w:i/>
          <w:sz w:val="28"/>
          <w:szCs w:val="28"/>
          <w:lang w:val="it-IT"/>
        </w:rPr>
        <w:t xml:space="preserve">                                    </w:t>
      </w:r>
      <w:r w:rsidR="006C6B1D">
        <w:rPr>
          <w:rFonts w:ascii="Times New Roman" w:hAnsi="Times New Roman" w:cs="Times New Roman"/>
          <w:sz w:val="28"/>
          <w:szCs w:val="28"/>
          <w:lang w:val="it-IT"/>
        </w:rPr>
        <w:t>3</w:t>
      </w:r>
      <w:r w:rsidRPr="006C6B1D">
        <w:rPr>
          <w:rFonts w:ascii="Times New Roman" w:hAnsi="Times New Roman" w:cs="Times New Roman"/>
          <w:i/>
          <w:sz w:val="28"/>
          <w:szCs w:val="28"/>
          <w:lang w:val="it-IT"/>
        </w:rPr>
        <w:t xml:space="preserve">. </w:t>
      </w:r>
      <w:r w:rsidR="006C6B1D">
        <w:rPr>
          <w:rFonts w:ascii="Times New Roman" w:hAnsi="Times New Roman" w:cs="Times New Roman"/>
          <w:i/>
          <w:sz w:val="28"/>
          <w:szCs w:val="28"/>
          <w:lang w:val="it-IT"/>
        </w:rPr>
        <w:t>Hết PTTH</w:t>
      </w:r>
      <w:r w:rsidRPr="006C6B1D">
        <w:rPr>
          <w:rFonts w:ascii="Times New Roman" w:hAnsi="Times New Roman" w:cs="Times New Roman"/>
          <w:sz w:val="28"/>
          <w:szCs w:val="28"/>
          <w:lang w:val="it-IT"/>
        </w:rPr>
        <w:t xml:space="preserve">              </w:t>
      </w:r>
    </w:p>
    <w:p w:rsidR="007C7D26" w:rsidRPr="006C6B1D" w:rsidRDefault="007C7D26" w:rsidP="006C6B1D">
      <w:pPr>
        <w:rPr>
          <w:rFonts w:ascii="Times New Roman" w:hAnsi="Times New Roman" w:cs="Times New Roman"/>
          <w:sz w:val="28"/>
          <w:szCs w:val="28"/>
          <w:lang w:val="it-IT"/>
        </w:rPr>
      </w:pPr>
      <w:r w:rsidRPr="006C6B1D">
        <w:rPr>
          <w:rFonts w:ascii="Times New Roman" w:hAnsi="Times New Roman" w:cs="Times New Roman"/>
          <w:i/>
          <w:sz w:val="28"/>
          <w:szCs w:val="28"/>
          <w:lang w:val="it-IT"/>
        </w:rPr>
        <w:t>1. Hế</w:t>
      </w:r>
      <w:r w:rsidR="006C6B1D">
        <w:rPr>
          <w:rFonts w:ascii="Times New Roman" w:hAnsi="Times New Roman" w:cs="Times New Roman"/>
          <w:i/>
          <w:sz w:val="28"/>
          <w:szCs w:val="28"/>
          <w:lang w:val="it-IT"/>
        </w:rPr>
        <w:t>t PTCS</w:t>
      </w:r>
      <w:r w:rsidRPr="006C6B1D">
        <w:rPr>
          <w:rFonts w:ascii="Times New Roman" w:hAnsi="Times New Roman" w:cs="Times New Roman"/>
          <w:i/>
          <w:sz w:val="28"/>
          <w:szCs w:val="28"/>
          <w:lang w:val="it-IT"/>
        </w:rPr>
        <w:t xml:space="preserve">                               </w:t>
      </w:r>
      <w:r w:rsidR="006C6B1D">
        <w:rPr>
          <w:rFonts w:ascii="Times New Roman" w:hAnsi="Times New Roman" w:cs="Times New Roman"/>
          <w:i/>
          <w:sz w:val="28"/>
          <w:szCs w:val="28"/>
          <w:lang w:val="it-IT"/>
        </w:rPr>
        <w:t xml:space="preserve"> 4</w:t>
      </w:r>
      <w:r w:rsidRPr="006C6B1D">
        <w:rPr>
          <w:rFonts w:ascii="Times New Roman" w:hAnsi="Times New Roman" w:cs="Times New Roman"/>
          <w:i/>
          <w:sz w:val="28"/>
          <w:szCs w:val="28"/>
          <w:lang w:val="it-IT"/>
        </w:rPr>
        <w:t>.Cao đẳng, đại học</w:t>
      </w:r>
    </w:p>
    <w:p w:rsidR="007C7D26" w:rsidRPr="006C6B1D" w:rsidRDefault="007C7D26" w:rsidP="006C6B1D">
      <w:pPr>
        <w:pStyle w:val="BodyTextIndent2"/>
        <w:spacing w:after="0" w:line="276" w:lineRule="auto"/>
        <w:ind w:left="0"/>
        <w:rPr>
          <w:rFonts w:ascii="Times New Roman" w:hAnsi="Times New Roman" w:cs="Times New Roman"/>
          <w:sz w:val="28"/>
          <w:szCs w:val="28"/>
          <w:lang w:val="it-IT"/>
        </w:rPr>
      </w:pPr>
      <w:r w:rsidRPr="006C6B1D">
        <w:rPr>
          <w:rFonts w:ascii="Times New Roman" w:hAnsi="Times New Roman" w:cs="Times New Roman"/>
          <w:sz w:val="28"/>
          <w:szCs w:val="28"/>
          <w:lang w:val="it-IT"/>
        </w:rPr>
        <w:t xml:space="preserve"> 2. </w:t>
      </w:r>
      <w:r w:rsidR="006C6B1D">
        <w:rPr>
          <w:rFonts w:ascii="Times New Roman" w:hAnsi="Times New Roman" w:cs="Times New Roman"/>
          <w:sz w:val="28"/>
          <w:szCs w:val="28"/>
          <w:lang w:val="it-IT"/>
        </w:rPr>
        <w:t>Hết Tiểu học</w:t>
      </w:r>
      <w:r w:rsidRPr="006C6B1D">
        <w:rPr>
          <w:rFonts w:ascii="Times New Roman" w:hAnsi="Times New Roman" w:cs="Times New Roman"/>
          <w:sz w:val="28"/>
          <w:szCs w:val="28"/>
          <w:lang w:val="it-IT"/>
        </w:rPr>
        <w:t xml:space="preserve">                   </w:t>
      </w:r>
      <w:r w:rsidR="006C6B1D">
        <w:rPr>
          <w:rFonts w:ascii="Times New Roman" w:hAnsi="Times New Roman" w:cs="Times New Roman"/>
          <w:sz w:val="28"/>
          <w:szCs w:val="28"/>
          <w:lang w:val="it-IT"/>
        </w:rPr>
        <w:t xml:space="preserve">       5</w:t>
      </w:r>
      <w:r w:rsidRPr="006C6B1D">
        <w:rPr>
          <w:rFonts w:ascii="Times New Roman" w:hAnsi="Times New Roman" w:cs="Times New Roman"/>
          <w:sz w:val="28"/>
          <w:szCs w:val="28"/>
          <w:lang w:val="it-IT"/>
        </w:rPr>
        <w:t>Sau đại học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55"/>
        <w:gridCol w:w="425"/>
      </w:tblGrid>
      <w:tr w:rsidR="007C7D26" w:rsidRPr="006C6B1D" w:rsidTr="00C85458">
        <w:tc>
          <w:tcPr>
            <w:tcW w:w="8755" w:type="dxa"/>
            <w:tcBorders>
              <w:top w:val="nil"/>
              <w:left w:val="nil"/>
              <w:bottom w:val="nil"/>
              <w:right w:val="nil"/>
            </w:tcBorders>
          </w:tcPr>
          <w:p w:rsidR="007C7D26" w:rsidRPr="006C6B1D" w:rsidRDefault="007C7D26" w:rsidP="006C6B1D">
            <w:pPr>
              <w:tabs>
                <w:tab w:val="num" w:pos="360"/>
              </w:tabs>
              <w:spacing w:before="120"/>
              <w:rPr>
                <w:rFonts w:ascii="Times New Roman" w:hAnsi="Times New Roman" w:cs="Times New Roman"/>
                <w:sz w:val="28"/>
                <w:szCs w:val="28"/>
              </w:rPr>
            </w:pPr>
            <w:r w:rsidRPr="006C6B1D">
              <w:rPr>
                <w:rFonts w:ascii="Times New Roman" w:hAnsi="Times New Roman" w:cs="Times New Roman"/>
                <w:sz w:val="28"/>
                <w:szCs w:val="28"/>
              </w:rPr>
              <w:t>2. Nghề nghiệp chính của chị là gì?</w:t>
            </w:r>
            <w:r w:rsidRPr="006C6B1D">
              <w:rPr>
                <w:rFonts w:ascii="Times New Roman" w:hAnsi="Times New Roman" w:cs="Times New Roman"/>
                <w:sz w:val="28"/>
                <w:szCs w:val="28"/>
              </w:rPr>
              <w:tab/>
            </w:r>
          </w:p>
        </w:tc>
        <w:tc>
          <w:tcPr>
            <w:tcW w:w="425" w:type="dxa"/>
            <w:tcBorders>
              <w:left w:val="single" w:sz="4" w:space="0" w:color="auto"/>
            </w:tcBorders>
          </w:tcPr>
          <w:p w:rsidR="007C7D26" w:rsidRPr="006C6B1D" w:rsidRDefault="007C7D26" w:rsidP="006C6B1D">
            <w:pPr>
              <w:spacing w:before="120"/>
              <w:rPr>
                <w:rFonts w:ascii="Times New Roman" w:hAnsi="Times New Roman" w:cs="Times New Roman"/>
                <w:sz w:val="28"/>
                <w:szCs w:val="28"/>
              </w:rPr>
            </w:pPr>
          </w:p>
        </w:tc>
      </w:tr>
    </w:tbl>
    <w:p w:rsidR="007C7D26" w:rsidRPr="006C6B1D" w:rsidRDefault="007C7D26" w:rsidP="006C6B1D">
      <w:pPr>
        <w:rPr>
          <w:rFonts w:ascii="Times New Roman" w:hAnsi="Times New Roman" w:cs="Times New Roman"/>
          <w:sz w:val="28"/>
          <w:szCs w:val="28"/>
        </w:rPr>
      </w:pPr>
      <w:r w:rsidRPr="006C6B1D">
        <w:rPr>
          <w:rFonts w:ascii="Times New Roman" w:hAnsi="Times New Roman" w:cs="Times New Roman"/>
          <w:i/>
          <w:sz w:val="28"/>
          <w:szCs w:val="28"/>
        </w:rPr>
        <w:t xml:space="preserve">1. Cán bộ, trí thức               </w:t>
      </w:r>
      <w:r w:rsidRPr="006C6B1D">
        <w:rPr>
          <w:rFonts w:ascii="Times New Roman" w:hAnsi="Times New Roman" w:cs="Times New Roman"/>
          <w:i/>
          <w:sz w:val="28"/>
          <w:szCs w:val="28"/>
        </w:rPr>
        <w:tab/>
      </w:r>
      <w:r w:rsidRPr="006C6B1D">
        <w:rPr>
          <w:rFonts w:ascii="Times New Roman" w:hAnsi="Times New Roman" w:cs="Times New Roman"/>
          <w:i/>
          <w:sz w:val="28"/>
          <w:szCs w:val="28"/>
        </w:rPr>
        <w:tab/>
      </w:r>
      <w:r w:rsidRPr="006C6B1D">
        <w:rPr>
          <w:rFonts w:ascii="Times New Roman" w:hAnsi="Times New Roman" w:cs="Times New Roman"/>
          <w:i/>
          <w:sz w:val="28"/>
          <w:szCs w:val="28"/>
        </w:rPr>
        <w:tab/>
        <w:t xml:space="preserve">     4. Buôn bán</w:t>
      </w:r>
    </w:p>
    <w:p w:rsidR="007C7D26" w:rsidRPr="006C6B1D" w:rsidRDefault="007C7D26" w:rsidP="006C6B1D">
      <w:pPr>
        <w:rPr>
          <w:rFonts w:ascii="Times New Roman" w:eastAsia="Arial Unicode MS" w:hAnsi="Times New Roman" w:cs="Times New Roman"/>
          <w:sz w:val="28"/>
          <w:szCs w:val="28"/>
        </w:rPr>
      </w:pPr>
      <w:r w:rsidRPr="006C6B1D">
        <w:rPr>
          <w:rFonts w:ascii="Times New Roman" w:hAnsi="Times New Roman" w:cs="Times New Roman"/>
          <w:i/>
          <w:sz w:val="28"/>
          <w:szCs w:val="28"/>
        </w:rPr>
        <w:t xml:space="preserve">2. Công nhân                       </w:t>
      </w:r>
      <w:r w:rsidRPr="006C6B1D">
        <w:rPr>
          <w:rFonts w:ascii="Times New Roman" w:hAnsi="Times New Roman" w:cs="Times New Roman"/>
          <w:i/>
          <w:sz w:val="28"/>
          <w:szCs w:val="28"/>
        </w:rPr>
        <w:tab/>
        <w:t xml:space="preserve">                             5.Làm ruộng</w:t>
      </w:r>
    </w:p>
    <w:p w:rsidR="007C7D26" w:rsidRPr="006C6B1D" w:rsidRDefault="007C7D26" w:rsidP="006C6B1D">
      <w:pPr>
        <w:rPr>
          <w:rFonts w:ascii="Times New Roman" w:hAnsi="Times New Roman" w:cs="Times New Roman"/>
          <w:sz w:val="28"/>
          <w:szCs w:val="28"/>
        </w:rPr>
      </w:pPr>
      <w:r w:rsidRPr="006C6B1D">
        <w:rPr>
          <w:rFonts w:ascii="Times New Roman" w:hAnsi="Times New Roman" w:cs="Times New Roman"/>
          <w:i/>
          <w:sz w:val="28"/>
          <w:szCs w:val="28"/>
        </w:rPr>
        <w:t xml:space="preserve">3. Nội trợ                            </w:t>
      </w:r>
      <w:r w:rsidRPr="006C6B1D">
        <w:rPr>
          <w:rFonts w:ascii="Times New Roman" w:hAnsi="Times New Roman" w:cs="Times New Roman"/>
          <w:i/>
          <w:sz w:val="28"/>
          <w:szCs w:val="28"/>
        </w:rPr>
        <w:tab/>
        <w:t xml:space="preserve">                             6. Về hưu      </w:t>
      </w:r>
    </w:p>
    <w:p w:rsidR="007C7D26" w:rsidRPr="006C6B1D" w:rsidRDefault="007C7D26" w:rsidP="006C6B1D">
      <w:pPr>
        <w:rPr>
          <w:rStyle w:val="Emphasis"/>
          <w:rFonts w:ascii="Times New Roman" w:hAnsi="Times New Roman" w:cs="Times New Roman"/>
          <w:iCs w:val="0"/>
          <w:sz w:val="28"/>
          <w:szCs w:val="28"/>
        </w:rPr>
      </w:pPr>
      <w:r w:rsidRPr="006C6B1D">
        <w:rPr>
          <w:rStyle w:val="Emphasis"/>
          <w:rFonts w:ascii="Times New Roman" w:hAnsi="Times New Roman" w:cs="Times New Roman"/>
          <w:sz w:val="28"/>
          <w:szCs w:val="28"/>
        </w:rPr>
        <w:t xml:space="preserve">7. Khác </w:t>
      </w:r>
      <w:r w:rsidRPr="006C6B1D">
        <w:rPr>
          <w:rFonts w:ascii="Times New Roman" w:hAnsi="Times New Roman" w:cs="Times New Roman"/>
          <w:sz w:val="28"/>
          <w:szCs w:val="28"/>
        </w:rPr>
        <w:t xml:space="preserve">(ghi rõ……………………………………………………….)   </w:t>
      </w:r>
      <w:r w:rsidRPr="006C6B1D">
        <w:rPr>
          <w:rFonts w:ascii="Times New Roman" w:hAnsi="Times New Roman" w:cs="Times New Roman"/>
          <w:i/>
          <w:sz w:val="28"/>
          <w:szCs w:val="28"/>
        </w:rPr>
        <w:t xml:space="preserve">       </w:t>
      </w:r>
      <w:r w:rsidRPr="006C6B1D">
        <w:rPr>
          <w:rStyle w:val="Emphasis"/>
          <w:rFonts w:ascii="Times New Roman" w:hAnsi="Times New Roman" w:cs="Times New Roman"/>
          <w:i w:val="0"/>
          <w:sz w:val="28"/>
          <w:szCs w:val="28"/>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55"/>
        <w:gridCol w:w="425"/>
      </w:tblGrid>
      <w:tr w:rsidR="007C7D26" w:rsidRPr="006C6B1D" w:rsidTr="00C85458">
        <w:tc>
          <w:tcPr>
            <w:tcW w:w="8755" w:type="dxa"/>
            <w:tcBorders>
              <w:top w:val="nil"/>
              <w:left w:val="nil"/>
              <w:bottom w:val="nil"/>
              <w:right w:val="nil"/>
            </w:tcBorders>
          </w:tcPr>
          <w:p w:rsidR="007C7D26" w:rsidRPr="006C6B1D" w:rsidRDefault="007C7D26" w:rsidP="006C6B1D">
            <w:pPr>
              <w:tabs>
                <w:tab w:val="num" w:pos="360"/>
              </w:tabs>
              <w:spacing w:before="120"/>
              <w:rPr>
                <w:rFonts w:ascii="Times New Roman" w:hAnsi="Times New Roman" w:cs="Times New Roman"/>
                <w:i/>
                <w:sz w:val="28"/>
                <w:szCs w:val="28"/>
                <w:lang w:val="fr-FR"/>
              </w:rPr>
            </w:pPr>
            <w:r w:rsidRPr="006C6B1D">
              <w:rPr>
                <w:rFonts w:ascii="Times New Roman" w:hAnsi="Times New Roman" w:cs="Times New Roman"/>
                <w:sz w:val="28"/>
                <w:szCs w:val="28"/>
                <w:lang w:val="fr-FR"/>
              </w:rPr>
              <w:t xml:space="preserve">3. Cháu là con thứ mấy của chị?                                                      </w:t>
            </w:r>
          </w:p>
        </w:tc>
        <w:tc>
          <w:tcPr>
            <w:tcW w:w="425" w:type="dxa"/>
            <w:tcBorders>
              <w:left w:val="single" w:sz="4" w:space="0" w:color="auto"/>
            </w:tcBorders>
          </w:tcPr>
          <w:p w:rsidR="007C7D26" w:rsidRPr="006C6B1D" w:rsidRDefault="007C7D26" w:rsidP="006C6B1D">
            <w:pPr>
              <w:spacing w:before="120"/>
              <w:rPr>
                <w:rFonts w:ascii="Times New Roman" w:hAnsi="Times New Roman" w:cs="Times New Roman"/>
                <w:sz w:val="28"/>
                <w:szCs w:val="28"/>
                <w:lang w:val="fr-FR"/>
              </w:rPr>
            </w:pPr>
          </w:p>
        </w:tc>
      </w:tr>
    </w:tbl>
    <w:p w:rsidR="007C7D26" w:rsidRPr="006C6B1D" w:rsidRDefault="007C7D26" w:rsidP="006C6B1D">
      <w:pPr>
        <w:spacing w:before="108" w:after="108"/>
        <w:rPr>
          <w:rFonts w:ascii="Times New Roman" w:hAnsi="Times New Roman" w:cs="Times New Roman"/>
          <w:i/>
          <w:sz w:val="28"/>
          <w:szCs w:val="28"/>
          <w:lang w:val="fr-FR"/>
        </w:rPr>
      </w:pP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540"/>
        <w:gridCol w:w="540"/>
        <w:gridCol w:w="540"/>
        <w:gridCol w:w="540"/>
        <w:gridCol w:w="484"/>
        <w:gridCol w:w="540"/>
      </w:tblGrid>
      <w:tr w:rsidR="007C7D26" w:rsidRPr="006C6B1D" w:rsidTr="00C85458">
        <w:tc>
          <w:tcPr>
            <w:tcW w:w="6588" w:type="dxa"/>
            <w:tcBorders>
              <w:top w:val="nil"/>
              <w:left w:val="nil"/>
              <w:bottom w:val="nil"/>
              <w:right w:val="nil"/>
            </w:tcBorders>
          </w:tcPr>
          <w:p w:rsidR="007C7D26" w:rsidRPr="006C6B1D" w:rsidRDefault="007C7D26" w:rsidP="006C6B1D">
            <w:pPr>
              <w:spacing w:before="120" w:after="120"/>
              <w:rPr>
                <w:rFonts w:ascii="Times New Roman" w:hAnsi="Times New Roman" w:cs="Times New Roman"/>
                <w:sz w:val="28"/>
                <w:szCs w:val="28"/>
                <w:lang w:val="fr-FR"/>
              </w:rPr>
            </w:pPr>
            <w:r w:rsidRPr="006C6B1D">
              <w:rPr>
                <w:rFonts w:ascii="Times New Roman" w:hAnsi="Times New Roman" w:cs="Times New Roman"/>
                <w:sz w:val="28"/>
                <w:szCs w:val="28"/>
                <w:lang w:val="fr-FR"/>
              </w:rPr>
              <w:t>Cân nặng của trẻ khi sinh:</w:t>
            </w:r>
          </w:p>
        </w:tc>
        <w:tc>
          <w:tcPr>
            <w:tcW w:w="540" w:type="dxa"/>
            <w:tcBorders>
              <w:left w:val="single" w:sz="4" w:space="0" w:color="auto"/>
              <w:right w:val="single" w:sz="4" w:space="0" w:color="auto"/>
            </w:tcBorders>
          </w:tcPr>
          <w:p w:rsidR="007C7D26" w:rsidRPr="006C6B1D" w:rsidRDefault="007C7D26" w:rsidP="006C6B1D">
            <w:pPr>
              <w:spacing w:before="120" w:after="120"/>
              <w:rPr>
                <w:rFonts w:ascii="Times New Roman" w:hAnsi="Times New Roman" w:cs="Times New Roman"/>
                <w:sz w:val="28"/>
                <w:szCs w:val="28"/>
                <w:lang w:val="fr-FR"/>
              </w:rPr>
            </w:pPr>
          </w:p>
        </w:tc>
        <w:tc>
          <w:tcPr>
            <w:tcW w:w="540" w:type="dxa"/>
            <w:tcBorders>
              <w:left w:val="single" w:sz="4" w:space="0" w:color="auto"/>
            </w:tcBorders>
          </w:tcPr>
          <w:p w:rsidR="007C7D26" w:rsidRPr="006C6B1D" w:rsidRDefault="007C7D26" w:rsidP="006C6B1D">
            <w:pPr>
              <w:spacing w:before="120" w:after="120"/>
              <w:rPr>
                <w:rFonts w:ascii="Times New Roman" w:hAnsi="Times New Roman" w:cs="Times New Roman"/>
                <w:sz w:val="28"/>
                <w:szCs w:val="28"/>
                <w:lang w:val="fr-FR"/>
              </w:rPr>
            </w:pPr>
          </w:p>
        </w:tc>
        <w:tc>
          <w:tcPr>
            <w:tcW w:w="540" w:type="dxa"/>
            <w:tcBorders>
              <w:right w:val="single" w:sz="4" w:space="0" w:color="auto"/>
            </w:tcBorders>
          </w:tcPr>
          <w:p w:rsidR="007C7D26" w:rsidRPr="006C6B1D" w:rsidRDefault="007C7D26" w:rsidP="006C6B1D">
            <w:pPr>
              <w:spacing w:before="120" w:after="120"/>
              <w:rPr>
                <w:rFonts w:ascii="Times New Roman" w:hAnsi="Times New Roman" w:cs="Times New Roman"/>
                <w:sz w:val="28"/>
                <w:szCs w:val="28"/>
                <w:lang w:val="fr-FR"/>
              </w:rPr>
            </w:pPr>
          </w:p>
        </w:tc>
        <w:tc>
          <w:tcPr>
            <w:tcW w:w="540" w:type="dxa"/>
            <w:tcBorders>
              <w:top w:val="single" w:sz="4" w:space="0" w:color="auto"/>
              <w:left w:val="nil"/>
              <w:bottom w:val="single" w:sz="4" w:space="0" w:color="auto"/>
              <w:right w:val="single" w:sz="4" w:space="0" w:color="auto"/>
            </w:tcBorders>
          </w:tcPr>
          <w:p w:rsidR="007C7D26" w:rsidRPr="006C6B1D" w:rsidRDefault="007C7D26" w:rsidP="006C6B1D">
            <w:pPr>
              <w:spacing w:before="120" w:after="120"/>
              <w:rPr>
                <w:rFonts w:ascii="Times New Roman" w:hAnsi="Times New Roman" w:cs="Times New Roman"/>
                <w:sz w:val="28"/>
                <w:szCs w:val="28"/>
                <w:lang w:val="fr-FR"/>
              </w:rPr>
            </w:pPr>
          </w:p>
        </w:tc>
        <w:tc>
          <w:tcPr>
            <w:tcW w:w="484" w:type="dxa"/>
            <w:tcBorders>
              <w:top w:val="nil"/>
              <w:left w:val="single" w:sz="4" w:space="0" w:color="auto"/>
              <w:bottom w:val="nil"/>
              <w:right w:val="nil"/>
            </w:tcBorders>
          </w:tcPr>
          <w:p w:rsidR="007C7D26" w:rsidRPr="006C6B1D" w:rsidRDefault="007C7D26" w:rsidP="006C6B1D">
            <w:pPr>
              <w:spacing w:before="120" w:after="120"/>
              <w:rPr>
                <w:rFonts w:ascii="Times New Roman" w:hAnsi="Times New Roman" w:cs="Times New Roman"/>
                <w:sz w:val="28"/>
                <w:szCs w:val="28"/>
              </w:rPr>
            </w:pPr>
            <w:r w:rsidRPr="006C6B1D">
              <w:rPr>
                <w:rFonts w:ascii="Times New Roman" w:hAnsi="Times New Roman" w:cs="Times New Roman"/>
                <w:sz w:val="28"/>
                <w:szCs w:val="28"/>
              </w:rPr>
              <w:t>g</w:t>
            </w:r>
          </w:p>
        </w:tc>
        <w:tc>
          <w:tcPr>
            <w:tcW w:w="540" w:type="dxa"/>
            <w:tcBorders>
              <w:top w:val="nil"/>
              <w:left w:val="nil"/>
              <w:bottom w:val="nil"/>
              <w:right w:val="nil"/>
            </w:tcBorders>
          </w:tcPr>
          <w:p w:rsidR="007C7D26" w:rsidRPr="006C6B1D" w:rsidRDefault="007C7D26" w:rsidP="006C6B1D">
            <w:pPr>
              <w:spacing w:before="120" w:after="120"/>
              <w:rPr>
                <w:rFonts w:ascii="Times New Roman" w:hAnsi="Times New Roman" w:cs="Times New Roman"/>
                <w:sz w:val="28"/>
                <w:szCs w:val="28"/>
              </w:rPr>
            </w:pPr>
          </w:p>
        </w:tc>
      </w:tr>
    </w:tbl>
    <w:p w:rsidR="007C7D26" w:rsidRPr="006C6B1D" w:rsidRDefault="007C7D26" w:rsidP="006C6B1D">
      <w:pPr>
        <w:spacing w:before="108" w:after="108"/>
        <w:rPr>
          <w:rFonts w:ascii="Times New Roman" w:hAnsi="Times New Roman" w:cs="Times New Roman"/>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540"/>
        <w:gridCol w:w="540"/>
        <w:gridCol w:w="900"/>
        <w:gridCol w:w="540"/>
        <w:gridCol w:w="484"/>
        <w:gridCol w:w="776"/>
      </w:tblGrid>
      <w:tr w:rsidR="007C7D26" w:rsidRPr="006C6B1D" w:rsidTr="00C85458">
        <w:tc>
          <w:tcPr>
            <w:tcW w:w="5868" w:type="dxa"/>
            <w:tcBorders>
              <w:top w:val="nil"/>
              <w:left w:val="nil"/>
              <w:bottom w:val="nil"/>
              <w:right w:val="nil"/>
            </w:tcBorders>
          </w:tcPr>
          <w:p w:rsidR="007C7D26" w:rsidRPr="006C6B1D" w:rsidRDefault="007C7D26" w:rsidP="006C6B1D">
            <w:pPr>
              <w:spacing w:before="108" w:after="108"/>
              <w:rPr>
                <w:rFonts w:ascii="Times New Roman" w:hAnsi="Times New Roman" w:cs="Times New Roman"/>
                <w:sz w:val="28"/>
                <w:szCs w:val="28"/>
              </w:rPr>
            </w:pPr>
            <w:r w:rsidRPr="006C6B1D">
              <w:rPr>
                <w:rFonts w:ascii="Times New Roman" w:hAnsi="Times New Roman" w:cs="Times New Roman"/>
                <w:sz w:val="28"/>
                <w:szCs w:val="28"/>
              </w:rPr>
              <w:t xml:space="preserve">Chị sinh cháu lúc tuổi thai là bao nhiêu tuần (tháng)? </w:t>
            </w:r>
          </w:p>
        </w:tc>
        <w:tc>
          <w:tcPr>
            <w:tcW w:w="540" w:type="dxa"/>
            <w:tcBorders>
              <w:left w:val="single" w:sz="4" w:space="0" w:color="auto"/>
              <w:right w:val="single" w:sz="4" w:space="0" w:color="auto"/>
            </w:tcBorders>
          </w:tcPr>
          <w:p w:rsidR="007C7D26" w:rsidRPr="006C6B1D" w:rsidRDefault="007C7D26" w:rsidP="006C6B1D">
            <w:pPr>
              <w:spacing w:before="120" w:after="120"/>
              <w:rPr>
                <w:rFonts w:ascii="Times New Roman" w:hAnsi="Times New Roman" w:cs="Times New Roman"/>
                <w:sz w:val="28"/>
                <w:szCs w:val="28"/>
              </w:rPr>
            </w:pPr>
          </w:p>
        </w:tc>
        <w:tc>
          <w:tcPr>
            <w:tcW w:w="540" w:type="dxa"/>
            <w:tcBorders>
              <w:left w:val="single" w:sz="4" w:space="0" w:color="auto"/>
              <w:right w:val="single" w:sz="4" w:space="0" w:color="auto"/>
            </w:tcBorders>
          </w:tcPr>
          <w:p w:rsidR="007C7D26" w:rsidRPr="006C6B1D" w:rsidRDefault="007C7D26" w:rsidP="006C6B1D">
            <w:pPr>
              <w:spacing w:before="120" w:after="120"/>
              <w:rPr>
                <w:rFonts w:ascii="Times New Roman" w:hAnsi="Times New Roman" w:cs="Times New Roman"/>
                <w:sz w:val="28"/>
                <w:szCs w:val="28"/>
              </w:rPr>
            </w:pPr>
          </w:p>
        </w:tc>
        <w:tc>
          <w:tcPr>
            <w:tcW w:w="900" w:type="dxa"/>
            <w:tcBorders>
              <w:top w:val="nil"/>
              <w:left w:val="single" w:sz="4" w:space="0" w:color="auto"/>
              <w:bottom w:val="nil"/>
              <w:right w:val="single" w:sz="4" w:space="0" w:color="auto"/>
            </w:tcBorders>
          </w:tcPr>
          <w:p w:rsidR="007C7D26" w:rsidRPr="006C6B1D" w:rsidRDefault="007C7D26" w:rsidP="006C6B1D">
            <w:pPr>
              <w:spacing w:before="120" w:after="120"/>
              <w:rPr>
                <w:rFonts w:ascii="Times New Roman" w:hAnsi="Times New Roman" w:cs="Times New Roman"/>
                <w:sz w:val="28"/>
                <w:szCs w:val="28"/>
              </w:rPr>
            </w:pPr>
            <w:r w:rsidRPr="006C6B1D">
              <w:rPr>
                <w:rFonts w:ascii="Times New Roman" w:hAnsi="Times New Roman" w:cs="Times New Roman"/>
                <w:sz w:val="28"/>
                <w:szCs w:val="28"/>
              </w:rPr>
              <w:t>Tuần</w:t>
            </w:r>
          </w:p>
        </w:tc>
        <w:tc>
          <w:tcPr>
            <w:tcW w:w="540" w:type="dxa"/>
            <w:tcBorders>
              <w:top w:val="single" w:sz="4" w:space="0" w:color="auto"/>
              <w:left w:val="single" w:sz="4" w:space="0" w:color="auto"/>
              <w:bottom w:val="single" w:sz="4" w:space="0" w:color="auto"/>
              <w:right w:val="single" w:sz="4" w:space="0" w:color="auto"/>
            </w:tcBorders>
          </w:tcPr>
          <w:p w:rsidR="007C7D26" w:rsidRPr="006C6B1D" w:rsidRDefault="007C7D26" w:rsidP="006C6B1D">
            <w:pPr>
              <w:spacing w:before="120" w:after="120"/>
              <w:rPr>
                <w:rFonts w:ascii="Times New Roman" w:hAnsi="Times New Roman" w:cs="Times New Roman"/>
                <w:sz w:val="28"/>
                <w:szCs w:val="28"/>
              </w:rPr>
            </w:pPr>
          </w:p>
        </w:tc>
        <w:tc>
          <w:tcPr>
            <w:tcW w:w="484" w:type="dxa"/>
            <w:tcBorders>
              <w:top w:val="single" w:sz="4" w:space="0" w:color="auto"/>
              <w:left w:val="single" w:sz="4" w:space="0" w:color="auto"/>
              <w:bottom w:val="single" w:sz="4" w:space="0" w:color="auto"/>
              <w:right w:val="single" w:sz="4" w:space="0" w:color="auto"/>
            </w:tcBorders>
          </w:tcPr>
          <w:p w:rsidR="007C7D26" w:rsidRPr="006C6B1D" w:rsidRDefault="007C7D26" w:rsidP="006C6B1D">
            <w:pPr>
              <w:spacing w:before="120" w:after="120"/>
              <w:rPr>
                <w:rFonts w:ascii="Times New Roman" w:hAnsi="Times New Roman" w:cs="Times New Roman"/>
                <w:sz w:val="28"/>
                <w:szCs w:val="28"/>
              </w:rPr>
            </w:pPr>
          </w:p>
        </w:tc>
        <w:tc>
          <w:tcPr>
            <w:tcW w:w="776" w:type="dxa"/>
            <w:tcBorders>
              <w:top w:val="nil"/>
              <w:left w:val="single" w:sz="4" w:space="0" w:color="auto"/>
              <w:bottom w:val="nil"/>
              <w:right w:val="nil"/>
            </w:tcBorders>
          </w:tcPr>
          <w:p w:rsidR="007C7D26" w:rsidRPr="006C6B1D" w:rsidRDefault="007C7D26" w:rsidP="006C6B1D">
            <w:pPr>
              <w:spacing w:before="120" w:after="120"/>
              <w:rPr>
                <w:rFonts w:ascii="Times New Roman" w:hAnsi="Times New Roman" w:cs="Times New Roman"/>
                <w:sz w:val="28"/>
                <w:szCs w:val="28"/>
              </w:rPr>
            </w:pPr>
            <w:r w:rsidRPr="006C6B1D">
              <w:rPr>
                <w:rFonts w:ascii="Times New Roman" w:hAnsi="Times New Roman" w:cs="Times New Roman"/>
                <w:sz w:val="28"/>
                <w:szCs w:val="28"/>
              </w:rPr>
              <w:t>tháng</w:t>
            </w:r>
          </w:p>
        </w:tc>
      </w:tr>
    </w:tbl>
    <w:p w:rsidR="007C7D26" w:rsidRPr="006C6B1D" w:rsidRDefault="007C7D26" w:rsidP="006C6B1D">
      <w:pPr>
        <w:spacing w:before="108" w:after="108"/>
        <w:rPr>
          <w:rFonts w:ascii="Times New Roman" w:hAnsi="Times New Roman" w:cs="Times New Roman"/>
          <w:sz w:val="28"/>
          <w:szCs w:val="28"/>
        </w:rPr>
      </w:pPr>
      <w:r w:rsidRPr="006C6B1D">
        <w:rPr>
          <w:rFonts w:ascii="Times New Roman" w:hAnsi="Times New Roman" w:cs="Times New Roman"/>
          <w:sz w:val="28"/>
          <w:szCs w:val="28"/>
        </w:rPr>
        <w:t>4. Hiện nay cháu còn bú mẹ không?</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0"/>
        <w:gridCol w:w="425"/>
        <w:gridCol w:w="425"/>
      </w:tblGrid>
      <w:tr w:rsidR="007C7D26" w:rsidRPr="006C6B1D" w:rsidTr="00C85458">
        <w:trPr>
          <w:trHeight w:val="202"/>
        </w:trPr>
        <w:tc>
          <w:tcPr>
            <w:tcW w:w="8330" w:type="dxa"/>
            <w:tcBorders>
              <w:top w:val="nil"/>
              <w:left w:val="nil"/>
              <w:bottom w:val="nil"/>
              <w:right w:val="nil"/>
            </w:tcBorders>
          </w:tcPr>
          <w:p w:rsidR="007C7D26" w:rsidRPr="006C6B1D" w:rsidRDefault="007C7D26" w:rsidP="006C6B1D">
            <w:pPr>
              <w:spacing w:after="120"/>
              <w:rPr>
                <w:rFonts w:ascii="Times New Roman" w:hAnsi="Times New Roman" w:cs="Times New Roman"/>
                <w:sz w:val="28"/>
                <w:szCs w:val="28"/>
              </w:rPr>
            </w:pPr>
            <w:r w:rsidRPr="006C6B1D">
              <w:rPr>
                <w:rFonts w:ascii="Times New Roman" w:hAnsi="Times New Roman" w:cs="Times New Roman"/>
                <w:sz w:val="28"/>
                <w:szCs w:val="28"/>
              </w:rPr>
              <w:t>5. Trong thời gian mang thai và cho con bú, chị có uống loại thuốc bổ nào không?</w:t>
            </w:r>
            <w:r w:rsidRPr="006C6B1D">
              <w:rPr>
                <w:rFonts w:ascii="Times New Roman" w:hAnsi="Times New Roman" w:cs="Times New Roman"/>
                <w:i/>
                <w:sz w:val="28"/>
                <w:szCs w:val="28"/>
              </w:rPr>
              <w:t xml:space="preserve">            </w:t>
            </w:r>
          </w:p>
        </w:tc>
        <w:tc>
          <w:tcPr>
            <w:tcW w:w="425" w:type="dxa"/>
            <w:tcBorders>
              <w:top w:val="nil"/>
              <w:left w:val="nil"/>
              <w:bottom w:val="nil"/>
              <w:right w:val="single" w:sz="4" w:space="0" w:color="auto"/>
            </w:tcBorders>
          </w:tcPr>
          <w:p w:rsidR="007C7D26" w:rsidRPr="006C6B1D" w:rsidRDefault="007C7D26" w:rsidP="006C6B1D">
            <w:pPr>
              <w:spacing w:after="12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7C7D26" w:rsidRPr="006C6B1D" w:rsidRDefault="007C7D26" w:rsidP="006C6B1D">
            <w:pPr>
              <w:spacing w:after="120"/>
              <w:rPr>
                <w:rFonts w:ascii="Times New Roman" w:hAnsi="Times New Roman" w:cs="Times New Roman"/>
                <w:sz w:val="28"/>
                <w:szCs w:val="28"/>
              </w:rPr>
            </w:pPr>
          </w:p>
        </w:tc>
      </w:tr>
    </w:tbl>
    <w:p w:rsidR="007C7D26" w:rsidRPr="006C6B1D" w:rsidRDefault="007C7D26" w:rsidP="006C6B1D">
      <w:pPr>
        <w:rPr>
          <w:rFonts w:ascii="Times New Roman" w:hAnsi="Times New Roman" w:cs="Times New Roman"/>
          <w:i/>
          <w:sz w:val="28"/>
          <w:szCs w:val="28"/>
        </w:rPr>
      </w:pPr>
      <w:r w:rsidRPr="006C6B1D">
        <w:rPr>
          <w:rFonts w:ascii="Times New Roman" w:hAnsi="Times New Roman" w:cs="Times New Roman"/>
          <w:sz w:val="28"/>
          <w:szCs w:val="28"/>
        </w:rPr>
        <w:t xml:space="preserve">        </w:t>
      </w:r>
      <w:r w:rsidRPr="006C6B1D">
        <w:rPr>
          <w:rFonts w:ascii="Times New Roman" w:hAnsi="Times New Roman" w:cs="Times New Roman"/>
          <w:i/>
          <w:sz w:val="28"/>
          <w:szCs w:val="28"/>
        </w:rPr>
        <w:t xml:space="preserve"> 1. Có                             2. Không                         3. Không nhớ</w:t>
      </w:r>
    </w:p>
    <w:p w:rsidR="007C7D26" w:rsidRPr="006C6B1D" w:rsidRDefault="007C7D26" w:rsidP="006C6B1D">
      <w:pPr>
        <w:rPr>
          <w:rFonts w:ascii="Times New Roman" w:hAnsi="Times New Roman" w:cs="Times New Roman"/>
          <w:sz w:val="28"/>
          <w:szCs w:val="28"/>
        </w:rPr>
      </w:pPr>
      <w:r w:rsidRPr="006C6B1D">
        <w:rPr>
          <w:rFonts w:ascii="Times New Roman" w:hAnsi="Times New Roman" w:cs="Times New Roman"/>
          <w:sz w:val="28"/>
          <w:szCs w:val="28"/>
        </w:rPr>
        <w:t>Nếu có là loại nào trong bảng sau:</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3600"/>
        <w:gridCol w:w="2160"/>
      </w:tblGrid>
      <w:tr w:rsidR="007C7D26" w:rsidRPr="006C6B1D" w:rsidTr="00C85458">
        <w:trPr>
          <w:trHeight w:val="202"/>
        </w:trPr>
        <w:tc>
          <w:tcPr>
            <w:tcW w:w="3348" w:type="dxa"/>
            <w:tcBorders>
              <w:top w:val="single" w:sz="4" w:space="0" w:color="auto"/>
              <w:left w:val="single" w:sz="4" w:space="0" w:color="auto"/>
              <w:bottom w:val="single" w:sz="4" w:space="0" w:color="auto"/>
              <w:right w:val="nil"/>
            </w:tcBorders>
          </w:tcPr>
          <w:p w:rsidR="007C7D26" w:rsidRPr="006C6B1D" w:rsidRDefault="007C7D26" w:rsidP="006C6B1D">
            <w:pPr>
              <w:spacing w:before="120"/>
              <w:rPr>
                <w:rFonts w:ascii="Times New Roman" w:hAnsi="Times New Roman" w:cs="Times New Roman"/>
                <w:b/>
                <w:i/>
                <w:sz w:val="28"/>
                <w:szCs w:val="28"/>
                <w:lang w:val="it-IT"/>
              </w:rPr>
            </w:pPr>
            <w:r w:rsidRPr="006C6B1D">
              <w:rPr>
                <w:rFonts w:ascii="Times New Roman" w:hAnsi="Times New Roman" w:cs="Times New Roman"/>
                <w:b/>
                <w:i/>
                <w:sz w:val="28"/>
                <w:szCs w:val="28"/>
                <w:lang w:val="it-IT"/>
              </w:rPr>
              <w:t>Loại thuốc</w:t>
            </w:r>
          </w:p>
        </w:tc>
        <w:tc>
          <w:tcPr>
            <w:tcW w:w="3600" w:type="dxa"/>
            <w:tcBorders>
              <w:left w:val="single" w:sz="4" w:space="0" w:color="auto"/>
              <w:right w:val="single" w:sz="4" w:space="0" w:color="auto"/>
            </w:tcBorders>
          </w:tcPr>
          <w:p w:rsidR="007C7D26" w:rsidRPr="006C6B1D" w:rsidRDefault="007C7D26" w:rsidP="006C6B1D">
            <w:pPr>
              <w:spacing w:before="120"/>
              <w:rPr>
                <w:rFonts w:ascii="Times New Roman" w:hAnsi="Times New Roman" w:cs="Times New Roman"/>
                <w:b/>
                <w:i/>
                <w:sz w:val="28"/>
                <w:szCs w:val="28"/>
              </w:rPr>
            </w:pPr>
            <w:r w:rsidRPr="006C6B1D">
              <w:rPr>
                <w:rFonts w:ascii="Times New Roman" w:hAnsi="Times New Roman" w:cs="Times New Roman"/>
                <w:b/>
                <w:i/>
                <w:sz w:val="28"/>
                <w:szCs w:val="28"/>
              </w:rPr>
              <w:t>Khi nào? Trong bao lâu?</w:t>
            </w:r>
          </w:p>
        </w:tc>
        <w:tc>
          <w:tcPr>
            <w:tcW w:w="2160" w:type="dxa"/>
            <w:tcBorders>
              <w:left w:val="single" w:sz="4" w:space="0" w:color="auto"/>
              <w:right w:val="single" w:sz="4" w:space="0" w:color="auto"/>
            </w:tcBorders>
          </w:tcPr>
          <w:p w:rsidR="007C7D26" w:rsidRPr="006C6B1D" w:rsidRDefault="007C7D26" w:rsidP="006C6B1D">
            <w:pPr>
              <w:spacing w:before="120"/>
              <w:rPr>
                <w:rFonts w:ascii="Times New Roman" w:hAnsi="Times New Roman" w:cs="Times New Roman"/>
                <w:b/>
                <w:i/>
                <w:sz w:val="28"/>
                <w:szCs w:val="28"/>
                <w:lang w:val="it-IT"/>
              </w:rPr>
            </w:pPr>
            <w:r w:rsidRPr="006C6B1D">
              <w:rPr>
                <w:rFonts w:ascii="Times New Roman" w:hAnsi="Times New Roman" w:cs="Times New Roman"/>
                <w:b/>
                <w:i/>
                <w:sz w:val="28"/>
                <w:szCs w:val="28"/>
                <w:lang w:val="it-IT"/>
              </w:rPr>
              <w:t>Liều lượng</w:t>
            </w:r>
          </w:p>
        </w:tc>
      </w:tr>
      <w:tr w:rsidR="007C7D26" w:rsidRPr="006C6B1D" w:rsidTr="00C85458">
        <w:trPr>
          <w:trHeight w:val="202"/>
        </w:trPr>
        <w:tc>
          <w:tcPr>
            <w:tcW w:w="3348" w:type="dxa"/>
            <w:tcBorders>
              <w:top w:val="single" w:sz="4" w:space="0" w:color="auto"/>
              <w:left w:val="single" w:sz="4" w:space="0" w:color="auto"/>
              <w:bottom w:val="single" w:sz="4" w:space="0" w:color="auto"/>
              <w:right w:val="nil"/>
            </w:tcBorders>
          </w:tcPr>
          <w:p w:rsidR="007C7D26" w:rsidRPr="006C6B1D" w:rsidRDefault="007C7D26" w:rsidP="006C6B1D">
            <w:pPr>
              <w:spacing w:before="120"/>
              <w:rPr>
                <w:rFonts w:ascii="Times New Roman" w:hAnsi="Times New Roman" w:cs="Times New Roman"/>
                <w:sz w:val="28"/>
                <w:szCs w:val="28"/>
                <w:lang w:val="it-IT"/>
              </w:rPr>
            </w:pPr>
            <w:r w:rsidRPr="006C6B1D">
              <w:rPr>
                <w:rFonts w:ascii="Times New Roman" w:hAnsi="Times New Roman" w:cs="Times New Roman"/>
                <w:sz w:val="28"/>
                <w:szCs w:val="28"/>
                <w:lang w:val="it-IT"/>
              </w:rPr>
              <w:t>Canxi</w:t>
            </w:r>
          </w:p>
        </w:tc>
        <w:tc>
          <w:tcPr>
            <w:tcW w:w="3600" w:type="dxa"/>
            <w:tcBorders>
              <w:left w:val="single" w:sz="4" w:space="0" w:color="auto"/>
              <w:right w:val="single" w:sz="4" w:space="0" w:color="auto"/>
            </w:tcBorders>
          </w:tcPr>
          <w:p w:rsidR="007C7D26" w:rsidRPr="006C6B1D" w:rsidRDefault="007C7D26" w:rsidP="006C6B1D">
            <w:pPr>
              <w:spacing w:before="120"/>
              <w:rPr>
                <w:rFonts w:ascii="Times New Roman" w:hAnsi="Times New Roman" w:cs="Times New Roman"/>
                <w:sz w:val="28"/>
                <w:szCs w:val="28"/>
                <w:lang w:val="it-IT"/>
              </w:rPr>
            </w:pPr>
          </w:p>
        </w:tc>
        <w:tc>
          <w:tcPr>
            <w:tcW w:w="2160" w:type="dxa"/>
            <w:tcBorders>
              <w:left w:val="single" w:sz="4" w:space="0" w:color="auto"/>
              <w:right w:val="single" w:sz="4" w:space="0" w:color="auto"/>
            </w:tcBorders>
          </w:tcPr>
          <w:p w:rsidR="007C7D26" w:rsidRPr="006C6B1D" w:rsidRDefault="007C7D26" w:rsidP="006C6B1D">
            <w:pPr>
              <w:spacing w:before="120"/>
              <w:rPr>
                <w:rFonts w:ascii="Times New Roman" w:hAnsi="Times New Roman" w:cs="Times New Roman"/>
                <w:sz w:val="28"/>
                <w:szCs w:val="28"/>
                <w:lang w:val="it-IT"/>
              </w:rPr>
            </w:pPr>
          </w:p>
        </w:tc>
      </w:tr>
      <w:tr w:rsidR="007C7D26" w:rsidRPr="006C6B1D" w:rsidTr="00C85458">
        <w:trPr>
          <w:trHeight w:val="202"/>
        </w:trPr>
        <w:tc>
          <w:tcPr>
            <w:tcW w:w="3348" w:type="dxa"/>
            <w:tcBorders>
              <w:top w:val="single" w:sz="4" w:space="0" w:color="auto"/>
              <w:left w:val="single" w:sz="4" w:space="0" w:color="auto"/>
              <w:bottom w:val="single" w:sz="4" w:space="0" w:color="auto"/>
              <w:right w:val="nil"/>
            </w:tcBorders>
          </w:tcPr>
          <w:p w:rsidR="007C7D26" w:rsidRPr="006C6B1D" w:rsidRDefault="007C7D26" w:rsidP="006C6B1D">
            <w:pPr>
              <w:spacing w:before="120"/>
              <w:rPr>
                <w:rFonts w:ascii="Times New Roman" w:hAnsi="Times New Roman" w:cs="Times New Roman"/>
                <w:sz w:val="28"/>
                <w:szCs w:val="28"/>
                <w:lang w:val="it-IT"/>
              </w:rPr>
            </w:pPr>
            <w:r w:rsidRPr="006C6B1D">
              <w:rPr>
                <w:rFonts w:ascii="Times New Roman" w:hAnsi="Times New Roman" w:cs="Times New Roman"/>
                <w:sz w:val="28"/>
                <w:szCs w:val="28"/>
                <w:lang w:val="it-IT"/>
              </w:rPr>
              <w:t>Vitamin D</w:t>
            </w:r>
          </w:p>
        </w:tc>
        <w:tc>
          <w:tcPr>
            <w:tcW w:w="3600" w:type="dxa"/>
            <w:tcBorders>
              <w:left w:val="single" w:sz="4" w:space="0" w:color="auto"/>
              <w:right w:val="single" w:sz="4" w:space="0" w:color="auto"/>
            </w:tcBorders>
          </w:tcPr>
          <w:p w:rsidR="007C7D26" w:rsidRPr="006C6B1D" w:rsidRDefault="007C7D26" w:rsidP="006C6B1D">
            <w:pPr>
              <w:spacing w:before="120"/>
              <w:rPr>
                <w:rFonts w:ascii="Times New Roman" w:hAnsi="Times New Roman" w:cs="Times New Roman"/>
                <w:sz w:val="28"/>
                <w:szCs w:val="28"/>
                <w:lang w:val="it-IT"/>
              </w:rPr>
            </w:pPr>
          </w:p>
        </w:tc>
        <w:tc>
          <w:tcPr>
            <w:tcW w:w="2160" w:type="dxa"/>
            <w:tcBorders>
              <w:left w:val="single" w:sz="4" w:space="0" w:color="auto"/>
              <w:right w:val="single" w:sz="4" w:space="0" w:color="auto"/>
            </w:tcBorders>
          </w:tcPr>
          <w:p w:rsidR="007C7D26" w:rsidRPr="006C6B1D" w:rsidRDefault="007C7D26" w:rsidP="006C6B1D">
            <w:pPr>
              <w:spacing w:before="120"/>
              <w:rPr>
                <w:rFonts w:ascii="Times New Roman" w:hAnsi="Times New Roman" w:cs="Times New Roman"/>
                <w:sz w:val="28"/>
                <w:szCs w:val="28"/>
                <w:lang w:val="it-IT"/>
              </w:rPr>
            </w:pPr>
          </w:p>
        </w:tc>
      </w:tr>
      <w:tr w:rsidR="007C7D26" w:rsidRPr="006C6B1D" w:rsidTr="00C85458">
        <w:trPr>
          <w:trHeight w:val="202"/>
        </w:trPr>
        <w:tc>
          <w:tcPr>
            <w:tcW w:w="3348" w:type="dxa"/>
            <w:tcBorders>
              <w:top w:val="single" w:sz="4" w:space="0" w:color="auto"/>
              <w:left w:val="single" w:sz="4" w:space="0" w:color="auto"/>
              <w:bottom w:val="single" w:sz="4" w:space="0" w:color="auto"/>
              <w:right w:val="nil"/>
            </w:tcBorders>
          </w:tcPr>
          <w:p w:rsidR="007C7D26" w:rsidRPr="006C6B1D" w:rsidRDefault="007C7D26" w:rsidP="006C6B1D">
            <w:pPr>
              <w:spacing w:before="120"/>
              <w:rPr>
                <w:rFonts w:ascii="Times New Roman" w:hAnsi="Times New Roman" w:cs="Times New Roman"/>
                <w:sz w:val="28"/>
                <w:szCs w:val="28"/>
                <w:lang w:val="it-IT"/>
              </w:rPr>
            </w:pPr>
            <w:r w:rsidRPr="006C6B1D">
              <w:rPr>
                <w:rFonts w:ascii="Times New Roman" w:hAnsi="Times New Roman" w:cs="Times New Roman"/>
                <w:sz w:val="28"/>
                <w:szCs w:val="28"/>
                <w:lang w:val="it-IT"/>
              </w:rPr>
              <w:t>Khác (ghi rõ..........</w:t>
            </w:r>
            <w:r w:rsidR="006C6B1D">
              <w:rPr>
                <w:rFonts w:ascii="Times New Roman" w:hAnsi="Times New Roman" w:cs="Times New Roman"/>
                <w:sz w:val="28"/>
                <w:szCs w:val="28"/>
                <w:lang w:val="it-IT"/>
              </w:rPr>
              <w:t>............</w:t>
            </w:r>
            <w:r w:rsidRPr="006C6B1D">
              <w:rPr>
                <w:rFonts w:ascii="Times New Roman" w:hAnsi="Times New Roman" w:cs="Times New Roman"/>
                <w:sz w:val="28"/>
                <w:szCs w:val="28"/>
                <w:lang w:val="it-IT"/>
              </w:rPr>
              <w:t>.)</w:t>
            </w:r>
          </w:p>
        </w:tc>
        <w:tc>
          <w:tcPr>
            <w:tcW w:w="3600" w:type="dxa"/>
            <w:tcBorders>
              <w:left w:val="single" w:sz="4" w:space="0" w:color="auto"/>
              <w:right w:val="single" w:sz="4" w:space="0" w:color="auto"/>
            </w:tcBorders>
          </w:tcPr>
          <w:p w:rsidR="007C7D26" w:rsidRPr="006C6B1D" w:rsidRDefault="007C7D26" w:rsidP="006C6B1D">
            <w:pPr>
              <w:spacing w:before="120"/>
              <w:rPr>
                <w:rFonts w:ascii="Times New Roman" w:hAnsi="Times New Roman" w:cs="Times New Roman"/>
                <w:sz w:val="28"/>
                <w:szCs w:val="28"/>
                <w:lang w:val="it-IT"/>
              </w:rPr>
            </w:pPr>
          </w:p>
        </w:tc>
        <w:tc>
          <w:tcPr>
            <w:tcW w:w="2160" w:type="dxa"/>
            <w:tcBorders>
              <w:left w:val="single" w:sz="4" w:space="0" w:color="auto"/>
              <w:right w:val="single" w:sz="4" w:space="0" w:color="auto"/>
            </w:tcBorders>
          </w:tcPr>
          <w:p w:rsidR="007C7D26" w:rsidRPr="006C6B1D" w:rsidRDefault="007C7D26" w:rsidP="006C6B1D">
            <w:pPr>
              <w:spacing w:before="120"/>
              <w:rPr>
                <w:rFonts w:ascii="Times New Roman" w:hAnsi="Times New Roman" w:cs="Times New Roman"/>
                <w:sz w:val="28"/>
                <w:szCs w:val="28"/>
                <w:lang w:val="it-IT"/>
              </w:rPr>
            </w:pPr>
          </w:p>
        </w:tc>
      </w:tr>
    </w:tbl>
    <w:p w:rsidR="007C7D26" w:rsidRPr="006C6B1D" w:rsidRDefault="007C7D26" w:rsidP="006C6B1D">
      <w:pPr>
        <w:rPr>
          <w:rFonts w:ascii="Times New Roman" w:hAnsi="Times New Roman" w:cs="Times New Roman"/>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0"/>
        <w:gridCol w:w="425"/>
        <w:gridCol w:w="425"/>
      </w:tblGrid>
      <w:tr w:rsidR="007C7D26" w:rsidRPr="006C6B1D" w:rsidTr="00C85458">
        <w:trPr>
          <w:trHeight w:val="202"/>
        </w:trPr>
        <w:tc>
          <w:tcPr>
            <w:tcW w:w="8330" w:type="dxa"/>
            <w:tcBorders>
              <w:top w:val="nil"/>
              <w:left w:val="nil"/>
              <w:bottom w:val="nil"/>
              <w:right w:val="nil"/>
            </w:tcBorders>
          </w:tcPr>
          <w:p w:rsidR="007C7D26" w:rsidRPr="006C6B1D" w:rsidRDefault="007C7D26" w:rsidP="006C6B1D">
            <w:pPr>
              <w:spacing w:after="120"/>
              <w:rPr>
                <w:rFonts w:ascii="Times New Roman" w:hAnsi="Times New Roman" w:cs="Times New Roman"/>
                <w:sz w:val="28"/>
                <w:szCs w:val="28"/>
              </w:rPr>
            </w:pPr>
            <w:r w:rsidRPr="006C6B1D">
              <w:rPr>
                <w:rFonts w:ascii="Times New Roman" w:hAnsi="Times New Roman" w:cs="Times New Roman"/>
                <w:sz w:val="28"/>
                <w:szCs w:val="28"/>
              </w:rPr>
              <w:t>6. Chị có cho con tắm nắng/ tiếp xúc với ánh nắng hàng ngày không?</w:t>
            </w:r>
            <w:r w:rsidRPr="006C6B1D">
              <w:rPr>
                <w:rFonts w:ascii="Times New Roman" w:hAnsi="Times New Roman" w:cs="Times New Roman"/>
                <w:i/>
                <w:sz w:val="28"/>
                <w:szCs w:val="28"/>
              </w:rPr>
              <w:t xml:space="preserve">                </w:t>
            </w:r>
          </w:p>
        </w:tc>
        <w:tc>
          <w:tcPr>
            <w:tcW w:w="425" w:type="dxa"/>
            <w:tcBorders>
              <w:top w:val="nil"/>
              <w:left w:val="nil"/>
              <w:bottom w:val="nil"/>
              <w:right w:val="single" w:sz="4" w:space="0" w:color="auto"/>
            </w:tcBorders>
          </w:tcPr>
          <w:p w:rsidR="007C7D26" w:rsidRPr="006C6B1D" w:rsidRDefault="007C7D26" w:rsidP="006C6B1D">
            <w:pPr>
              <w:spacing w:after="12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7C7D26" w:rsidRPr="006C6B1D" w:rsidRDefault="007C7D26" w:rsidP="006C6B1D">
            <w:pPr>
              <w:spacing w:after="120"/>
              <w:rPr>
                <w:rFonts w:ascii="Times New Roman" w:hAnsi="Times New Roman" w:cs="Times New Roman"/>
                <w:sz w:val="28"/>
                <w:szCs w:val="28"/>
              </w:rPr>
            </w:pPr>
          </w:p>
        </w:tc>
      </w:tr>
    </w:tbl>
    <w:p w:rsidR="007C7D26" w:rsidRPr="006C6B1D" w:rsidRDefault="007C7D26" w:rsidP="006C6B1D">
      <w:pPr>
        <w:spacing w:before="108" w:after="108"/>
        <w:rPr>
          <w:rFonts w:ascii="Times New Roman" w:hAnsi="Times New Roman" w:cs="Times New Roman"/>
          <w:i/>
          <w:sz w:val="28"/>
          <w:szCs w:val="28"/>
        </w:rPr>
      </w:pPr>
      <w:r w:rsidRPr="006C6B1D">
        <w:rPr>
          <w:rFonts w:ascii="Times New Roman" w:hAnsi="Times New Roman" w:cs="Times New Roman"/>
          <w:sz w:val="28"/>
          <w:szCs w:val="28"/>
        </w:rPr>
        <w:t xml:space="preserve">            </w:t>
      </w:r>
      <w:r w:rsidRPr="006C6B1D">
        <w:rPr>
          <w:rFonts w:ascii="Times New Roman" w:hAnsi="Times New Roman" w:cs="Times New Roman"/>
          <w:i/>
          <w:sz w:val="28"/>
          <w:szCs w:val="28"/>
        </w:rPr>
        <w:t xml:space="preserve"> 1. Có                             2. Không       </w:t>
      </w:r>
    </w:p>
    <w:p w:rsidR="007C7D26" w:rsidRPr="006C6B1D" w:rsidRDefault="007C7D26" w:rsidP="006C6B1D">
      <w:pPr>
        <w:rPr>
          <w:rFonts w:ascii="Times New Roman" w:hAnsi="Times New Roman" w:cs="Times New Roman"/>
          <w:sz w:val="28"/>
          <w:szCs w:val="28"/>
        </w:rPr>
      </w:pPr>
      <w:r w:rsidRPr="006C6B1D">
        <w:rPr>
          <w:rFonts w:ascii="Times New Roman" w:hAnsi="Times New Roman" w:cs="Times New Roman"/>
          <w:sz w:val="28"/>
          <w:szCs w:val="28"/>
        </w:rPr>
        <w:t>Nếu có, mỗi ngày chị cho con tiếp xúc ánh nắng trong bao lâu?         .......phút/ ngày</w:t>
      </w:r>
    </w:p>
    <w:p w:rsidR="007C7D26" w:rsidRPr="006C6B1D" w:rsidRDefault="007C7D26" w:rsidP="006C6B1D">
      <w:pPr>
        <w:spacing w:before="108" w:after="108"/>
        <w:rPr>
          <w:rFonts w:ascii="Times New Roman" w:hAnsi="Times New Roman" w:cs="Times New Roman"/>
          <w:sz w:val="28"/>
          <w:szCs w:val="28"/>
        </w:rPr>
      </w:pPr>
      <w:r w:rsidRPr="006C6B1D">
        <w:rPr>
          <w:rFonts w:ascii="Times New Roman" w:hAnsi="Times New Roman" w:cs="Times New Roman"/>
          <w:sz w:val="28"/>
          <w:szCs w:val="28"/>
        </w:rPr>
        <w:t>Nếu có, chị có thể mô tả cách chị cho con tiếp xúc với ánh nắng?</w:t>
      </w:r>
    </w:p>
    <w:p w:rsidR="007C7D26" w:rsidRPr="006C6B1D" w:rsidRDefault="007C7D26" w:rsidP="006C6B1D">
      <w:pPr>
        <w:spacing w:before="108" w:after="108"/>
        <w:rPr>
          <w:rFonts w:ascii="Times New Roman" w:hAnsi="Times New Roman" w:cs="Times New Roman"/>
          <w:b/>
          <w:sz w:val="28"/>
          <w:szCs w:val="28"/>
          <w:lang w:val="it-IT"/>
        </w:rPr>
      </w:pPr>
      <w:r w:rsidRPr="006C6B1D">
        <w:rPr>
          <w:rFonts w:ascii="Times New Roman" w:hAnsi="Times New Roman" w:cs="Times New Roman"/>
          <w:sz w:val="28"/>
          <w:szCs w:val="28"/>
          <w:lang w:val="it-IT"/>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0"/>
        <w:gridCol w:w="425"/>
        <w:gridCol w:w="425"/>
      </w:tblGrid>
      <w:tr w:rsidR="007C7D26" w:rsidRPr="006C6B1D" w:rsidTr="00C85458">
        <w:trPr>
          <w:trHeight w:val="202"/>
        </w:trPr>
        <w:tc>
          <w:tcPr>
            <w:tcW w:w="8330" w:type="dxa"/>
            <w:tcBorders>
              <w:top w:val="nil"/>
              <w:left w:val="nil"/>
              <w:bottom w:val="nil"/>
              <w:right w:val="nil"/>
            </w:tcBorders>
          </w:tcPr>
          <w:p w:rsidR="007C7D26" w:rsidRPr="006C6B1D" w:rsidRDefault="007C7D26" w:rsidP="006C6B1D">
            <w:pPr>
              <w:spacing w:after="120"/>
              <w:rPr>
                <w:rFonts w:ascii="Times New Roman" w:hAnsi="Times New Roman" w:cs="Times New Roman"/>
                <w:sz w:val="28"/>
                <w:szCs w:val="28"/>
                <w:lang w:val="it-IT"/>
              </w:rPr>
            </w:pPr>
            <w:r w:rsidRPr="006C6B1D">
              <w:rPr>
                <w:rFonts w:ascii="Times New Roman" w:hAnsi="Times New Roman" w:cs="Times New Roman"/>
                <w:sz w:val="28"/>
                <w:szCs w:val="28"/>
                <w:lang w:val="it-IT"/>
              </w:rPr>
              <w:t>7. Từ cách đây 2 tháng đến nay, cháu có lần nào bị ốm nặng phải nằm bệnh viện không?</w:t>
            </w:r>
            <w:r w:rsidRPr="006C6B1D">
              <w:rPr>
                <w:rFonts w:ascii="Times New Roman" w:hAnsi="Times New Roman" w:cs="Times New Roman"/>
                <w:i/>
                <w:sz w:val="28"/>
                <w:szCs w:val="28"/>
                <w:lang w:val="it-IT"/>
              </w:rPr>
              <w:t xml:space="preserve">                </w:t>
            </w:r>
          </w:p>
        </w:tc>
        <w:tc>
          <w:tcPr>
            <w:tcW w:w="425" w:type="dxa"/>
            <w:tcBorders>
              <w:top w:val="nil"/>
              <w:left w:val="nil"/>
              <w:bottom w:val="nil"/>
              <w:right w:val="single" w:sz="4" w:space="0" w:color="auto"/>
            </w:tcBorders>
          </w:tcPr>
          <w:p w:rsidR="007C7D26" w:rsidRPr="006C6B1D" w:rsidRDefault="007C7D26" w:rsidP="006C6B1D">
            <w:pPr>
              <w:spacing w:after="120"/>
              <w:rPr>
                <w:rFonts w:ascii="Times New Roman" w:hAnsi="Times New Roman" w:cs="Times New Roman"/>
                <w:sz w:val="28"/>
                <w:szCs w:val="28"/>
                <w:lang w:val="it-IT"/>
              </w:rPr>
            </w:pPr>
          </w:p>
        </w:tc>
        <w:tc>
          <w:tcPr>
            <w:tcW w:w="425" w:type="dxa"/>
            <w:tcBorders>
              <w:top w:val="single" w:sz="4" w:space="0" w:color="auto"/>
              <w:left w:val="single" w:sz="4" w:space="0" w:color="auto"/>
              <w:bottom w:val="single" w:sz="4" w:space="0" w:color="auto"/>
              <w:right w:val="single" w:sz="4" w:space="0" w:color="auto"/>
            </w:tcBorders>
          </w:tcPr>
          <w:p w:rsidR="007C7D26" w:rsidRPr="006C6B1D" w:rsidRDefault="007C7D26" w:rsidP="006C6B1D">
            <w:pPr>
              <w:spacing w:after="120"/>
              <w:rPr>
                <w:rFonts w:ascii="Times New Roman" w:hAnsi="Times New Roman" w:cs="Times New Roman"/>
                <w:sz w:val="28"/>
                <w:szCs w:val="28"/>
                <w:lang w:val="it-IT"/>
              </w:rPr>
            </w:pPr>
          </w:p>
        </w:tc>
      </w:tr>
    </w:tbl>
    <w:p w:rsidR="007C7D26" w:rsidRPr="006C6B1D" w:rsidRDefault="007C7D26" w:rsidP="006C6B1D">
      <w:pPr>
        <w:pStyle w:val="Heading3"/>
        <w:spacing w:line="276" w:lineRule="auto"/>
        <w:rPr>
          <w:rFonts w:ascii="Times New Roman" w:hAnsi="Times New Roman" w:cs="Times New Roman"/>
          <w:b w:val="0"/>
          <w:i/>
          <w:sz w:val="28"/>
          <w:szCs w:val="28"/>
          <w:lang w:val="it-IT"/>
        </w:rPr>
      </w:pPr>
      <w:r w:rsidRPr="006C6B1D">
        <w:rPr>
          <w:rFonts w:ascii="Times New Roman" w:hAnsi="Times New Roman" w:cs="Times New Roman"/>
          <w:b w:val="0"/>
          <w:i/>
          <w:sz w:val="28"/>
          <w:szCs w:val="28"/>
          <w:lang w:val="it-IT"/>
        </w:rPr>
        <w:t xml:space="preserve">1. Có                             2. Không       </w:t>
      </w:r>
    </w:p>
    <w:p w:rsidR="007C7D26" w:rsidRPr="006C6B1D" w:rsidRDefault="007C7D26" w:rsidP="006C6B1D">
      <w:pPr>
        <w:pStyle w:val="Heading3"/>
        <w:spacing w:line="276" w:lineRule="auto"/>
        <w:rPr>
          <w:rFonts w:ascii="Times New Roman" w:hAnsi="Times New Roman" w:cs="Times New Roman"/>
          <w:b w:val="0"/>
          <w:i/>
          <w:sz w:val="28"/>
          <w:szCs w:val="28"/>
          <w:lang w:val="it-IT"/>
        </w:rPr>
      </w:pPr>
      <w:r w:rsidRPr="006C6B1D">
        <w:rPr>
          <w:rFonts w:ascii="Times New Roman" w:hAnsi="Times New Roman" w:cs="Times New Roman"/>
          <w:b w:val="0"/>
          <w:i/>
          <w:sz w:val="28"/>
          <w:szCs w:val="28"/>
          <w:lang w:val="it-IT"/>
        </w:rPr>
        <w:t>Nếu có, xin chị kể chi tiết (bệnh gì? Thời gian nào? Nằm viện trong bao lâu?):</w:t>
      </w:r>
    </w:p>
    <w:p w:rsidR="007C7D26" w:rsidRPr="006C6B1D" w:rsidRDefault="007C7D26" w:rsidP="006C6B1D">
      <w:pPr>
        <w:spacing w:before="108" w:after="108"/>
        <w:rPr>
          <w:rFonts w:ascii="Times New Roman" w:hAnsi="Times New Roman" w:cs="Times New Roman"/>
          <w:sz w:val="28"/>
          <w:szCs w:val="28"/>
          <w:lang w:val="it-IT"/>
        </w:rPr>
      </w:pPr>
      <w:r w:rsidRPr="006C6B1D">
        <w:rPr>
          <w:rFonts w:ascii="Times New Roman" w:hAnsi="Times New Roman" w:cs="Times New Roman"/>
          <w:sz w:val="28"/>
          <w:szCs w:val="28"/>
          <w:lang w:val="it-IT"/>
        </w:rPr>
        <w:t>……………………………………………………………………………………………………………………………………………………………………</w:t>
      </w:r>
    </w:p>
    <w:p w:rsidR="007C7D26" w:rsidRPr="006C6B1D" w:rsidRDefault="007C7D26" w:rsidP="006C6B1D">
      <w:pPr>
        <w:spacing w:before="108" w:after="108"/>
        <w:rPr>
          <w:rFonts w:ascii="Times New Roman" w:hAnsi="Times New Roman" w:cs="Times New Roman"/>
          <w:sz w:val="28"/>
          <w:szCs w:val="28"/>
          <w:lang w:val="it-IT"/>
        </w:rPr>
      </w:pPr>
      <w:r w:rsidRPr="006C6B1D">
        <w:rPr>
          <w:rFonts w:ascii="Times New Roman" w:hAnsi="Times New Roman" w:cs="Times New Roman"/>
          <w:sz w:val="28"/>
          <w:szCs w:val="28"/>
          <w:lang w:val="it-IT"/>
        </w:rPr>
        <w:t>8. Cháu đã bao giờ được các bác sĩ chẩn đoán các bệnh sau không?</w:t>
      </w:r>
    </w:p>
    <w:p w:rsidR="007C7D26" w:rsidRPr="006C6B1D" w:rsidRDefault="007C7D26" w:rsidP="006C6B1D">
      <w:pPr>
        <w:spacing w:before="108" w:after="108"/>
        <w:rPr>
          <w:rFonts w:ascii="Times New Roman" w:hAnsi="Times New Roman" w:cs="Times New Roman"/>
          <w:i/>
          <w:sz w:val="28"/>
          <w:szCs w:val="28"/>
          <w:lang w:val="it-IT"/>
        </w:rPr>
      </w:pPr>
      <w:r w:rsidRPr="006C6B1D">
        <w:rPr>
          <w:rFonts w:ascii="Times New Roman" w:hAnsi="Times New Roman" w:cs="Times New Roman"/>
          <w:i/>
          <w:sz w:val="28"/>
          <w:szCs w:val="28"/>
          <w:lang w:val="it-IT"/>
        </w:rPr>
        <w:t>1. Loạn sản sụn</w:t>
      </w:r>
      <w:r w:rsidRPr="006C6B1D">
        <w:rPr>
          <w:rFonts w:ascii="Times New Roman" w:hAnsi="Times New Roman" w:cs="Times New Roman"/>
          <w:i/>
          <w:sz w:val="28"/>
          <w:szCs w:val="28"/>
          <w:lang w:val="it-IT"/>
        </w:rPr>
        <w:tab/>
        <w:t xml:space="preserve">           2. Xương hoá đá</w:t>
      </w:r>
      <w:r w:rsidRPr="006C6B1D">
        <w:rPr>
          <w:rFonts w:ascii="Times New Roman" w:hAnsi="Times New Roman" w:cs="Times New Roman"/>
          <w:i/>
          <w:sz w:val="28"/>
          <w:szCs w:val="28"/>
          <w:lang w:val="it-IT"/>
        </w:rPr>
        <w:tab/>
        <w:t xml:space="preserve">            3. Còi xương kháng vitamin D</w:t>
      </w:r>
    </w:p>
    <w:p w:rsidR="007C7D26" w:rsidRPr="006C6B1D" w:rsidRDefault="007C7D26" w:rsidP="006C6B1D">
      <w:pPr>
        <w:spacing w:before="108" w:after="108"/>
        <w:rPr>
          <w:rFonts w:ascii="Times New Roman" w:hAnsi="Times New Roman" w:cs="Times New Roman"/>
          <w:b/>
          <w:i/>
          <w:sz w:val="28"/>
          <w:szCs w:val="28"/>
          <w:lang w:val="it-IT"/>
        </w:rPr>
      </w:pPr>
      <w:r w:rsidRPr="006C6B1D">
        <w:rPr>
          <w:rFonts w:ascii="Times New Roman" w:hAnsi="Times New Roman" w:cs="Times New Roman"/>
          <w:i/>
          <w:sz w:val="28"/>
          <w:szCs w:val="28"/>
          <w:lang w:val="it-IT"/>
        </w:rPr>
        <w:t>4.Động kinh</w:t>
      </w:r>
      <w:r w:rsidRPr="006C6B1D">
        <w:rPr>
          <w:rFonts w:ascii="Times New Roman" w:hAnsi="Times New Roman" w:cs="Times New Roman"/>
          <w:i/>
          <w:sz w:val="28"/>
          <w:szCs w:val="28"/>
          <w:lang w:val="it-IT"/>
        </w:rPr>
        <w:tab/>
      </w:r>
      <w:r w:rsidRPr="006C6B1D">
        <w:rPr>
          <w:rFonts w:ascii="Times New Roman" w:hAnsi="Times New Roman" w:cs="Times New Roman"/>
          <w:i/>
          <w:sz w:val="28"/>
          <w:szCs w:val="28"/>
          <w:lang w:val="it-IT"/>
        </w:rPr>
        <w:tab/>
        <w:t xml:space="preserve">          5. Basedow                              6. Các bệnh khác                               </w:t>
      </w:r>
    </w:p>
    <w:p w:rsidR="007C7D26" w:rsidRPr="006C6B1D" w:rsidRDefault="007C7D26" w:rsidP="006C6B1D">
      <w:pPr>
        <w:pStyle w:val="Heading3"/>
        <w:spacing w:line="276" w:lineRule="auto"/>
        <w:rPr>
          <w:rFonts w:ascii="Times New Roman" w:hAnsi="Times New Roman" w:cs="Times New Roman"/>
          <w:b w:val="0"/>
          <w:sz w:val="28"/>
          <w:szCs w:val="28"/>
          <w:lang w:val="it-IT"/>
        </w:rPr>
      </w:pPr>
      <w:r w:rsidRPr="006C6B1D">
        <w:rPr>
          <w:rFonts w:ascii="Times New Roman" w:hAnsi="Times New Roman" w:cs="Times New Roman"/>
          <w:b w:val="0"/>
          <w:sz w:val="28"/>
          <w:szCs w:val="28"/>
          <w:lang w:val="it-IT"/>
        </w:rPr>
        <w:t>9. Hiện nay, cháu có đang điều trị các thuốc sau không?</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9"/>
        <w:gridCol w:w="4719"/>
      </w:tblGrid>
      <w:tr w:rsidR="007C7D26" w:rsidRPr="006C6B1D" w:rsidTr="00C85458">
        <w:trPr>
          <w:trHeight w:val="202"/>
        </w:trPr>
        <w:tc>
          <w:tcPr>
            <w:tcW w:w="3348" w:type="dxa"/>
            <w:tcBorders>
              <w:top w:val="single" w:sz="4" w:space="0" w:color="auto"/>
              <w:left w:val="single" w:sz="4" w:space="0" w:color="auto"/>
              <w:bottom w:val="single" w:sz="4" w:space="0" w:color="auto"/>
              <w:right w:val="nil"/>
            </w:tcBorders>
          </w:tcPr>
          <w:p w:rsidR="007C7D26" w:rsidRPr="006C6B1D" w:rsidRDefault="007C7D26" w:rsidP="006C6B1D">
            <w:pPr>
              <w:spacing w:before="120"/>
              <w:rPr>
                <w:rFonts w:ascii="Times New Roman" w:hAnsi="Times New Roman" w:cs="Times New Roman"/>
                <w:b/>
                <w:i/>
                <w:sz w:val="28"/>
                <w:szCs w:val="28"/>
              </w:rPr>
            </w:pPr>
            <w:r w:rsidRPr="006C6B1D">
              <w:rPr>
                <w:rFonts w:ascii="Times New Roman" w:hAnsi="Times New Roman" w:cs="Times New Roman"/>
                <w:b/>
                <w:i/>
                <w:sz w:val="28"/>
                <w:szCs w:val="28"/>
              </w:rPr>
              <w:t>Loại thuốc</w:t>
            </w:r>
          </w:p>
        </w:tc>
        <w:tc>
          <w:tcPr>
            <w:tcW w:w="3600" w:type="dxa"/>
            <w:tcBorders>
              <w:left w:val="single" w:sz="4" w:space="0" w:color="auto"/>
              <w:right w:val="single" w:sz="4" w:space="0" w:color="auto"/>
            </w:tcBorders>
          </w:tcPr>
          <w:p w:rsidR="007C7D26" w:rsidRPr="006C6B1D" w:rsidRDefault="007C7D26" w:rsidP="006C6B1D">
            <w:pPr>
              <w:spacing w:before="120"/>
              <w:jc w:val="center"/>
              <w:rPr>
                <w:rFonts w:ascii="Times New Roman" w:hAnsi="Times New Roman" w:cs="Times New Roman"/>
                <w:b/>
                <w:i/>
                <w:sz w:val="28"/>
                <w:szCs w:val="28"/>
              </w:rPr>
            </w:pPr>
            <w:r w:rsidRPr="006C6B1D">
              <w:rPr>
                <w:rFonts w:ascii="Times New Roman" w:hAnsi="Times New Roman" w:cs="Times New Roman"/>
                <w:b/>
                <w:i/>
                <w:sz w:val="28"/>
                <w:szCs w:val="28"/>
              </w:rPr>
              <w:t>Có/ Không</w:t>
            </w:r>
            <w:r w:rsidRPr="006C6B1D">
              <w:rPr>
                <w:rFonts w:ascii="Times New Roman" w:hAnsi="Times New Roman" w:cs="Times New Roman"/>
                <w:i/>
                <w:sz w:val="28"/>
                <w:szCs w:val="28"/>
              </w:rPr>
              <w:t xml:space="preserve"> (1. Có       2. Không)</w:t>
            </w:r>
          </w:p>
        </w:tc>
      </w:tr>
      <w:tr w:rsidR="007C7D26" w:rsidRPr="006C6B1D" w:rsidTr="00C85458">
        <w:trPr>
          <w:trHeight w:val="202"/>
        </w:trPr>
        <w:tc>
          <w:tcPr>
            <w:tcW w:w="3348" w:type="dxa"/>
            <w:tcBorders>
              <w:top w:val="single" w:sz="4" w:space="0" w:color="auto"/>
              <w:left w:val="single" w:sz="4" w:space="0" w:color="auto"/>
              <w:bottom w:val="single" w:sz="4" w:space="0" w:color="auto"/>
              <w:right w:val="nil"/>
            </w:tcBorders>
          </w:tcPr>
          <w:p w:rsidR="007C7D26" w:rsidRPr="006C6B1D" w:rsidRDefault="007C7D26" w:rsidP="006C6B1D">
            <w:pPr>
              <w:spacing w:before="120"/>
              <w:rPr>
                <w:rFonts w:ascii="Times New Roman" w:hAnsi="Times New Roman" w:cs="Times New Roman"/>
                <w:sz w:val="28"/>
                <w:szCs w:val="28"/>
              </w:rPr>
            </w:pPr>
            <w:r w:rsidRPr="006C6B1D">
              <w:rPr>
                <w:rFonts w:ascii="Times New Roman" w:hAnsi="Times New Roman" w:cs="Times New Roman"/>
                <w:sz w:val="28"/>
                <w:szCs w:val="28"/>
              </w:rPr>
              <w:t>Corticoid</w:t>
            </w:r>
          </w:p>
        </w:tc>
        <w:tc>
          <w:tcPr>
            <w:tcW w:w="3600" w:type="dxa"/>
            <w:tcBorders>
              <w:left w:val="single" w:sz="4" w:space="0" w:color="auto"/>
              <w:right w:val="single" w:sz="4" w:space="0" w:color="auto"/>
            </w:tcBorders>
          </w:tcPr>
          <w:p w:rsidR="007C7D26" w:rsidRPr="006C6B1D" w:rsidRDefault="007C7D26" w:rsidP="006C6B1D">
            <w:pPr>
              <w:spacing w:before="120"/>
              <w:jc w:val="center"/>
              <w:rPr>
                <w:rFonts w:ascii="Times New Roman" w:hAnsi="Times New Roman" w:cs="Times New Roman"/>
                <w:sz w:val="28"/>
                <w:szCs w:val="28"/>
              </w:rPr>
            </w:pPr>
          </w:p>
        </w:tc>
      </w:tr>
      <w:tr w:rsidR="007C7D26" w:rsidRPr="006C6B1D" w:rsidTr="00C85458">
        <w:trPr>
          <w:trHeight w:val="202"/>
        </w:trPr>
        <w:tc>
          <w:tcPr>
            <w:tcW w:w="3348" w:type="dxa"/>
            <w:tcBorders>
              <w:top w:val="single" w:sz="4" w:space="0" w:color="auto"/>
              <w:left w:val="single" w:sz="4" w:space="0" w:color="auto"/>
              <w:bottom w:val="single" w:sz="4" w:space="0" w:color="auto"/>
              <w:right w:val="nil"/>
            </w:tcBorders>
          </w:tcPr>
          <w:p w:rsidR="007C7D26" w:rsidRPr="006C6B1D" w:rsidRDefault="007C7D26" w:rsidP="006C6B1D">
            <w:pPr>
              <w:spacing w:before="120"/>
              <w:rPr>
                <w:rFonts w:ascii="Times New Roman" w:hAnsi="Times New Roman" w:cs="Times New Roman"/>
                <w:sz w:val="28"/>
                <w:szCs w:val="28"/>
                <w:lang w:val="it-IT"/>
              </w:rPr>
            </w:pPr>
            <w:r w:rsidRPr="006C6B1D">
              <w:rPr>
                <w:rFonts w:ascii="Times New Roman" w:hAnsi="Times New Roman" w:cs="Times New Roman"/>
                <w:sz w:val="28"/>
                <w:szCs w:val="28"/>
              </w:rPr>
              <w:t>Thống chống độn</w:t>
            </w:r>
            <w:r w:rsidRPr="006C6B1D">
              <w:rPr>
                <w:rFonts w:ascii="Times New Roman" w:hAnsi="Times New Roman" w:cs="Times New Roman"/>
                <w:sz w:val="28"/>
                <w:szCs w:val="28"/>
                <w:lang w:val="it-IT"/>
              </w:rPr>
              <w:t>g kinh</w:t>
            </w:r>
          </w:p>
        </w:tc>
        <w:tc>
          <w:tcPr>
            <w:tcW w:w="3600" w:type="dxa"/>
            <w:tcBorders>
              <w:left w:val="single" w:sz="4" w:space="0" w:color="auto"/>
              <w:right w:val="single" w:sz="4" w:space="0" w:color="auto"/>
            </w:tcBorders>
          </w:tcPr>
          <w:p w:rsidR="007C7D26" w:rsidRPr="006C6B1D" w:rsidRDefault="007C7D26" w:rsidP="006C6B1D">
            <w:pPr>
              <w:spacing w:before="120"/>
              <w:jc w:val="center"/>
              <w:rPr>
                <w:rFonts w:ascii="Times New Roman" w:hAnsi="Times New Roman" w:cs="Times New Roman"/>
                <w:sz w:val="28"/>
                <w:szCs w:val="28"/>
                <w:lang w:val="it-IT"/>
              </w:rPr>
            </w:pPr>
          </w:p>
        </w:tc>
      </w:tr>
      <w:tr w:rsidR="007C7D26" w:rsidRPr="006C6B1D" w:rsidTr="00C85458">
        <w:trPr>
          <w:trHeight w:val="202"/>
        </w:trPr>
        <w:tc>
          <w:tcPr>
            <w:tcW w:w="3348" w:type="dxa"/>
            <w:tcBorders>
              <w:top w:val="single" w:sz="4" w:space="0" w:color="auto"/>
              <w:left w:val="single" w:sz="4" w:space="0" w:color="auto"/>
              <w:bottom w:val="single" w:sz="4" w:space="0" w:color="auto"/>
              <w:right w:val="nil"/>
            </w:tcBorders>
          </w:tcPr>
          <w:p w:rsidR="007C7D26" w:rsidRPr="006C6B1D" w:rsidRDefault="007C7D26" w:rsidP="006C6B1D">
            <w:pPr>
              <w:spacing w:before="120"/>
              <w:rPr>
                <w:rFonts w:ascii="Times New Roman" w:hAnsi="Times New Roman" w:cs="Times New Roman"/>
                <w:sz w:val="28"/>
                <w:szCs w:val="28"/>
                <w:lang w:val="it-IT"/>
              </w:rPr>
            </w:pPr>
            <w:r w:rsidRPr="006C6B1D">
              <w:rPr>
                <w:rFonts w:ascii="Times New Roman" w:hAnsi="Times New Roman" w:cs="Times New Roman"/>
                <w:sz w:val="28"/>
                <w:szCs w:val="28"/>
                <w:lang w:val="it-IT"/>
              </w:rPr>
              <w:t>Thuốc chống đông</w:t>
            </w:r>
          </w:p>
        </w:tc>
        <w:tc>
          <w:tcPr>
            <w:tcW w:w="3600" w:type="dxa"/>
            <w:tcBorders>
              <w:left w:val="single" w:sz="4" w:space="0" w:color="auto"/>
              <w:right w:val="single" w:sz="4" w:space="0" w:color="auto"/>
            </w:tcBorders>
          </w:tcPr>
          <w:p w:rsidR="007C7D26" w:rsidRPr="006C6B1D" w:rsidRDefault="007C7D26" w:rsidP="006C6B1D">
            <w:pPr>
              <w:spacing w:before="120"/>
              <w:jc w:val="center"/>
              <w:rPr>
                <w:rFonts w:ascii="Times New Roman" w:hAnsi="Times New Roman" w:cs="Times New Roman"/>
                <w:sz w:val="28"/>
                <w:szCs w:val="28"/>
                <w:lang w:val="it-IT"/>
              </w:rPr>
            </w:pPr>
          </w:p>
        </w:tc>
      </w:tr>
    </w:tbl>
    <w:p w:rsidR="007C7D26" w:rsidRPr="006C6B1D" w:rsidRDefault="007C7D26" w:rsidP="006C6B1D">
      <w:pPr>
        <w:pStyle w:val="Heading3"/>
        <w:spacing w:line="276" w:lineRule="auto"/>
        <w:rPr>
          <w:rFonts w:ascii="Times New Roman" w:hAnsi="Times New Roman" w:cs="Times New Roman"/>
          <w:sz w:val="28"/>
          <w:szCs w:val="28"/>
          <w:lang w:val="it-IT"/>
        </w:rPr>
      </w:pPr>
      <w:r w:rsidRPr="006C6B1D">
        <w:rPr>
          <w:rFonts w:ascii="Times New Roman" w:hAnsi="Times New Roman" w:cs="Times New Roman"/>
          <w:sz w:val="28"/>
          <w:szCs w:val="28"/>
          <w:lang w:val="it-IT"/>
        </w:rPr>
        <w:t>Xin cảm ơn sự hợp tác của chị!</w:t>
      </w:r>
    </w:p>
    <w:p w:rsidR="007C7D26" w:rsidRPr="006C6B1D" w:rsidRDefault="007C7D26" w:rsidP="006C6B1D">
      <w:pPr>
        <w:tabs>
          <w:tab w:val="left" w:pos="2660"/>
        </w:tabs>
        <w:rPr>
          <w:rFonts w:ascii="Times New Roman" w:hAnsi="Times New Roman" w:cs="Times New Roman"/>
          <w:b/>
          <w:sz w:val="28"/>
          <w:szCs w:val="28"/>
        </w:rPr>
      </w:pPr>
    </w:p>
    <w:p w:rsidR="007C7D26" w:rsidRPr="006C6B1D" w:rsidRDefault="007C7D26" w:rsidP="006C6B1D">
      <w:pPr>
        <w:rPr>
          <w:rFonts w:ascii="Times New Roman" w:hAnsi="Times New Roman" w:cs="Times New Roman"/>
          <w:sz w:val="28"/>
          <w:szCs w:val="28"/>
          <w:lang w:val="fr-FR"/>
        </w:rPr>
      </w:pPr>
      <w:r w:rsidRPr="006C6B1D">
        <w:rPr>
          <w:rFonts w:ascii="Times New Roman" w:hAnsi="Times New Roman" w:cs="Times New Roman"/>
          <w:sz w:val="28"/>
          <w:szCs w:val="28"/>
          <w:lang w:val="fr-FR"/>
        </w:rPr>
        <w:t xml:space="preserve">     </w:t>
      </w:r>
      <w:r w:rsidRPr="006C6B1D">
        <w:rPr>
          <w:rFonts w:ascii="Times New Roman" w:hAnsi="Times New Roman" w:cs="Times New Roman"/>
          <w:sz w:val="28"/>
          <w:szCs w:val="28"/>
          <w:lang w:val="fr-FR"/>
        </w:rPr>
        <w:tab/>
        <w:t xml:space="preserve"> </w:t>
      </w:r>
      <w:r w:rsidRPr="006C6B1D">
        <w:rPr>
          <w:rFonts w:ascii="Times New Roman" w:hAnsi="Times New Roman" w:cs="Times New Roman"/>
          <w:sz w:val="28"/>
          <w:szCs w:val="28"/>
          <w:lang w:val="fr-FR"/>
        </w:rPr>
        <w:tab/>
      </w:r>
      <w:r w:rsidRPr="006C6B1D">
        <w:rPr>
          <w:rFonts w:ascii="Times New Roman" w:hAnsi="Times New Roman" w:cs="Times New Roman"/>
          <w:sz w:val="28"/>
          <w:szCs w:val="28"/>
          <w:lang w:val="fr-FR"/>
        </w:rPr>
        <w:tab/>
      </w:r>
      <w:r w:rsidRPr="006C6B1D">
        <w:rPr>
          <w:rFonts w:ascii="Times New Roman" w:hAnsi="Times New Roman" w:cs="Times New Roman"/>
          <w:sz w:val="28"/>
          <w:szCs w:val="28"/>
          <w:lang w:val="fr-FR"/>
        </w:rPr>
        <w:tab/>
      </w:r>
      <w:r w:rsidRPr="006C6B1D">
        <w:rPr>
          <w:rFonts w:ascii="Times New Roman" w:hAnsi="Times New Roman" w:cs="Times New Roman"/>
          <w:sz w:val="28"/>
          <w:szCs w:val="28"/>
          <w:lang w:val="fr-FR"/>
        </w:rPr>
        <w:tab/>
        <w:t xml:space="preserve">        </w:t>
      </w:r>
    </w:p>
    <w:p w:rsidR="007C7D26" w:rsidRDefault="007C7D26" w:rsidP="007C7D26">
      <w:pPr>
        <w:rPr>
          <w:rFonts w:ascii="Times New Roman" w:hAnsi="Times New Roman" w:cs="Times New Roman"/>
          <w:sz w:val="28"/>
          <w:szCs w:val="28"/>
          <w:lang w:val="fr-FR"/>
        </w:rPr>
      </w:pPr>
    </w:p>
    <w:p w:rsidR="007C7D26" w:rsidRPr="00DE4C07" w:rsidRDefault="007C7D26" w:rsidP="007C7D26">
      <w:pPr>
        <w:rPr>
          <w:rFonts w:ascii="Times New Roman" w:hAnsi="Times New Roman" w:cs="Times New Roman"/>
          <w:b/>
          <w:sz w:val="28"/>
          <w:szCs w:val="28"/>
          <w:lang w:val="fr-FR"/>
        </w:rPr>
      </w:pPr>
      <w:r w:rsidRPr="00801ADE">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                                </w:t>
      </w:r>
      <w:r w:rsidRPr="00B05DB7">
        <w:rPr>
          <w:rFonts w:ascii="Times New Roman" w:hAnsi="Times New Roman" w:cs="Times New Roman"/>
          <w:b/>
          <w:sz w:val="24"/>
          <w:szCs w:val="24"/>
          <w:lang w:val="fr-FR"/>
        </w:rPr>
        <w:t>PHỤ LỤC 5</w:t>
      </w:r>
    </w:p>
    <w:tbl>
      <w:tblPr>
        <w:tblpPr w:leftFromText="180" w:rightFromText="180" w:vertAnchor="text" w:horzAnchor="margin" w:tblpXSpec="right"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
        <w:gridCol w:w="567"/>
      </w:tblGrid>
      <w:tr w:rsidR="007C7D26" w:rsidRPr="00B05DB7" w:rsidTr="00C85458">
        <w:tc>
          <w:tcPr>
            <w:tcW w:w="1701" w:type="dxa"/>
            <w:gridSpan w:val="3"/>
            <w:tcBorders>
              <w:bottom w:val="single" w:sz="4" w:space="0" w:color="auto"/>
            </w:tcBorders>
          </w:tcPr>
          <w:p w:rsidR="007C7D26" w:rsidRPr="00A34329" w:rsidRDefault="007C7D26" w:rsidP="00C85458">
            <w:pPr>
              <w:jc w:val="center"/>
              <w:rPr>
                <w:b/>
              </w:rPr>
            </w:pPr>
            <w:r w:rsidRPr="00A34329">
              <w:rPr>
                <w:b/>
              </w:rPr>
              <w:t>Mã số trẻ</w:t>
            </w:r>
          </w:p>
        </w:tc>
      </w:tr>
      <w:tr w:rsidR="007C7D26" w:rsidRPr="00B05DB7" w:rsidTr="00C85458">
        <w:tc>
          <w:tcPr>
            <w:tcW w:w="567" w:type="dxa"/>
            <w:tcBorders>
              <w:top w:val="single" w:sz="4" w:space="0" w:color="auto"/>
            </w:tcBorders>
          </w:tcPr>
          <w:p w:rsidR="007C7D26" w:rsidRPr="00B05DB7" w:rsidRDefault="007C7D26" w:rsidP="00C85458">
            <w:pPr>
              <w:rPr>
                <w:sz w:val="28"/>
                <w:szCs w:val="28"/>
              </w:rPr>
            </w:pPr>
          </w:p>
        </w:tc>
        <w:tc>
          <w:tcPr>
            <w:tcW w:w="567" w:type="dxa"/>
            <w:tcBorders>
              <w:top w:val="single" w:sz="4" w:space="0" w:color="auto"/>
            </w:tcBorders>
          </w:tcPr>
          <w:p w:rsidR="007C7D26" w:rsidRPr="00B05DB7" w:rsidRDefault="007C7D26" w:rsidP="00C85458">
            <w:pPr>
              <w:rPr>
                <w:sz w:val="28"/>
                <w:szCs w:val="28"/>
              </w:rPr>
            </w:pPr>
          </w:p>
        </w:tc>
        <w:tc>
          <w:tcPr>
            <w:tcW w:w="567" w:type="dxa"/>
            <w:tcBorders>
              <w:top w:val="single" w:sz="4" w:space="0" w:color="auto"/>
            </w:tcBorders>
          </w:tcPr>
          <w:p w:rsidR="007C7D26" w:rsidRPr="00B05DB7" w:rsidRDefault="007C7D26" w:rsidP="00C85458">
            <w:pPr>
              <w:rPr>
                <w:sz w:val="28"/>
                <w:szCs w:val="28"/>
              </w:rPr>
            </w:pPr>
          </w:p>
        </w:tc>
      </w:tr>
    </w:tbl>
    <w:p w:rsidR="007C7D26" w:rsidRPr="00556B63" w:rsidRDefault="007C7D26" w:rsidP="007C7D26">
      <w:pPr>
        <w:tabs>
          <w:tab w:val="left" w:pos="567"/>
        </w:tabs>
        <w:jc w:val="center"/>
        <w:rPr>
          <w:rFonts w:ascii="Times New Roman" w:hAnsi="Times New Roman" w:cs="Times New Roman"/>
          <w:sz w:val="24"/>
          <w:szCs w:val="24"/>
          <w:lang w:val="fr-FR"/>
        </w:rPr>
      </w:pPr>
    </w:p>
    <w:p w:rsidR="007C7D26" w:rsidRPr="006E6141" w:rsidRDefault="007C7D26" w:rsidP="007C7D26">
      <w:pPr>
        <w:jc w:val="center"/>
        <w:rPr>
          <w:rFonts w:ascii="Times New Roman" w:hAnsi="Times New Roman" w:cs="Times New Roman"/>
          <w:b/>
          <w:sz w:val="28"/>
          <w:szCs w:val="28"/>
          <w:lang w:val="fr-FR"/>
        </w:rPr>
      </w:pPr>
      <w:r>
        <w:rPr>
          <w:rFonts w:ascii="Times New Roman" w:hAnsi="Times New Roman" w:cs="Times New Roman"/>
          <w:b/>
          <w:sz w:val="28"/>
          <w:szCs w:val="28"/>
          <w:lang w:val="fr-FR"/>
        </w:rPr>
        <w:t xml:space="preserve">                    </w:t>
      </w:r>
      <w:r w:rsidRPr="006E6141">
        <w:rPr>
          <w:rFonts w:ascii="Times New Roman" w:hAnsi="Times New Roman" w:cs="Times New Roman"/>
          <w:b/>
          <w:sz w:val="28"/>
          <w:szCs w:val="28"/>
          <w:lang w:val="fr-FR"/>
        </w:rPr>
        <w:t>HỎI GHI KHẨU PHẦN ĂN TẠI TRƯỜNG</w:t>
      </w:r>
      <w:r>
        <w:rPr>
          <w:rFonts w:ascii="Times New Roman" w:hAnsi="Times New Roman" w:cs="Times New Roman"/>
          <w:b/>
          <w:sz w:val="28"/>
          <w:szCs w:val="28"/>
          <w:lang w:val="fr-FR"/>
        </w:rPr>
        <w:t xml:space="preserve">    </w:t>
      </w:r>
    </w:p>
    <w:p w:rsidR="007C7D26" w:rsidRPr="006E6141" w:rsidRDefault="007C7D26" w:rsidP="007C7D26">
      <w:pPr>
        <w:jc w:val="center"/>
        <w:rPr>
          <w:rFonts w:ascii="Times New Roman" w:hAnsi="Times New Roman" w:cs="Times New Roman"/>
          <w:b/>
          <w:sz w:val="28"/>
          <w:szCs w:val="28"/>
          <w:lang w:val="fr-FR"/>
        </w:rPr>
      </w:pPr>
    </w:p>
    <w:p w:rsidR="007C7D26" w:rsidRPr="00801ADE" w:rsidRDefault="007C7D26" w:rsidP="007C7D26">
      <w:pPr>
        <w:rPr>
          <w:rFonts w:ascii="Times New Roman" w:hAnsi="Times New Roman" w:cs="Times New Roman"/>
          <w:sz w:val="28"/>
          <w:szCs w:val="28"/>
          <w:lang w:val="fr-FR"/>
        </w:rPr>
      </w:pPr>
      <w:r>
        <w:rPr>
          <w:rFonts w:ascii="Times New Roman" w:hAnsi="Times New Roman" w:cs="Times New Roman"/>
          <w:sz w:val="28"/>
          <w:szCs w:val="28"/>
          <w:lang w:val="fr-FR"/>
        </w:rPr>
        <w:t>Ngày điều tra :</w:t>
      </w:r>
      <w:r w:rsidRPr="00801ADE">
        <w:rPr>
          <w:rFonts w:ascii="Times New Roman" w:hAnsi="Times New Roman" w:cs="Times New Roman"/>
          <w:sz w:val="28"/>
          <w:szCs w:val="28"/>
          <w:lang w:val="fr-FR"/>
        </w:rPr>
        <w:t xml:space="preserve">                                                                </w:t>
      </w:r>
    </w:p>
    <w:p w:rsidR="007C7D26" w:rsidRPr="00801ADE" w:rsidRDefault="007C7D26" w:rsidP="007C7D26">
      <w:pPr>
        <w:rPr>
          <w:rFonts w:ascii="Times New Roman" w:hAnsi="Times New Roman" w:cs="Times New Roman"/>
          <w:sz w:val="28"/>
          <w:szCs w:val="28"/>
          <w:lang w:val="fr-FR"/>
        </w:rPr>
      </w:pPr>
      <w:r w:rsidRPr="00801ADE">
        <w:rPr>
          <w:rFonts w:ascii="Times New Roman" w:hAnsi="Times New Roman" w:cs="Times New Roman"/>
          <w:sz w:val="28"/>
          <w:szCs w:val="28"/>
          <w:lang w:val="fr-FR"/>
        </w:rPr>
        <w:t xml:space="preserve">Họ và tên trẻ: </w:t>
      </w:r>
    </w:p>
    <w:p w:rsidR="007C7D26" w:rsidRPr="00801ADE" w:rsidRDefault="007C7D26" w:rsidP="007C7D26">
      <w:pPr>
        <w:rPr>
          <w:rFonts w:ascii="Times New Roman" w:hAnsi="Times New Roman" w:cs="Times New Roman"/>
          <w:sz w:val="28"/>
          <w:szCs w:val="28"/>
          <w:lang w:val="fr-FR"/>
        </w:rPr>
      </w:pPr>
      <w:r w:rsidRPr="00801ADE">
        <w:rPr>
          <w:rFonts w:ascii="Times New Roman" w:hAnsi="Times New Roman" w:cs="Times New Roman"/>
          <w:sz w:val="28"/>
          <w:szCs w:val="28"/>
          <w:lang w:val="fr-FR"/>
        </w:rPr>
        <w:t xml:space="preserve">Trường :                                                                                                  </w:t>
      </w:r>
    </w:p>
    <w:p w:rsidR="007C7D26" w:rsidRPr="00801ADE" w:rsidRDefault="007C7D26" w:rsidP="007C7D26">
      <w:pPr>
        <w:rPr>
          <w:rFonts w:ascii="Times New Roman" w:hAnsi="Times New Roman" w:cs="Times New Roman"/>
          <w:sz w:val="28"/>
          <w:szCs w:val="28"/>
          <w:lang w:val="fr-FR"/>
        </w:rPr>
      </w:pPr>
      <w:r w:rsidRPr="00801ADE">
        <w:rPr>
          <w:rFonts w:ascii="Times New Roman" w:hAnsi="Times New Roman" w:cs="Times New Roman"/>
          <w:sz w:val="28"/>
          <w:szCs w:val="28"/>
          <w:lang w:val="fr-FR"/>
        </w:rPr>
        <w:t>Họ tên nghiên cứu viên (NCV) :</w:t>
      </w:r>
    </w:p>
    <w:p w:rsidR="007C7D26" w:rsidRPr="00801ADE" w:rsidRDefault="007C7D26" w:rsidP="007C7D26">
      <w:pPr>
        <w:rPr>
          <w:rFonts w:ascii="Times New Roman" w:hAnsi="Times New Roman" w:cs="Times New Roman"/>
          <w:sz w:val="28"/>
          <w:szCs w:val="28"/>
          <w:lang w:val="fr-FR"/>
        </w:rPr>
      </w:pPr>
      <w:r w:rsidRPr="00801ADE">
        <w:rPr>
          <w:rFonts w:ascii="Times New Roman" w:hAnsi="Times New Roman" w:cs="Times New Roman"/>
          <w:sz w:val="28"/>
          <w:szCs w:val="28"/>
          <w:lang w:val="fr-FR"/>
        </w:rPr>
        <w:t>Họ và tên cô giáo :...................................................................................</w:t>
      </w:r>
    </w:p>
    <w:p w:rsidR="007C7D26" w:rsidRPr="00556B63" w:rsidRDefault="007C7D26" w:rsidP="007C7D26">
      <w:pPr>
        <w:rPr>
          <w:rFonts w:ascii="Times New Roman" w:hAnsi="Times New Roman" w:cs="Times New Roman"/>
          <w:sz w:val="28"/>
          <w:szCs w:val="28"/>
          <w:lang w:val="fr-FR"/>
        </w:rPr>
      </w:pPr>
      <w:r w:rsidRPr="00801ADE">
        <w:rPr>
          <w:rFonts w:ascii="Times New Roman" w:hAnsi="Times New Roman" w:cs="Times New Roman"/>
          <w:sz w:val="28"/>
          <w:szCs w:val="28"/>
          <w:lang w:val="fr-FR"/>
        </w:rPr>
        <w:t>Xin chị cho biết tất cả những thức ăn/ nước uống mà cháu được ăn ở lớp trong cả ngày hôm qua</w:t>
      </w:r>
    </w:p>
    <w:p w:rsidR="007C7D26" w:rsidRPr="001A293A" w:rsidRDefault="007C7D26" w:rsidP="007C7D26">
      <w:pPr>
        <w:rPr>
          <w:lang w:val="fr-FR"/>
        </w:rPr>
      </w:pPr>
    </w:p>
    <w:tbl>
      <w:tblPr>
        <w:tblStyle w:val="TableGrid"/>
        <w:tblW w:w="5000" w:type="pct"/>
        <w:tblLook w:val="01E0" w:firstRow="1" w:lastRow="1" w:firstColumn="1" w:lastColumn="1" w:noHBand="0" w:noVBand="0"/>
      </w:tblPr>
      <w:tblGrid>
        <w:gridCol w:w="1271"/>
        <w:gridCol w:w="1275"/>
        <w:gridCol w:w="1291"/>
        <w:gridCol w:w="1307"/>
        <w:gridCol w:w="1300"/>
        <w:gridCol w:w="1297"/>
        <w:gridCol w:w="1214"/>
      </w:tblGrid>
      <w:tr w:rsidR="007C7D26" w:rsidTr="00C85458">
        <w:tc>
          <w:tcPr>
            <w:tcW w:w="709" w:type="pct"/>
          </w:tcPr>
          <w:p w:rsidR="007C7D26" w:rsidRDefault="007C7D26" w:rsidP="00C85458">
            <w:r>
              <w:t>Bữa ăn</w:t>
            </w:r>
          </w:p>
        </w:tc>
        <w:tc>
          <w:tcPr>
            <w:tcW w:w="712" w:type="pct"/>
          </w:tcPr>
          <w:p w:rsidR="007C7D26" w:rsidRDefault="007C7D26" w:rsidP="00C85458">
            <w:r>
              <w:t>Tên món ăn</w:t>
            </w:r>
          </w:p>
        </w:tc>
        <w:tc>
          <w:tcPr>
            <w:tcW w:w="721" w:type="pct"/>
          </w:tcPr>
          <w:p w:rsidR="007C7D26" w:rsidRDefault="007C7D26" w:rsidP="00C85458">
            <w:r>
              <w:t>Tên thực phẩm</w:t>
            </w:r>
          </w:p>
        </w:tc>
        <w:tc>
          <w:tcPr>
            <w:tcW w:w="730" w:type="pct"/>
          </w:tcPr>
          <w:p w:rsidR="007C7D26" w:rsidRDefault="007C7D26" w:rsidP="00C85458">
            <w:r>
              <w:t>Lượng thức ăn chuẩn bị cho trẻ (A)</w:t>
            </w:r>
          </w:p>
        </w:tc>
        <w:tc>
          <w:tcPr>
            <w:tcW w:w="726" w:type="pct"/>
          </w:tcPr>
          <w:p w:rsidR="007C7D26" w:rsidRDefault="007C7D26" w:rsidP="00C85458">
            <w:r>
              <w:t>Phần trẻ đã ăn (B) so với A (%)</w:t>
            </w:r>
          </w:p>
        </w:tc>
        <w:tc>
          <w:tcPr>
            <w:tcW w:w="724" w:type="pct"/>
          </w:tcPr>
          <w:p w:rsidR="007C7D26" w:rsidRDefault="007C7D26" w:rsidP="00C85458">
            <w:r>
              <w:t>NCV ước tính Lượng thức ăn trẻ đã ăn (g)</w:t>
            </w:r>
          </w:p>
        </w:tc>
        <w:tc>
          <w:tcPr>
            <w:tcW w:w="678" w:type="pct"/>
          </w:tcPr>
          <w:p w:rsidR="007C7D26" w:rsidRDefault="007C7D26" w:rsidP="00C85458">
            <w:r>
              <w:t>Quy ra gram sống sạch</w:t>
            </w:r>
          </w:p>
        </w:tc>
      </w:tr>
      <w:tr w:rsidR="007C7D26" w:rsidTr="00C85458">
        <w:tc>
          <w:tcPr>
            <w:tcW w:w="709" w:type="pct"/>
          </w:tcPr>
          <w:p w:rsidR="007C7D26" w:rsidRDefault="007C7D26" w:rsidP="00C85458">
            <w:pPr>
              <w:spacing w:before="240" w:after="240"/>
            </w:pPr>
          </w:p>
        </w:tc>
        <w:tc>
          <w:tcPr>
            <w:tcW w:w="712" w:type="pct"/>
          </w:tcPr>
          <w:p w:rsidR="007C7D26" w:rsidRDefault="007C7D26" w:rsidP="00C85458">
            <w:pPr>
              <w:spacing w:before="240" w:after="240"/>
            </w:pPr>
          </w:p>
        </w:tc>
        <w:tc>
          <w:tcPr>
            <w:tcW w:w="721" w:type="pct"/>
          </w:tcPr>
          <w:p w:rsidR="007C7D26" w:rsidRDefault="007C7D26" w:rsidP="00C85458">
            <w:pPr>
              <w:spacing w:before="240" w:after="240"/>
            </w:pPr>
          </w:p>
        </w:tc>
        <w:tc>
          <w:tcPr>
            <w:tcW w:w="730" w:type="pct"/>
          </w:tcPr>
          <w:p w:rsidR="007C7D26" w:rsidRDefault="007C7D26" w:rsidP="00C85458">
            <w:pPr>
              <w:spacing w:before="240" w:after="240"/>
            </w:pPr>
          </w:p>
        </w:tc>
        <w:tc>
          <w:tcPr>
            <w:tcW w:w="726" w:type="pct"/>
          </w:tcPr>
          <w:p w:rsidR="007C7D26" w:rsidRDefault="007C7D26" w:rsidP="00C85458">
            <w:pPr>
              <w:spacing w:before="240" w:after="240"/>
            </w:pPr>
          </w:p>
        </w:tc>
        <w:tc>
          <w:tcPr>
            <w:tcW w:w="724" w:type="pct"/>
          </w:tcPr>
          <w:p w:rsidR="007C7D26" w:rsidRDefault="007C7D26" w:rsidP="00C85458">
            <w:pPr>
              <w:spacing w:before="240" w:after="240"/>
            </w:pPr>
          </w:p>
        </w:tc>
        <w:tc>
          <w:tcPr>
            <w:tcW w:w="678" w:type="pct"/>
          </w:tcPr>
          <w:p w:rsidR="007C7D26" w:rsidRDefault="007C7D26" w:rsidP="00C85458">
            <w:pPr>
              <w:spacing w:before="240" w:after="240"/>
            </w:pPr>
          </w:p>
        </w:tc>
      </w:tr>
      <w:tr w:rsidR="007C7D26" w:rsidTr="00C85458">
        <w:tc>
          <w:tcPr>
            <w:tcW w:w="709" w:type="pct"/>
          </w:tcPr>
          <w:p w:rsidR="007C7D26" w:rsidRDefault="007C7D26" w:rsidP="00C85458">
            <w:pPr>
              <w:spacing w:before="240" w:after="240"/>
            </w:pPr>
          </w:p>
        </w:tc>
        <w:tc>
          <w:tcPr>
            <w:tcW w:w="712" w:type="pct"/>
          </w:tcPr>
          <w:p w:rsidR="007C7D26" w:rsidRDefault="007C7D26" w:rsidP="00C85458">
            <w:pPr>
              <w:spacing w:before="240" w:after="240"/>
            </w:pPr>
          </w:p>
        </w:tc>
        <w:tc>
          <w:tcPr>
            <w:tcW w:w="721" w:type="pct"/>
          </w:tcPr>
          <w:p w:rsidR="007C7D26" w:rsidRDefault="007C7D26" w:rsidP="00C85458">
            <w:pPr>
              <w:spacing w:before="240" w:after="240"/>
            </w:pPr>
          </w:p>
        </w:tc>
        <w:tc>
          <w:tcPr>
            <w:tcW w:w="730" w:type="pct"/>
          </w:tcPr>
          <w:p w:rsidR="007C7D26" w:rsidRDefault="007C7D26" w:rsidP="00C85458">
            <w:pPr>
              <w:spacing w:before="240" w:after="240"/>
            </w:pPr>
          </w:p>
        </w:tc>
        <w:tc>
          <w:tcPr>
            <w:tcW w:w="726" w:type="pct"/>
          </w:tcPr>
          <w:p w:rsidR="007C7D26" w:rsidRDefault="007C7D26" w:rsidP="00C85458">
            <w:pPr>
              <w:spacing w:before="240" w:after="240"/>
            </w:pPr>
          </w:p>
        </w:tc>
        <w:tc>
          <w:tcPr>
            <w:tcW w:w="724" w:type="pct"/>
          </w:tcPr>
          <w:p w:rsidR="007C7D26" w:rsidRDefault="007C7D26" w:rsidP="00C85458">
            <w:pPr>
              <w:spacing w:before="240" w:after="240"/>
            </w:pPr>
          </w:p>
        </w:tc>
        <w:tc>
          <w:tcPr>
            <w:tcW w:w="678" w:type="pct"/>
          </w:tcPr>
          <w:p w:rsidR="007C7D26" w:rsidRDefault="007C7D26" w:rsidP="00C85458">
            <w:pPr>
              <w:spacing w:before="240" w:after="240"/>
            </w:pPr>
          </w:p>
        </w:tc>
      </w:tr>
      <w:tr w:rsidR="007C7D26" w:rsidTr="00C85458">
        <w:tc>
          <w:tcPr>
            <w:tcW w:w="709" w:type="pct"/>
          </w:tcPr>
          <w:p w:rsidR="007C7D26" w:rsidRDefault="007C7D26" w:rsidP="00C85458">
            <w:pPr>
              <w:spacing w:before="240" w:after="240"/>
            </w:pPr>
          </w:p>
        </w:tc>
        <w:tc>
          <w:tcPr>
            <w:tcW w:w="712" w:type="pct"/>
          </w:tcPr>
          <w:p w:rsidR="007C7D26" w:rsidRDefault="007C7D26" w:rsidP="00C85458">
            <w:pPr>
              <w:spacing w:before="240" w:after="240"/>
            </w:pPr>
          </w:p>
        </w:tc>
        <w:tc>
          <w:tcPr>
            <w:tcW w:w="721" w:type="pct"/>
          </w:tcPr>
          <w:p w:rsidR="007C7D26" w:rsidRDefault="007C7D26" w:rsidP="00C85458">
            <w:pPr>
              <w:spacing w:before="240" w:after="240"/>
            </w:pPr>
          </w:p>
        </w:tc>
        <w:tc>
          <w:tcPr>
            <w:tcW w:w="730" w:type="pct"/>
          </w:tcPr>
          <w:p w:rsidR="007C7D26" w:rsidRDefault="007C7D26" w:rsidP="00C85458">
            <w:pPr>
              <w:spacing w:before="240" w:after="240"/>
            </w:pPr>
          </w:p>
        </w:tc>
        <w:tc>
          <w:tcPr>
            <w:tcW w:w="726" w:type="pct"/>
          </w:tcPr>
          <w:p w:rsidR="007C7D26" w:rsidRDefault="007C7D26" w:rsidP="00C85458">
            <w:pPr>
              <w:spacing w:before="240" w:after="240"/>
            </w:pPr>
          </w:p>
        </w:tc>
        <w:tc>
          <w:tcPr>
            <w:tcW w:w="724" w:type="pct"/>
          </w:tcPr>
          <w:p w:rsidR="007C7D26" w:rsidRDefault="007C7D26" w:rsidP="00C85458">
            <w:pPr>
              <w:spacing w:before="240" w:after="240"/>
            </w:pPr>
          </w:p>
        </w:tc>
        <w:tc>
          <w:tcPr>
            <w:tcW w:w="678" w:type="pct"/>
          </w:tcPr>
          <w:p w:rsidR="007C7D26" w:rsidRDefault="007C7D26" w:rsidP="00C85458">
            <w:pPr>
              <w:spacing w:before="240" w:after="240"/>
            </w:pPr>
          </w:p>
        </w:tc>
      </w:tr>
      <w:tr w:rsidR="007C7D26" w:rsidTr="00C85458">
        <w:tc>
          <w:tcPr>
            <w:tcW w:w="709" w:type="pct"/>
          </w:tcPr>
          <w:p w:rsidR="007C7D26" w:rsidRDefault="007C7D26" w:rsidP="00C85458">
            <w:pPr>
              <w:spacing w:before="240" w:after="240"/>
            </w:pPr>
          </w:p>
        </w:tc>
        <w:tc>
          <w:tcPr>
            <w:tcW w:w="712" w:type="pct"/>
          </w:tcPr>
          <w:p w:rsidR="007C7D26" w:rsidRDefault="007C7D26" w:rsidP="00C85458">
            <w:pPr>
              <w:spacing w:before="240" w:after="240"/>
            </w:pPr>
          </w:p>
        </w:tc>
        <w:tc>
          <w:tcPr>
            <w:tcW w:w="721" w:type="pct"/>
          </w:tcPr>
          <w:p w:rsidR="007C7D26" w:rsidRDefault="007C7D26" w:rsidP="00C85458">
            <w:pPr>
              <w:spacing w:before="240" w:after="240"/>
            </w:pPr>
          </w:p>
        </w:tc>
        <w:tc>
          <w:tcPr>
            <w:tcW w:w="730" w:type="pct"/>
          </w:tcPr>
          <w:p w:rsidR="007C7D26" w:rsidRDefault="007C7D26" w:rsidP="00C85458">
            <w:pPr>
              <w:spacing w:before="240" w:after="240"/>
            </w:pPr>
          </w:p>
        </w:tc>
        <w:tc>
          <w:tcPr>
            <w:tcW w:w="726" w:type="pct"/>
          </w:tcPr>
          <w:p w:rsidR="007C7D26" w:rsidRDefault="007C7D26" w:rsidP="00C85458">
            <w:pPr>
              <w:spacing w:before="240" w:after="240"/>
            </w:pPr>
          </w:p>
        </w:tc>
        <w:tc>
          <w:tcPr>
            <w:tcW w:w="724" w:type="pct"/>
          </w:tcPr>
          <w:p w:rsidR="007C7D26" w:rsidRDefault="007C7D26" w:rsidP="00C85458">
            <w:pPr>
              <w:spacing w:before="240" w:after="240"/>
            </w:pPr>
          </w:p>
        </w:tc>
        <w:tc>
          <w:tcPr>
            <w:tcW w:w="678" w:type="pct"/>
          </w:tcPr>
          <w:p w:rsidR="007C7D26" w:rsidRDefault="007C7D26" w:rsidP="00C85458">
            <w:pPr>
              <w:spacing w:before="240" w:after="240"/>
            </w:pPr>
          </w:p>
        </w:tc>
      </w:tr>
      <w:tr w:rsidR="007C7D26" w:rsidTr="00C85458">
        <w:tc>
          <w:tcPr>
            <w:tcW w:w="709" w:type="pct"/>
          </w:tcPr>
          <w:p w:rsidR="007C7D26" w:rsidRDefault="007C7D26" w:rsidP="00C85458">
            <w:pPr>
              <w:spacing w:before="240" w:after="240"/>
            </w:pPr>
          </w:p>
        </w:tc>
        <w:tc>
          <w:tcPr>
            <w:tcW w:w="712" w:type="pct"/>
          </w:tcPr>
          <w:p w:rsidR="007C7D26" w:rsidRDefault="007C7D26" w:rsidP="00C85458">
            <w:pPr>
              <w:spacing w:before="240" w:after="240"/>
            </w:pPr>
          </w:p>
        </w:tc>
        <w:tc>
          <w:tcPr>
            <w:tcW w:w="721" w:type="pct"/>
          </w:tcPr>
          <w:p w:rsidR="007C7D26" w:rsidRDefault="007C7D26" w:rsidP="00C85458">
            <w:pPr>
              <w:spacing w:before="240" w:after="240"/>
            </w:pPr>
          </w:p>
        </w:tc>
        <w:tc>
          <w:tcPr>
            <w:tcW w:w="730" w:type="pct"/>
          </w:tcPr>
          <w:p w:rsidR="007C7D26" w:rsidRDefault="007C7D26" w:rsidP="00C85458">
            <w:pPr>
              <w:spacing w:before="240" w:after="240"/>
            </w:pPr>
          </w:p>
        </w:tc>
        <w:tc>
          <w:tcPr>
            <w:tcW w:w="726" w:type="pct"/>
          </w:tcPr>
          <w:p w:rsidR="007C7D26" w:rsidRDefault="007C7D26" w:rsidP="00C85458">
            <w:pPr>
              <w:spacing w:before="240" w:after="240"/>
            </w:pPr>
          </w:p>
        </w:tc>
        <w:tc>
          <w:tcPr>
            <w:tcW w:w="724" w:type="pct"/>
          </w:tcPr>
          <w:p w:rsidR="007C7D26" w:rsidRDefault="007C7D26" w:rsidP="00C85458">
            <w:pPr>
              <w:spacing w:before="240" w:after="240"/>
            </w:pPr>
          </w:p>
        </w:tc>
        <w:tc>
          <w:tcPr>
            <w:tcW w:w="678" w:type="pct"/>
          </w:tcPr>
          <w:p w:rsidR="007C7D26" w:rsidRDefault="007C7D26" w:rsidP="00C85458">
            <w:pPr>
              <w:spacing w:before="240" w:after="240"/>
            </w:pPr>
          </w:p>
        </w:tc>
      </w:tr>
      <w:tr w:rsidR="007C7D26" w:rsidTr="00C85458">
        <w:tc>
          <w:tcPr>
            <w:tcW w:w="709" w:type="pct"/>
          </w:tcPr>
          <w:p w:rsidR="007C7D26" w:rsidRDefault="007C7D26" w:rsidP="00C85458">
            <w:pPr>
              <w:spacing w:before="240" w:after="240"/>
            </w:pPr>
          </w:p>
        </w:tc>
        <w:tc>
          <w:tcPr>
            <w:tcW w:w="712" w:type="pct"/>
          </w:tcPr>
          <w:p w:rsidR="007C7D26" w:rsidRDefault="007C7D26" w:rsidP="00C85458">
            <w:pPr>
              <w:spacing w:before="240" w:after="240"/>
            </w:pPr>
          </w:p>
        </w:tc>
        <w:tc>
          <w:tcPr>
            <w:tcW w:w="721" w:type="pct"/>
          </w:tcPr>
          <w:p w:rsidR="007C7D26" w:rsidRDefault="007C7D26" w:rsidP="00C85458">
            <w:pPr>
              <w:spacing w:before="240" w:after="240"/>
            </w:pPr>
          </w:p>
        </w:tc>
        <w:tc>
          <w:tcPr>
            <w:tcW w:w="730" w:type="pct"/>
          </w:tcPr>
          <w:p w:rsidR="007C7D26" w:rsidRDefault="007C7D26" w:rsidP="00C85458">
            <w:pPr>
              <w:spacing w:before="240" w:after="240"/>
            </w:pPr>
          </w:p>
        </w:tc>
        <w:tc>
          <w:tcPr>
            <w:tcW w:w="726" w:type="pct"/>
          </w:tcPr>
          <w:p w:rsidR="007C7D26" w:rsidRDefault="007C7D26" w:rsidP="00C85458">
            <w:pPr>
              <w:spacing w:before="240" w:after="240"/>
            </w:pPr>
          </w:p>
        </w:tc>
        <w:tc>
          <w:tcPr>
            <w:tcW w:w="724" w:type="pct"/>
          </w:tcPr>
          <w:p w:rsidR="007C7D26" w:rsidRDefault="007C7D26" w:rsidP="00C85458">
            <w:pPr>
              <w:spacing w:before="240" w:after="240"/>
            </w:pPr>
          </w:p>
        </w:tc>
        <w:tc>
          <w:tcPr>
            <w:tcW w:w="678" w:type="pct"/>
          </w:tcPr>
          <w:p w:rsidR="007C7D26" w:rsidRDefault="007C7D26" w:rsidP="00C85458">
            <w:pPr>
              <w:spacing w:before="240" w:after="240"/>
            </w:pPr>
          </w:p>
        </w:tc>
      </w:tr>
    </w:tbl>
    <w:p w:rsidR="007C7D26" w:rsidRDefault="007C7D26" w:rsidP="007C7D26"/>
    <w:p w:rsidR="007C7D26" w:rsidRDefault="007C7D26" w:rsidP="007C7D26"/>
    <w:p w:rsidR="007C7D26" w:rsidRDefault="007C7D26" w:rsidP="007C7D26"/>
    <w:p w:rsidR="007C7D26" w:rsidRDefault="007C7D26" w:rsidP="007C7D26">
      <w:pPr>
        <w:rPr>
          <w:b/>
          <w:sz w:val="28"/>
          <w:szCs w:val="28"/>
        </w:rPr>
      </w:pPr>
    </w:p>
    <w:p w:rsidR="007C7D26" w:rsidRPr="0045611E" w:rsidRDefault="0045611E" w:rsidP="0045611E">
      <w:pPr>
        <w:jc w:val="center"/>
        <w:rPr>
          <w:rFonts w:ascii="Times New Roman" w:hAnsi="Times New Roman" w:cs="Times New Roman"/>
          <w:b/>
          <w:sz w:val="28"/>
          <w:szCs w:val="28"/>
          <w:lang w:val="fr-FR"/>
        </w:rPr>
      </w:pPr>
      <w:r w:rsidRPr="00B05DB7">
        <w:rPr>
          <w:rFonts w:ascii="Times New Roman" w:hAnsi="Times New Roman" w:cs="Times New Roman"/>
          <w:b/>
          <w:sz w:val="24"/>
          <w:szCs w:val="24"/>
          <w:lang w:val="fr-FR"/>
        </w:rPr>
        <w:t xml:space="preserve">PHỤ LỤC </w:t>
      </w:r>
      <w:r>
        <w:rPr>
          <w:rFonts w:ascii="Times New Roman" w:hAnsi="Times New Roman" w:cs="Times New Roman"/>
          <w:b/>
          <w:sz w:val="24"/>
          <w:szCs w:val="24"/>
          <w:lang w:val="fr-FR"/>
        </w:rPr>
        <w:t>6</w:t>
      </w:r>
    </w:p>
    <w:tbl>
      <w:tblPr>
        <w:tblpPr w:leftFromText="180" w:rightFromText="180" w:vertAnchor="text" w:horzAnchor="margin" w:tblpXSpec="right" w:tblpY="-2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
        <w:gridCol w:w="567"/>
      </w:tblGrid>
      <w:tr w:rsidR="007C7D26" w:rsidRPr="00B05DB7" w:rsidTr="00C85458">
        <w:tc>
          <w:tcPr>
            <w:tcW w:w="1701" w:type="dxa"/>
            <w:gridSpan w:val="3"/>
            <w:tcBorders>
              <w:bottom w:val="single" w:sz="4" w:space="0" w:color="auto"/>
            </w:tcBorders>
          </w:tcPr>
          <w:p w:rsidR="007C7D26" w:rsidRPr="00A34329" w:rsidRDefault="007C7D26" w:rsidP="00C85458">
            <w:pPr>
              <w:jc w:val="center"/>
              <w:rPr>
                <w:b/>
              </w:rPr>
            </w:pPr>
            <w:r w:rsidRPr="00A34329">
              <w:rPr>
                <w:b/>
              </w:rPr>
              <w:t>Mã số trẻ</w:t>
            </w:r>
          </w:p>
        </w:tc>
      </w:tr>
      <w:tr w:rsidR="007C7D26" w:rsidRPr="00B05DB7" w:rsidTr="00C85458">
        <w:tc>
          <w:tcPr>
            <w:tcW w:w="567" w:type="dxa"/>
            <w:tcBorders>
              <w:top w:val="single" w:sz="4" w:space="0" w:color="auto"/>
            </w:tcBorders>
          </w:tcPr>
          <w:p w:rsidR="007C7D26" w:rsidRPr="00B05DB7" w:rsidRDefault="007C7D26" w:rsidP="00C85458">
            <w:pPr>
              <w:rPr>
                <w:sz w:val="28"/>
                <w:szCs w:val="28"/>
              </w:rPr>
            </w:pPr>
          </w:p>
        </w:tc>
        <w:tc>
          <w:tcPr>
            <w:tcW w:w="567" w:type="dxa"/>
            <w:tcBorders>
              <w:top w:val="single" w:sz="4" w:space="0" w:color="auto"/>
            </w:tcBorders>
          </w:tcPr>
          <w:p w:rsidR="007C7D26" w:rsidRPr="00B05DB7" w:rsidRDefault="007C7D26" w:rsidP="00C85458">
            <w:pPr>
              <w:rPr>
                <w:sz w:val="28"/>
                <w:szCs w:val="28"/>
              </w:rPr>
            </w:pPr>
          </w:p>
        </w:tc>
        <w:tc>
          <w:tcPr>
            <w:tcW w:w="567" w:type="dxa"/>
            <w:tcBorders>
              <w:top w:val="single" w:sz="4" w:space="0" w:color="auto"/>
            </w:tcBorders>
          </w:tcPr>
          <w:p w:rsidR="007C7D26" w:rsidRPr="00B05DB7" w:rsidRDefault="007C7D26" w:rsidP="00C85458">
            <w:pPr>
              <w:rPr>
                <w:sz w:val="28"/>
                <w:szCs w:val="28"/>
              </w:rPr>
            </w:pPr>
          </w:p>
        </w:tc>
      </w:tr>
    </w:tbl>
    <w:p w:rsidR="007C7D26" w:rsidRPr="006E6141" w:rsidRDefault="0045611E" w:rsidP="0045611E">
      <w:pPr>
        <w:rPr>
          <w:b/>
          <w:sz w:val="28"/>
          <w:szCs w:val="28"/>
        </w:rPr>
      </w:pPr>
      <w:r>
        <w:rPr>
          <w:b/>
          <w:sz w:val="28"/>
          <w:szCs w:val="28"/>
        </w:rPr>
        <w:t xml:space="preserve">                </w:t>
      </w:r>
      <w:r w:rsidR="007C7D26">
        <w:rPr>
          <w:b/>
          <w:sz w:val="28"/>
          <w:szCs w:val="28"/>
        </w:rPr>
        <w:t xml:space="preserve"> </w:t>
      </w:r>
      <w:r w:rsidR="007C7D26" w:rsidRPr="006E6141">
        <w:rPr>
          <w:b/>
          <w:sz w:val="28"/>
          <w:szCs w:val="28"/>
        </w:rPr>
        <w:t xml:space="preserve">HỎI GHI KHẨU PHẦN ĂN TẠI NHÀ </w:t>
      </w:r>
    </w:p>
    <w:p w:rsidR="007C7D26" w:rsidRPr="00B05DB7" w:rsidRDefault="007C7D26" w:rsidP="007C7D26">
      <w:pPr>
        <w:rPr>
          <w:b/>
          <w:sz w:val="24"/>
          <w:szCs w:val="24"/>
        </w:rPr>
      </w:pPr>
    </w:p>
    <w:p w:rsidR="007C7D26" w:rsidRPr="006C6B1D" w:rsidRDefault="007C7D26" w:rsidP="007C7D26">
      <w:pPr>
        <w:rPr>
          <w:rFonts w:ascii="Times New Roman" w:hAnsi="Times New Roman" w:cs="Times New Roman"/>
          <w:sz w:val="28"/>
          <w:szCs w:val="28"/>
        </w:rPr>
      </w:pPr>
      <w:r w:rsidRPr="006C6B1D">
        <w:rPr>
          <w:rFonts w:ascii="Times New Roman" w:hAnsi="Times New Roman" w:cs="Times New Roman"/>
          <w:sz w:val="28"/>
          <w:szCs w:val="28"/>
        </w:rPr>
        <w:t>Họ và tên bà mẹ :...................................................................................</w:t>
      </w:r>
    </w:p>
    <w:p w:rsidR="007C7D26" w:rsidRPr="006C6B1D" w:rsidRDefault="007C7D26" w:rsidP="007C7D26">
      <w:pPr>
        <w:rPr>
          <w:rFonts w:ascii="Times New Roman" w:hAnsi="Times New Roman" w:cs="Times New Roman"/>
          <w:sz w:val="28"/>
          <w:szCs w:val="28"/>
        </w:rPr>
      </w:pPr>
      <w:r w:rsidRPr="006C6B1D">
        <w:rPr>
          <w:rFonts w:ascii="Times New Roman" w:hAnsi="Times New Roman" w:cs="Times New Roman"/>
          <w:sz w:val="28"/>
          <w:szCs w:val="28"/>
        </w:rPr>
        <w:t>Địa chỉ nhà:............................................................................................</w:t>
      </w:r>
    </w:p>
    <w:p w:rsidR="007C7D26" w:rsidRPr="006C6B1D" w:rsidRDefault="007C7D26" w:rsidP="007C7D26">
      <w:pPr>
        <w:rPr>
          <w:rFonts w:ascii="Times New Roman" w:hAnsi="Times New Roman" w:cs="Times New Roman"/>
          <w:sz w:val="28"/>
          <w:szCs w:val="28"/>
        </w:rPr>
      </w:pPr>
      <w:r w:rsidRPr="006C6B1D">
        <w:rPr>
          <w:rFonts w:ascii="Times New Roman" w:hAnsi="Times New Roman" w:cs="Times New Roman"/>
          <w:sz w:val="28"/>
          <w:szCs w:val="28"/>
        </w:rPr>
        <w:t>Số ĐT:.......................................................................................................</w:t>
      </w:r>
    </w:p>
    <w:p w:rsidR="007C7D26" w:rsidRPr="006C6B1D" w:rsidRDefault="007C7D26" w:rsidP="007C7D26">
      <w:pPr>
        <w:rPr>
          <w:rFonts w:ascii="Times New Roman" w:hAnsi="Times New Roman" w:cs="Times New Roman"/>
          <w:sz w:val="28"/>
          <w:szCs w:val="28"/>
        </w:rPr>
      </w:pPr>
      <w:r w:rsidRPr="006C6B1D">
        <w:rPr>
          <w:rFonts w:ascii="Times New Roman" w:hAnsi="Times New Roman" w:cs="Times New Roman"/>
          <w:sz w:val="28"/>
          <w:szCs w:val="28"/>
        </w:rPr>
        <w:t>Xin chị cho biết tất cả những thức ăn/ nước uống mà cháu (tên ……………..) được ăn ở nhà trong cả ngày hôm qua (trừ bữa ăn ở trường):</w:t>
      </w:r>
    </w:p>
    <w:p w:rsidR="007C7D26" w:rsidRPr="006C6B1D" w:rsidRDefault="007C7D26" w:rsidP="007C7D26">
      <w:pPr>
        <w:jc w:val="center"/>
        <w:rPr>
          <w:rFonts w:ascii="Times New Roman" w:hAnsi="Times New Roman" w:cs="Times New Roman"/>
          <w:sz w:val="28"/>
          <w:szCs w:val="28"/>
        </w:rPr>
      </w:pPr>
      <w:r w:rsidRPr="006C6B1D">
        <w:rPr>
          <w:rFonts w:ascii="Times New Roman" w:hAnsi="Times New Roman" w:cs="Times New Roman"/>
          <w:sz w:val="28"/>
          <w:szCs w:val="28"/>
        </w:rPr>
        <w:t xml:space="preserve"> </w:t>
      </w:r>
    </w:p>
    <w:p w:rsidR="007C7D26" w:rsidRPr="0045611E" w:rsidRDefault="007C7D26" w:rsidP="007C7D26">
      <w:pPr>
        <w:rPr>
          <w:sz w:val="28"/>
          <w:szCs w:val="28"/>
        </w:rPr>
      </w:pPr>
    </w:p>
    <w:tbl>
      <w:tblPr>
        <w:tblStyle w:val="TableGrid"/>
        <w:tblW w:w="5000" w:type="pct"/>
        <w:tblLook w:val="01E0" w:firstRow="1" w:lastRow="1" w:firstColumn="1" w:lastColumn="1" w:noHBand="0" w:noVBand="0"/>
      </w:tblPr>
      <w:tblGrid>
        <w:gridCol w:w="1265"/>
        <w:gridCol w:w="1273"/>
        <w:gridCol w:w="1284"/>
        <w:gridCol w:w="2633"/>
        <w:gridCol w:w="1291"/>
        <w:gridCol w:w="1209"/>
      </w:tblGrid>
      <w:tr w:rsidR="007C7D26" w:rsidRPr="0045611E" w:rsidTr="00C85458">
        <w:tc>
          <w:tcPr>
            <w:tcW w:w="706" w:type="pct"/>
          </w:tcPr>
          <w:p w:rsidR="007C7D26" w:rsidRPr="0045611E" w:rsidRDefault="007C7D26" w:rsidP="00C85458">
            <w:pPr>
              <w:rPr>
                <w:sz w:val="28"/>
                <w:szCs w:val="28"/>
              </w:rPr>
            </w:pPr>
            <w:r w:rsidRPr="0045611E">
              <w:rPr>
                <w:sz w:val="28"/>
                <w:szCs w:val="28"/>
              </w:rPr>
              <w:t>Bữa ăn</w:t>
            </w:r>
          </w:p>
        </w:tc>
        <w:tc>
          <w:tcPr>
            <w:tcW w:w="710" w:type="pct"/>
          </w:tcPr>
          <w:p w:rsidR="007C7D26" w:rsidRPr="0045611E" w:rsidRDefault="007C7D26" w:rsidP="00C85458">
            <w:pPr>
              <w:rPr>
                <w:sz w:val="28"/>
                <w:szCs w:val="28"/>
              </w:rPr>
            </w:pPr>
            <w:r w:rsidRPr="0045611E">
              <w:rPr>
                <w:sz w:val="28"/>
                <w:szCs w:val="28"/>
              </w:rPr>
              <w:t>Tên món ăn</w:t>
            </w:r>
          </w:p>
        </w:tc>
        <w:tc>
          <w:tcPr>
            <w:tcW w:w="717" w:type="pct"/>
          </w:tcPr>
          <w:p w:rsidR="007C7D26" w:rsidRPr="0045611E" w:rsidRDefault="007C7D26" w:rsidP="00C85458">
            <w:pPr>
              <w:rPr>
                <w:sz w:val="28"/>
                <w:szCs w:val="28"/>
              </w:rPr>
            </w:pPr>
            <w:r w:rsidRPr="0045611E">
              <w:rPr>
                <w:sz w:val="28"/>
                <w:szCs w:val="28"/>
              </w:rPr>
              <w:t>Tên thực phẩm</w:t>
            </w:r>
          </w:p>
        </w:tc>
        <w:tc>
          <w:tcPr>
            <w:tcW w:w="1470" w:type="pct"/>
          </w:tcPr>
          <w:p w:rsidR="007C7D26" w:rsidRPr="0045611E" w:rsidRDefault="007C7D26" w:rsidP="00C85458">
            <w:pPr>
              <w:rPr>
                <w:sz w:val="28"/>
                <w:szCs w:val="28"/>
              </w:rPr>
            </w:pPr>
            <w:r w:rsidRPr="0045611E">
              <w:rPr>
                <w:sz w:val="28"/>
                <w:szCs w:val="28"/>
              </w:rPr>
              <w:t xml:space="preserve">Phần trẻ đã ăn </w:t>
            </w:r>
          </w:p>
        </w:tc>
        <w:tc>
          <w:tcPr>
            <w:tcW w:w="721" w:type="pct"/>
          </w:tcPr>
          <w:p w:rsidR="007C7D26" w:rsidRPr="0045611E" w:rsidRDefault="007C7D26" w:rsidP="00C85458">
            <w:pPr>
              <w:rPr>
                <w:sz w:val="28"/>
                <w:szCs w:val="28"/>
              </w:rPr>
            </w:pPr>
            <w:r w:rsidRPr="0045611E">
              <w:rPr>
                <w:sz w:val="28"/>
                <w:szCs w:val="28"/>
              </w:rPr>
              <w:t>NCV ước tính Lượng thức ăn trẻ đã ăn (g)</w:t>
            </w:r>
          </w:p>
        </w:tc>
        <w:tc>
          <w:tcPr>
            <w:tcW w:w="675" w:type="pct"/>
          </w:tcPr>
          <w:p w:rsidR="007C7D26" w:rsidRPr="0045611E" w:rsidRDefault="007C7D26" w:rsidP="00C85458">
            <w:pPr>
              <w:rPr>
                <w:sz w:val="28"/>
                <w:szCs w:val="28"/>
              </w:rPr>
            </w:pPr>
            <w:r w:rsidRPr="0045611E">
              <w:rPr>
                <w:sz w:val="28"/>
                <w:szCs w:val="28"/>
              </w:rPr>
              <w:t>Quy ra gram sống sạch</w:t>
            </w:r>
          </w:p>
        </w:tc>
      </w:tr>
      <w:tr w:rsidR="007C7D26" w:rsidTr="00C85458">
        <w:tc>
          <w:tcPr>
            <w:tcW w:w="706" w:type="pct"/>
          </w:tcPr>
          <w:p w:rsidR="007C7D26" w:rsidRDefault="007C7D26" w:rsidP="00C85458">
            <w:pPr>
              <w:spacing w:before="240" w:after="240"/>
            </w:pPr>
          </w:p>
        </w:tc>
        <w:tc>
          <w:tcPr>
            <w:tcW w:w="710" w:type="pct"/>
          </w:tcPr>
          <w:p w:rsidR="007C7D26" w:rsidRDefault="007C7D26" w:rsidP="00C85458">
            <w:pPr>
              <w:spacing w:before="240" w:after="240"/>
            </w:pPr>
          </w:p>
        </w:tc>
        <w:tc>
          <w:tcPr>
            <w:tcW w:w="717" w:type="pct"/>
          </w:tcPr>
          <w:p w:rsidR="007C7D26" w:rsidRDefault="007C7D26" w:rsidP="00C85458">
            <w:pPr>
              <w:spacing w:before="240" w:after="240"/>
            </w:pPr>
          </w:p>
        </w:tc>
        <w:tc>
          <w:tcPr>
            <w:tcW w:w="1470" w:type="pct"/>
          </w:tcPr>
          <w:p w:rsidR="007C7D26" w:rsidRDefault="007C7D26" w:rsidP="00C85458">
            <w:pPr>
              <w:spacing w:before="240" w:after="240"/>
            </w:pPr>
          </w:p>
        </w:tc>
        <w:tc>
          <w:tcPr>
            <w:tcW w:w="721" w:type="pct"/>
          </w:tcPr>
          <w:p w:rsidR="007C7D26" w:rsidRDefault="007C7D26" w:rsidP="00C85458">
            <w:pPr>
              <w:spacing w:before="240" w:after="240"/>
            </w:pPr>
          </w:p>
        </w:tc>
        <w:tc>
          <w:tcPr>
            <w:tcW w:w="675" w:type="pct"/>
          </w:tcPr>
          <w:p w:rsidR="007C7D26" w:rsidRDefault="007C7D26" w:rsidP="00C85458">
            <w:pPr>
              <w:spacing w:before="240" w:after="240"/>
            </w:pPr>
          </w:p>
        </w:tc>
      </w:tr>
      <w:tr w:rsidR="007C7D26" w:rsidTr="00C85458">
        <w:tc>
          <w:tcPr>
            <w:tcW w:w="706" w:type="pct"/>
          </w:tcPr>
          <w:p w:rsidR="007C7D26" w:rsidRDefault="007C7D26" w:rsidP="00C85458">
            <w:pPr>
              <w:spacing w:before="240" w:after="240"/>
            </w:pPr>
          </w:p>
        </w:tc>
        <w:tc>
          <w:tcPr>
            <w:tcW w:w="710" w:type="pct"/>
          </w:tcPr>
          <w:p w:rsidR="007C7D26" w:rsidRDefault="007C7D26" w:rsidP="00C85458">
            <w:pPr>
              <w:spacing w:before="240" w:after="240"/>
            </w:pPr>
          </w:p>
        </w:tc>
        <w:tc>
          <w:tcPr>
            <w:tcW w:w="717" w:type="pct"/>
          </w:tcPr>
          <w:p w:rsidR="007C7D26" w:rsidRDefault="007C7D26" w:rsidP="00C85458">
            <w:pPr>
              <w:spacing w:before="240" w:after="240"/>
            </w:pPr>
          </w:p>
        </w:tc>
        <w:tc>
          <w:tcPr>
            <w:tcW w:w="1470" w:type="pct"/>
          </w:tcPr>
          <w:p w:rsidR="007C7D26" w:rsidRDefault="007C7D26" w:rsidP="00C85458">
            <w:pPr>
              <w:spacing w:before="240" w:after="240"/>
            </w:pPr>
          </w:p>
        </w:tc>
        <w:tc>
          <w:tcPr>
            <w:tcW w:w="721" w:type="pct"/>
          </w:tcPr>
          <w:p w:rsidR="007C7D26" w:rsidRDefault="007C7D26" w:rsidP="00C85458">
            <w:pPr>
              <w:spacing w:before="240" w:after="240"/>
            </w:pPr>
          </w:p>
        </w:tc>
        <w:tc>
          <w:tcPr>
            <w:tcW w:w="675" w:type="pct"/>
          </w:tcPr>
          <w:p w:rsidR="007C7D26" w:rsidRDefault="007C7D26" w:rsidP="00C85458">
            <w:pPr>
              <w:spacing w:before="240" w:after="240"/>
            </w:pPr>
          </w:p>
        </w:tc>
      </w:tr>
      <w:tr w:rsidR="007C7D26" w:rsidTr="00C85458">
        <w:tc>
          <w:tcPr>
            <w:tcW w:w="706" w:type="pct"/>
          </w:tcPr>
          <w:p w:rsidR="007C7D26" w:rsidRDefault="007C7D26" w:rsidP="00C85458">
            <w:pPr>
              <w:spacing w:before="240" w:after="240"/>
            </w:pPr>
          </w:p>
        </w:tc>
        <w:tc>
          <w:tcPr>
            <w:tcW w:w="710" w:type="pct"/>
          </w:tcPr>
          <w:p w:rsidR="007C7D26" w:rsidRDefault="007C7D26" w:rsidP="00C85458">
            <w:pPr>
              <w:spacing w:before="240" w:after="240"/>
            </w:pPr>
          </w:p>
        </w:tc>
        <w:tc>
          <w:tcPr>
            <w:tcW w:w="717" w:type="pct"/>
          </w:tcPr>
          <w:p w:rsidR="007C7D26" w:rsidRDefault="007C7D26" w:rsidP="00C85458">
            <w:pPr>
              <w:spacing w:before="240" w:after="240"/>
            </w:pPr>
          </w:p>
        </w:tc>
        <w:tc>
          <w:tcPr>
            <w:tcW w:w="1470" w:type="pct"/>
          </w:tcPr>
          <w:p w:rsidR="007C7D26" w:rsidRDefault="007C7D26" w:rsidP="00C85458">
            <w:pPr>
              <w:spacing w:before="240" w:after="240"/>
            </w:pPr>
          </w:p>
        </w:tc>
        <w:tc>
          <w:tcPr>
            <w:tcW w:w="721" w:type="pct"/>
          </w:tcPr>
          <w:p w:rsidR="007C7D26" w:rsidRDefault="007C7D26" w:rsidP="00C85458">
            <w:pPr>
              <w:spacing w:before="240" w:after="240"/>
            </w:pPr>
          </w:p>
        </w:tc>
        <w:tc>
          <w:tcPr>
            <w:tcW w:w="675" w:type="pct"/>
          </w:tcPr>
          <w:p w:rsidR="007C7D26" w:rsidRDefault="007C7D26" w:rsidP="00C85458">
            <w:pPr>
              <w:spacing w:before="240" w:after="240"/>
            </w:pPr>
          </w:p>
        </w:tc>
      </w:tr>
      <w:tr w:rsidR="007C7D26" w:rsidTr="00C85458">
        <w:tc>
          <w:tcPr>
            <w:tcW w:w="706" w:type="pct"/>
          </w:tcPr>
          <w:p w:rsidR="007C7D26" w:rsidRDefault="007C7D26" w:rsidP="00C85458">
            <w:pPr>
              <w:spacing w:before="240" w:after="240"/>
            </w:pPr>
          </w:p>
        </w:tc>
        <w:tc>
          <w:tcPr>
            <w:tcW w:w="710" w:type="pct"/>
          </w:tcPr>
          <w:p w:rsidR="007C7D26" w:rsidRDefault="007C7D26" w:rsidP="00C85458">
            <w:pPr>
              <w:spacing w:before="240" w:after="240"/>
            </w:pPr>
          </w:p>
        </w:tc>
        <w:tc>
          <w:tcPr>
            <w:tcW w:w="717" w:type="pct"/>
          </w:tcPr>
          <w:p w:rsidR="007C7D26" w:rsidRDefault="007C7D26" w:rsidP="00C85458">
            <w:pPr>
              <w:spacing w:before="240" w:after="240"/>
            </w:pPr>
          </w:p>
        </w:tc>
        <w:tc>
          <w:tcPr>
            <w:tcW w:w="1470" w:type="pct"/>
          </w:tcPr>
          <w:p w:rsidR="007C7D26" w:rsidRDefault="007C7D26" w:rsidP="00C85458">
            <w:pPr>
              <w:spacing w:before="240" w:after="240"/>
            </w:pPr>
          </w:p>
        </w:tc>
        <w:tc>
          <w:tcPr>
            <w:tcW w:w="721" w:type="pct"/>
          </w:tcPr>
          <w:p w:rsidR="007C7D26" w:rsidRDefault="007C7D26" w:rsidP="00C85458">
            <w:pPr>
              <w:spacing w:before="240" w:after="240"/>
            </w:pPr>
          </w:p>
        </w:tc>
        <w:tc>
          <w:tcPr>
            <w:tcW w:w="675" w:type="pct"/>
          </w:tcPr>
          <w:p w:rsidR="007C7D26" w:rsidRDefault="007C7D26" w:rsidP="00C85458">
            <w:pPr>
              <w:spacing w:before="240" w:after="240"/>
            </w:pPr>
          </w:p>
        </w:tc>
      </w:tr>
      <w:tr w:rsidR="007C7D26" w:rsidTr="00C85458">
        <w:tc>
          <w:tcPr>
            <w:tcW w:w="706" w:type="pct"/>
          </w:tcPr>
          <w:p w:rsidR="007C7D26" w:rsidRDefault="007C7D26" w:rsidP="00C85458">
            <w:pPr>
              <w:spacing w:before="240" w:after="240"/>
            </w:pPr>
          </w:p>
        </w:tc>
        <w:tc>
          <w:tcPr>
            <w:tcW w:w="710" w:type="pct"/>
          </w:tcPr>
          <w:p w:rsidR="007C7D26" w:rsidRDefault="007C7D26" w:rsidP="00C85458">
            <w:pPr>
              <w:spacing w:before="240" w:after="240"/>
            </w:pPr>
          </w:p>
        </w:tc>
        <w:tc>
          <w:tcPr>
            <w:tcW w:w="717" w:type="pct"/>
          </w:tcPr>
          <w:p w:rsidR="007C7D26" w:rsidRDefault="007C7D26" w:rsidP="00C85458">
            <w:pPr>
              <w:spacing w:before="240" w:after="240"/>
            </w:pPr>
          </w:p>
        </w:tc>
        <w:tc>
          <w:tcPr>
            <w:tcW w:w="1470" w:type="pct"/>
          </w:tcPr>
          <w:p w:rsidR="007C7D26" w:rsidRDefault="007C7D26" w:rsidP="00C85458">
            <w:pPr>
              <w:spacing w:before="240" w:after="240"/>
            </w:pPr>
          </w:p>
        </w:tc>
        <w:tc>
          <w:tcPr>
            <w:tcW w:w="721" w:type="pct"/>
          </w:tcPr>
          <w:p w:rsidR="007C7D26" w:rsidRDefault="007C7D26" w:rsidP="00C85458">
            <w:pPr>
              <w:spacing w:before="240" w:after="240"/>
            </w:pPr>
          </w:p>
        </w:tc>
        <w:tc>
          <w:tcPr>
            <w:tcW w:w="675" w:type="pct"/>
          </w:tcPr>
          <w:p w:rsidR="007C7D26" w:rsidRDefault="007C7D26" w:rsidP="00C85458">
            <w:pPr>
              <w:spacing w:before="240" w:after="240"/>
            </w:pPr>
          </w:p>
        </w:tc>
      </w:tr>
      <w:tr w:rsidR="007C7D26" w:rsidTr="00C85458">
        <w:tc>
          <w:tcPr>
            <w:tcW w:w="706" w:type="pct"/>
          </w:tcPr>
          <w:p w:rsidR="007C7D26" w:rsidRDefault="007C7D26" w:rsidP="00C85458">
            <w:pPr>
              <w:spacing w:before="240" w:after="240"/>
            </w:pPr>
          </w:p>
        </w:tc>
        <w:tc>
          <w:tcPr>
            <w:tcW w:w="710" w:type="pct"/>
          </w:tcPr>
          <w:p w:rsidR="007C7D26" w:rsidRDefault="007C7D26" w:rsidP="00C85458">
            <w:pPr>
              <w:spacing w:before="240" w:after="240"/>
            </w:pPr>
          </w:p>
        </w:tc>
        <w:tc>
          <w:tcPr>
            <w:tcW w:w="717" w:type="pct"/>
          </w:tcPr>
          <w:p w:rsidR="007C7D26" w:rsidRDefault="007C7D26" w:rsidP="00C85458">
            <w:pPr>
              <w:spacing w:before="240" w:after="240"/>
            </w:pPr>
          </w:p>
        </w:tc>
        <w:tc>
          <w:tcPr>
            <w:tcW w:w="1470" w:type="pct"/>
          </w:tcPr>
          <w:p w:rsidR="007C7D26" w:rsidRDefault="007C7D26" w:rsidP="00C85458">
            <w:pPr>
              <w:spacing w:before="240" w:after="240"/>
            </w:pPr>
          </w:p>
        </w:tc>
        <w:tc>
          <w:tcPr>
            <w:tcW w:w="721" w:type="pct"/>
          </w:tcPr>
          <w:p w:rsidR="007C7D26" w:rsidRDefault="007C7D26" w:rsidP="00C85458">
            <w:pPr>
              <w:spacing w:before="240" w:after="240"/>
            </w:pPr>
          </w:p>
        </w:tc>
        <w:tc>
          <w:tcPr>
            <w:tcW w:w="675" w:type="pct"/>
          </w:tcPr>
          <w:p w:rsidR="007C7D26" w:rsidRDefault="007C7D26" w:rsidP="00C85458">
            <w:pPr>
              <w:spacing w:before="240" w:after="240"/>
            </w:pPr>
          </w:p>
        </w:tc>
      </w:tr>
      <w:tr w:rsidR="007C7D26" w:rsidTr="00C85458">
        <w:tc>
          <w:tcPr>
            <w:tcW w:w="706" w:type="pct"/>
          </w:tcPr>
          <w:p w:rsidR="007C7D26" w:rsidRDefault="007C7D26" w:rsidP="00C85458">
            <w:pPr>
              <w:spacing w:before="240" w:after="240"/>
            </w:pPr>
          </w:p>
        </w:tc>
        <w:tc>
          <w:tcPr>
            <w:tcW w:w="710" w:type="pct"/>
          </w:tcPr>
          <w:p w:rsidR="007C7D26" w:rsidRDefault="007C7D26" w:rsidP="00C85458">
            <w:pPr>
              <w:spacing w:before="240" w:after="240"/>
            </w:pPr>
          </w:p>
        </w:tc>
        <w:tc>
          <w:tcPr>
            <w:tcW w:w="717" w:type="pct"/>
          </w:tcPr>
          <w:p w:rsidR="007C7D26" w:rsidRDefault="007C7D26" w:rsidP="00C85458">
            <w:pPr>
              <w:spacing w:before="240" w:after="240"/>
            </w:pPr>
          </w:p>
        </w:tc>
        <w:tc>
          <w:tcPr>
            <w:tcW w:w="1470" w:type="pct"/>
          </w:tcPr>
          <w:p w:rsidR="007C7D26" w:rsidRDefault="007C7D26" w:rsidP="00C85458">
            <w:pPr>
              <w:spacing w:before="240" w:after="240"/>
            </w:pPr>
          </w:p>
        </w:tc>
        <w:tc>
          <w:tcPr>
            <w:tcW w:w="721" w:type="pct"/>
          </w:tcPr>
          <w:p w:rsidR="007C7D26" w:rsidRDefault="007C7D26" w:rsidP="00C85458">
            <w:pPr>
              <w:spacing w:before="240" w:after="240"/>
            </w:pPr>
          </w:p>
        </w:tc>
        <w:tc>
          <w:tcPr>
            <w:tcW w:w="675" w:type="pct"/>
          </w:tcPr>
          <w:p w:rsidR="007C7D26" w:rsidRDefault="007C7D26" w:rsidP="00C85458">
            <w:pPr>
              <w:spacing w:before="240" w:after="240"/>
            </w:pPr>
          </w:p>
        </w:tc>
      </w:tr>
    </w:tbl>
    <w:p w:rsidR="007C7D26" w:rsidRDefault="007C7D26" w:rsidP="007C7D26"/>
    <w:p w:rsidR="007C7D26" w:rsidRDefault="007C7D26" w:rsidP="007C7D26">
      <w:pPr>
        <w:tabs>
          <w:tab w:val="left" w:pos="2660"/>
        </w:tabs>
        <w:rPr>
          <w:rFonts w:ascii="Times New Roman" w:hAnsi="Times New Roman" w:cs="Times New Roman"/>
          <w:b/>
          <w:sz w:val="28"/>
          <w:szCs w:val="28"/>
        </w:rPr>
      </w:pPr>
    </w:p>
    <w:p w:rsidR="007C7D26" w:rsidRDefault="007C7D26" w:rsidP="007C7D26">
      <w:pPr>
        <w:tabs>
          <w:tab w:val="left" w:pos="2660"/>
        </w:tabs>
        <w:rPr>
          <w:rFonts w:ascii="Times New Roman" w:hAnsi="Times New Roman" w:cs="Times New Roman"/>
          <w:b/>
          <w:sz w:val="28"/>
          <w:szCs w:val="28"/>
        </w:rPr>
      </w:pPr>
    </w:p>
    <w:p w:rsidR="007C7D26" w:rsidRDefault="007C7D26" w:rsidP="007C7D26">
      <w:pPr>
        <w:tabs>
          <w:tab w:val="left" w:pos="2660"/>
        </w:tabs>
        <w:rPr>
          <w:rFonts w:ascii="Times New Roman" w:hAnsi="Times New Roman" w:cs="Times New Roman"/>
          <w:b/>
          <w:sz w:val="28"/>
          <w:szCs w:val="28"/>
        </w:rPr>
      </w:pPr>
    </w:p>
    <w:p w:rsidR="003B24D0" w:rsidRDefault="003B24D0" w:rsidP="007C7D26">
      <w:pPr>
        <w:tabs>
          <w:tab w:val="left" w:pos="2660"/>
        </w:tabs>
        <w:rPr>
          <w:rFonts w:ascii="Times New Roman" w:hAnsi="Times New Roman" w:cs="Times New Roman"/>
          <w:b/>
          <w:sz w:val="28"/>
          <w:szCs w:val="28"/>
        </w:rPr>
      </w:pPr>
    </w:p>
    <w:p w:rsidR="00C02638" w:rsidRDefault="00C02638" w:rsidP="007C7D26">
      <w:pPr>
        <w:tabs>
          <w:tab w:val="left" w:pos="2660"/>
        </w:tabs>
        <w:rPr>
          <w:rFonts w:ascii="Times New Roman" w:hAnsi="Times New Roman" w:cs="Times New Roman"/>
          <w:b/>
          <w:sz w:val="28"/>
          <w:szCs w:val="28"/>
        </w:rPr>
      </w:pPr>
    </w:p>
    <w:p w:rsidR="007C7D26" w:rsidRPr="00E86914" w:rsidRDefault="007C7D26" w:rsidP="007C7D26">
      <w:pPr>
        <w:spacing w:line="360" w:lineRule="auto"/>
        <w:jc w:val="center"/>
        <w:rPr>
          <w:rFonts w:ascii="Times New Roman" w:hAnsi="Times New Roman" w:cs="Times New Roman"/>
          <w:b/>
          <w:sz w:val="24"/>
          <w:szCs w:val="24"/>
        </w:rPr>
      </w:pPr>
      <w:r w:rsidRPr="00B05DB7">
        <w:rPr>
          <w:b/>
          <w:sz w:val="24"/>
          <w:szCs w:val="24"/>
        </w:rPr>
        <w:t xml:space="preserve">PHỤ LỤC </w:t>
      </w:r>
      <w:r w:rsidR="0045611E">
        <w:rPr>
          <w:b/>
          <w:sz w:val="24"/>
          <w:szCs w:val="24"/>
        </w:rPr>
        <w:t>7</w:t>
      </w:r>
    </w:p>
    <w:p w:rsidR="007C7D26" w:rsidRPr="002507B2" w:rsidRDefault="007C7D26" w:rsidP="007C7D26">
      <w:pPr>
        <w:spacing w:line="360" w:lineRule="auto"/>
        <w:jc w:val="center"/>
        <w:rPr>
          <w:rFonts w:ascii="Times New Roman" w:hAnsi="Times New Roman" w:cs="Times New Roman"/>
          <w:b/>
          <w:color w:val="000000" w:themeColor="text1"/>
          <w:sz w:val="28"/>
        </w:rPr>
      </w:pPr>
      <w:r w:rsidRPr="002507B2">
        <w:rPr>
          <w:rFonts w:ascii="Times New Roman" w:hAnsi="Times New Roman" w:cs="Times New Roman"/>
          <w:b/>
          <w:color w:val="000000" w:themeColor="text1"/>
          <w:sz w:val="28"/>
        </w:rPr>
        <w:t>THỰC ĐƠN CHO TRẺ 12-36 THÁNG TUỔI KHÔNG BÚ MẸ</w:t>
      </w:r>
    </w:p>
    <w:p w:rsidR="007C7D26" w:rsidRPr="002507B2" w:rsidRDefault="007C7D26" w:rsidP="007C7D26">
      <w:pPr>
        <w:spacing w:line="360" w:lineRule="auto"/>
        <w:rPr>
          <w:rFonts w:ascii="Times New Roman" w:hAnsi="Times New Roman" w:cs="Times New Roman"/>
          <w:b/>
          <w:color w:val="000000" w:themeColor="text1"/>
          <w:sz w:val="28"/>
        </w:rPr>
      </w:pPr>
      <w:r w:rsidRPr="002507B2">
        <w:rPr>
          <w:rFonts w:ascii="Times New Roman" w:hAnsi="Times New Roman" w:cs="Times New Roman"/>
          <w:b/>
          <w:color w:val="000000" w:themeColor="text1"/>
          <w:sz w:val="28"/>
        </w:rPr>
        <w:t xml:space="preserve">Nhu cầu dinh dưỡng/ngày </w:t>
      </w:r>
      <w:r>
        <w:rPr>
          <w:rFonts w:ascii="Times New Roman" w:hAnsi="Times New Roman" w:cs="Times New Roman"/>
          <w:b/>
          <w:color w:val="000000" w:themeColor="text1"/>
          <w:sz w:val="28"/>
        </w:rPr>
        <w:t>cho trẻ 12-36 tháng</w:t>
      </w:r>
    </w:p>
    <w:p w:rsidR="007C7D26" w:rsidRPr="002507B2" w:rsidRDefault="007C7D26" w:rsidP="007C7D26">
      <w:pPr>
        <w:spacing w:line="360" w:lineRule="auto"/>
        <w:rPr>
          <w:rFonts w:ascii="Times New Roman" w:hAnsi="Times New Roman" w:cs="Times New Roman"/>
          <w:color w:val="000000" w:themeColor="text1"/>
          <w:sz w:val="28"/>
        </w:rPr>
      </w:pPr>
      <w:r w:rsidRPr="002507B2">
        <w:rPr>
          <w:rFonts w:ascii="Times New Roman" w:hAnsi="Times New Roman" w:cs="Times New Roman"/>
          <w:color w:val="000000" w:themeColor="text1"/>
          <w:sz w:val="28"/>
        </w:rPr>
        <w:t>Nhu cầu năng lượng:  1180 Kcal</w:t>
      </w:r>
    </w:p>
    <w:p w:rsidR="007C7D26" w:rsidRPr="002507B2" w:rsidRDefault="007C7D26" w:rsidP="007C7D26">
      <w:pPr>
        <w:spacing w:line="360" w:lineRule="auto"/>
        <w:rPr>
          <w:rFonts w:ascii="Times New Roman" w:hAnsi="Times New Roman" w:cs="Times New Roman"/>
          <w:color w:val="000000" w:themeColor="text1"/>
          <w:sz w:val="28"/>
        </w:rPr>
      </w:pPr>
      <w:r w:rsidRPr="002507B2">
        <w:rPr>
          <w:rFonts w:ascii="Times New Roman" w:hAnsi="Times New Roman" w:cs="Times New Roman"/>
          <w:color w:val="000000" w:themeColor="text1"/>
          <w:sz w:val="28"/>
        </w:rPr>
        <w:t>Protein:44,2 g (15%)</w:t>
      </w:r>
    </w:p>
    <w:p w:rsidR="007C7D26" w:rsidRPr="002507B2" w:rsidRDefault="007C7D26" w:rsidP="007C7D26">
      <w:pPr>
        <w:spacing w:line="360" w:lineRule="auto"/>
        <w:rPr>
          <w:rFonts w:ascii="Times New Roman" w:hAnsi="Times New Roman" w:cs="Times New Roman"/>
          <w:color w:val="000000" w:themeColor="text1"/>
          <w:sz w:val="28"/>
        </w:rPr>
      </w:pPr>
      <w:r w:rsidRPr="002507B2">
        <w:rPr>
          <w:rFonts w:ascii="Times New Roman" w:hAnsi="Times New Roman" w:cs="Times New Roman"/>
          <w:color w:val="000000" w:themeColor="text1"/>
          <w:sz w:val="28"/>
        </w:rPr>
        <w:t>Protein động vật: ≥ 60%</w:t>
      </w:r>
    </w:p>
    <w:p w:rsidR="007C7D26" w:rsidRPr="002507B2" w:rsidRDefault="007C7D26" w:rsidP="007C7D26">
      <w:pPr>
        <w:spacing w:line="360" w:lineRule="auto"/>
        <w:rPr>
          <w:rFonts w:ascii="Times New Roman" w:hAnsi="Times New Roman" w:cs="Times New Roman"/>
          <w:color w:val="000000" w:themeColor="text1"/>
          <w:sz w:val="28"/>
        </w:rPr>
      </w:pPr>
      <w:r w:rsidRPr="002507B2">
        <w:rPr>
          <w:rFonts w:ascii="Times New Roman" w:hAnsi="Times New Roman" w:cs="Times New Roman"/>
          <w:color w:val="000000" w:themeColor="text1"/>
          <w:sz w:val="28"/>
        </w:rPr>
        <w:t>Lipid: 39,3g (30%)</w:t>
      </w:r>
    </w:p>
    <w:p w:rsidR="007C7D26" w:rsidRPr="002507B2" w:rsidRDefault="007C7D26" w:rsidP="007C7D26">
      <w:pPr>
        <w:spacing w:line="360" w:lineRule="auto"/>
        <w:rPr>
          <w:rFonts w:ascii="Times New Roman" w:hAnsi="Times New Roman" w:cs="Times New Roman"/>
          <w:color w:val="000000" w:themeColor="text1"/>
          <w:sz w:val="28"/>
        </w:rPr>
      </w:pPr>
      <w:r w:rsidRPr="002507B2">
        <w:rPr>
          <w:rFonts w:ascii="Times New Roman" w:hAnsi="Times New Roman" w:cs="Times New Roman"/>
          <w:color w:val="000000" w:themeColor="text1"/>
          <w:sz w:val="28"/>
        </w:rPr>
        <w:t>Lipid động vật: 50%</w:t>
      </w:r>
    </w:p>
    <w:p w:rsidR="007C7D26" w:rsidRPr="002507B2" w:rsidRDefault="007C7D26" w:rsidP="007C7D26">
      <w:pPr>
        <w:spacing w:line="360" w:lineRule="auto"/>
        <w:rPr>
          <w:rFonts w:ascii="Times New Roman" w:hAnsi="Times New Roman" w:cs="Times New Roman"/>
          <w:color w:val="000000" w:themeColor="text1"/>
          <w:sz w:val="28"/>
        </w:rPr>
      </w:pPr>
      <w:r w:rsidRPr="002507B2">
        <w:rPr>
          <w:rFonts w:ascii="Times New Roman" w:hAnsi="Times New Roman" w:cs="Times New Roman"/>
          <w:color w:val="000000" w:themeColor="text1"/>
          <w:sz w:val="28"/>
        </w:rPr>
        <w:t>Glucid: 162,3g (55%)</w:t>
      </w:r>
    </w:p>
    <w:p w:rsidR="007C7D26" w:rsidRPr="002507B2" w:rsidRDefault="007C7D26" w:rsidP="007C7D26">
      <w:pPr>
        <w:spacing w:line="360" w:lineRule="auto"/>
        <w:rPr>
          <w:rFonts w:ascii="Times New Roman" w:hAnsi="Times New Roman" w:cs="Times New Roman"/>
          <w:color w:val="000000" w:themeColor="text1"/>
          <w:sz w:val="28"/>
        </w:rPr>
      </w:pPr>
      <w:r w:rsidRPr="002507B2">
        <w:rPr>
          <w:rFonts w:ascii="Times New Roman" w:hAnsi="Times New Roman" w:cs="Times New Roman"/>
          <w:color w:val="000000" w:themeColor="text1"/>
          <w:sz w:val="28"/>
        </w:rPr>
        <w:t>Canxi: 500mg</w:t>
      </w:r>
    </w:p>
    <w:p w:rsidR="007C7D26" w:rsidRPr="00E86914" w:rsidRDefault="007C7D26" w:rsidP="00193570">
      <w:pPr>
        <w:pStyle w:val="ListParagraph"/>
        <w:numPr>
          <w:ilvl w:val="0"/>
          <w:numId w:val="13"/>
        </w:numPr>
        <w:spacing w:after="160" w:line="259" w:lineRule="auto"/>
        <w:ind w:left="0" w:firstLine="0"/>
        <w:rPr>
          <w:rFonts w:ascii="Times New Roman" w:hAnsi="Times New Roman" w:cs="Times New Roman"/>
          <w:b/>
          <w:color w:val="000000" w:themeColor="text1"/>
          <w:sz w:val="28"/>
        </w:rPr>
      </w:pPr>
      <w:r w:rsidRPr="001D21E5">
        <w:rPr>
          <w:rFonts w:ascii="Times New Roman" w:hAnsi="Times New Roman" w:cs="Times New Roman"/>
          <w:b/>
          <w:color w:val="000000" w:themeColor="text1"/>
          <w:sz w:val="28"/>
        </w:rPr>
        <w:t>Thực đơn cho trẻ 12-23 tháng (trẻ ăn cháo)</w:t>
      </w:r>
    </w:p>
    <w:tbl>
      <w:tblPr>
        <w:tblStyle w:val="TableGrid"/>
        <w:tblW w:w="9923" w:type="dxa"/>
        <w:tblInd w:w="-743" w:type="dxa"/>
        <w:tblLayout w:type="fixed"/>
        <w:tblLook w:val="04A0" w:firstRow="1" w:lastRow="0" w:firstColumn="1" w:lastColumn="0" w:noHBand="0" w:noVBand="1"/>
      </w:tblPr>
      <w:tblGrid>
        <w:gridCol w:w="567"/>
        <w:gridCol w:w="993"/>
        <w:gridCol w:w="1559"/>
        <w:gridCol w:w="1418"/>
        <w:gridCol w:w="1418"/>
        <w:gridCol w:w="1276"/>
        <w:gridCol w:w="1418"/>
        <w:gridCol w:w="1274"/>
      </w:tblGrid>
      <w:tr w:rsidR="007C7D26" w:rsidRPr="001D21E5" w:rsidTr="00C02638">
        <w:trPr>
          <w:trHeight w:val="441"/>
        </w:trPr>
        <w:tc>
          <w:tcPr>
            <w:tcW w:w="567" w:type="dxa"/>
          </w:tcPr>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lang w:val="vi-VN"/>
              </w:rPr>
            </w:pPr>
            <w:r w:rsidRPr="001D21E5">
              <w:rPr>
                <w:rFonts w:ascii="Times New Roman" w:eastAsia="Times New Roman" w:hAnsi="Times New Roman" w:cs="Times New Roman"/>
                <w:b/>
                <w:bCs/>
                <w:noProof/>
                <w:color w:val="000000" w:themeColor="text1"/>
                <w:sz w:val="20"/>
                <w:szCs w:val="20"/>
                <w:lang w:val="vi-VN"/>
              </w:rPr>
              <w:t xml:space="preserve">Giờ </w:t>
            </w:r>
          </w:p>
        </w:tc>
        <w:tc>
          <w:tcPr>
            <w:tcW w:w="993" w:type="dxa"/>
          </w:tcPr>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rPr>
            </w:pPr>
            <w:r w:rsidRPr="001D21E5">
              <w:rPr>
                <w:rFonts w:ascii="Times New Roman" w:eastAsia="Times New Roman" w:hAnsi="Times New Roman" w:cs="Times New Roman"/>
                <w:b/>
                <w:bCs/>
                <w:noProof/>
                <w:color w:val="000000" w:themeColor="text1"/>
                <w:sz w:val="20"/>
                <w:szCs w:val="20"/>
              </w:rPr>
              <w:t>Địa điểm</w:t>
            </w:r>
          </w:p>
        </w:tc>
        <w:tc>
          <w:tcPr>
            <w:tcW w:w="1559" w:type="dxa"/>
          </w:tcPr>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rPr>
            </w:pPr>
            <w:r w:rsidRPr="001D21E5">
              <w:rPr>
                <w:rFonts w:ascii="Times New Roman" w:eastAsia="Times New Roman" w:hAnsi="Times New Roman" w:cs="Times New Roman"/>
                <w:b/>
                <w:bCs/>
                <w:noProof/>
                <w:color w:val="000000" w:themeColor="text1"/>
                <w:sz w:val="20"/>
                <w:szCs w:val="20"/>
                <w:lang w:val="vi-VN"/>
              </w:rPr>
              <w:t xml:space="preserve">Thứ </w:t>
            </w:r>
            <w:r w:rsidRPr="001D21E5">
              <w:rPr>
                <w:rFonts w:ascii="Times New Roman" w:eastAsia="Times New Roman" w:hAnsi="Times New Roman" w:cs="Times New Roman"/>
                <w:b/>
                <w:bCs/>
                <w:noProof/>
                <w:color w:val="000000" w:themeColor="text1"/>
                <w:sz w:val="20"/>
                <w:szCs w:val="20"/>
              </w:rPr>
              <w:t>2</w:t>
            </w:r>
          </w:p>
        </w:tc>
        <w:tc>
          <w:tcPr>
            <w:tcW w:w="1418" w:type="dxa"/>
          </w:tcPr>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lang w:val="vi-VN"/>
              </w:rPr>
            </w:pPr>
            <w:r w:rsidRPr="001D21E5">
              <w:rPr>
                <w:rFonts w:ascii="Times New Roman" w:eastAsia="Times New Roman" w:hAnsi="Times New Roman" w:cs="Times New Roman"/>
                <w:b/>
                <w:bCs/>
                <w:noProof/>
                <w:color w:val="000000" w:themeColor="text1"/>
                <w:sz w:val="20"/>
                <w:szCs w:val="20"/>
                <w:lang w:val="vi-VN"/>
              </w:rPr>
              <w:t>Thứ 3</w:t>
            </w:r>
          </w:p>
        </w:tc>
        <w:tc>
          <w:tcPr>
            <w:tcW w:w="1418" w:type="dxa"/>
          </w:tcPr>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lang w:val="vi-VN"/>
              </w:rPr>
            </w:pPr>
            <w:r w:rsidRPr="001D21E5">
              <w:rPr>
                <w:rFonts w:ascii="Times New Roman" w:eastAsia="Times New Roman" w:hAnsi="Times New Roman" w:cs="Times New Roman"/>
                <w:b/>
                <w:bCs/>
                <w:noProof/>
                <w:color w:val="000000" w:themeColor="text1"/>
                <w:sz w:val="20"/>
                <w:szCs w:val="20"/>
                <w:lang w:val="vi-VN"/>
              </w:rPr>
              <w:t>Thứ 4</w:t>
            </w:r>
          </w:p>
        </w:tc>
        <w:tc>
          <w:tcPr>
            <w:tcW w:w="1276" w:type="dxa"/>
          </w:tcPr>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rPr>
            </w:pPr>
            <w:r w:rsidRPr="001D21E5">
              <w:rPr>
                <w:rFonts w:ascii="Times New Roman" w:eastAsia="Times New Roman" w:hAnsi="Times New Roman" w:cs="Times New Roman"/>
                <w:b/>
                <w:bCs/>
                <w:noProof/>
                <w:color w:val="000000" w:themeColor="text1"/>
                <w:sz w:val="20"/>
                <w:szCs w:val="20"/>
              </w:rPr>
              <w:t>Thứ 5</w:t>
            </w:r>
          </w:p>
        </w:tc>
        <w:tc>
          <w:tcPr>
            <w:tcW w:w="1418" w:type="dxa"/>
          </w:tcPr>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rPr>
            </w:pPr>
            <w:r w:rsidRPr="001D21E5">
              <w:rPr>
                <w:rFonts w:ascii="Times New Roman" w:eastAsia="Times New Roman" w:hAnsi="Times New Roman" w:cs="Times New Roman"/>
                <w:b/>
                <w:bCs/>
                <w:noProof/>
                <w:color w:val="000000" w:themeColor="text1"/>
                <w:sz w:val="20"/>
                <w:szCs w:val="20"/>
              </w:rPr>
              <w:t>Thứ 6</w:t>
            </w:r>
          </w:p>
        </w:tc>
        <w:tc>
          <w:tcPr>
            <w:tcW w:w="1274" w:type="dxa"/>
          </w:tcPr>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rPr>
            </w:pPr>
            <w:r w:rsidRPr="001D21E5">
              <w:rPr>
                <w:rFonts w:ascii="Times New Roman" w:eastAsia="Times New Roman" w:hAnsi="Times New Roman" w:cs="Times New Roman"/>
                <w:b/>
                <w:bCs/>
                <w:noProof/>
                <w:color w:val="000000" w:themeColor="text1"/>
                <w:sz w:val="20"/>
                <w:szCs w:val="20"/>
              </w:rPr>
              <w:t>Thứ 7</w:t>
            </w:r>
          </w:p>
        </w:tc>
      </w:tr>
      <w:tr w:rsidR="007C7D26" w:rsidRPr="001D21E5" w:rsidTr="00C02638">
        <w:trPr>
          <w:trHeight w:val="426"/>
        </w:trPr>
        <w:tc>
          <w:tcPr>
            <w:tcW w:w="567" w:type="dxa"/>
          </w:tcPr>
          <w:p w:rsidR="007C7D26" w:rsidRPr="001D21E5" w:rsidRDefault="007C7D26" w:rsidP="00C85458">
            <w:pPr>
              <w:spacing w:line="360" w:lineRule="auto"/>
              <w:jc w:val="center"/>
              <w:rPr>
                <w:rFonts w:ascii="Times New Roman" w:eastAsia="Times New Roman" w:hAnsi="Times New Roman" w:cs="Times New Roman"/>
                <w:bCs/>
                <w:noProof/>
                <w:color w:val="000000" w:themeColor="text1"/>
                <w:sz w:val="20"/>
                <w:szCs w:val="20"/>
                <w:lang w:val="vi-VN"/>
              </w:rPr>
            </w:pPr>
            <w:r w:rsidRPr="001D21E5">
              <w:rPr>
                <w:rFonts w:ascii="Times New Roman" w:eastAsia="Times New Roman" w:hAnsi="Times New Roman" w:cs="Times New Roman"/>
                <w:bCs/>
                <w:noProof/>
                <w:color w:val="000000" w:themeColor="text1"/>
                <w:sz w:val="20"/>
                <w:szCs w:val="20"/>
                <w:lang w:val="vi-VN"/>
              </w:rPr>
              <w:t>7h</w:t>
            </w:r>
          </w:p>
        </w:tc>
        <w:tc>
          <w:tcPr>
            <w:tcW w:w="993" w:type="dxa"/>
          </w:tcPr>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rPr>
            </w:pPr>
            <w:r w:rsidRPr="001D21E5">
              <w:rPr>
                <w:rFonts w:ascii="Times New Roman" w:eastAsia="Times New Roman" w:hAnsi="Times New Roman" w:cs="Times New Roman"/>
                <w:b/>
                <w:bCs/>
                <w:noProof/>
                <w:color w:val="000000" w:themeColor="text1"/>
                <w:sz w:val="20"/>
                <w:szCs w:val="20"/>
              </w:rPr>
              <w:t>Nhà</w:t>
            </w:r>
          </w:p>
        </w:tc>
        <w:tc>
          <w:tcPr>
            <w:tcW w:w="1559" w:type="dxa"/>
          </w:tcPr>
          <w:p w:rsidR="007C7D26" w:rsidRPr="001D21E5" w:rsidRDefault="007C7D26" w:rsidP="00C85458">
            <w:pPr>
              <w:rPr>
                <w:rFonts w:ascii="Times New Roman" w:hAnsi="Times New Roman" w:cs="Times New Roman"/>
                <w:color w:val="000000" w:themeColor="text1"/>
                <w:sz w:val="20"/>
                <w:szCs w:val="20"/>
              </w:rPr>
            </w:pPr>
            <w:r w:rsidRPr="001D21E5">
              <w:rPr>
                <w:rFonts w:ascii="Times New Roman" w:eastAsia="Times New Roman" w:hAnsi="Times New Roman" w:cs="Times New Roman"/>
                <w:bCs/>
                <w:noProof/>
                <w:color w:val="000000" w:themeColor="text1"/>
                <w:sz w:val="20"/>
                <w:szCs w:val="20"/>
              </w:rPr>
              <w:t>Sữa bột: 30g</w:t>
            </w:r>
          </w:p>
        </w:tc>
        <w:tc>
          <w:tcPr>
            <w:tcW w:w="1418" w:type="dxa"/>
          </w:tcPr>
          <w:p w:rsidR="007C7D26" w:rsidRPr="001D21E5" w:rsidRDefault="007C7D26" w:rsidP="00C85458">
            <w:pPr>
              <w:rPr>
                <w:rFonts w:ascii="Times New Roman" w:hAnsi="Times New Roman" w:cs="Times New Roman"/>
                <w:color w:val="000000" w:themeColor="text1"/>
                <w:sz w:val="20"/>
                <w:szCs w:val="20"/>
              </w:rPr>
            </w:pPr>
            <w:r w:rsidRPr="001D21E5">
              <w:rPr>
                <w:rFonts w:ascii="Times New Roman" w:eastAsia="Times New Roman" w:hAnsi="Times New Roman" w:cs="Times New Roman"/>
                <w:bCs/>
                <w:noProof/>
                <w:color w:val="000000" w:themeColor="text1"/>
                <w:sz w:val="20"/>
                <w:szCs w:val="20"/>
              </w:rPr>
              <w:t>Sữa bột: 30g</w:t>
            </w:r>
          </w:p>
        </w:tc>
        <w:tc>
          <w:tcPr>
            <w:tcW w:w="1418" w:type="dxa"/>
          </w:tcPr>
          <w:p w:rsidR="007C7D26" w:rsidRPr="001D21E5" w:rsidRDefault="007C7D26" w:rsidP="00C85458">
            <w:pPr>
              <w:rPr>
                <w:rFonts w:ascii="Times New Roman" w:hAnsi="Times New Roman" w:cs="Times New Roman"/>
                <w:color w:val="000000" w:themeColor="text1"/>
                <w:sz w:val="20"/>
                <w:szCs w:val="20"/>
              </w:rPr>
            </w:pPr>
            <w:r w:rsidRPr="001D21E5">
              <w:rPr>
                <w:rFonts w:ascii="Times New Roman" w:eastAsia="Times New Roman" w:hAnsi="Times New Roman" w:cs="Times New Roman"/>
                <w:bCs/>
                <w:noProof/>
                <w:color w:val="000000" w:themeColor="text1"/>
                <w:sz w:val="20"/>
                <w:szCs w:val="20"/>
              </w:rPr>
              <w:t>Sữa bột: 30g</w:t>
            </w:r>
          </w:p>
        </w:tc>
        <w:tc>
          <w:tcPr>
            <w:tcW w:w="1276" w:type="dxa"/>
          </w:tcPr>
          <w:p w:rsidR="007C7D26" w:rsidRPr="001D21E5" w:rsidRDefault="007C7D26" w:rsidP="00C85458">
            <w:pPr>
              <w:rPr>
                <w:rFonts w:ascii="Times New Roman" w:hAnsi="Times New Roman" w:cs="Times New Roman"/>
                <w:color w:val="000000" w:themeColor="text1"/>
                <w:sz w:val="20"/>
                <w:szCs w:val="20"/>
              </w:rPr>
            </w:pPr>
            <w:r w:rsidRPr="001D21E5">
              <w:rPr>
                <w:rFonts w:ascii="Times New Roman" w:eastAsia="Times New Roman" w:hAnsi="Times New Roman" w:cs="Times New Roman"/>
                <w:bCs/>
                <w:noProof/>
                <w:color w:val="000000" w:themeColor="text1"/>
                <w:sz w:val="20"/>
                <w:szCs w:val="20"/>
              </w:rPr>
              <w:t>Sữa bột: 30g</w:t>
            </w:r>
          </w:p>
        </w:tc>
        <w:tc>
          <w:tcPr>
            <w:tcW w:w="1418" w:type="dxa"/>
          </w:tcPr>
          <w:p w:rsidR="007C7D26" w:rsidRPr="001D21E5" w:rsidRDefault="007C7D26" w:rsidP="00C85458">
            <w:pPr>
              <w:rPr>
                <w:rFonts w:ascii="Times New Roman" w:hAnsi="Times New Roman" w:cs="Times New Roman"/>
                <w:color w:val="000000" w:themeColor="text1"/>
                <w:sz w:val="20"/>
                <w:szCs w:val="20"/>
              </w:rPr>
            </w:pPr>
            <w:r w:rsidRPr="001D21E5">
              <w:rPr>
                <w:rFonts w:ascii="Times New Roman" w:eastAsia="Times New Roman" w:hAnsi="Times New Roman" w:cs="Times New Roman"/>
                <w:bCs/>
                <w:noProof/>
                <w:color w:val="000000" w:themeColor="text1"/>
                <w:sz w:val="20"/>
                <w:szCs w:val="20"/>
              </w:rPr>
              <w:t>Sữa bột: 30g</w:t>
            </w:r>
          </w:p>
        </w:tc>
        <w:tc>
          <w:tcPr>
            <w:tcW w:w="1274" w:type="dxa"/>
          </w:tcPr>
          <w:p w:rsidR="007C7D26" w:rsidRPr="001D21E5" w:rsidRDefault="007C7D26" w:rsidP="00C85458">
            <w:pPr>
              <w:rPr>
                <w:rFonts w:ascii="Times New Roman" w:hAnsi="Times New Roman" w:cs="Times New Roman"/>
                <w:color w:val="000000" w:themeColor="text1"/>
                <w:sz w:val="20"/>
                <w:szCs w:val="20"/>
              </w:rPr>
            </w:pPr>
            <w:r w:rsidRPr="001D21E5">
              <w:rPr>
                <w:rFonts w:ascii="Times New Roman" w:eastAsia="Times New Roman" w:hAnsi="Times New Roman" w:cs="Times New Roman"/>
                <w:bCs/>
                <w:noProof/>
                <w:color w:val="000000" w:themeColor="text1"/>
                <w:sz w:val="20"/>
                <w:szCs w:val="20"/>
              </w:rPr>
              <w:t>Sữa bột: 30g</w:t>
            </w:r>
          </w:p>
        </w:tc>
      </w:tr>
      <w:tr w:rsidR="007C7D26" w:rsidRPr="001D21E5" w:rsidTr="00C02638">
        <w:trPr>
          <w:trHeight w:val="882"/>
        </w:trPr>
        <w:tc>
          <w:tcPr>
            <w:tcW w:w="567" w:type="dxa"/>
          </w:tcPr>
          <w:p w:rsidR="007C7D26" w:rsidRPr="001D21E5" w:rsidRDefault="007C7D26" w:rsidP="00C85458">
            <w:pPr>
              <w:spacing w:line="360" w:lineRule="auto"/>
              <w:jc w:val="center"/>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lang w:val="vi-VN"/>
              </w:rPr>
              <w:t>8h</w:t>
            </w:r>
            <w:r w:rsidRPr="001D21E5">
              <w:rPr>
                <w:rFonts w:ascii="Times New Roman" w:eastAsia="Times New Roman" w:hAnsi="Times New Roman" w:cs="Times New Roman"/>
                <w:bCs/>
                <w:noProof/>
                <w:color w:val="000000" w:themeColor="text1"/>
                <w:sz w:val="20"/>
                <w:szCs w:val="20"/>
              </w:rPr>
              <w:t>30</w:t>
            </w:r>
          </w:p>
        </w:tc>
        <w:tc>
          <w:tcPr>
            <w:tcW w:w="993" w:type="dxa"/>
            <w:vMerge w:val="restart"/>
          </w:tcPr>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rPr>
            </w:pPr>
          </w:p>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rPr>
            </w:pPr>
          </w:p>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rPr>
            </w:pPr>
          </w:p>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rPr>
            </w:pPr>
            <w:r w:rsidRPr="001D21E5">
              <w:rPr>
                <w:rFonts w:ascii="Times New Roman" w:eastAsia="Times New Roman" w:hAnsi="Times New Roman" w:cs="Times New Roman"/>
                <w:b/>
                <w:bCs/>
                <w:noProof/>
                <w:color w:val="000000" w:themeColor="text1"/>
                <w:sz w:val="20"/>
                <w:szCs w:val="20"/>
              </w:rPr>
              <w:t>Trường</w:t>
            </w:r>
          </w:p>
        </w:tc>
        <w:tc>
          <w:tcPr>
            <w:tcW w:w="1559"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lang w:val="vi-VN"/>
              </w:rPr>
              <w:t>Cháo thịt lợn</w:t>
            </w:r>
            <w:r w:rsidRPr="001D21E5">
              <w:rPr>
                <w:rFonts w:ascii="Times New Roman" w:eastAsia="Times New Roman" w:hAnsi="Times New Roman" w:cs="Times New Roman"/>
                <w:bCs/>
                <w:noProof/>
                <w:color w:val="000000" w:themeColor="text1"/>
                <w:sz w:val="20"/>
                <w:szCs w:val="20"/>
              </w:rPr>
              <w:t>:</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35g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Thịt lợn ½ nạc, mỡ: 25g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Rau ngót: 10g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Dầu ăn: 6g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Mắm: 3g</w:t>
            </w:r>
          </w:p>
        </w:tc>
        <w:tc>
          <w:tcPr>
            <w:tcW w:w="1418"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lang w:val="vi-VN"/>
              </w:rPr>
              <w:t>Cháo tôm đồng</w:t>
            </w:r>
            <w:r w:rsidRPr="001D21E5">
              <w:rPr>
                <w:rFonts w:ascii="Times New Roman" w:eastAsia="Times New Roman" w:hAnsi="Times New Roman" w:cs="Times New Roman"/>
                <w:bCs/>
                <w:noProof/>
                <w:color w:val="000000" w:themeColor="text1"/>
                <w:sz w:val="20"/>
                <w:szCs w:val="20"/>
              </w:rPr>
              <w:t>:</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35g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Tôm đồng: 25g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Bí đỏ: 50g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Dầu ăn: 6g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Mắm: 3g</w:t>
            </w:r>
          </w:p>
        </w:tc>
        <w:tc>
          <w:tcPr>
            <w:tcW w:w="1418"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lang w:val="vi-VN"/>
              </w:rPr>
              <w:t>Cháo hến</w:t>
            </w:r>
            <w:r w:rsidRPr="001D21E5">
              <w:rPr>
                <w:rFonts w:ascii="Times New Roman" w:eastAsia="Times New Roman" w:hAnsi="Times New Roman" w:cs="Times New Roman"/>
                <w:bCs/>
                <w:noProof/>
                <w:color w:val="000000" w:themeColor="text1"/>
                <w:sz w:val="20"/>
                <w:szCs w:val="20"/>
              </w:rPr>
              <w:t>:</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35g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Thịt hến: 25g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Rau răm: 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Dầu ăn: 6g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Mắm: 3g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p>
        </w:tc>
        <w:tc>
          <w:tcPr>
            <w:tcW w:w="1276"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lang w:val="vi-VN"/>
              </w:rPr>
              <w:t>Cháo thịt lợn</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35g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Thịt lợn ½ nạc, mỡ: 25g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Rau ngót: 10g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Dầu ăn: 6g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Mắm: 3g</w:t>
            </w:r>
          </w:p>
        </w:tc>
        <w:tc>
          <w:tcPr>
            <w:tcW w:w="1418"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Cháo tôm đồng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35g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Tôm đồng: 25g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Bí đỏ: 50g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Dầu ăn: 6g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Mắm: 3g</w:t>
            </w:r>
          </w:p>
        </w:tc>
        <w:tc>
          <w:tcPr>
            <w:tcW w:w="1274"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Cháo hến:</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35g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Thịt hến: 25g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Rau răm: 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Dầu ăn: 6g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Mắm: 3g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p>
        </w:tc>
      </w:tr>
      <w:tr w:rsidR="007C7D26" w:rsidRPr="001D21E5" w:rsidTr="00C02638">
        <w:trPr>
          <w:trHeight w:val="882"/>
        </w:trPr>
        <w:tc>
          <w:tcPr>
            <w:tcW w:w="567" w:type="dxa"/>
          </w:tcPr>
          <w:p w:rsidR="007C7D26" w:rsidRPr="001D21E5" w:rsidRDefault="007C7D26" w:rsidP="00C85458">
            <w:pPr>
              <w:spacing w:line="360" w:lineRule="auto"/>
              <w:jc w:val="center"/>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10h</w:t>
            </w:r>
          </w:p>
        </w:tc>
        <w:tc>
          <w:tcPr>
            <w:tcW w:w="993" w:type="dxa"/>
            <w:vMerge/>
          </w:tcPr>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rPr>
            </w:pPr>
          </w:p>
        </w:tc>
        <w:tc>
          <w:tcPr>
            <w:tcW w:w="1559"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Chè bí đỏ:</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Bí đỏ: 200g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Lạc: 10g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Đường kính: 8g</w:t>
            </w:r>
          </w:p>
        </w:tc>
        <w:tc>
          <w:tcPr>
            <w:tcW w:w="1418"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Chè đậu xanh:</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Đậu xanh: 20g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Vừng: 10g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Đường kính: 8g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Bột sắn: 15g</w:t>
            </w:r>
          </w:p>
        </w:tc>
        <w:tc>
          <w:tcPr>
            <w:tcW w:w="1418"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Chè khoai lang: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Khoai lang: 200g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Vừng: 10g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Đường kính: 8g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Bột sắn: 15g</w:t>
            </w:r>
          </w:p>
        </w:tc>
        <w:tc>
          <w:tcPr>
            <w:tcW w:w="1276"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Chè bí đỏ:</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Bí đỏ: 200g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Lạc: 10g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Đường kính: 8g</w:t>
            </w:r>
          </w:p>
        </w:tc>
        <w:tc>
          <w:tcPr>
            <w:tcW w:w="1418"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Chè đậu xanh:</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Đậu xanh: 20g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Vừng: 10g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Đường kính: 8g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Bột sắn: 15g</w:t>
            </w:r>
          </w:p>
        </w:tc>
        <w:tc>
          <w:tcPr>
            <w:tcW w:w="1274"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Chè khoai:</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Khoai lang: 200g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Đường kính: 8g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Bột sắn: 15g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Vừng: 10g</w:t>
            </w:r>
          </w:p>
        </w:tc>
      </w:tr>
      <w:tr w:rsidR="007C7D26" w:rsidRPr="001D21E5" w:rsidTr="00C02638">
        <w:trPr>
          <w:trHeight w:val="620"/>
        </w:trPr>
        <w:tc>
          <w:tcPr>
            <w:tcW w:w="567" w:type="dxa"/>
          </w:tcPr>
          <w:p w:rsidR="007C7D26" w:rsidRPr="001D21E5" w:rsidRDefault="007C7D26" w:rsidP="00C85458">
            <w:pPr>
              <w:spacing w:line="360" w:lineRule="auto"/>
              <w:jc w:val="center"/>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lang w:val="vi-VN"/>
              </w:rPr>
              <w:t>11h</w:t>
            </w:r>
          </w:p>
        </w:tc>
        <w:tc>
          <w:tcPr>
            <w:tcW w:w="993" w:type="dxa"/>
            <w:vMerge/>
          </w:tcPr>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lang w:val="vi-VN"/>
              </w:rPr>
            </w:pPr>
          </w:p>
        </w:tc>
        <w:tc>
          <w:tcPr>
            <w:tcW w:w="1559" w:type="dxa"/>
          </w:tcPr>
          <w:p w:rsidR="007C7D26" w:rsidRPr="001D21E5" w:rsidRDefault="007C7D26" w:rsidP="00C85458">
            <w:pPr>
              <w:rPr>
                <w:rFonts w:ascii="Times New Roman" w:hAnsi="Times New Roman" w:cs="Times New Roman"/>
                <w:color w:val="000000" w:themeColor="text1"/>
                <w:sz w:val="20"/>
                <w:szCs w:val="20"/>
              </w:rPr>
            </w:pPr>
            <w:r w:rsidRPr="001D21E5">
              <w:rPr>
                <w:rFonts w:ascii="Times New Roman" w:eastAsia="Times New Roman" w:hAnsi="Times New Roman" w:cs="Times New Roman"/>
                <w:bCs/>
                <w:noProof/>
                <w:color w:val="000000" w:themeColor="text1"/>
                <w:sz w:val="20"/>
                <w:szCs w:val="20"/>
              </w:rPr>
              <w:t>Sữa tươi 1 hộp: 180ml</w:t>
            </w:r>
          </w:p>
        </w:tc>
        <w:tc>
          <w:tcPr>
            <w:tcW w:w="1418" w:type="dxa"/>
          </w:tcPr>
          <w:p w:rsidR="007C7D26" w:rsidRPr="001D21E5" w:rsidRDefault="007C7D26" w:rsidP="00C85458">
            <w:pPr>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Sữa tươi 1 hộp: 180ml</w:t>
            </w:r>
          </w:p>
        </w:tc>
        <w:tc>
          <w:tcPr>
            <w:tcW w:w="1418" w:type="dxa"/>
          </w:tcPr>
          <w:p w:rsidR="007C7D26" w:rsidRPr="001D21E5" w:rsidRDefault="007C7D26" w:rsidP="00C85458">
            <w:pPr>
              <w:rPr>
                <w:rFonts w:ascii="Times New Roman" w:hAnsi="Times New Roman" w:cs="Times New Roman"/>
                <w:color w:val="000000" w:themeColor="text1"/>
                <w:sz w:val="20"/>
                <w:szCs w:val="20"/>
              </w:rPr>
            </w:pPr>
            <w:r w:rsidRPr="001D21E5">
              <w:rPr>
                <w:rFonts w:ascii="Times New Roman" w:eastAsia="Times New Roman" w:hAnsi="Times New Roman" w:cs="Times New Roman"/>
                <w:bCs/>
                <w:noProof/>
                <w:color w:val="000000" w:themeColor="text1"/>
                <w:sz w:val="20"/>
                <w:szCs w:val="20"/>
              </w:rPr>
              <w:t>Sữa tươi 1 hộp: 180ml</w:t>
            </w:r>
          </w:p>
        </w:tc>
        <w:tc>
          <w:tcPr>
            <w:tcW w:w="1276" w:type="dxa"/>
          </w:tcPr>
          <w:p w:rsidR="007C7D26" w:rsidRPr="001D21E5" w:rsidRDefault="007C7D26" w:rsidP="00C85458">
            <w:pPr>
              <w:rPr>
                <w:rFonts w:ascii="Times New Roman" w:hAnsi="Times New Roman" w:cs="Times New Roman"/>
                <w:color w:val="000000" w:themeColor="text1"/>
                <w:sz w:val="20"/>
                <w:szCs w:val="20"/>
              </w:rPr>
            </w:pPr>
            <w:r w:rsidRPr="001D21E5">
              <w:rPr>
                <w:rFonts w:ascii="Times New Roman" w:eastAsia="Times New Roman" w:hAnsi="Times New Roman" w:cs="Times New Roman"/>
                <w:bCs/>
                <w:noProof/>
                <w:color w:val="000000" w:themeColor="text1"/>
                <w:sz w:val="20"/>
                <w:szCs w:val="20"/>
              </w:rPr>
              <w:t>Sữa tươi 1 hộp: 180ml</w:t>
            </w:r>
          </w:p>
        </w:tc>
        <w:tc>
          <w:tcPr>
            <w:tcW w:w="1418" w:type="dxa"/>
          </w:tcPr>
          <w:p w:rsidR="007C7D26" w:rsidRPr="001D21E5" w:rsidRDefault="007C7D26" w:rsidP="00C85458">
            <w:pPr>
              <w:rPr>
                <w:rFonts w:ascii="Times New Roman" w:hAnsi="Times New Roman" w:cs="Times New Roman"/>
                <w:color w:val="000000" w:themeColor="text1"/>
                <w:sz w:val="20"/>
                <w:szCs w:val="20"/>
              </w:rPr>
            </w:pPr>
            <w:r w:rsidRPr="001D21E5">
              <w:rPr>
                <w:rFonts w:ascii="Times New Roman" w:eastAsia="Times New Roman" w:hAnsi="Times New Roman" w:cs="Times New Roman"/>
                <w:bCs/>
                <w:noProof/>
                <w:color w:val="000000" w:themeColor="text1"/>
                <w:sz w:val="20"/>
                <w:szCs w:val="20"/>
              </w:rPr>
              <w:t>Sữa tươi 1 hộp: 180ml</w:t>
            </w:r>
          </w:p>
        </w:tc>
        <w:tc>
          <w:tcPr>
            <w:tcW w:w="1274" w:type="dxa"/>
          </w:tcPr>
          <w:p w:rsidR="007C7D26" w:rsidRPr="001D21E5" w:rsidRDefault="007C7D26" w:rsidP="00C85458">
            <w:pPr>
              <w:rPr>
                <w:rFonts w:ascii="Times New Roman" w:hAnsi="Times New Roman" w:cs="Times New Roman"/>
                <w:color w:val="000000" w:themeColor="text1"/>
                <w:sz w:val="20"/>
                <w:szCs w:val="20"/>
              </w:rPr>
            </w:pPr>
            <w:r w:rsidRPr="001D21E5">
              <w:rPr>
                <w:rFonts w:ascii="Times New Roman" w:eastAsia="Times New Roman" w:hAnsi="Times New Roman" w:cs="Times New Roman"/>
                <w:bCs/>
                <w:noProof/>
                <w:color w:val="000000" w:themeColor="text1"/>
                <w:sz w:val="20"/>
                <w:szCs w:val="20"/>
              </w:rPr>
              <w:t>Sữa tươi 1 hộp: 180ml</w:t>
            </w:r>
          </w:p>
        </w:tc>
      </w:tr>
      <w:tr w:rsidR="007C7D26" w:rsidRPr="001D21E5" w:rsidTr="00C02638">
        <w:trPr>
          <w:trHeight w:val="441"/>
        </w:trPr>
        <w:tc>
          <w:tcPr>
            <w:tcW w:w="567" w:type="dxa"/>
          </w:tcPr>
          <w:p w:rsidR="007C7D26" w:rsidRPr="001D21E5" w:rsidRDefault="007C7D26" w:rsidP="00C85458">
            <w:pPr>
              <w:spacing w:line="360" w:lineRule="auto"/>
              <w:jc w:val="center"/>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lang w:val="vi-VN"/>
              </w:rPr>
              <w:t>14h</w:t>
            </w:r>
          </w:p>
        </w:tc>
        <w:tc>
          <w:tcPr>
            <w:tcW w:w="993" w:type="dxa"/>
            <w:vMerge/>
          </w:tcPr>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lang w:val="vi-VN"/>
              </w:rPr>
            </w:pPr>
          </w:p>
        </w:tc>
        <w:tc>
          <w:tcPr>
            <w:tcW w:w="1559"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Cháo cá rô phi:</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35g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Cá rô phi: 20g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Rau cải: 10g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Dầu ăn: 6g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Mắm: 3g</w:t>
            </w:r>
          </w:p>
        </w:tc>
        <w:tc>
          <w:tcPr>
            <w:tcW w:w="1418"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lang w:val="vi-VN"/>
              </w:rPr>
              <w:t>Cháo thịt bò</w:t>
            </w:r>
            <w:r w:rsidRPr="001D21E5">
              <w:rPr>
                <w:rFonts w:ascii="Times New Roman" w:eastAsia="Times New Roman" w:hAnsi="Times New Roman" w:cs="Times New Roman"/>
                <w:bCs/>
                <w:noProof/>
                <w:color w:val="000000" w:themeColor="text1"/>
                <w:sz w:val="20"/>
                <w:szCs w:val="20"/>
              </w:rPr>
              <w:t>:</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35g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Thịt bò: 20g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Khoai tây: 50g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Dầu ăn: 6g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Mắm: 3g</w:t>
            </w:r>
          </w:p>
        </w:tc>
        <w:tc>
          <w:tcPr>
            <w:tcW w:w="1418"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lang w:val="vi-VN"/>
              </w:rPr>
              <w:t xml:space="preserve">Cháo </w:t>
            </w:r>
            <w:r w:rsidRPr="001D21E5">
              <w:rPr>
                <w:rFonts w:ascii="Times New Roman" w:eastAsia="Times New Roman" w:hAnsi="Times New Roman" w:cs="Times New Roman"/>
                <w:bCs/>
                <w:noProof/>
                <w:color w:val="000000" w:themeColor="text1"/>
                <w:sz w:val="20"/>
                <w:szCs w:val="20"/>
              </w:rPr>
              <w:t>lươn:</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35g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Lươn đồng: 25g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Đậu xanh: 10g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Cà rốt: 50g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Dầu ăn: 6g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Mắm: 3g</w:t>
            </w:r>
          </w:p>
        </w:tc>
        <w:tc>
          <w:tcPr>
            <w:tcW w:w="1276"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Cháo cá rô phi:</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35g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Cá rô phi: 20g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Rau cải: 10g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Dầu ăn: 6g</w:t>
            </w:r>
          </w:p>
          <w:p w:rsidR="007C7D26" w:rsidRPr="001D21E5" w:rsidRDefault="007C7D26" w:rsidP="00C85458">
            <w:pPr>
              <w:spacing w:line="360" w:lineRule="auto"/>
              <w:rPr>
                <w:rFonts w:ascii="Times New Roman" w:hAnsi="Times New Roman" w:cs="Times New Roman"/>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Mắm: 3g</w:t>
            </w:r>
          </w:p>
        </w:tc>
        <w:tc>
          <w:tcPr>
            <w:tcW w:w="1418"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lang w:val="vi-VN"/>
              </w:rPr>
              <w:t>Cháo thịt bò</w:t>
            </w:r>
            <w:r w:rsidRPr="001D21E5">
              <w:rPr>
                <w:rFonts w:ascii="Times New Roman" w:eastAsia="Times New Roman" w:hAnsi="Times New Roman" w:cs="Times New Roman"/>
                <w:bCs/>
                <w:noProof/>
                <w:color w:val="000000" w:themeColor="text1"/>
                <w:sz w:val="20"/>
                <w:szCs w:val="20"/>
              </w:rPr>
              <w:t>:</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35g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Thịt bò: 20g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Khoai tây: 50g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Dầu ăn: 6g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Mắm: 3g</w:t>
            </w:r>
          </w:p>
        </w:tc>
        <w:tc>
          <w:tcPr>
            <w:tcW w:w="1274"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Cháo lươn</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35g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Lươn đồng: 25g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Cà rốt: 50g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Dầu ăn: 6g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Mắm: 3g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p>
        </w:tc>
      </w:tr>
      <w:tr w:rsidR="007C7D26" w:rsidRPr="001D21E5" w:rsidTr="00C02638">
        <w:trPr>
          <w:trHeight w:val="867"/>
        </w:trPr>
        <w:tc>
          <w:tcPr>
            <w:tcW w:w="567" w:type="dxa"/>
          </w:tcPr>
          <w:p w:rsidR="007C7D26" w:rsidRPr="001D21E5" w:rsidRDefault="007C7D26" w:rsidP="00C85458">
            <w:pPr>
              <w:spacing w:line="360" w:lineRule="auto"/>
              <w:jc w:val="center"/>
              <w:rPr>
                <w:rFonts w:ascii="Times New Roman" w:eastAsia="Times New Roman" w:hAnsi="Times New Roman" w:cs="Times New Roman"/>
                <w:bCs/>
                <w:noProof/>
                <w:color w:val="000000" w:themeColor="text1"/>
                <w:sz w:val="20"/>
                <w:szCs w:val="20"/>
                <w:lang w:val="vi-VN"/>
              </w:rPr>
            </w:pPr>
            <w:r w:rsidRPr="001D21E5">
              <w:rPr>
                <w:rFonts w:ascii="Times New Roman" w:eastAsia="Times New Roman" w:hAnsi="Times New Roman" w:cs="Times New Roman"/>
                <w:bCs/>
                <w:noProof/>
                <w:color w:val="000000" w:themeColor="text1"/>
                <w:sz w:val="20"/>
                <w:szCs w:val="20"/>
                <w:lang w:val="vi-VN"/>
              </w:rPr>
              <w:t>16h</w:t>
            </w:r>
          </w:p>
        </w:tc>
        <w:tc>
          <w:tcPr>
            <w:tcW w:w="993" w:type="dxa"/>
            <w:vMerge/>
          </w:tcPr>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lang w:val="vi-VN"/>
              </w:rPr>
            </w:pPr>
          </w:p>
        </w:tc>
        <w:tc>
          <w:tcPr>
            <w:tcW w:w="1559"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Sữa chua hộp 100g</w:t>
            </w:r>
          </w:p>
        </w:tc>
        <w:tc>
          <w:tcPr>
            <w:tcW w:w="1418"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Chuối tiêu: 150g</w:t>
            </w:r>
          </w:p>
        </w:tc>
        <w:tc>
          <w:tcPr>
            <w:tcW w:w="1418"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Xoài chín: 150g</w:t>
            </w:r>
          </w:p>
        </w:tc>
        <w:tc>
          <w:tcPr>
            <w:tcW w:w="1276"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lang w:val="vi-VN"/>
              </w:rPr>
            </w:pPr>
            <w:r w:rsidRPr="001D21E5">
              <w:rPr>
                <w:rFonts w:ascii="Times New Roman" w:eastAsia="Times New Roman" w:hAnsi="Times New Roman" w:cs="Times New Roman"/>
                <w:bCs/>
                <w:noProof/>
                <w:color w:val="000000" w:themeColor="text1"/>
                <w:sz w:val="20"/>
                <w:szCs w:val="20"/>
              </w:rPr>
              <w:t>Sữa chua hộp 100g</w:t>
            </w:r>
          </w:p>
        </w:tc>
        <w:tc>
          <w:tcPr>
            <w:tcW w:w="1418"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Chuối tiêu: 150g</w:t>
            </w:r>
          </w:p>
        </w:tc>
        <w:tc>
          <w:tcPr>
            <w:tcW w:w="1274"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Sữa chua hộp 100g</w:t>
            </w:r>
          </w:p>
        </w:tc>
      </w:tr>
      <w:tr w:rsidR="007C7D26" w:rsidRPr="001D21E5" w:rsidTr="00C02638">
        <w:trPr>
          <w:trHeight w:val="867"/>
        </w:trPr>
        <w:tc>
          <w:tcPr>
            <w:tcW w:w="567" w:type="dxa"/>
          </w:tcPr>
          <w:p w:rsidR="007C7D26" w:rsidRPr="001D21E5" w:rsidRDefault="007C7D26" w:rsidP="00C85458">
            <w:pPr>
              <w:spacing w:line="360" w:lineRule="auto"/>
              <w:jc w:val="center"/>
              <w:rPr>
                <w:rFonts w:ascii="Times New Roman" w:eastAsia="Times New Roman" w:hAnsi="Times New Roman" w:cs="Times New Roman"/>
                <w:bCs/>
                <w:noProof/>
                <w:color w:val="000000" w:themeColor="text1"/>
                <w:sz w:val="20"/>
                <w:szCs w:val="20"/>
                <w:lang w:val="vi-VN"/>
              </w:rPr>
            </w:pPr>
            <w:r w:rsidRPr="001D21E5">
              <w:rPr>
                <w:rFonts w:ascii="Times New Roman" w:eastAsia="Times New Roman" w:hAnsi="Times New Roman" w:cs="Times New Roman"/>
                <w:bCs/>
                <w:noProof/>
                <w:color w:val="000000" w:themeColor="text1"/>
                <w:sz w:val="20"/>
                <w:szCs w:val="20"/>
                <w:lang w:val="vi-VN"/>
              </w:rPr>
              <w:t>19h</w:t>
            </w:r>
          </w:p>
        </w:tc>
        <w:tc>
          <w:tcPr>
            <w:tcW w:w="993" w:type="dxa"/>
            <w:vMerge w:val="restart"/>
          </w:tcPr>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rPr>
            </w:pPr>
          </w:p>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rPr>
            </w:pPr>
          </w:p>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rPr>
            </w:pPr>
            <w:r w:rsidRPr="001D21E5">
              <w:rPr>
                <w:rFonts w:ascii="Times New Roman" w:eastAsia="Times New Roman" w:hAnsi="Times New Roman" w:cs="Times New Roman"/>
                <w:b/>
                <w:bCs/>
                <w:noProof/>
                <w:color w:val="000000" w:themeColor="text1"/>
                <w:sz w:val="20"/>
                <w:szCs w:val="20"/>
              </w:rPr>
              <w:t>Nhà</w:t>
            </w:r>
          </w:p>
        </w:tc>
        <w:tc>
          <w:tcPr>
            <w:tcW w:w="1559"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lang w:val="vi-VN"/>
              </w:rPr>
              <w:t xml:space="preserve">Cháo </w:t>
            </w:r>
            <w:r w:rsidRPr="001D21E5">
              <w:rPr>
                <w:rFonts w:ascii="Times New Roman" w:eastAsia="Times New Roman" w:hAnsi="Times New Roman" w:cs="Times New Roman"/>
                <w:bCs/>
                <w:noProof/>
                <w:color w:val="000000" w:themeColor="text1"/>
                <w:sz w:val="20"/>
                <w:szCs w:val="20"/>
              </w:rPr>
              <w:t>trứng: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30g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Khoai tây: 50g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Trứng gà 1 quả vừa</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Phomai: 14g (1 viên)</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p>
        </w:tc>
        <w:tc>
          <w:tcPr>
            <w:tcW w:w="1418"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lang w:val="vi-VN"/>
              </w:rPr>
              <w:t>Cháo trai</w:t>
            </w:r>
            <w:r w:rsidRPr="001D21E5">
              <w:rPr>
                <w:rFonts w:ascii="Times New Roman" w:eastAsia="Times New Roman" w:hAnsi="Times New Roman" w:cs="Times New Roman"/>
                <w:bCs/>
                <w:noProof/>
                <w:color w:val="000000" w:themeColor="text1"/>
                <w:sz w:val="20"/>
                <w:szCs w:val="20"/>
              </w:rPr>
              <w:t>:</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30g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Ruột trai: 20g (2 con vừa)</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Rau ngót: 10g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Mỡ lợn: 6g</w:t>
            </w:r>
          </w:p>
          <w:p w:rsidR="007C7D26" w:rsidRPr="001D21E5" w:rsidRDefault="007C7D26" w:rsidP="00C85458">
            <w:pPr>
              <w:spacing w:line="360" w:lineRule="auto"/>
              <w:rPr>
                <w:rFonts w:ascii="Times New Roman" w:hAnsi="Times New Roman" w:cs="Times New Roman"/>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Mắm: 3g</w:t>
            </w:r>
          </w:p>
        </w:tc>
        <w:tc>
          <w:tcPr>
            <w:tcW w:w="1418"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lang w:val="vi-VN"/>
              </w:rPr>
              <w:t xml:space="preserve">Cháo </w:t>
            </w:r>
            <w:r w:rsidRPr="001D21E5">
              <w:rPr>
                <w:rFonts w:ascii="Times New Roman" w:eastAsia="Times New Roman" w:hAnsi="Times New Roman" w:cs="Times New Roman"/>
                <w:bCs/>
                <w:noProof/>
                <w:color w:val="000000" w:themeColor="text1"/>
                <w:sz w:val="20"/>
                <w:szCs w:val="20"/>
              </w:rPr>
              <w:t>thịt lợn</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35g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Thịt lợn ½ nạc, mỡ: 25g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Rau ngót: 10g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Dầu ăn: 6g</w:t>
            </w:r>
          </w:p>
          <w:p w:rsidR="007C7D26" w:rsidRPr="001D21E5" w:rsidRDefault="007C7D26" w:rsidP="00C85458">
            <w:pPr>
              <w:spacing w:line="360" w:lineRule="auto"/>
              <w:rPr>
                <w:rFonts w:ascii="Times New Roman" w:hAnsi="Times New Roman" w:cs="Times New Roman"/>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Mắm: 3g</w:t>
            </w:r>
          </w:p>
        </w:tc>
        <w:tc>
          <w:tcPr>
            <w:tcW w:w="1276"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lang w:val="vi-VN"/>
              </w:rPr>
              <w:t xml:space="preserve">Cháo </w:t>
            </w:r>
            <w:r w:rsidRPr="001D21E5">
              <w:rPr>
                <w:rFonts w:ascii="Times New Roman" w:eastAsia="Times New Roman" w:hAnsi="Times New Roman" w:cs="Times New Roman"/>
                <w:bCs/>
                <w:noProof/>
                <w:color w:val="000000" w:themeColor="text1"/>
                <w:sz w:val="20"/>
                <w:szCs w:val="20"/>
              </w:rPr>
              <w:t>trứng: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30g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Khoai tây: 50g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Trứng gà 1 quả vừa</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Phomai: 14g (1 viên)</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p>
        </w:tc>
        <w:tc>
          <w:tcPr>
            <w:tcW w:w="1418"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Cháo cá rô phi:</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30g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Cá rô phi: 20g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Rau cải: 10g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Mỡ lơn: 5g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Mắm: 3g</w:t>
            </w:r>
          </w:p>
        </w:tc>
        <w:tc>
          <w:tcPr>
            <w:tcW w:w="1274"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Cháo gan:</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30g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Gan lợn: 20g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Thì là: 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Mỡ lợn: 5g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Mắm: 3g</w:t>
            </w:r>
          </w:p>
        </w:tc>
      </w:tr>
      <w:tr w:rsidR="007C7D26" w:rsidRPr="001D21E5" w:rsidTr="00C02638">
        <w:trPr>
          <w:trHeight w:val="867"/>
        </w:trPr>
        <w:tc>
          <w:tcPr>
            <w:tcW w:w="567"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lang w:val="vi-VN"/>
              </w:rPr>
            </w:pPr>
            <w:r w:rsidRPr="001D21E5">
              <w:rPr>
                <w:rFonts w:ascii="Times New Roman" w:eastAsia="Times New Roman" w:hAnsi="Times New Roman" w:cs="Times New Roman"/>
                <w:bCs/>
                <w:noProof/>
                <w:color w:val="000000" w:themeColor="text1"/>
                <w:sz w:val="20"/>
                <w:szCs w:val="20"/>
                <w:lang w:val="vi-VN"/>
              </w:rPr>
              <w:t>21h</w:t>
            </w:r>
          </w:p>
        </w:tc>
        <w:tc>
          <w:tcPr>
            <w:tcW w:w="993" w:type="dxa"/>
            <w:vMerge/>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lang w:val="vi-VN"/>
              </w:rPr>
            </w:pPr>
          </w:p>
        </w:tc>
        <w:tc>
          <w:tcPr>
            <w:tcW w:w="1559" w:type="dxa"/>
          </w:tcPr>
          <w:p w:rsidR="007C7D26" w:rsidRPr="001D21E5" w:rsidRDefault="007C7D26" w:rsidP="00C85458">
            <w:pPr>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Sữa bột: 30g</w:t>
            </w:r>
          </w:p>
          <w:p w:rsidR="007C7D26" w:rsidRPr="001D21E5" w:rsidRDefault="007C7D26" w:rsidP="00C85458">
            <w:pPr>
              <w:rPr>
                <w:rFonts w:ascii="Times New Roman" w:hAnsi="Times New Roman" w:cs="Times New Roman"/>
                <w:color w:val="000000" w:themeColor="text1"/>
                <w:sz w:val="20"/>
                <w:szCs w:val="20"/>
              </w:rPr>
            </w:pPr>
          </w:p>
        </w:tc>
        <w:tc>
          <w:tcPr>
            <w:tcW w:w="1418" w:type="dxa"/>
          </w:tcPr>
          <w:p w:rsidR="007C7D26" w:rsidRPr="001D21E5" w:rsidRDefault="007C7D26" w:rsidP="00C85458">
            <w:pPr>
              <w:rPr>
                <w:rFonts w:ascii="Times New Roman" w:hAnsi="Times New Roman" w:cs="Times New Roman"/>
                <w:color w:val="000000" w:themeColor="text1"/>
                <w:sz w:val="20"/>
                <w:szCs w:val="20"/>
              </w:rPr>
            </w:pPr>
            <w:r w:rsidRPr="001D21E5">
              <w:rPr>
                <w:rFonts w:ascii="Times New Roman" w:eastAsia="Times New Roman" w:hAnsi="Times New Roman" w:cs="Times New Roman"/>
                <w:bCs/>
                <w:noProof/>
                <w:color w:val="000000" w:themeColor="text1"/>
                <w:sz w:val="20"/>
                <w:szCs w:val="20"/>
              </w:rPr>
              <w:t>Sữa bột: 30g</w:t>
            </w:r>
          </w:p>
        </w:tc>
        <w:tc>
          <w:tcPr>
            <w:tcW w:w="1418" w:type="dxa"/>
          </w:tcPr>
          <w:p w:rsidR="007C7D26" w:rsidRPr="001D21E5" w:rsidRDefault="007C7D26" w:rsidP="00C85458">
            <w:pPr>
              <w:rPr>
                <w:rFonts w:ascii="Times New Roman" w:hAnsi="Times New Roman" w:cs="Times New Roman"/>
                <w:color w:val="000000" w:themeColor="text1"/>
                <w:sz w:val="20"/>
                <w:szCs w:val="20"/>
              </w:rPr>
            </w:pPr>
            <w:r w:rsidRPr="001D21E5">
              <w:rPr>
                <w:rFonts w:ascii="Times New Roman" w:eastAsia="Times New Roman" w:hAnsi="Times New Roman" w:cs="Times New Roman"/>
                <w:bCs/>
                <w:noProof/>
                <w:color w:val="000000" w:themeColor="text1"/>
                <w:sz w:val="20"/>
                <w:szCs w:val="20"/>
              </w:rPr>
              <w:t>Sữa bột: 30g</w:t>
            </w:r>
          </w:p>
        </w:tc>
        <w:tc>
          <w:tcPr>
            <w:tcW w:w="1276" w:type="dxa"/>
          </w:tcPr>
          <w:p w:rsidR="007C7D26" w:rsidRPr="001D21E5" w:rsidRDefault="007C7D26" w:rsidP="00C85458">
            <w:pPr>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Sữa bột: 30g</w:t>
            </w:r>
          </w:p>
          <w:p w:rsidR="007C7D26" w:rsidRPr="001D21E5" w:rsidRDefault="007C7D26" w:rsidP="00C85458">
            <w:pPr>
              <w:rPr>
                <w:rFonts w:ascii="Times New Roman" w:hAnsi="Times New Roman" w:cs="Times New Roman"/>
                <w:color w:val="000000" w:themeColor="text1"/>
                <w:sz w:val="20"/>
                <w:szCs w:val="20"/>
              </w:rPr>
            </w:pPr>
          </w:p>
        </w:tc>
        <w:tc>
          <w:tcPr>
            <w:tcW w:w="1418" w:type="dxa"/>
          </w:tcPr>
          <w:p w:rsidR="007C7D26" w:rsidRPr="001D21E5" w:rsidRDefault="007C7D26" w:rsidP="00C85458">
            <w:pPr>
              <w:rPr>
                <w:rFonts w:ascii="Times New Roman" w:hAnsi="Times New Roman" w:cs="Times New Roman"/>
                <w:color w:val="000000" w:themeColor="text1"/>
                <w:sz w:val="20"/>
                <w:szCs w:val="20"/>
              </w:rPr>
            </w:pPr>
            <w:r w:rsidRPr="001D21E5">
              <w:rPr>
                <w:rFonts w:ascii="Times New Roman" w:eastAsia="Times New Roman" w:hAnsi="Times New Roman" w:cs="Times New Roman"/>
                <w:bCs/>
                <w:noProof/>
                <w:color w:val="000000" w:themeColor="text1"/>
                <w:sz w:val="20"/>
                <w:szCs w:val="20"/>
              </w:rPr>
              <w:t>Sữa bột: 30g</w:t>
            </w:r>
          </w:p>
        </w:tc>
        <w:tc>
          <w:tcPr>
            <w:tcW w:w="1274" w:type="dxa"/>
          </w:tcPr>
          <w:p w:rsidR="007C7D26" w:rsidRPr="001D21E5" w:rsidRDefault="007C7D26" w:rsidP="00C85458">
            <w:pPr>
              <w:rPr>
                <w:rFonts w:ascii="Times New Roman" w:hAnsi="Times New Roman" w:cs="Times New Roman"/>
                <w:color w:val="000000" w:themeColor="text1"/>
                <w:sz w:val="20"/>
                <w:szCs w:val="20"/>
              </w:rPr>
            </w:pPr>
            <w:r w:rsidRPr="001D21E5">
              <w:rPr>
                <w:rFonts w:ascii="Times New Roman" w:eastAsia="Times New Roman" w:hAnsi="Times New Roman" w:cs="Times New Roman"/>
                <w:bCs/>
                <w:noProof/>
                <w:color w:val="000000" w:themeColor="text1"/>
                <w:sz w:val="20"/>
                <w:szCs w:val="20"/>
              </w:rPr>
              <w:t>Sữa bột: 30g</w:t>
            </w:r>
          </w:p>
        </w:tc>
      </w:tr>
      <w:tr w:rsidR="007C7D26" w:rsidRPr="001D21E5" w:rsidTr="00C02638">
        <w:trPr>
          <w:trHeight w:val="867"/>
        </w:trPr>
        <w:tc>
          <w:tcPr>
            <w:tcW w:w="567" w:type="dxa"/>
          </w:tcPr>
          <w:p w:rsidR="007C7D26" w:rsidRPr="001D21E5" w:rsidRDefault="007C7D26" w:rsidP="00C85458">
            <w:pPr>
              <w:spacing w:line="360" w:lineRule="auto"/>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Giá trị DD</w:t>
            </w:r>
          </w:p>
        </w:tc>
        <w:tc>
          <w:tcPr>
            <w:tcW w:w="993" w:type="dxa"/>
          </w:tcPr>
          <w:p w:rsidR="007C7D26" w:rsidRPr="001D21E5" w:rsidRDefault="007C7D26" w:rsidP="00C85458">
            <w:pPr>
              <w:spacing w:line="360" w:lineRule="auto"/>
              <w:rPr>
                <w:rFonts w:ascii="Times New Roman" w:eastAsia="Times New Roman" w:hAnsi="Times New Roman" w:cs="Times New Roman"/>
                <w:bCs/>
                <w:noProof/>
                <w:sz w:val="20"/>
                <w:szCs w:val="20"/>
                <w:lang w:val="vi-VN"/>
              </w:rPr>
            </w:pPr>
          </w:p>
        </w:tc>
        <w:tc>
          <w:tcPr>
            <w:tcW w:w="1559" w:type="dxa"/>
          </w:tcPr>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E: 1185 Kcal</w:t>
            </w:r>
          </w:p>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P: 46,7 g</w:t>
            </w:r>
          </w:p>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L: 39,8 g</w:t>
            </w:r>
          </w:p>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G: 160,1 g</w:t>
            </w:r>
          </w:p>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Canxi: &gt;500mg</w:t>
            </w:r>
          </w:p>
        </w:tc>
        <w:tc>
          <w:tcPr>
            <w:tcW w:w="1418" w:type="dxa"/>
          </w:tcPr>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E: 1197 Kcal</w:t>
            </w:r>
          </w:p>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P: 50,5g</w:t>
            </w:r>
          </w:p>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L: 37,4g</w:t>
            </w:r>
          </w:p>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G: 164,7g</w:t>
            </w:r>
          </w:p>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Canxi: &gt; 500mg</w:t>
            </w:r>
          </w:p>
          <w:p w:rsidR="007C7D26" w:rsidRPr="001D21E5" w:rsidRDefault="007C7D26" w:rsidP="00C85458">
            <w:pPr>
              <w:rPr>
                <w:rFonts w:ascii="Times New Roman" w:eastAsia="Times New Roman" w:hAnsi="Times New Roman" w:cs="Times New Roman"/>
                <w:bCs/>
                <w:noProof/>
                <w:sz w:val="20"/>
                <w:szCs w:val="20"/>
              </w:rPr>
            </w:pPr>
          </w:p>
        </w:tc>
        <w:tc>
          <w:tcPr>
            <w:tcW w:w="1418" w:type="dxa"/>
          </w:tcPr>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E: 1175 Kcal</w:t>
            </w:r>
          </w:p>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P: 44,3g</w:t>
            </w:r>
          </w:p>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L: 40,0 g</w:t>
            </w:r>
          </w:p>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G: 159,5 g</w:t>
            </w:r>
          </w:p>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Canxi: &gt; 500mg</w:t>
            </w:r>
          </w:p>
          <w:p w:rsidR="007C7D26" w:rsidRPr="001D21E5" w:rsidRDefault="007C7D26" w:rsidP="00C85458">
            <w:pPr>
              <w:rPr>
                <w:rFonts w:ascii="Times New Roman" w:eastAsia="Times New Roman" w:hAnsi="Times New Roman" w:cs="Times New Roman"/>
                <w:bCs/>
                <w:noProof/>
                <w:sz w:val="20"/>
                <w:szCs w:val="20"/>
              </w:rPr>
            </w:pPr>
          </w:p>
        </w:tc>
        <w:tc>
          <w:tcPr>
            <w:tcW w:w="1276" w:type="dxa"/>
          </w:tcPr>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E: 1185 Kcal</w:t>
            </w:r>
          </w:p>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P: 46,7 g</w:t>
            </w:r>
          </w:p>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L: 39,8 g</w:t>
            </w:r>
          </w:p>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G: 160,1 g</w:t>
            </w:r>
          </w:p>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Canxi: &gt;500mg</w:t>
            </w:r>
          </w:p>
        </w:tc>
        <w:tc>
          <w:tcPr>
            <w:tcW w:w="1418" w:type="dxa"/>
          </w:tcPr>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E: 1188 Kcal</w:t>
            </w:r>
          </w:p>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P: 51,0 g</w:t>
            </w:r>
          </w:p>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L: 36,2 g</w:t>
            </w:r>
          </w:p>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G: 164,1 g</w:t>
            </w:r>
          </w:p>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Canxi: &gt;500mg</w:t>
            </w:r>
          </w:p>
        </w:tc>
        <w:tc>
          <w:tcPr>
            <w:tcW w:w="1274" w:type="dxa"/>
          </w:tcPr>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E: 1193 Kcal</w:t>
            </w:r>
          </w:p>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P: 44,9 g</w:t>
            </w:r>
          </w:p>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L: 35,3 g</w:t>
            </w:r>
          </w:p>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G: 173,8 g</w:t>
            </w:r>
          </w:p>
          <w:p w:rsidR="007C7D26" w:rsidRPr="001D21E5" w:rsidRDefault="007C7D26" w:rsidP="00C85458">
            <w:pPr>
              <w:rPr>
                <w:rFonts w:ascii="Times New Roman" w:eastAsia="Times New Roman" w:hAnsi="Times New Roman" w:cs="Times New Roman"/>
                <w:bCs/>
                <w:noProof/>
                <w:sz w:val="20"/>
                <w:szCs w:val="20"/>
              </w:rPr>
            </w:pPr>
            <w:r w:rsidRPr="001D21E5">
              <w:rPr>
                <w:rFonts w:ascii="Times New Roman" w:eastAsia="Times New Roman" w:hAnsi="Times New Roman" w:cs="Times New Roman"/>
                <w:bCs/>
                <w:noProof/>
                <w:sz w:val="20"/>
                <w:szCs w:val="20"/>
              </w:rPr>
              <w:t>Canxi: &gt;500mg</w:t>
            </w:r>
          </w:p>
        </w:tc>
      </w:tr>
    </w:tbl>
    <w:p w:rsidR="007C7D26" w:rsidRPr="002507B2" w:rsidRDefault="007C7D26" w:rsidP="007C7D26">
      <w:pPr>
        <w:rPr>
          <w:rFonts w:ascii="Times New Roman" w:hAnsi="Times New Roman" w:cs="Times New Roman"/>
          <w:color w:val="000000" w:themeColor="text1"/>
          <w:sz w:val="28"/>
        </w:rPr>
      </w:pPr>
    </w:p>
    <w:p w:rsidR="007C7D26" w:rsidRPr="001D21E5" w:rsidRDefault="007C7D26" w:rsidP="00193570">
      <w:pPr>
        <w:pStyle w:val="ListParagraph"/>
        <w:numPr>
          <w:ilvl w:val="0"/>
          <w:numId w:val="13"/>
        </w:numPr>
        <w:spacing w:after="160" w:line="259" w:lineRule="auto"/>
        <w:ind w:left="0" w:firstLine="0"/>
        <w:rPr>
          <w:rFonts w:ascii="Times New Roman" w:hAnsi="Times New Roman" w:cs="Times New Roman"/>
          <w:b/>
          <w:color w:val="000000" w:themeColor="text1"/>
          <w:sz w:val="28"/>
        </w:rPr>
      </w:pPr>
      <w:r w:rsidRPr="001D21E5">
        <w:rPr>
          <w:rFonts w:ascii="Times New Roman" w:hAnsi="Times New Roman" w:cs="Times New Roman"/>
          <w:b/>
          <w:color w:val="000000" w:themeColor="text1"/>
          <w:sz w:val="28"/>
        </w:rPr>
        <w:t>Thực đơn cho trẻ 24-36 tháng (trẻ ăn cơm)</w:t>
      </w:r>
    </w:p>
    <w:tbl>
      <w:tblPr>
        <w:tblStyle w:val="TableGrid"/>
        <w:tblW w:w="10085" w:type="dxa"/>
        <w:tblInd w:w="-905" w:type="dxa"/>
        <w:tblLook w:val="04A0" w:firstRow="1" w:lastRow="0" w:firstColumn="1" w:lastColumn="0" w:noHBand="0" w:noVBand="1"/>
      </w:tblPr>
      <w:tblGrid>
        <w:gridCol w:w="871"/>
        <w:gridCol w:w="881"/>
        <w:gridCol w:w="1529"/>
        <w:gridCol w:w="1418"/>
        <w:gridCol w:w="1275"/>
        <w:gridCol w:w="1417"/>
        <w:gridCol w:w="1418"/>
        <w:gridCol w:w="1276"/>
      </w:tblGrid>
      <w:tr w:rsidR="007C7D26" w:rsidRPr="001D21E5" w:rsidTr="00C02638">
        <w:trPr>
          <w:trHeight w:val="441"/>
        </w:trPr>
        <w:tc>
          <w:tcPr>
            <w:tcW w:w="871" w:type="dxa"/>
          </w:tcPr>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lang w:val="vi-VN"/>
              </w:rPr>
            </w:pPr>
            <w:r w:rsidRPr="001D21E5">
              <w:rPr>
                <w:rFonts w:ascii="Times New Roman" w:eastAsia="Times New Roman" w:hAnsi="Times New Roman" w:cs="Times New Roman"/>
                <w:b/>
                <w:bCs/>
                <w:noProof/>
                <w:color w:val="000000" w:themeColor="text1"/>
                <w:sz w:val="20"/>
                <w:szCs w:val="20"/>
                <w:lang w:val="vi-VN"/>
              </w:rPr>
              <w:t xml:space="preserve">Giờ </w:t>
            </w:r>
          </w:p>
        </w:tc>
        <w:tc>
          <w:tcPr>
            <w:tcW w:w="881" w:type="dxa"/>
          </w:tcPr>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rPr>
            </w:pPr>
            <w:r w:rsidRPr="001D21E5">
              <w:rPr>
                <w:rFonts w:ascii="Times New Roman" w:eastAsia="Times New Roman" w:hAnsi="Times New Roman" w:cs="Times New Roman"/>
                <w:b/>
                <w:bCs/>
                <w:noProof/>
                <w:color w:val="000000" w:themeColor="text1"/>
                <w:sz w:val="20"/>
                <w:szCs w:val="20"/>
              </w:rPr>
              <w:t>Địa điểm</w:t>
            </w:r>
          </w:p>
        </w:tc>
        <w:tc>
          <w:tcPr>
            <w:tcW w:w="1529" w:type="dxa"/>
          </w:tcPr>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rPr>
            </w:pPr>
            <w:r w:rsidRPr="001D21E5">
              <w:rPr>
                <w:rFonts w:ascii="Times New Roman" w:eastAsia="Times New Roman" w:hAnsi="Times New Roman" w:cs="Times New Roman"/>
                <w:b/>
                <w:bCs/>
                <w:noProof/>
                <w:color w:val="000000" w:themeColor="text1"/>
                <w:sz w:val="20"/>
                <w:szCs w:val="20"/>
                <w:lang w:val="vi-VN"/>
              </w:rPr>
              <w:t xml:space="preserve">Thứ </w:t>
            </w:r>
            <w:r w:rsidRPr="001D21E5">
              <w:rPr>
                <w:rFonts w:ascii="Times New Roman" w:eastAsia="Times New Roman" w:hAnsi="Times New Roman" w:cs="Times New Roman"/>
                <w:b/>
                <w:bCs/>
                <w:noProof/>
                <w:color w:val="000000" w:themeColor="text1"/>
                <w:sz w:val="20"/>
                <w:szCs w:val="20"/>
              </w:rPr>
              <w:t>2</w:t>
            </w:r>
          </w:p>
        </w:tc>
        <w:tc>
          <w:tcPr>
            <w:tcW w:w="1418" w:type="dxa"/>
          </w:tcPr>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lang w:val="vi-VN"/>
              </w:rPr>
            </w:pPr>
            <w:r w:rsidRPr="001D21E5">
              <w:rPr>
                <w:rFonts w:ascii="Times New Roman" w:eastAsia="Times New Roman" w:hAnsi="Times New Roman" w:cs="Times New Roman"/>
                <w:b/>
                <w:bCs/>
                <w:noProof/>
                <w:color w:val="000000" w:themeColor="text1"/>
                <w:sz w:val="20"/>
                <w:szCs w:val="20"/>
                <w:lang w:val="vi-VN"/>
              </w:rPr>
              <w:t>Thứ 3</w:t>
            </w:r>
          </w:p>
        </w:tc>
        <w:tc>
          <w:tcPr>
            <w:tcW w:w="1275" w:type="dxa"/>
          </w:tcPr>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lang w:val="vi-VN"/>
              </w:rPr>
            </w:pPr>
            <w:r w:rsidRPr="001D21E5">
              <w:rPr>
                <w:rFonts w:ascii="Times New Roman" w:eastAsia="Times New Roman" w:hAnsi="Times New Roman" w:cs="Times New Roman"/>
                <w:b/>
                <w:bCs/>
                <w:noProof/>
                <w:color w:val="000000" w:themeColor="text1"/>
                <w:sz w:val="20"/>
                <w:szCs w:val="20"/>
                <w:lang w:val="vi-VN"/>
              </w:rPr>
              <w:t>Thứ 4</w:t>
            </w:r>
          </w:p>
        </w:tc>
        <w:tc>
          <w:tcPr>
            <w:tcW w:w="1417" w:type="dxa"/>
          </w:tcPr>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rPr>
            </w:pPr>
            <w:r w:rsidRPr="001D21E5">
              <w:rPr>
                <w:rFonts w:ascii="Times New Roman" w:eastAsia="Times New Roman" w:hAnsi="Times New Roman" w:cs="Times New Roman"/>
                <w:b/>
                <w:bCs/>
                <w:noProof/>
                <w:color w:val="000000" w:themeColor="text1"/>
                <w:sz w:val="20"/>
                <w:szCs w:val="20"/>
              </w:rPr>
              <w:t>Thứ 5</w:t>
            </w:r>
          </w:p>
        </w:tc>
        <w:tc>
          <w:tcPr>
            <w:tcW w:w="1418" w:type="dxa"/>
          </w:tcPr>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rPr>
            </w:pPr>
            <w:r w:rsidRPr="001D21E5">
              <w:rPr>
                <w:rFonts w:ascii="Times New Roman" w:eastAsia="Times New Roman" w:hAnsi="Times New Roman" w:cs="Times New Roman"/>
                <w:b/>
                <w:bCs/>
                <w:noProof/>
                <w:color w:val="000000" w:themeColor="text1"/>
                <w:sz w:val="20"/>
                <w:szCs w:val="20"/>
              </w:rPr>
              <w:t>Thứ 6</w:t>
            </w:r>
          </w:p>
        </w:tc>
        <w:tc>
          <w:tcPr>
            <w:tcW w:w="1276" w:type="dxa"/>
          </w:tcPr>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rPr>
            </w:pPr>
            <w:r w:rsidRPr="001D21E5">
              <w:rPr>
                <w:rFonts w:ascii="Times New Roman" w:eastAsia="Times New Roman" w:hAnsi="Times New Roman" w:cs="Times New Roman"/>
                <w:b/>
                <w:bCs/>
                <w:noProof/>
                <w:color w:val="000000" w:themeColor="text1"/>
                <w:sz w:val="20"/>
                <w:szCs w:val="20"/>
              </w:rPr>
              <w:t>Thứ 7</w:t>
            </w:r>
          </w:p>
        </w:tc>
      </w:tr>
      <w:tr w:rsidR="007C7D26" w:rsidRPr="001D21E5" w:rsidTr="00C02638">
        <w:trPr>
          <w:trHeight w:val="882"/>
        </w:trPr>
        <w:tc>
          <w:tcPr>
            <w:tcW w:w="871" w:type="dxa"/>
          </w:tcPr>
          <w:p w:rsidR="007C7D26" w:rsidRPr="001D21E5" w:rsidRDefault="007C7D26" w:rsidP="00C85458">
            <w:pPr>
              <w:spacing w:line="360" w:lineRule="auto"/>
              <w:jc w:val="center"/>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lang w:val="vi-VN"/>
              </w:rPr>
              <w:t>7h</w:t>
            </w:r>
            <w:r w:rsidRPr="001D21E5">
              <w:rPr>
                <w:rFonts w:ascii="Times New Roman" w:eastAsia="Times New Roman" w:hAnsi="Times New Roman" w:cs="Times New Roman"/>
                <w:bCs/>
                <w:noProof/>
                <w:color w:val="000000" w:themeColor="text1"/>
                <w:sz w:val="20"/>
                <w:szCs w:val="20"/>
              </w:rPr>
              <w:t>30</w:t>
            </w:r>
          </w:p>
        </w:tc>
        <w:tc>
          <w:tcPr>
            <w:tcW w:w="881" w:type="dxa"/>
            <w:vMerge w:val="restart"/>
          </w:tcPr>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rPr>
            </w:pPr>
          </w:p>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rPr>
            </w:pPr>
          </w:p>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rPr>
            </w:pPr>
          </w:p>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rPr>
            </w:pPr>
            <w:r w:rsidRPr="001D21E5">
              <w:rPr>
                <w:rFonts w:ascii="Times New Roman" w:eastAsia="Times New Roman" w:hAnsi="Times New Roman" w:cs="Times New Roman"/>
                <w:b/>
                <w:bCs/>
                <w:noProof/>
                <w:color w:val="000000" w:themeColor="text1"/>
                <w:sz w:val="20"/>
                <w:szCs w:val="20"/>
              </w:rPr>
              <w:t>Trường</w:t>
            </w:r>
          </w:p>
        </w:tc>
        <w:tc>
          <w:tcPr>
            <w:tcW w:w="1529"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Phở thịt lợn</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Bánh phở: 120g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Thịt lợn nạc vai: 25g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Hành tươi: 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Dầu ăn: 6g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Mắm: 3g</w:t>
            </w:r>
          </w:p>
        </w:tc>
        <w:tc>
          <w:tcPr>
            <w:tcW w:w="1418"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lang w:val="vi-VN"/>
              </w:rPr>
              <w:t>Cháo tôm đồng</w:t>
            </w:r>
            <w:r w:rsidRPr="001D21E5">
              <w:rPr>
                <w:rFonts w:ascii="Times New Roman" w:eastAsia="Times New Roman" w:hAnsi="Times New Roman" w:cs="Times New Roman"/>
                <w:bCs/>
                <w:noProof/>
                <w:color w:val="000000" w:themeColor="text1"/>
                <w:sz w:val="20"/>
                <w:szCs w:val="20"/>
              </w:rPr>
              <w:t>:</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40 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Tôm đồng: 25g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Bí đỏ: 50g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Dầu ăn: 6g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Mắm: 3g</w:t>
            </w:r>
          </w:p>
        </w:tc>
        <w:tc>
          <w:tcPr>
            <w:tcW w:w="1275"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lang w:val="vi-VN"/>
              </w:rPr>
              <w:t>Cháo hến</w:t>
            </w:r>
            <w:r w:rsidRPr="001D21E5">
              <w:rPr>
                <w:rFonts w:ascii="Times New Roman" w:eastAsia="Times New Roman" w:hAnsi="Times New Roman" w:cs="Times New Roman"/>
                <w:bCs/>
                <w:noProof/>
                <w:color w:val="000000" w:themeColor="text1"/>
                <w:sz w:val="20"/>
                <w:szCs w:val="20"/>
              </w:rPr>
              <w:t>:</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40g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Thịt hến: 25g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Rau răm: 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Dầu ăn: 6g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Mắm: 3g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p>
        </w:tc>
        <w:tc>
          <w:tcPr>
            <w:tcW w:w="1417"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Bún thịt bò:</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Bún : 100g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Thịt lợn ½ nạc, mỡ: 25g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Hành tươi: 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Dầu ăn: 6g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Mắm: 3g</w:t>
            </w:r>
          </w:p>
        </w:tc>
        <w:tc>
          <w:tcPr>
            <w:tcW w:w="1418"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Cháo tôm đồng phô mai</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40g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Tôm đồng: 25g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Bí đỏ: 50g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Dầu ăn: 6g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Phô mai: 14g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Mắm: 3g</w:t>
            </w:r>
          </w:p>
        </w:tc>
        <w:tc>
          <w:tcPr>
            <w:tcW w:w="1276"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Cháo hến:</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40g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Thịt hến: 25g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Rau răm: 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Dầu ăn: 6g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Mắm: 3g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p>
        </w:tc>
      </w:tr>
      <w:tr w:rsidR="007C7D26" w:rsidRPr="001D21E5" w:rsidTr="00C02638">
        <w:trPr>
          <w:trHeight w:val="882"/>
        </w:trPr>
        <w:tc>
          <w:tcPr>
            <w:tcW w:w="871" w:type="dxa"/>
          </w:tcPr>
          <w:p w:rsidR="007C7D26" w:rsidRPr="001D21E5" w:rsidRDefault="007C7D26" w:rsidP="00C85458">
            <w:pPr>
              <w:spacing w:line="360" w:lineRule="auto"/>
              <w:jc w:val="center"/>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lang w:val="vi-VN"/>
              </w:rPr>
              <w:t>11h</w:t>
            </w:r>
          </w:p>
        </w:tc>
        <w:tc>
          <w:tcPr>
            <w:tcW w:w="881" w:type="dxa"/>
            <w:vMerge/>
          </w:tcPr>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rPr>
            </w:pPr>
          </w:p>
        </w:tc>
        <w:tc>
          <w:tcPr>
            <w:tcW w:w="1529"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Cơm, trứng đúc thịt, canh rau ngót</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 xml:space="preserve">Gạo tẻ: 45g </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Trứng gà:30g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 xml:space="preserve">Thịt lợn: 25g </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Rau ngót: 20g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Dầu ăn: 10g</w:t>
            </w:r>
          </w:p>
        </w:tc>
        <w:tc>
          <w:tcPr>
            <w:tcW w:w="1418"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Cơm, đậu phụ sốt thịt băm, canh bí đỏ</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45g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Đậu phụ: 50g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Thịt lợn: 20g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Bí đỏ: 100g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Dầu ăn: 10g</w:t>
            </w:r>
          </w:p>
        </w:tc>
        <w:tc>
          <w:tcPr>
            <w:tcW w:w="1275"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Cơm thịt gà băm, canh rau cải xanh</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45g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Thịt gà: 30g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Rau cải xanh: 20g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Dầu ăn: 10g</w:t>
            </w:r>
          </w:p>
        </w:tc>
        <w:tc>
          <w:tcPr>
            <w:tcW w:w="1417"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Cơm, trứng đúc thịt, canh rau ngót</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 xml:space="preserve">Gạo tẻ: 45g </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Trứng gà:30g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 xml:space="preserve">Thịt lợn: 20g </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Rau ngót: 20g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Dầu ăn: 10g</w:t>
            </w:r>
          </w:p>
        </w:tc>
        <w:tc>
          <w:tcPr>
            <w:tcW w:w="1418"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Cơm thịt bò băm, canh bí xanh</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45g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Thịt bò: 30g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Bí xanh: 50g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Dầu ăn: 10ml</w:t>
            </w:r>
          </w:p>
        </w:tc>
        <w:tc>
          <w:tcPr>
            <w:tcW w:w="1276"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Cơm cá sốt, canh rau cải xanh</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45g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Cá rô phi: 30g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Rau cải xanh: 20g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Dầu ăn: 10g</w:t>
            </w:r>
          </w:p>
        </w:tc>
      </w:tr>
      <w:tr w:rsidR="007C7D26" w:rsidRPr="001D21E5" w:rsidTr="00C02638">
        <w:trPr>
          <w:trHeight w:val="867"/>
        </w:trPr>
        <w:tc>
          <w:tcPr>
            <w:tcW w:w="871" w:type="dxa"/>
          </w:tcPr>
          <w:p w:rsidR="007C7D26" w:rsidRPr="001D21E5" w:rsidRDefault="007C7D26" w:rsidP="00C85458">
            <w:pPr>
              <w:spacing w:line="360" w:lineRule="auto"/>
              <w:jc w:val="center"/>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14h</w:t>
            </w:r>
          </w:p>
        </w:tc>
        <w:tc>
          <w:tcPr>
            <w:tcW w:w="881" w:type="dxa"/>
            <w:vMerge/>
          </w:tcPr>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lang w:val="vi-VN"/>
              </w:rPr>
            </w:pPr>
          </w:p>
        </w:tc>
        <w:tc>
          <w:tcPr>
            <w:tcW w:w="1529" w:type="dxa"/>
          </w:tcPr>
          <w:p w:rsidR="007C7D26" w:rsidRPr="001D21E5" w:rsidRDefault="007C7D26" w:rsidP="00C85458">
            <w:pPr>
              <w:rPr>
                <w:rFonts w:ascii="Times New Roman" w:hAnsi="Times New Roman" w:cs="Times New Roman"/>
                <w:color w:val="000000" w:themeColor="text1"/>
                <w:sz w:val="20"/>
                <w:szCs w:val="20"/>
              </w:rPr>
            </w:pPr>
            <w:r w:rsidRPr="001D21E5">
              <w:rPr>
                <w:rFonts w:ascii="Times New Roman" w:hAnsi="Times New Roman" w:cs="Times New Roman"/>
                <w:color w:val="000000" w:themeColor="text1"/>
                <w:sz w:val="20"/>
                <w:szCs w:val="20"/>
              </w:rPr>
              <w:t>Chè bí đỏ</w:t>
            </w:r>
          </w:p>
          <w:p w:rsidR="007C7D26" w:rsidRPr="001D21E5" w:rsidRDefault="007C7D26" w:rsidP="00C85458">
            <w:pPr>
              <w:rPr>
                <w:rFonts w:ascii="Times New Roman" w:hAnsi="Times New Roman" w:cs="Times New Roman"/>
                <w:i/>
                <w:color w:val="000000" w:themeColor="text1"/>
                <w:sz w:val="20"/>
                <w:szCs w:val="20"/>
              </w:rPr>
            </w:pPr>
            <w:r w:rsidRPr="001D21E5">
              <w:rPr>
                <w:rFonts w:ascii="Times New Roman" w:hAnsi="Times New Roman" w:cs="Times New Roman"/>
                <w:i/>
                <w:color w:val="000000" w:themeColor="text1"/>
                <w:sz w:val="20"/>
                <w:szCs w:val="20"/>
              </w:rPr>
              <w:t>Bí đỏ: 200g</w:t>
            </w:r>
          </w:p>
          <w:p w:rsidR="007C7D26" w:rsidRPr="001D21E5" w:rsidRDefault="007C7D26" w:rsidP="00C85458">
            <w:pPr>
              <w:rPr>
                <w:rFonts w:ascii="Times New Roman" w:hAnsi="Times New Roman" w:cs="Times New Roman"/>
                <w:i/>
                <w:color w:val="000000" w:themeColor="text1"/>
                <w:sz w:val="20"/>
                <w:szCs w:val="20"/>
              </w:rPr>
            </w:pPr>
            <w:r w:rsidRPr="001D21E5">
              <w:rPr>
                <w:rFonts w:ascii="Times New Roman" w:hAnsi="Times New Roman" w:cs="Times New Roman"/>
                <w:i/>
                <w:color w:val="000000" w:themeColor="text1"/>
                <w:sz w:val="20"/>
                <w:szCs w:val="20"/>
              </w:rPr>
              <w:t>Bột sắn: 15g</w:t>
            </w:r>
          </w:p>
          <w:p w:rsidR="007C7D26" w:rsidRPr="001D21E5" w:rsidRDefault="007C7D26" w:rsidP="00C85458">
            <w:pPr>
              <w:rPr>
                <w:rFonts w:ascii="Times New Roman" w:hAnsi="Times New Roman" w:cs="Times New Roman"/>
                <w:color w:val="000000" w:themeColor="text1"/>
                <w:sz w:val="20"/>
                <w:szCs w:val="20"/>
              </w:rPr>
            </w:pPr>
            <w:r w:rsidRPr="001D21E5">
              <w:rPr>
                <w:rFonts w:ascii="Times New Roman" w:hAnsi="Times New Roman" w:cs="Times New Roman"/>
                <w:i/>
                <w:color w:val="000000" w:themeColor="text1"/>
                <w:sz w:val="20"/>
                <w:szCs w:val="20"/>
              </w:rPr>
              <w:t>Đường kính: 8g</w:t>
            </w:r>
          </w:p>
        </w:tc>
        <w:tc>
          <w:tcPr>
            <w:tcW w:w="1418" w:type="dxa"/>
          </w:tcPr>
          <w:p w:rsidR="007C7D26" w:rsidRPr="001D21E5" w:rsidRDefault="007C7D26" w:rsidP="00C85458">
            <w:pPr>
              <w:rPr>
                <w:rFonts w:ascii="Times New Roman" w:hAnsi="Times New Roman" w:cs="Times New Roman"/>
                <w:color w:val="000000" w:themeColor="text1"/>
                <w:sz w:val="20"/>
                <w:szCs w:val="20"/>
              </w:rPr>
            </w:pPr>
            <w:r w:rsidRPr="001D21E5">
              <w:rPr>
                <w:rFonts w:ascii="Times New Roman" w:hAnsi="Times New Roman" w:cs="Times New Roman"/>
                <w:color w:val="000000" w:themeColor="text1"/>
                <w:sz w:val="20"/>
                <w:szCs w:val="20"/>
              </w:rPr>
              <w:t>Chè đậu xanh</w:t>
            </w:r>
          </w:p>
          <w:p w:rsidR="007C7D26" w:rsidRPr="001D21E5" w:rsidRDefault="007C7D26" w:rsidP="00C85458">
            <w:pPr>
              <w:rPr>
                <w:rFonts w:ascii="Times New Roman" w:hAnsi="Times New Roman" w:cs="Times New Roman"/>
                <w:i/>
                <w:color w:val="000000" w:themeColor="text1"/>
                <w:sz w:val="20"/>
                <w:szCs w:val="20"/>
              </w:rPr>
            </w:pPr>
            <w:r w:rsidRPr="001D21E5">
              <w:rPr>
                <w:rFonts w:ascii="Times New Roman" w:hAnsi="Times New Roman" w:cs="Times New Roman"/>
                <w:i/>
                <w:color w:val="000000" w:themeColor="text1"/>
                <w:sz w:val="20"/>
                <w:szCs w:val="20"/>
              </w:rPr>
              <w:t>Đậu xanh: 25g</w:t>
            </w:r>
          </w:p>
          <w:p w:rsidR="007C7D26" w:rsidRPr="001D21E5" w:rsidRDefault="007C7D26" w:rsidP="00C85458">
            <w:pPr>
              <w:rPr>
                <w:rFonts w:ascii="Times New Roman" w:hAnsi="Times New Roman" w:cs="Times New Roman"/>
                <w:i/>
                <w:color w:val="000000" w:themeColor="text1"/>
                <w:sz w:val="20"/>
                <w:szCs w:val="20"/>
              </w:rPr>
            </w:pPr>
            <w:r w:rsidRPr="001D21E5">
              <w:rPr>
                <w:rFonts w:ascii="Times New Roman" w:hAnsi="Times New Roman" w:cs="Times New Roman"/>
                <w:i/>
                <w:color w:val="000000" w:themeColor="text1"/>
                <w:sz w:val="20"/>
                <w:szCs w:val="20"/>
              </w:rPr>
              <w:t>Bột sắn: 15g</w:t>
            </w:r>
          </w:p>
          <w:p w:rsidR="007C7D26" w:rsidRPr="001D21E5" w:rsidRDefault="007C7D26" w:rsidP="00C85458">
            <w:pPr>
              <w:rPr>
                <w:rFonts w:ascii="Times New Roman" w:hAnsi="Times New Roman" w:cs="Times New Roman"/>
                <w:color w:val="000000" w:themeColor="text1"/>
                <w:sz w:val="20"/>
                <w:szCs w:val="20"/>
              </w:rPr>
            </w:pPr>
            <w:r w:rsidRPr="001D21E5">
              <w:rPr>
                <w:rFonts w:ascii="Times New Roman" w:hAnsi="Times New Roman" w:cs="Times New Roman"/>
                <w:i/>
                <w:color w:val="000000" w:themeColor="text1"/>
                <w:sz w:val="20"/>
                <w:szCs w:val="20"/>
              </w:rPr>
              <w:t>Đường kính: 8g</w:t>
            </w:r>
          </w:p>
        </w:tc>
        <w:tc>
          <w:tcPr>
            <w:tcW w:w="1275" w:type="dxa"/>
          </w:tcPr>
          <w:p w:rsidR="007C7D26" w:rsidRPr="001D21E5" w:rsidRDefault="007C7D26" w:rsidP="00C85458">
            <w:pPr>
              <w:rPr>
                <w:rFonts w:ascii="Times New Roman" w:hAnsi="Times New Roman" w:cs="Times New Roman"/>
                <w:color w:val="000000" w:themeColor="text1"/>
                <w:sz w:val="20"/>
                <w:szCs w:val="20"/>
              </w:rPr>
            </w:pPr>
            <w:r w:rsidRPr="001D21E5">
              <w:rPr>
                <w:rFonts w:ascii="Times New Roman" w:hAnsi="Times New Roman" w:cs="Times New Roman"/>
                <w:color w:val="000000" w:themeColor="text1"/>
                <w:sz w:val="20"/>
                <w:szCs w:val="20"/>
              </w:rPr>
              <w:t>Chè khoai lang</w:t>
            </w:r>
          </w:p>
          <w:p w:rsidR="007C7D26" w:rsidRPr="001D21E5" w:rsidRDefault="007C7D26" w:rsidP="00C85458">
            <w:pPr>
              <w:rPr>
                <w:rFonts w:ascii="Times New Roman" w:hAnsi="Times New Roman" w:cs="Times New Roman"/>
                <w:i/>
                <w:color w:val="000000" w:themeColor="text1"/>
                <w:sz w:val="20"/>
                <w:szCs w:val="20"/>
              </w:rPr>
            </w:pPr>
            <w:r w:rsidRPr="001D21E5">
              <w:rPr>
                <w:rFonts w:ascii="Times New Roman" w:hAnsi="Times New Roman" w:cs="Times New Roman"/>
                <w:i/>
                <w:color w:val="000000" w:themeColor="text1"/>
                <w:sz w:val="20"/>
                <w:szCs w:val="20"/>
              </w:rPr>
              <w:t>Khoai lang: 200g</w:t>
            </w:r>
          </w:p>
          <w:p w:rsidR="007C7D26" w:rsidRPr="001D21E5" w:rsidRDefault="007C7D26" w:rsidP="00C85458">
            <w:pPr>
              <w:rPr>
                <w:rFonts w:ascii="Times New Roman" w:hAnsi="Times New Roman" w:cs="Times New Roman"/>
                <w:i/>
                <w:color w:val="000000" w:themeColor="text1"/>
                <w:sz w:val="20"/>
                <w:szCs w:val="20"/>
              </w:rPr>
            </w:pPr>
            <w:r w:rsidRPr="001D21E5">
              <w:rPr>
                <w:rFonts w:ascii="Times New Roman" w:hAnsi="Times New Roman" w:cs="Times New Roman"/>
                <w:i/>
                <w:color w:val="000000" w:themeColor="text1"/>
                <w:sz w:val="20"/>
                <w:szCs w:val="20"/>
              </w:rPr>
              <w:t>Bột sắn: 15g</w:t>
            </w:r>
          </w:p>
          <w:p w:rsidR="007C7D26" w:rsidRPr="001D21E5" w:rsidRDefault="007C7D26" w:rsidP="00C85458">
            <w:pPr>
              <w:rPr>
                <w:rFonts w:ascii="Times New Roman" w:hAnsi="Times New Roman" w:cs="Times New Roman"/>
                <w:color w:val="000000" w:themeColor="text1"/>
                <w:sz w:val="20"/>
                <w:szCs w:val="20"/>
              </w:rPr>
            </w:pPr>
            <w:r w:rsidRPr="001D21E5">
              <w:rPr>
                <w:rFonts w:ascii="Times New Roman" w:hAnsi="Times New Roman" w:cs="Times New Roman"/>
                <w:i/>
                <w:color w:val="000000" w:themeColor="text1"/>
                <w:sz w:val="20"/>
                <w:szCs w:val="20"/>
              </w:rPr>
              <w:t>Đường kính: 8g</w:t>
            </w:r>
          </w:p>
          <w:p w:rsidR="007C7D26" w:rsidRPr="001D21E5" w:rsidRDefault="007C7D26" w:rsidP="00C85458">
            <w:pPr>
              <w:rPr>
                <w:rFonts w:ascii="Times New Roman" w:hAnsi="Times New Roman" w:cs="Times New Roman"/>
                <w:i/>
                <w:color w:val="000000" w:themeColor="text1"/>
                <w:sz w:val="20"/>
                <w:szCs w:val="20"/>
              </w:rPr>
            </w:pPr>
            <w:r w:rsidRPr="001D21E5">
              <w:rPr>
                <w:rFonts w:ascii="Times New Roman" w:hAnsi="Times New Roman" w:cs="Times New Roman"/>
                <w:i/>
                <w:color w:val="000000" w:themeColor="text1"/>
                <w:sz w:val="20"/>
                <w:szCs w:val="20"/>
              </w:rPr>
              <w:t>Vừng: 10g</w:t>
            </w:r>
          </w:p>
        </w:tc>
        <w:tc>
          <w:tcPr>
            <w:tcW w:w="1417" w:type="dxa"/>
          </w:tcPr>
          <w:p w:rsidR="007C7D26" w:rsidRPr="001D21E5" w:rsidRDefault="007C7D26" w:rsidP="00C85458">
            <w:pPr>
              <w:rPr>
                <w:rFonts w:ascii="Times New Roman" w:hAnsi="Times New Roman" w:cs="Times New Roman"/>
                <w:color w:val="000000" w:themeColor="text1"/>
                <w:sz w:val="20"/>
                <w:szCs w:val="20"/>
              </w:rPr>
            </w:pPr>
            <w:r w:rsidRPr="001D21E5">
              <w:rPr>
                <w:rFonts w:ascii="Times New Roman" w:hAnsi="Times New Roman" w:cs="Times New Roman"/>
                <w:color w:val="000000" w:themeColor="text1"/>
                <w:sz w:val="20"/>
                <w:szCs w:val="20"/>
              </w:rPr>
              <w:t>Chè bí đỏ</w:t>
            </w:r>
          </w:p>
          <w:p w:rsidR="007C7D26" w:rsidRPr="001D21E5" w:rsidRDefault="007C7D26" w:rsidP="00C85458">
            <w:pPr>
              <w:rPr>
                <w:rFonts w:ascii="Times New Roman" w:hAnsi="Times New Roman" w:cs="Times New Roman"/>
                <w:i/>
                <w:color w:val="000000" w:themeColor="text1"/>
                <w:sz w:val="20"/>
                <w:szCs w:val="20"/>
              </w:rPr>
            </w:pPr>
            <w:r w:rsidRPr="001D21E5">
              <w:rPr>
                <w:rFonts w:ascii="Times New Roman" w:hAnsi="Times New Roman" w:cs="Times New Roman"/>
                <w:i/>
                <w:color w:val="000000" w:themeColor="text1"/>
                <w:sz w:val="20"/>
                <w:szCs w:val="20"/>
              </w:rPr>
              <w:t>Bí đỏ: 200g</w:t>
            </w:r>
          </w:p>
          <w:p w:rsidR="007C7D26" w:rsidRPr="001D21E5" w:rsidRDefault="007C7D26" w:rsidP="00C85458">
            <w:pPr>
              <w:rPr>
                <w:rFonts w:ascii="Times New Roman" w:hAnsi="Times New Roman" w:cs="Times New Roman"/>
                <w:i/>
                <w:color w:val="000000" w:themeColor="text1"/>
                <w:sz w:val="20"/>
                <w:szCs w:val="20"/>
              </w:rPr>
            </w:pPr>
            <w:r w:rsidRPr="001D21E5">
              <w:rPr>
                <w:rFonts w:ascii="Times New Roman" w:hAnsi="Times New Roman" w:cs="Times New Roman"/>
                <w:i/>
                <w:color w:val="000000" w:themeColor="text1"/>
                <w:sz w:val="20"/>
                <w:szCs w:val="20"/>
              </w:rPr>
              <w:t>Bột sắn: 15g</w:t>
            </w:r>
          </w:p>
          <w:p w:rsidR="007C7D26" w:rsidRPr="001D21E5" w:rsidRDefault="007C7D26" w:rsidP="00C85458">
            <w:pPr>
              <w:rPr>
                <w:rFonts w:ascii="Times New Roman" w:hAnsi="Times New Roman" w:cs="Times New Roman"/>
                <w:color w:val="000000" w:themeColor="text1"/>
                <w:sz w:val="20"/>
                <w:szCs w:val="20"/>
              </w:rPr>
            </w:pPr>
            <w:r w:rsidRPr="001D21E5">
              <w:rPr>
                <w:rFonts w:ascii="Times New Roman" w:hAnsi="Times New Roman" w:cs="Times New Roman"/>
                <w:i/>
                <w:color w:val="000000" w:themeColor="text1"/>
                <w:sz w:val="20"/>
                <w:szCs w:val="20"/>
              </w:rPr>
              <w:t>Đường kính: 8g</w:t>
            </w:r>
          </w:p>
        </w:tc>
        <w:tc>
          <w:tcPr>
            <w:tcW w:w="1418" w:type="dxa"/>
          </w:tcPr>
          <w:p w:rsidR="007C7D26" w:rsidRPr="001D21E5" w:rsidRDefault="007C7D26" w:rsidP="00C85458">
            <w:pPr>
              <w:rPr>
                <w:rFonts w:ascii="Times New Roman" w:hAnsi="Times New Roman" w:cs="Times New Roman"/>
                <w:color w:val="000000" w:themeColor="text1"/>
                <w:sz w:val="20"/>
                <w:szCs w:val="20"/>
              </w:rPr>
            </w:pPr>
            <w:r w:rsidRPr="001D21E5">
              <w:rPr>
                <w:rFonts w:ascii="Times New Roman" w:hAnsi="Times New Roman" w:cs="Times New Roman"/>
                <w:color w:val="000000" w:themeColor="text1"/>
                <w:sz w:val="20"/>
                <w:szCs w:val="20"/>
              </w:rPr>
              <w:t>Chè đậu xanh</w:t>
            </w:r>
          </w:p>
          <w:p w:rsidR="007C7D26" w:rsidRPr="001D21E5" w:rsidRDefault="007C7D26" w:rsidP="00C85458">
            <w:pPr>
              <w:rPr>
                <w:rFonts w:ascii="Times New Roman" w:hAnsi="Times New Roman" w:cs="Times New Roman"/>
                <w:i/>
                <w:color w:val="000000" w:themeColor="text1"/>
                <w:sz w:val="20"/>
                <w:szCs w:val="20"/>
              </w:rPr>
            </w:pPr>
            <w:r w:rsidRPr="001D21E5">
              <w:rPr>
                <w:rFonts w:ascii="Times New Roman" w:hAnsi="Times New Roman" w:cs="Times New Roman"/>
                <w:i/>
                <w:color w:val="000000" w:themeColor="text1"/>
                <w:sz w:val="20"/>
                <w:szCs w:val="20"/>
              </w:rPr>
              <w:t>Đậu xanh: 25g</w:t>
            </w:r>
          </w:p>
          <w:p w:rsidR="007C7D26" w:rsidRPr="001D21E5" w:rsidRDefault="007C7D26" w:rsidP="00C85458">
            <w:pPr>
              <w:rPr>
                <w:rFonts w:ascii="Times New Roman" w:hAnsi="Times New Roman" w:cs="Times New Roman"/>
                <w:i/>
                <w:color w:val="000000" w:themeColor="text1"/>
                <w:sz w:val="20"/>
                <w:szCs w:val="20"/>
              </w:rPr>
            </w:pPr>
            <w:r w:rsidRPr="001D21E5">
              <w:rPr>
                <w:rFonts w:ascii="Times New Roman" w:hAnsi="Times New Roman" w:cs="Times New Roman"/>
                <w:i/>
                <w:color w:val="000000" w:themeColor="text1"/>
                <w:sz w:val="20"/>
                <w:szCs w:val="20"/>
              </w:rPr>
              <w:t>Bột sắn: 15g</w:t>
            </w:r>
          </w:p>
          <w:p w:rsidR="007C7D26" w:rsidRPr="001D21E5" w:rsidRDefault="007C7D26" w:rsidP="00C85458">
            <w:pPr>
              <w:rPr>
                <w:rFonts w:ascii="Times New Roman" w:hAnsi="Times New Roman" w:cs="Times New Roman"/>
                <w:color w:val="000000" w:themeColor="text1"/>
                <w:sz w:val="20"/>
                <w:szCs w:val="20"/>
              </w:rPr>
            </w:pPr>
            <w:r w:rsidRPr="001D21E5">
              <w:rPr>
                <w:rFonts w:ascii="Times New Roman" w:hAnsi="Times New Roman" w:cs="Times New Roman"/>
                <w:i/>
                <w:color w:val="000000" w:themeColor="text1"/>
                <w:sz w:val="20"/>
                <w:szCs w:val="20"/>
              </w:rPr>
              <w:t>Đường kính: 8g</w:t>
            </w:r>
          </w:p>
        </w:tc>
        <w:tc>
          <w:tcPr>
            <w:tcW w:w="1276" w:type="dxa"/>
          </w:tcPr>
          <w:p w:rsidR="007C7D26" w:rsidRPr="001D21E5" w:rsidRDefault="007C7D26" w:rsidP="00C85458">
            <w:pPr>
              <w:rPr>
                <w:rFonts w:ascii="Times New Roman" w:hAnsi="Times New Roman" w:cs="Times New Roman"/>
                <w:color w:val="000000" w:themeColor="text1"/>
                <w:sz w:val="20"/>
                <w:szCs w:val="20"/>
              </w:rPr>
            </w:pPr>
            <w:r w:rsidRPr="001D21E5">
              <w:rPr>
                <w:rFonts w:ascii="Times New Roman" w:hAnsi="Times New Roman" w:cs="Times New Roman"/>
                <w:color w:val="000000" w:themeColor="text1"/>
                <w:sz w:val="20"/>
                <w:szCs w:val="20"/>
              </w:rPr>
              <w:t>Chè khoai lang</w:t>
            </w:r>
          </w:p>
          <w:p w:rsidR="007C7D26" w:rsidRPr="001D21E5" w:rsidRDefault="007C7D26" w:rsidP="00C85458">
            <w:pPr>
              <w:rPr>
                <w:rFonts w:ascii="Times New Roman" w:hAnsi="Times New Roman" w:cs="Times New Roman"/>
                <w:i/>
                <w:color w:val="000000" w:themeColor="text1"/>
                <w:sz w:val="20"/>
                <w:szCs w:val="20"/>
              </w:rPr>
            </w:pPr>
            <w:r w:rsidRPr="001D21E5">
              <w:rPr>
                <w:rFonts w:ascii="Times New Roman" w:hAnsi="Times New Roman" w:cs="Times New Roman"/>
                <w:i/>
                <w:color w:val="000000" w:themeColor="text1"/>
                <w:sz w:val="20"/>
                <w:szCs w:val="20"/>
              </w:rPr>
              <w:t>Khoai lang: 150g</w:t>
            </w:r>
          </w:p>
          <w:p w:rsidR="007C7D26" w:rsidRPr="001D21E5" w:rsidRDefault="007C7D26" w:rsidP="00C85458">
            <w:pPr>
              <w:rPr>
                <w:rFonts w:ascii="Times New Roman" w:hAnsi="Times New Roman" w:cs="Times New Roman"/>
                <w:i/>
                <w:color w:val="000000" w:themeColor="text1"/>
                <w:sz w:val="20"/>
                <w:szCs w:val="20"/>
              </w:rPr>
            </w:pPr>
            <w:r w:rsidRPr="001D21E5">
              <w:rPr>
                <w:rFonts w:ascii="Times New Roman" w:hAnsi="Times New Roman" w:cs="Times New Roman"/>
                <w:i/>
                <w:color w:val="000000" w:themeColor="text1"/>
                <w:sz w:val="20"/>
                <w:szCs w:val="20"/>
              </w:rPr>
              <w:t>Bột sắn: 15g</w:t>
            </w:r>
          </w:p>
          <w:p w:rsidR="007C7D26" w:rsidRPr="001D21E5" w:rsidRDefault="007C7D26" w:rsidP="00C85458">
            <w:pPr>
              <w:rPr>
                <w:rFonts w:ascii="Times New Roman" w:hAnsi="Times New Roman" w:cs="Times New Roman"/>
                <w:color w:val="000000" w:themeColor="text1"/>
                <w:sz w:val="20"/>
                <w:szCs w:val="20"/>
              </w:rPr>
            </w:pPr>
            <w:r w:rsidRPr="001D21E5">
              <w:rPr>
                <w:rFonts w:ascii="Times New Roman" w:hAnsi="Times New Roman" w:cs="Times New Roman"/>
                <w:i/>
                <w:color w:val="000000" w:themeColor="text1"/>
                <w:sz w:val="20"/>
                <w:szCs w:val="20"/>
              </w:rPr>
              <w:t>Đường kính: 8g</w:t>
            </w:r>
          </w:p>
          <w:p w:rsidR="007C7D26" w:rsidRPr="001D21E5" w:rsidRDefault="007C7D26" w:rsidP="00C85458">
            <w:pPr>
              <w:rPr>
                <w:rFonts w:ascii="Times New Roman" w:hAnsi="Times New Roman" w:cs="Times New Roman"/>
                <w:color w:val="000000" w:themeColor="text1"/>
                <w:sz w:val="20"/>
                <w:szCs w:val="20"/>
              </w:rPr>
            </w:pPr>
            <w:r w:rsidRPr="001D21E5">
              <w:rPr>
                <w:rFonts w:ascii="Times New Roman" w:hAnsi="Times New Roman" w:cs="Times New Roman"/>
                <w:i/>
                <w:color w:val="000000" w:themeColor="text1"/>
                <w:sz w:val="20"/>
                <w:szCs w:val="20"/>
              </w:rPr>
              <w:t>Vừng: 10g</w:t>
            </w:r>
          </w:p>
        </w:tc>
      </w:tr>
      <w:tr w:rsidR="007C7D26" w:rsidRPr="001D21E5" w:rsidTr="00C02638">
        <w:trPr>
          <w:trHeight w:val="826"/>
        </w:trPr>
        <w:tc>
          <w:tcPr>
            <w:tcW w:w="871" w:type="dxa"/>
          </w:tcPr>
          <w:p w:rsidR="007C7D26" w:rsidRPr="001D21E5" w:rsidRDefault="007C7D26" w:rsidP="00C85458">
            <w:pPr>
              <w:spacing w:line="360" w:lineRule="auto"/>
              <w:jc w:val="center"/>
              <w:rPr>
                <w:rFonts w:ascii="Times New Roman" w:eastAsia="Times New Roman" w:hAnsi="Times New Roman" w:cs="Times New Roman"/>
                <w:bCs/>
                <w:noProof/>
                <w:color w:val="000000" w:themeColor="text1"/>
                <w:sz w:val="20"/>
                <w:szCs w:val="20"/>
                <w:lang w:val="vi-VN"/>
              </w:rPr>
            </w:pPr>
            <w:r w:rsidRPr="001D21E5">
              <w:rPr>
                <w:rFonts w:ascii="Times New Roman" w:eastAsia="Times New Roman" w:hAnsi="Times New Roman" w:cs="Times New Roman"/>
                <w:bCs/>
                <w:noProof/>
                <w:color w:val="000000" w:themeColor="text1"/>
                <w:sz w:val="20"/>
                <w:szCs w:val="20"/>
                <w:lang w:val="vi-VN"/>
              </w:rPr>
              <w:t>16h</w:t>
            </w:r>
          </w:p>
        </w:tc>
        <w:tc>
          <w:tcPr>
            <w:tcW w:w="881" w:type="dxa"/>
            <w:vMerge/>
          </w:tcPr>
          <w:p w:rsidR="007C7D26" w:rsidRPr="001D21E5" w:rsidRDefault="007C7D26" w:rsidP="00C85458">
            <w:pPr>
              <w:spacing w:line="360" w:lineRule="auto"/>
              <w:jc w:val="center"/>
              <w:rPr>
                <w:rFonts w:ascii="Times New Roman" w:eastAsia="Times New Roman" w:hAnsi="Times New Roman" w:cs="Times New Roman"/>
                <w:b/>
                <w:bCs/>
                <w:noProof/>
                <w:color w:val="000000" w:themeColor="text1"/>
                <w:sz w:val="20"/>
                <w:szCs w:val="20"/>
                <w:lang w:val="vi-VN"/>
              </w:rPr>
            </w:pPr>
          </w:p>
        </w:tc>
        <w:tc>
          <w:tcPr>
            <w:tcW w:w="1529" w:type="dxa"/>
          </w:tcPr>
          <w:p w:rsidR="007C7D26" w:rsidRPr="001D21E5" w:rsidRDefault="007C7D26" w:rsidP="00C85458">
            <w:pPr>
              <w:rPr>
                <w:rFonts w:ascii="Times New Roman" w:hAnsi="Times New Roman" w:cs="Times New Roman"/>
                <w:color w:val="000000" w:themeColor="text1"/>
                <w:sz w:val="20"/>
                <w:szCs w:val="20"/>
              </w:rPr>
            </w:pPr>
            <w:r w:rsidRPr="001D21E5">
              <w:rPr>
                <w:rFonts w:ascii="Times New Roman" w:hAnsi="Times New Roman" w:cs="Times New Roman"/>
                <w:color w:val="000000" w:themeColor="text1"/>
                <w:sz w:val="20"/>
                <w:szCs w:val="20"/>
              </w:rPr>
              <w:t>Sữa chua: hộp 100g</w:t>
            </w:r>
          </w:p>
          <w:p w:rsidR="007C7D26" w:rsidRPr="001D21E5" w:rsidRDefault="007C7D26" w:rsidP="00C85458">
            <w:pPr>
              <w:rPr>
                <w:rFonts w:ascii="Times New Roman" w:hAnsi="Times New Roman" w:cs="Times New Roman"/>
                <w:color w:val="000000" w:themeColor="text1"/>
                <w:sz w:val="20"/>
                <w:szCs w:val="20"/>
              </w:rPr>
            </w:pPr>
            <w:r w:rsidRPr="001D21E5">
              <w:rPr>
                <w:rFonts w:ascii="Times New Roman" w:hAnsi="Times New Roman" w:cs="Times New Roman"/>
                <w:color w:val="000000" w:themeColor="text1"/>
                <w:sz w:val="20"/>
                <w:szCs w:val="20"/>
              </w:rPr>
              <w:t>Dưa hấu: 200g</w:t>
            </w:r>
          </w:p>
        </w:tc>
        <w:tc>
          <w:tcPr>
            <w:tcW w:w="1418" w:type="dxa"/>
          </w:tcPr>
          <w:p w:rsidR="007C7D26" w:rsidRPr="001D21E5" w:rsidRDefault="007C7D26" w:rsidP="00C85458">
            <w:pPr>
              <w:rPr>
                <w:rFonts w:ascii="Times New Roman" w:hAnsi="Times New Roman" w:cs="Times New Roman"/>
                <w:color w:val="000000" w:themeColor="text1"/>
                <w:sz w:val="20"/>
                <w:szCs w:val="20"/>
              </w:rPr>
            </w:pPr>
            <w:r w:rsidRPr="001D21E5">
              <w:rPr>
                <w:rFonts w:ascii="Times New Roman" w:hAnsi="Times New Roman" w:cs="Times New Roman"/>
                <w:color w:val="000000" w:themeColor="text1"/>
                <w:sz w:val="20"/>
                <w:szCs w:val="20"/>
              </w:rPr>
              <w:t>Sữa tươi: hộp 180ml</w:t>
            </w:r>
          </w:p>
          <w:p w:rsidR="007C7D26" w:rsidRPr="001D21E5" w:rsidRDefault="007C7D26" w:rsidP="00C85458">
            <w:pPr>
              <w:rPr>
                <w:rFonts w:ascii="Times New Roman" w:hAnsi="Times New Roman" w:cs="Times New Roman"/>
                <w:color w:val="000000" w:themeColor="text1"/>
                <w:sz w:val="20"/>
                <w:szCs w:val="20"/>
              </w:rPr>
            </w:pPr>
            <w:r w:rsidRPr="001D21E5">
              <w:rPr>
                <w:rFonts w:ascii="Times New Roman" w:hAnsi="Times New Roman" w:cs="Times New Roman"/>
                <w:color w:val="000000" w:themeColor="text1"/>
                <w:sz w:val="20"/>
                <w:szCs w:val="20"/>
              </w:rPr>
              <w:t>Chuố</w:t>
            </w:r>
            <w:r>
              <w:rPr>
                <w:rFonts w:ascii="Times New Roman" w:hAnsi="Times New Roman" w:cs="Times New Roman"/>
                <w:color w:val="000000" w:themeColor="text1"/>
                <w:sz w:val="20"/>
                <w:szCs w:val="20"/>
              </w:rPr>
              <w:t>i tiêu:</w:t>
            </w:r>
            <w:r w:rsidRPr="001D21E5">
              <w:rPr>
                <w:rFonts w:ascii="Times New Roman" w:hAnsi="Times New Roman" w:cs="Times New Roman"/>
                <w:color w:val="000000" w:themeColor="text1"/>
                <w:sz w:val="20"/>
                <w:szCs w:val="20"/>
              </w:rPr>
              <w:t>150g</w:t>
            </w:r>
          </w:p>
        </w:tc>
        <w:tc>
          <w:tcPr>
            <w:tcW w:w="1275" w:type="dxa"/>
          </w:tcPr>
          <w:p w:rsidR="007C7D26" w:rsidRPr="001D21E5" w:rsidRDefault="007C7D26" w:rsidP="00C85458">
            <w:pPr>
              <w:rPr>
                <w:rFonts w:ascii="Times New Roman" w:hAnsi="Times New Roman" w:cs="Times New Roman"/>
                <w:color w:val="000000" w:themeColor="text1"/>
                <w:sz w:val="20"/>
                <w:szCs w:val="20"/>
              </w:rPr>
            </w:pPr>
            <w:r w:rsidRPr="001D21E5">
              <w:rPr>
                <w:rFonts w:ascii="Times New Roman" w:hAnsi="Times New Roman" w:cs="Times New Roman"/>
                <w:color w:val="000000" w:themeColor="text1"/>
                <w:sz w:val="20"/>
                <w:szCs w:val="20"/>
              </w:rPr>
              <w:t>Sữa chua: hộp 100g</w:t>
            </w:r>
          </w:p>
          <w:p w:rsidR="007C7D26" w:rsidRPr="001D21E5" w:rsidRDefault="007C7D26" w:rsidP="00C85458">
            <w:pPr>
              <w:rPr>
                <w:rFonts w:ascii="Times New Roman" w:hAnsi="Times New Roman" w:cs="Times New Roman"/>
                <w:color w:val="000000" w:themeColor="text1"/>
                <w:sz w:val="20"/>
                <w:szCs w:val="20"/>
              </w:rPr>
            </w:pPr>
            <w:r w:rsidRPr="001D21E5">
              <w:rPr>
                <w:rFonts w:ascii="Times New Roman" w:hAnsi="Times New Roman" w:cs="Times New Roman"/>
                <w:color w:val="000000" w:themeColor="text1"/>
                <w:sz w:val="20"/>
                <w:szCs w:val="20"/>
              </w:rPr>
              <w:t>Dưa hấu: 200g</w:t>
            </w:r>
          </w:p>
        </w:tc>
        <w:tc>
          <w:tcPr>
            <w:tcW w:w="1417" w:type="dxa"/>
          </w:tcPr>
          <w:p w:rsidR="007C7D26" w:rsidRPr="001D21E5" w:rsidRDefault="007C7D26" w:rsidP="00C85458">
            <w:pPr>
              <w:rPr>
                <w:rFonts w:ascii="Times New Roman" w:hAnsi="Times New Roman" w:cs="Times New Roman"/>
                <w:color w:val="000000" w:themeColor="text1"/>
                <w:sz w:val="20"/>
                <w:szCs w:val="20"/>
              </w:rPr>
            </w:pPr>
            <w:r w:rsidRPr="001D21E5">
              <w:rPr>
                <w:rFonts w:ascii="Times New Roman" w:hAnsi="Times New Roman" w:cs="Times New Roman"/>
                <w:color w:val="000000" w:themeColor="text1"/>
                <w:sz w:val="20"/>
                <w:szCs w:val="20"/>
              </w:rPr>
              <w:t>Sữa tươi: hộp 180ml</w:t>
            </w:r>
          </w:p>
          <w:p w:rsidR="007C7D26" w:rsidRPr="001D21E5" w:rsidRDefault="007C7D26" w:rsidP="00C85458">
            <w:pPr>
              <w:rPr>
                <w:rFonts w:ascii="Times New Roman" w:hAnsi="Times New Roman" w:cs="Times New Roman"/>
                <w:color w:val="000000" w:themeColor="text1"/>
                <w:sz w:val="20"/>
                <w:szCs w:val="20"/>
              </w:rPr>
            </w:pPr>
            <w:r w:rsidRPr="001D21E5">
              <w:rPr>
                <w:rFonts w:ascii="Times New Roman" w:hAnsi="Times New Roman" w:cs="Times New Roman"/>
                <w:color w:val="000000" w:themeColor="text1"/>
                <w:sz w:val="20"/>
                <w:szCs w:val="20"/>
              </w:rPr>
              <w:t>Chuố</w:t>
            </w:r>
            <w:r>
              <w:rPr>
                <w:rFonts w:ascii="Times New Roman" w:hAnsi="Times New Roman" w:cs="Times New Roman"/>
                <w:color w:val="000000" w:themeColor="text1"/>
                <w:sz w:val="20"/>
                <w:szCs w:val="20"/>
              </w:rPr>
              <w:t xml:space="preserve">i tiêu: 150 g </w:t>
            </w:r>
          </w:p>
          <w:p w:rsidR="007C7D26" w:rsidRPr="001D21E5" w:rsidRDefault="007C7D26" w:rsidP="00C85458">
            <w:pPr>
              <w:rPr>
                <w:rFonts w:ascii="Times New Roman" w:hAnsi="Times New Roman" w:cs="Times New Roman"/>
                <w:color w:val="000000" w:themeColor="text1"/>
                <w:sz w:val="20"/>
                <w:szCs w:val="20"/>
              </w:rPr>
            </w:pPr>
          </w:p>
        </w:tc>
        <w:tc>
          <w:tcPr>
            <w:tcW w:w="1418" w:type="dxa"/>
          </w:tcPr>
          <w:p w:rsidR="007C7D26" w:rsidRPr="001D21E5" w:rsidRDefault="007C7D26" w:rsidP="00C85458">
            <w:pPr>
              <w:rPr>
                <w:rFonts w:ascii="Times New Roman" w:hAnsi="Times New Roman" w:cs="Times New Roman"/>
                <w:color w:val="000000" w:themeColor="text1"/>
                <w:sz w:val="20"/>
                <w:szCs w:val="20"/>
              </w:rPr>
            </w:pPr>
            <w:r w:rsidRPr="001D21E5">
              <w:rPr>
                <w:rFonts w:ascii="Times New Roman" w:hAnsi="Times New Roman" w:cs="Times New Roman"/>
                <w:color w:val="000000" w:themeColor="text1"/>
                <w:sz w:val="20"/>
                <w:szCs w:val="20"/>
              </w:rPr>
              <w:t>Sữa chua: hộp 100g</w:t>
            </w:r>
          </w:p>
          <w:p w:rsidR="007C7D26" w:rsidRPr="001D21E5" w:rsidRDefault="007C7D26" w:rsidP="00C85458">
            <w:pPr>
              <w:rPr>
                <w:rFonts w:ascii="Times New Roman" w:hAnsi="Times New Roman" w:cs="Times New Roman"/>
                <w:color w:val="000000" w:themeColor="text1"/>
                <w:sz w:val="20"/>
                <w:szCs w:val="20"/>
              </w:rPr>
            </w:pPr>
            <w:r w:rsidRPr="001D21E5">
              <w:rPr>
                <w:rFonts w:ascii="Times New Roman" w:hAnsi="Times New Roman" w:cs="Times New Roman"/>
                <w:color w:val="000000" w:themeColor="text1"/>
                <w:sz w:val="20"/>
                <w:szCs w:val="20"/>
              </w:rPr>
              <w:t>Dưa hấu: 200g</w:t>
            </w:r>
          </w:p>
        </w:tc>
        <w:tc>
          <w:tcPr>
            <w:tcW w:w="1276" w:type="dxa"/>
          </w:tcPr>
          <w:p w:rsidR="007C7D26" w:rsidRPr="001D21E5" w:rsidRDefault="007C7D26" w:rsidP="00C85458">
            <w:pPr>
              <w:rPr>
                <w:rFonts w:ascii="Times New Roman" w:hAnsi="Times New Roman" w:cs="Times New Roman"/>
                <w:color w:val="000000" w:themeColor="text1"/>
                <w:sz w:val="20"/>
                <w:szCs w:val="20"/>
              </w:rPr>
            </w:pPr>
            <w:r w:rsidRPr="001D21E5">
              <w:rPr>
                <w:rFonts w:ascii="Times New Roman" w:hAnsi="Times New Roman" w:cs="Times New Roman"/>
                <w:color w:val="000000" w:themeColor="text1"/>
                <w:sz w:val="20"/>
                <w:szCs w:val="20"/>
              </w:rPr>
              <w:t>Sữa tươi: hộp 180ml</w:t>
            </w:r>
          </w:p>
          <w:p w:rsidR="007C7D26" w:rsidRPr="001D21E5" w:rsidRDefault="007C7D26" w:rsidP="00C85458">
            <w:pPr>
              <w:rPr>
                <w:rFonts w:ascii="Times New Roman" w:hAnsi="Times New Roman" w:cs="Times New Roman"/>
                <w:color w:val="000000" w:themeColor="text1"/>
                <w:sz w:val="20"/>
                <w:szCs w:val="20"/>
              </w:rPr>
            </w:pPr>
            <w:r w:rsidRPr="001D21E5">
              <w:rPr>
                <w:rFonts w:ascii="Times New Roman" w:hAnsi="Times New Roman" w:cs="Times New Roman"/>
                <w:color w:val="000000" w:themeColor="text1"/>
                <w:sz w:val="20"/>
                <w:szCs w:val="20"/>
              </w:rPr>
              <w:t>Xoài chín: 150</w:t>
            </w:r>
            <w:r>
              <w:rPr>
                <w:rFonts w:ascii="Times New Roman" w:hAnsi="Times New Roman" w:cs="Times New Roman"/>
                <w:color w:val="000000" w:themeColor="text1"/>
                <w:sz w:val="20"/>
                <w:szCs w:val="20"/>
              </w:rPr>
              <w:t>g</w:t>
            </w:r>
          </w:p>
        </w:tc>
      </w:tr>
      <w:tr w:rsidR="007C7D26" w:rsidRPr="001D21E5" w:rsidTr="00C02638">
        <w:trPr>
          <w:trHeight w:val="1160"/>
        </w:trPr>
        <w:tc>
          <w:tcPr>
            <w:tcW w:w="871" w:type="dxa"/>
          </w:tcPr>
          <w:p w:rsidR="007C7D26" w:rsidRPr="001D21E5" w:rsidRDefault="007C7D26" w:rsidP="00C85458">
            <w:pPr>
              <w:spacing w:line="360" w:lineRule="auto"/>
              <w:jc w:val="center"/>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lang w:val="vi-VN"/>
              </w:rPr>
              <w:t>19h</w:t>
            </w:r>
          </w:p>
        </w:tc>
        <w:tc>
          <w:tcPr>
            <w:tcW w:w="881" w:type="dxa"/>
            <w:vMerge w:val="restart"/>
          </w:tcPr>
          <w:p w:rsidR="007C7D26" w:rsidRDefault="007C7D26" w:rsidP="00C85458">
            <w:pPr>
              <w:spacing w:line="360" w:lineRule="auto"/>
              <w:jc w:val="center"/>
              <w:rPr>
                <w:rFonts w:ascii="Times New Roman" w:eastAsia="Times New Roman" w:hAnsi="Times New Roman" w:cs="Times New Roman"/>
                <w:b/>
                <w:bCs/>
                <w:noProof/>
                <w:color w:val="000000" w:themeColor="text1"/>
                <w:sz w:val="20"/>
                <w:szCs w:val="20"/>
              </w:rPr>
            </w:pPr>
          </w:p>
          <w:p w:rsidR="007C7D26" w:rsidRDefault="007C7D26" w:rsidP="00C85458">
            <w:pPr>
              <w:spacing w:line="360" w:lineRule="auto"/>
              <w:jc w:val="center"/>
              <w:rPr>
                <w:rFonts w:ascii="Times New Roman" w:eastAsia="Times New Roman" w:hAnsi="Times New Roman" w:cs="Times New Roman"/>
                <w:b/>
                <w:bCs/>
                <w:noProof/>
                <w:color w:val="000000" w:themeColor="text1"/>
                <w:sz w:val="20"/>
                <w:szCs w:val="20"/>
              </w:rPr>
            </w:pPr>
          </w:p>
          <w:p w:rsidR="007C7D26" w:rsidRDefault="007C7D26" w:rsidP="00C85458">
            <w:pPr>
              <w:spacing w:line="360" w:lineRule="auto"/>
              <w:jc w:val="center"/>
              <w:rPr>
                <w:rFonts w:ascii="Times New Roman" w:eastAsia="Times New Roman" w:hAnsi="Times New Roman" w:cs="Times New Roman"/>
                <w:b/>
                <w:bCs/>
                <w:noProof/>
                <w:color w:val="000000" w:themeColor="text1"/>
                <w:sz w:val="20"/>
                <w:szCs w:val="20"/>
              </w:rPr>
            </w:pPr>
          </w:p>
          <w:p w:rsidR="007C7D26" w:rsidRDefault="007C7D26" w:rsidP="00C85458">
            <w:pPr>
              <w:spacing w:line="360" w:lineRule="auto"/>
              <w:jc w:val="center"/>
              <w:rPr>
                <w:rFonts w:ascii="Times New Roman" w:eastAsia="Times New Roman" w:hAnsi="Times New Roman" w:cs="Times New Roman"/>
                <w:b/>
                <w:bCs/>
                <w:noProof/>
                <w:color w:val="000000" w:themeColor="text1"/>
                <w:sz w:val="20"/>
                <w:szCs w:val="20"/>
              </w:rPr>
            </w:pPr>
          </w:p>
          <w:p w:rsidR="007C7D26" w:rsidRPr="001D21E5" w:rsidRDefault="007C7D26" w:rsidP="00C85458">
            <w:pPr>
              <w:spacing w:line="360" w:lineRule="auto"/>
              <w:rPr>
                <w:rFonts w:ascii="Times New Roman" w:eastAsia="Times New Roman" w:hAnsi="Times New Roman" w:cs="Times New Roman"/>
                <w:b/>
                <w:bCs/>
                <w:noProof/>
                <w:color w:val="000000" w:themeColor="text1"/>
                <w:sz w:val="20"/>
                <w:szCs w:val="20"/>
              </w:rPr>
            </w:pPr>
            <w:r w:rsidRPr="001D21E5">
              <w:rPr>
                <w:rFonts w:ascii="Times New Roman" w:eastAsia="Times New Roman" w:hAnsi="Times New Roman" w:cs="Times New Roman"/>
                <w:b/>
                <w:bCs/>
                <w:noProof/>
                <w:color w:val="000000" w:themeColor="text1"/>
                <w:sz w:val="20"/>
                <w:szCs w:val="20"/>
              </w:rPr>
              <w:t>Nhà</w:t>
            </w:r>
          </w:p>
          <w:p w:rsidR="007C7D26" w:rsidRPr="001D21E5" w:rsidRDefault="007C7D26" w:rsidP="00C85458">
            <w:pPr>
              <w:spacing w:line="360" w:lineRule="auto"/>
              <w:rPr>
                <w:rFonts w:ascii="Times New Roman" w:eastAsia="Times New Roman" w:hAnsi="Times New Roman" w:cs="Times New Roman"/>
                <w:b/>
                <w:bCs/>
                <w:noProof/>
                <w:color w:val="000000" w:themeColor="text1"/>
                <w:sz w:val="20"/>
                <w:szCs w:val="20"/>
              </w:rPr>
            </w:pPr>
          </w:p>
          <w:p w:rsidR="007C7D26" w:rsidRPr="001D21E5" w:rsidRDefault="007C7D26" w:rsidP="00C85458">
            <w:pPr>
              <w:jc w:val="center"/>
              <w:rPr>
                <w:rFonts w:ascii="Times New Roman" w:eastAsia="Times New Roman" w:hAnsi="Times New Roman" w:cs="Times New Roman"/>
                <w:b/>
                <w:bCs/>
                <w:noProof/>
                <w:color w:val="000000" w:themeColor="text1"/>
                <w:sz w:val="20"/>
                <w:szCs w:val="20"/>
              </w:rPr>
            </w:pPr>
          </w:p>
        </w:tc>
        <w:tc>
          <w:tcPr>
            <w:tcW w:w="1529"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Cơm, cá kho, canh cua</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45 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Cá rô phi: 30g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Cua đồng: 50g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Rau mồng tơi: 20g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Mỡ lợn: 5g</w:t>
            </w:r>
          </w:p>
        </w:tc>
        <w:tc>
          <w:tcPr>
            <w:tcW w:w="1418"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Cơm trứng rán, canh bí xanh</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45g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Trứng gà: 1 quả vừa</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Bí xanh: 50g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Mỡ lợn: 5g</w:t>
            </w:r>
          </w:p>
        </w:tc>
        <w:tc>
          <w:tcPr>
            <w:tcW w:w="1275"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Cơm tôm đồng băm rim, canh rau ngót</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45g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Tôm đồng: 30g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Rau ngót: 20g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Mỡ lợn: 5g</w:t>
            </w:r>
          </w:p>
        </w:tc>
        <w:tc>
          <w:tcPr>
            <w:tcW w:w="1417" w:type="dxa"/>
          </w:tcPr>
          <w:p w:rsidR="007C7D26" w:rsidRPr="001D21E5" w:rsidRDefault="007C7D26" w:rsidP="00C85458">
            <w:pPr>
              <w:spacing w:line="360" w:lineRule="auto"/>
              <w:rPr>
                <w:rFonts w:ascii="Times New Roman" w:hAnsi="Times New Roman" w:cs="Times New Roman"/>
                <w:noProof/>
                <w:color w:val="000000" w:themeColor="text1"/>
                <w:sz w:val="20"/>
                <w:szCs w:val="20"/>
              </w:rPr>
            </w:pPr>
            <w:r w:rsidRPr="001D21E5">
              <w:rPr>
                <w:rFonts w:ascii="Times New Roman" w:hAnsi="Times New Roman" w:cs="Times New Roman"/>
                <w:noProof/>
                <w:color w:val="000000" w:themeColor="text1"/>
                <w:sz w:val="20"/>
                <w:szCs w:val="20"/>
              </w:rPr>
              <w:t>Cơm cá sốt, canh khoai tây cà rốt</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hAnsi="Times New Roman" w:cs="Times New Roman"/>
                <w:i/>
                <w:noProof/>
                <w:color w:val="000000" w:themeColor="text1"/>
                <w:sz w:val="20"/>
                <w:szCs w:val="20"/>
              </w:rPr>
              <w:t xml:space="preserve">Gạo tẻ: </w:t>
            </w:r>
            <w:r w:rsidRPr="001D21E5">
              <w:rPr>
                <w:rFonts w:ascii="Times New Roman" w:eastAsia="Times New Roman" w:hAnsi="Times New Roman" w:cs="Times New Roman"/>
                <w:bCs/>
                <w:i/>
                <w:noProof/>
                <w:color w:val="000000" w:themeColor="text1"/>
                <w:sz w:val="20"/>
                <w:szCs w:val="20"/>
              </w:rPr>
              <w:t>45g</w:t>
            </w:r>
          </w:p>
          <w:p w:rsidR="007C7D26" w:rsidRPr="001D21E5" w:rsidRDefault="007C7D26" w:rsidP="00C85458">
            <w:pPr>
              <w:spacing w:line="360" w:lineRule="auto"/>
              <w:rPr>
                <w:rFonts w:ascii="Times New Roman" w:hAnsi="Times New Roman" w:cs="Times New Roman"/>
                <w:i/>
                <w:noProof/>
                <w:color w:val="000000" w:themeColor="text1"/>
                <w:sz w:val="20"/>
                <w:szCs w:val="20"/>
              </w:rPr>
            </w:pPr>
            <w:r w:rsidRPr="001D21E5">
              <w:rPr>
                <w:rFonts w:ascii="Times New Roman" w:hAnsi="Times New Roman" w:cs="Times New Roman"/>
                <w:i/>
                <w:noProof/>
                <w:color w:val="000000" w:themeColor="text1"/>
                <w:sz w:val="20"/>
                <w:szCs w:val="20"/>
              </w:rPr>
              <w:t>Cá rô phi: 30g</w:t>
            </w:r>
          </w:p>
          <w:p w:rsidR="007C7D26" w:rsidRPr="001D21E5" w:rsidRDefault="007C7D26" w:rsidP="00C85458">
            <w:pPr>
              <w:spacing w:line="360" w:lineRule="auto"/>
              <w:rPr>
                <w:rFonts w:ascii="Times New Roman" w:hAnsi="Times New Roman" w:cs="Times New Roman"/>
                <w:i/>
                <w:noProof/>
                <w:color w:val="000000" w:themeColor="text1"/>
                <w:sz w:val="20"/>
                <w:szCs w:val="20"/>
              </w:rPr>
            </w:pPr>
            <w:r w:rsidRPr="001D21E5">
              <w:rPr>
                <w:rFonts w:ascii="Times New Roman" w:hAnsi="Times New Roman" w:cs="Times New Roman"/>
                <w:i/>
                <w:noProof/>
                <w:color w:val="000000" w:themeColor="text1"/>
                <w:sz w:val="20"/>
                <w:szCs w:val="20"/>
              </w:rPr>
              <w:t>Khoai tây: 50g</w:t>
            </w:r>
          </w:p>
          <w:p w:rsidR="007C7D26" w:rsidRPr="001D21E5" w:rsidRDefault="007C7D26" w:rsidP="00C85458">
            <w:pPr>
              <w:spacing w:line="360" w:lineRule="auto"/>
              <w:rPr>
                <w:rFonts w:ascii="Times New Roman" w:hAnsi="Times New Roman" w:cs="Times New Roman"/>
                <w:i/>
                <w:noProof/>
                <w:color w:val="000000" w:themeColor="text1"/>
                <w:sz w:val="20"/>
                <w:szCs w:val="20"/>
              </w:rPr>
            </w:pPr>
            <w:r w:rsidRPr="001D21E5">
              <w:rPr>
                <w:rFonts w:ascii="Times New Roman" w:hAnsi="Times New Roman" w:cs="Times New Roman"/>
                <w:i/>
                <w:noProof/>
                <w:color w:val="000000" w:themeColor="text1"/>
                <w:sz w:val="20"/>
                <w:szCs w:val="20"/>
              </w:rPr>
              <w:t>Cà rốt: 50g</w:t>
            </w:r>
          </w:p>
          <w:p w:rsidR="007C7D26" w:rsidRPr="001D21E5" w:rsidRDefault="007C7D26" w:rsidP="00C85458">
            <w:pPr>
              <w:spacing w:line="360" w:lineRule="auto"/>
              <w:rPr>
                <w:rFonts w:ascii="Times New Roman" w:hAnsi="Times New Roman" w:cs="Times New Roman"/>
                <w:noProof/>
                <w:color w:val="000000" w:themeColor="text1"/>
                <w:sz w:val="20"/>
                <w:szCs w:val="20"/>
              </w:rPr>
            </w:pPr>
            <w:r w:rsidRPr="001D21E5">
              <w:rPr>
                <w:rFonts w:ascii="Times New Roman" w:hAnsi="Times New Roman" w:cs="Times New Roman"/>
                <w:i/>
                <w:noProof/>
                <w:color w:val="000000" w:themeColor="text1"/>
                <w:sz w:val="20"/>
                <w:szCs w:val="20"/>
              </w:rPr>
              <w:t>Mỡ lợn: 5g</w:t>
            </w:r>
          </w:p>
        </w:tc>
        <w:tc>
          <w:tcPr>
            <w:tcW w:w="1418"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 xml:space="preserve">Cơm trứng đúc thịt, canh rau </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45g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Thịt lợn: 20g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Trứng gà: 30g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Rau cải: 20g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Mỡ lợn: 5g</w:t>
            </w:r>
          </w:p>
        </w:tc>
        <w:tc>
          <w:tcPr>
            <w:tcW w:w="1276"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Cơm thịt gà rang, canh bí xanh</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Gạo tẻ: 45g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Thịt gà: 30g</w:t>
            </w:r>
          </w:p>
          <w:p w:rsidR="007C7D26" w:rsidRPr="001D21E5" w:rsidRDefault="007C7D26" w:rsidP="00C85458">
            <w:pPr>
              <w:spacing w:line="360" w:lineRule="auto"/>
              <w:rPr>
                <w:rFonts w:ascii="Times New Roman" w:eastAsia="Times New Roman" w:hAnsi="Times New Roman" w:cs="Times New Roman"/>
                <w:bCs/>
                <w:i/>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Bí xanh: 50g</w:t>
            </w:r>
          </w:p>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i/>
                <w:noProof/>
                <w:color w:val="000000" w:themeColor="text1"/>
                <w:sz w:val="20"/>
                <w:szCs w:val="20"/>
              </w:rPr>
              <w:t>Mỡ lợn: 5g</w:t>
            </w:r>
          </w:p>
        </w:tc>
      </w:tr>
      <w:tr w:rsidR="007C7D26" w:rsidRPr="001D21E5" w:rsidTr="00C02638">
        <w:trPr>
          <w:trHeight w:val="367"/>
        </w:trPr>
        <w:tc>
          <w:tcPr>
            <w:tcW w:w="871" w:type="dxa"/>
          </w:tcPr>
          <w:p w:rsidR="007C7D26" w:rsidRPr="001D21E5" w:rsidRDefault="007C7D26" w:rsidP="00C85458">
            <w:pPr>
              <w:spacing w:line="360" w:lineRule="auto"/>
              <w:jc w:val="center"/>
              <w:rPr>
                <w:rFonts w:ascii="Times New Roman" w:eastAsia="Times New Roman" w:hAnsi="Times New Roman" w:cs="Times New Roman"/>
                <w:bCs/>
                <w:noProof/>
                <w:color w:val="000000" w:themeColor="text1"/>
                <w:sz w:val="20"/>
                <w:szCs w:val="20"/>
                <w:lang w:val="vi-VN"/>
              </w:rPr>
            </w:pPr>
            <w:r w:rsidRPr="001D21E5">
              <w:rPr>
                <w:rFonts w:ascii="Times New Roman" w:eastAsia="Times New Roman" w:hAnsi="Times New Roman" w:cs="Times New Roman"/>
                <w:bCs/>
                <w:noProof/>
                <w:color w:val="000000" w:themeColor="text1"/>
                <w:sz w:val="20"/>
                <w:szCs w:val="20"/>
                <w:lang w:val="vi-VN"/>
              </w:rPr>
              <w:t>21h</w:t>
            </w:r>
          </w:p>
        </w:tc>
        <w:tc>
          <w:tcPr>
            <w:tcW w:w="881" w:type="dxa"/>
            <w:vMerge/>
          </w:tcPr>
          <w:p w:rsidR="007C7D26" w:rsidRPr="001D21E5" w:rsidRDefault="007C7D26" w:rsidP="00C85458">
            <w:pPr>
              <w:spacing w:line="276" w:lineRule="auto"/>
              <w:jc w:val="center"/>
              <w:rPr>
                <w:rFonts w:ascii="Times New Roman" w:eastAsia="Times New Roman" w:hAnsi="Times New Roman" w:cs="Times New Roman"/>
                <w:b/>
                <w:bCs/>
                <w:noProof/>
                <w:color w:val="000000" w:themeColor="text1"/>
                <w:sz w:val="20"/>
                <w:szCs w:val="20"/>
              </w:rPr>
            </w:pPr>
          </w:p>
        </w:tc>
        <w:tc>
          <w:tcPr>
            <w:tcW w:w="1529" w:type="dxa"/>
          </w:tcPr>
          <w:p w:rsidR="007C7D26" w:rsidRPr="001D21E5" w:rsidRDefault="007C7D26" w:rsidP="00C85458">
            <w:pPr>
              <w:spacing w:line="360" w:lineRule="auto"/>
              <w:rPr>
                <w:rFonts w:ascii="Times New Roman" w:eastAsia="Times New Roman" w:hAnsi="Times New Roman" w:cs="Times New Roman"/>
                <w:bCs/>
                <w:noProof/>
                <w:color w:val="000000" w:themeColor="text1"/>
                <w:sz w:val="20"/>
                <w:szCs w:val="20"/>
              </w:rPr>
            </w:pPr>
            <w:r w:rsidRPr="001D21E5">
              <w:rPr>
                <w:rFonts w:ascii="Times New Roman" w:eastAsia="Times New Roman" w:hAnsi="Times New Roman" w:cs="Times New Roman"/>
                <w:bCs/>
                <w:noProof/>
                <w:color w:val="000000" w:themeColor="text1"/>
                <w:sz w:val="20"/>
                <w:szCs w:val="20"/>
              </w:rPr>
              <w:t>Sữa bột: 40g</w:t>
            </w:r>
          </w:p>
        </w:tc>
        <w:tc>
          <w:tcPr>
            <w:tcW w:w="1418" w:type="dxa"/>
          </w:tcPr>
          <w:p w:rsidR="007C7D26" w:rsidRPr="001D21E5" w:rsidRDefault="007C7D26" w:rsidP="00C85458">
            <w:pPr>
              <w:rPr>
                <w:sz w:val="20"/>
                <w:szCs w:val="20"/>
              </w:rPr>
            </w:pPr>
            <w:r w:rsidRPr="001D21E5">
              <w:rPr>
                <w:rFonts w:ascii="Times New Roman" w:eastAsia="Times New Roman" w:hAnsi="Times New Roman" w:cs="Times New Roman"/>
                <w:bCs/>
                <w:noProof/>
                <w:color w:val="000000" w:themeColor="text1"/>
                <w:sz w:val="20"/>
                <w:szCs w:val="20"/>
              </w:rPr>
              <w:t>Sữa bột: 40g</w:t>
            </w:r>
          </w:p>
        </w:tc>
        <w:tc>
          <w:tcPr>
            <w:tcW w:w="1275" w:type="dxa"/>
          </w:tcPr>
          <w:p w:rsidR="007C7D26" w:rsidRPr="001D21E5" w:rsidRDefault="007C7D26" w:rsidP="00C85458">
            <w:pPr>
              <w:rPr>
                <w:sz w:val="20"/>
                <w:szCs w:val="20"/>
              </w:rPr>
            </w:pPr>
            <w:r w:rsidRPr="001D21E5">
              <w:rPr>
                <w:rFonts w:ascii="Times New Roman" w:eastAsia="Times New Roman" w:hAnsi="Times New Roman" w:cs="Times New Roman"/>
                <w:bCs/>
                <w:noProof/>
                <w:color w:val="000000" w:themeColor="text1"/>
                <w:sz w:val="20"/>
                <w:szCs w:val="20"/>
              </w:rPr>
              <w:t>Sữa bột: 40g</w:t>
            </w:r>
          </w:p>
        </w:tc>
        <w:tc>
          <w:tcPr>
            <w:tcW w:w="1417" w:type="dxa"/>
          </w:tcPr>
          <w:p w:rsidR="007C7D26" w:rsidRPr="001D21E5" w:rsidRDefault="007C7D26" w:rsidP="00C85458">
            <w:pPr>
              <w:rPr>
                <w:sz w:val="20"/>
                <w:szCs w:val="20"/>
              </w:rPr>
            </w:pPr>
            <w:r w:rsidRPr="001D21E5">
              <w:rPr>
                <w:rFonts w:ascii="Times New Roman" w:eastAsia="Times New Roman" w:hAnsi="Times New Roman" w:cs="Times New Roman"/>
                <w:bCs/>
                <w:noProof/>
                <w:color w:val="000000" w:themeColor="text1"/>
                <w:sz w:val="20"/>
                <w:szCs w:val="20"/>
              </w:rPr>
              <w:t>Sữa bột: 40g</w:t>
            </w:r>
          </w:p>
        </w:tc>
        <w:tc>
          <w:tcPr>
            <w:tcW w:w="1418" w:type="dxa"/>
          </w:tcPr>
          <w:p w:rsidR="007C7D26" w:rsidRPr="00751636" w:rsidRDefault="007C7D26" w:rsidP="00C85458">
            <w:pPr>
              <w:rPr>
                <w:sz w:val="20"/>
                <w:szCs w:val="20"/>
              </w:rPr>
            </w:pPr>
            <w:r w:rsidRPr="001D21E5">
              <w:rPr>
                <w:rFonts w:ascii="Times New Roman" w:eastAsia="Times New Roman" w:hAnsi="Times New Roman" w:cs="Times New Roman"/>
                <w:bCs/>
                <w:noProof/>
                <w:color w:val="000000" w:themeColor="text1"/>
                <w:sz w:val="20"/>
                <w:szCs w:val="20"/>
              </w:rPr>
              <w:t>Sữa bột: 40g</w:t>
            </w:r>
          </w:p>
        </w:tc>
        <w:tc>
          <w:tcPr>
            <w:tcW w:w="1276" w:type="dxa"/>
          </w:tcPr>
          <w:p w:rsidR="007C7D26" w:rsidRPr="001D21E5" w:rsidRDefault="007C7D26" w:rsidP="00C85458">
            <w:pPr>
              <w:rPr>
                <w:sz w:val="20"/>
                <w:szCs w:val="20"/>
              </w:rPr>
            </w:pPr>
            <w:r w:rsidRPr="001D21E5">
              <w:rPr>
                <w:rFonts w:ascii="Times New Roman" w:eastAsia="Times New Roman" w:hAnsi="Times New Roman" w:cs="Times New Roman"/>
                <w:bCs/>
                <w:noProof/>
                <w:color w:val="000000" w:themeColor="text1"/>
                <w:sz w:val="20"/>
                <w:szCs w:val="20"/>
              </w:rPr>
              <w:t>Sữa bột: 40g</w:t>
            </w:r>
          </w:p>
        </w:tc>
      </w:tr>
      <w:tr w:rsidR="007C7D26" w:rsidRPr="00377CEB" w:rsidTr="00C02638">
        <w:trPr>
          <w:trHeight w:val="867"/>
        </w:trPr>
        <w:tc>
          <w:tcPr>
            <w:tcW w:w="871" w:type="dxa"/>
          </w:tcPr>
          <w:p w:rsidR="007C7D26" w:rsidRPr="00377CEB" w:rsidRDefault="007C7D26" w:rsidP="00C85458">
            <w:pPr>
              <w:spacing w:line="360" w:lineRule="auto"/>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Giá trị DD</w:t>
            </w:r>
          </w:p>
        </w:tc>
        <w:tc>
          <w:tcPr>
            <w:tcW w:w="881" w:type="dxa"/>
          </w:tcPr>
          <w:p w:rsidR="007C7D26" w:rsidRPr="00377CEB" w:rsidRDefault="007C7D26" w:rsidP="00C85458">
            <w:pPr>
              <w:spacing w:line="360" w:lineRule="auto"/>
              <w:rPr>
                <w:rFonts w:ascii="Times New Roman" w:eastAsia="Times New Roman" w:hAnsi="Times New Roman" w:cs="Times New Roman"/>
                <w:bCs/>
                <w:noProof/>
                <w:sz w:val="20"/>
                <w:szCs w:val="20"/>
                <w:lang w:val="vi-VN"/>
              </w:rPr>
            </w:pPr>
          </w:p>
        </w:tc>
        <w:tc>
          <w:tcPr>
            <w:tcW w:w="1529" w:type="dxa"/>
          </w:tcPr>
          <w:p w:rsidR="007C7D26" w:rsidRPr="00377CEB" w:rsidRDefault="007C7D26" w:rsidP="00C85458">
            <w:pPr>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E: 1183 Kcal</w:t>
            </w:r>
          </w:p>
          <w:p w:rsidR="007C7D26" w:rsidRPr="00377CEB" w:rsidRDefault="007C7D26" w:rsidP="00C85458">
            <w:pPr>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P: 47,9 g</w:t>
            </w:r>
          </w:p>
          <w:p w:rsidR="007C7D26" w:rsidRPr="00377CEB" w:rsidRDefault="007C7D26" w:rsidP="00C85458">
            <w:pPr>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L: 43,2 g</w:t>
            </w:r>
          </w:p>
          <w:p w:rsidR="007C7D26" w:rsidRPr="00377CEB" w:rsidRDefault="007C7D26" w:rsidP="00C85458">
            <w:pPr>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G: 150,7 g</w:t>
            </w:r>
          </w:p>
          <w:p w:rsidR="007C7D26" w:rsidRPr="00377CEB" w:rsidRDefault="007C7D26" w:rsidP="00C85458">
            <w:pPr>
              <w:spacing w:line="360" w:lineRule="auto"/>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Canxi: &gt;500mg</w:t>
            </w:r>
          </w:p>
        </w:tc>
        <w:tc>
          <w:tcPr>
            <w:tcW w:w="1418" w:type="dxa"/>
          </w:tcPr>
          <w:p w:rsidR="007C7D26" w:rsidRPr="00377CEB" w:rsidRDefault="007C7D26" w:rsidP="00C85458">
            <w:pPr>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E: 1201 Kcal</w:t>
            </w:r>
          </w:p>
          <w:p w:rsidR="007C7D26" w:rsidRPr="00377CEB" w:rsidRDefault="007C7D26" w:rsidP="00C85458">
            <w:pPr>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P: 48,4g</w:t>
            </w:r>
          </w:p>
          <w:p w:rsidR="007C7D26" w:rsidRPr="00377CEB" w:rsidRDefault="007C7D26" w:rsidP="00C85458">
            <w:pPr>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L: 40,3g</w:t>
            </w:r>
          </w:p>
          <w:p w:rsidR="007C7D26" w:rsidRPr="00377CEB" w:rsidRDefault="007C7D26" w:rsidP="00C85458">
            <w:pPr>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G: 161,4g</w:t>
            </w:r>
          </w:p>
          <w:p w:rsidR="007C7D26" w:rsidRPr="00377CEB" w:rsidRDefault="007C7D26" w:rsidP="00C85458">
            <w:pPr>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Canxi: &gt; 500mg</w:t>
            </w:r>
          </w:p>
          <w:p w:rsidR="007C7D26" w:rsidRPr="00377CEB" w:rsidRDefault="007C7D26" w:rsidP="00C85458">
            <w:pPr>
              <w:spacing w:line="360" w:lineRule="auto"/>
              <w:rPr>
                <w:rFonts w:ascii="Times New Roman" w:hAnsi="Times New Roman" w:cs="Times New Roman"/>
                <w:noProof/>
                <w:sz w:val="20"/>
                <w:szCs w:val="20"/>
              </w:rPr>
            </w:pPr>
          </w:p>
        </w:tc>
        <w:tc>
          <w:tcPr>
            <w:tcW w:w="1275" w:type="dxa"/>
          </w:tcPr>
          <w:p w:rsidR="007C7D26" w:rsidRPr="00377CEB" w:rsidRDefault="007C7D26" w:rsidP="00C85458">
            <w:pPr>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E: 1207 Kcal</w:t>
            </w:r>
          </w:p>
          <w:p w:rsidR="007C7D26" w:rsidRPr="00377CEB" w:rsidRDefault="007C7D26" w:rsidP="00C85458">
            <w:pPr>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P: 39,7g</w:t>
            </w:r>
          </w:p>
          <w:p w:rsidR="007C7D26" w:rsidRPr="00377CEB" w:rsidRDefault="007C7D26" w:rsidP="00C85458">
            <w:pPr>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L: 35,9 g</w:t>
            </w:r>
          </w:p>
          <w:p w:rsidR="007C7D26" w:rsidRPr="00377CEB" w:rsidRDefault="007C7D26" w:rsidP="00C85458">
            <w:pPr>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G: 181,4 g</w:t>
            </w:r>
          </w:p>
          <w:p w:rsidR="007C7D26" w:rsidRPr="00377CEB" w:rsidRDefault="007C7D26" w:rsidP="00C85458">
            <w:pPr>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Canxi: &gt; 500mg</w:t>
            </w:r>
          </w:p>
          <w:p w:rsidR="007C7D26" w:rsidRPr="00377CEB" w:rsidRDefault="007C7D26" w:rsidP="00C85458">
            <w:pPr>
              <w:spacing w:line="360" w:lineRule="auto"/>
              <w:rPr>
                <w:rFonts w:ascii="Times New Roman" w:hAnsi="Times New Roman" w:cs="Times New Roman"/>
                <w:noProof/>
                <w:sz w:val="20"/>
                <w:szCs w:val="20"/>
              </w:rPr>
            </w:pPr>
          </w:p>
        </w:tc>
        <w:tc>
          <w:tcPr>
            <w:tcW w:w="1417" w:type="dxa"/>
          </w:tcPr>
          <w:p w:rsidR="007C7D26" w:rsidRPr="00377CEB" w:rsidRDefault="007C7D26" w:rsidP="00C85458">
            <w:pPr>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E: 1233 Kcal</w:t>
            </w:r>
          </w:p>
          <w:p w:rsidR="007C7D26" w:rsidRPr="00377CEB" w:rsidRDefault="007C7D26" w:rsidP="00C85458">
            <w:pPr>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P: 48,1 g</w:t>
            </w:r>
          </w:p>
          <w:p w:rsidR="007C7D26" w:rsidRPr="00377CEB" w:rsidRDefault="007C7D26" w:rsidP="00C85458">
            <w:pPr>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L: 38,5 g</w:t>
            </w:r>
          </w:p>
          <w:p w:rsidR="007C7D26" w:rsidRPr="00377CEB" w:rsidRDefault="007C7D26" w:rsidP="00C85458">
            <w:pPr>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G: 173,7 g</w:t>
            </w:r>
          </w:p>
          <w:p w:rsidR="007C7D26" w:rsidRPr="00377CEB" w:rsidRDefault="007C7D26" w:rsidP="00C85458">
            <w:pPr>
              <w:spacing w:line="360" w:lineRule="auto"/>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Canxi: &gt;500mg</w:t>
            </w:r>
          </w:p>
        </w:tc>
        <w:tc>
          <w:tcPr>
            <w:tcW w:w="1418" w:type="dxa"/>
          </w:tcPr>
          <w:p w:rsidR="007C7D26" w:rsidRPr="00377CEB" w:rsidRDefault="007C7D26" w:rsidP="00C85458">
            <w:pPr>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E: 1224 Kcal</w:t>
            </w:r>
          </w:p>
          <w:p w:rsidR="007C7D26" w:rsidRPr="00377CEB" w:rsidRDefault="007C7D26" w:rsidP="00C85458">
            <w:pPr>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P: 53,5 g</w:t>
            </w:r>
          </w:p>
          <w:p w:rsidR="007C7D26" w:rsidRPr="00377CEB" w:rsidRDefault="007C7D26" w:rsidP="00C85458">
            <w:pPr>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L: 40,6, g</w:t>
            </w:r>
          </w:p>
          <w:p w:rsidR="007C7D26" w:rsidRPr="00377CEB" w:rsidRDefault="007C7D26" w:rsidP="00C85458">
            <w:pPr>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G: 161,2 g</w:t>
            </w:r>
          </w:p>
          <w:p w:rsidR="007C7D26" w:rsidRPr="00377CEB" w:rsidRDefault="007C7D26" w:rsidP="00C85458">
            <w:pPr>
              <w:spacing w:line="360" w:lineRule="auto"/>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Canxi: &gt;500mg</w:t>
            </w:r>
          </w:p>
        </w:tc>
        <w:tc>
          <w:tcPr>
            <w:tcW w:w="1276" w:type="dxa"/>
          </w:tcPr>
          <w:p w:rsidR="007C7D26" w:rsidRPr="00377CEB" w:rsidRDefault="007C7D26" w:rsidP="00C85458">
            <w:pPr>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E: 1228 Kcal</w:t>
            </w:r>
          </w:p>
          <w:p w:rsidR="007C7D26" w:rsidRPr="00377CEB" w:rsidRDefault="007C7D26" w:rsidP="00C85458">
            <w:pPr>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P: 38,3 g</w:t>
            </w:r>
          </w:p>
          <w:p w:rsidR="007C7D26" w:rsidRPr="00377CEB" w:rsidRDefault="007C7D26" w:rsidP="00C85458">
            <w:pPr>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L: 35,1 g</w:t>
            </w:r>
          </w:p>
          <w:p w:rsidR="007C7D26" w:rsidRPr="00377CEB" w:rsidRDefault="007C7D26" w:rsidP="00C85458">
            <w:pPr>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G: 189,9 g</w:t>
            </w:r>
          </w:p>
          <w:p w:rsidR="007C7D26" w:rsidRPr="00377CEB" w:rsidRDefault="007C7D26" w:rsidP="00C85458">
            <w:pPr>
              <w:spacing w:line="360" w:lineRule="auto"/>
              <w:rPr>
                <w:rFonts w:ascii="Times New Roman" w:eastAsia="Times New Roman" w:hAnsi="Times New Roman" w:cs="Times New Roman"/>
                <w:bCs/>
                <w:noProof/>
                <w:sz w:val="20"/>
                <w:szCs w:val="20"/>
              </w:rPr>
            </w:pPr>
            <w:r w:rsidRPr="00377CEB">
              <w:rPr>
                <w:rFonts w:ascii="Times New Roman" w:eastAsia="Times New Roman" w:hAnsi="Times New Roman" w:cs="Times New Roman"/>
                <w:bCs/>
                <w:noProof/>
                <w:sz w:val="20"/>
                <w:szCs w:val="20"/>
              </w:rPr>
              <w:t>Canxi: &gt;500mg</w:t>
            </w:r>
          </w:p>
        </w:tc>
      </w:tr>
    </w:tbl>
    <w:p w:rsidR="007C7D26" w:rsidRDefault="007C7D26" w:rsidP="007C7D26">
      <w:pPr>
        <w:rPr>
          <w:rFonts w:ascii="Times New Roman" w:hAnsi="Times New Roman" w:cs="Times New Roman"/>
          <w:color w:val="000000" w:themeColor="text1"/>
          <w:sz w:val="28"/>
        </w:rPr>
      </w:pPr>
    </w:p>
    <w:p w:rsidR="007C7D26" w:rsidRDefault="007C7D26" w:rsidP="007C7D26">
      <w:pPr>
        <w:spacing w:line="360" w:lineRule="auto"/>
        <w:jc w:val="center"/>
        <w:rPr>
          <w:b/>
        </w:rPr>
      </w:pPr>
    </w:p>
    <w:p w:rsidR="007C7D26" w:rsidRDefault="007C7D26" w:rsidP="007C7D26">
      <w:pPr>
        <w:spacing w:line="360" w:lineRule="auto"/>
        <w:jc w:val="center"/>
        <w:rPr>
          <w:b/>
        </w:rPr>
      </w:pPr>
    </w:p>
    <w:p w:rsidR="00EA475D" w:rsidRDefault="00EA475D" w:rsidP="007C7D26">
      <w:pPr>
        <w:spacing w:line="360" w:lineRule="auto"/>
        <w:rPr>
          <w:b/>
        </w:rPr>
      </w:pPr>
    </w:p>
    <w:p w:rsidR="007C7D26" w:rsidRPr="00AD1931" w:rsidRDefault="007C7D26" w:rsidP="007C7D26">
      <w:pPr>
        <w:spacing w:line="360" w:lineRule="auto"/>
        <w:jc w:val="center"/>
        <w:rPr>
          <w:b/>
        </w:rPr>
      </w:pPr>
      <w:r w:rsidRPr="00AD1931">
        <w:rPr>
          <w:b/>
        </w:rPr>
        <w:t>PHỤ LỤ</w:t>
      </w:r>
      <w:r w:rsidR="0045611E">
        <w:rPr>
          <w:b/>
        </w:rPr>
        <w:t>C 8</w:t>
      </w:r>
    </w:p>
    <w:p w:rsidR="007C7D26" w:rsidRPr="00AD1931" w:rsidRDefault="007C7D26" w:rsidP="007C7D26">
      <w:pPr>
        <w:spacing w:line="360" w:lineRule="auto"/>
        <w:jc w:val="center"/>
        <w:rPr>
          <w:b/>
          <w:sz w:val="28"/>
          <w:szCs w:val="28"/>
        </w:rPr>
      </w:pPr>
      <w:r w:rsidRPr="00AD1931">
        <w:rPr>
          <w:b/>
          <w:sz w:val="28"/>
          <w:szCs w:val="28"/>
        </w:rPr>
        <w:t>SỔ</w:t>
      </w:r>
      <w:r>
        <w:rPr>
          <w:b/>
          <w:sz w:val="28"/>
          <w:szCs w:val="28"/>
        </w:rPr>
        <w:t xml:space="preserve"> THEO DÕ</w:t>
      </w:r>
      <w:r w:rsidRPr="00AD1931">
        <w:rPr>
          <w:b/>
          <w:sz w:val="28"/>
          <w:szCs w:val="28"/>
        </w:rPr>
        <w:t>I UỐNG THUỐC VÁ CHẾ ĐỘ ĂN TAI TRƯỜNG</w:t>
      </w:r>
    </w:p>
    <w:p w:rsidR="007C7D26" w:rsidRPr="00151762" w:rsidRDefault="007C7D26" w:rsidP="007C7D26">
      <w:pPr>
        <w:spacing w:line="360" w:lineRule="auto"/>
        <w:rPr>
          <w:rFonts w:ascii="Times New Roman" w:hAnsi="Times New Roman" w:cs="Times New Roman"/>
          <w:b/>
          <w:sz w:val="28"/>
          <w:szCs w:val="28"/>
        </w:rPr>
      </w:pPr>
      <w:r w:rsidRPr="00151762">
        <w:rPr>
          <w:rFonts w:ascii="Times New Roman" w:hAnsi="Times New Roman" w:cs="Times New Roman"/>
          <w:b/>
          <w:sz w:val="28"/>
          <w:szCs w:val="28"/>
        </w:rPr>
        <w:t>Tên trường:</w:t>
      </w:r>
    </w:p>
    <w:p w:rsidR="007C7D26" w:rsidRPr="00151762" w:rsidRDefault="007C7D26" w:rsidP="007C7D26">
      <w:pPr>
        <w:spacing w:line="360" w:lineRule="auto"/>
        <w:rPr>
          <w:rFonts w:ascii="Times New Roman" w:hAnsi="Times New Roman" w:cs="Times New Roman"/>
          <w:b/>
          <w:sz w:val="28"/>
          <w:szCs w:val="28"/>
        </w:rPr>
      </w:pPr>
      <w:r w:rsidRPr="00151762">
        <w:rPr>
          <w:rFonts w:ascii="Times New Roman" w:hAnsi="Times New Roman" w:cs="Times New Roman"/>
          <w:b/>
          <w:sz w:val="28"/>
          <w:szCs w:val="28"/>
        </w:rPr>
        <w:t>Lớp số:</w:t>
      </w:r>
    </w:p>
    <w:p w:rsidR="007C7D26" w:rsidRPr="00151762" w:rsidRDefault="007C7D26" w:rsidP="007C7D26">
      <w:pPr>
        <w:spacing w:line="360" w:lineRule="auto"/>
        <w:rPr>
          <w:rFonts w:ascii="Times New Roman" w:hAnsi="Times New Roman" w:cs="Times New Roman"/>
          <w:b/>
          <w:sz w:val="28"/>
          <w:szCs w:val="28"/>
        </w:rPr>
      </w:pPr>
      <w:r w:rsidRPr="00151762">
        <w:rPr>
          <w:rFonts w:ascii="Times New Roman" w:hAnsi="Times New Roman" w:cs="Times New Roman"/>
          <w:b/>
          <w:sz w:val="28"/>
          <w:szCs w:val="28"/>
        </w:rPr>
        <w:t>Họ và tên cô giáo</w:t>
      </w:r>
      <w:r>
        <w:rPr>
          <w:rFonts w:ascii="Times New Roman" w:hAnsi="Times New Roman" w:cs="Times New Roman"/>
          <w:b/>
          <w:sz w:val="28"/>
          <w:szCs w:val="28"/>
        </w:rPr>
        <w:t>:</w:t>
      </w:r>
    </w:p>
    <w:p w:rsidR="007C7D26" w:rsidRPr="00AD1931" w:rsidRDefault="007C7D26" w:rsidP="007C7D26">
      <w:pPr>
        <w:rPr>
          <w:rFonts w:ascii="Times New Roman" w:hAnsi="Times New Roman" w:cs="Times New Roman"/>
          <w:sz w:val="28"/>
          <w:szCs w:val="28"/>
        </w:rPr>
      </w:pPr>
    </w:p>
    <w:tbl>
      <w:tblPr>
        <w:tblStyle w:val="TableGrid"/>
        <w:tblW w:w="9174" w:type="dxa"/>
        <w:tblLayout w:type="fixed"/>
        <w:tblLook w:val="04A0" w:firstRow="1" w:lastRow="0" w:firstColumn="1" w:lastColumn="0" w:noHBand="0" w:noVBand="1"/>
      </w:tblPr>
      <w:tblGrid>
        <w:gridCol w:w="1101"/>
        <w:gridCol w:w="425"/>
        <w:gridCol w:w="2126"/>
        <w:gridCol w:w="1843"/>
        <w:gridCol w:w="851"/>
        <w:gridCol w:w="850"/>
        <w:gridCol w:w="957"/>
        <w:gridCol w:w="1021"/>
      </w:tblGrid>
      <w:tr w:rsidR="007C7D26" w:rsidRPr="00AD1931" w:rsidTr="00C02638">
        <w:tc>
          <w:tcPr>
            <w:tcW w:w="1101" w:type="dxa"/>
            <w:vMerge w:val="restart"/>
          </w:tcPr>
          <w:p w:rsidR="007C7D26" w:rsidRPr="00AD1931" w:rsidRDefault="007C7D26" w:rsidP="00C85458">
            <w:pPr>
              <w:jc w:val="center"/>
              <w:rPr>
                <w:rFonts w:ascii="Times New Roman" w:hAnsi="Times New Roman" w:cs="Times New Roman"/>
                <w:b/>
                <w:sz w:val="28"/>
                <w:szCs w:val="28"/>
              </w:rPr>
            </w:pPr>
            <w:r w:rsidRPr="00AD1931">
              <w:rPr>
                <w:rFonts w:ascii="Times New Roman" w:hAnsi="Times New Roman" w:cs="Times New Roman"/>
                <w:b/>
                <w:sz w:val="28"/>
                <w:szCs w:val="28"/>
              </w:rPr>
              <w:t>Ngày/ tháng/năm</w:t>
            </w:r>
          </w:p>
        </w:tc>
        <w:tc>
          <w:tcPr>
            <w:tcW w:w="425" w:type="dxa"/>
            <w:vMerge w:val="restart"/>
          </w:tcPr>
          <w:p w:rsidR="007C7D26" w:rsidRPr="00AD1931" w:rsidRDefault="007C7D26" w:rsidP="00C85458">
            <w:pPr>
              <w:jc w:val="center"/>
              <w:rPr>
                <w:rFonts w:ascii="Times New Roman" w:hAnsi="Times New Roman" w:cs="Times New Roman"/>
                <w:b/>
                <w:sz w:val="28"/>
                <w:szCs w:val="28"/>
              </w:rPr>
            </w:pPr>
            <w:r w:rsidRPr="00AD1931">
              <w:rPr>
                <w:rFonts w:ascii="Times New Roman" w:hAnsi="Times New Roman" w:cs="Times New Roman"/>
                <w:b/>
                <w:sz w:val="28"/>
                <w:szCs w:val="28"/>
              </w:rPr>
              <w:t>STT</w:t>
            </w:r>
          </w:p>
        </w:tc>
        <w:tc>
          <w:tcPr>
            <w:tcW w:w="2126" w:type="dxa"/>
            <w:vMerge w:val="restart"/>
          </w:tcPr>
          <w:p w:rsidR="007C7D26" w:rsidRPr="00AD1931" w:rsidRDefault="007C7D26" w:rsidP="00C85458">
            <w:pPr>
              <w:jc w:val="center"/>
              <w:rPr>
                <w:rFonts w:ascii="Times New Roman" w:hAnsi="Times New Roman" w:cs="Times New Roman"/>
                <w:b/>
                <w:sz w:val="28"/>
                <w:szCs w:val="28"/>
              </w:rPr>
            </w:pPr>
            <w:r w:rsidRPr="00AD1931">
              <w:rPr>
                <w:rFonts w:ascii="Times New Roman" w:hAnsi="Times New Roman" w:cs="Times New Roman"/>
                <w:b/>
                <w:sz w:val="28"/>
                <w:szCs w:val="28"/>
              </w:rPr>
              <w:t>Họ và tên trẻ</w:t>
            </w:r>
          </w:p>
        </w:tc>
        <w:tc>
          <w:tcPr>
            <w:tcW w:w="1843" w:type="dxa"/>
            <w:vMerge w:val="restart"/>
          </w:tcPr>
          <w:p w:rsidR="007C7D26" w:rsidRPr="00AD1931" w:rsidRDefault="007C7D26" w:rsidP="00C85458">
            <w:pPr>
              <w:jc w:val="center"/>
              <w:rPr>
                <w:rFonts w:ascii="Times New Roman" w:hAnsi="Times New Roman" w:cs="Times New Roman"/>
                <w:b/>
                <w:sz w:val="28"/>
                <w:szCs w:val="28"/>
              </w:rPr>
            </w:pPr>
            <w:r w:rsidRPr="00AD1931">
              <w:rPr>
                <w:rFonts w:ascii="Times New Roman" w:hAnsi="Times New Roman" w:cs="Times New Roman"/>
                <w:b/>
                <w:sz w:val="28"/>
                <w:szCs w:val="28"/>
              </w:rPr>
              <w:t>Thuốc Aquadetrim</w:t>
            </w:r>
          </w:p>
        </w:tc>
        <w:tc>
          <w:tcPr>
            <w:tcW w:w="2658" w:type="dxa"/>
            <w:gridSpan w:val="3"/>
          </w:tcPr>
          <w:p w:rsidR="007C7D26" w:rsidRPr="00AD1931" w:rsidRDefault="007C7D26" w:rsidP="00C85458">
            <w:pPr>
              <w:jc w:val="center"/>
              <w:rPr>
                <w:rFonts w:ascii="Times New Roman" w:hAnsi="Times New Roman" w:cs="Times New Roman"/>
                <w:b/>
                <w:sz w:val="28"/>
                <w:szCs w:val="28"/>
              </w:rPr>
            </w:pPr>
            <w:r w:rsidRPr="00AD1931">
              <w:rPr>
                <w:rFonts w:ascii="Times New Roman" w:hAnsi="Times New Roman" w:cs="Times New Roman"/>
                <w:b/>
                <w:sz w:val="28"/>
                <w:szCs w:val="28"/>
              </w:rPr>
              <w:t>Bữa ăn ( % ăn đươc)</w:t>
            </w:r>
          </w:p>
        </w:tc>
        <w:tc>
          <w:tcPr>
            <w:tcW w:w="1021" w:type="dxa"/>
            <w:vMerge w:val="restart"/>
          </w:tcPr>
          <w:p w:rsidR="007C7D26" w:rsidRPr="00AD1931" w:rsidRDefault="007C7D26" w:rsidP="00C85458">
            <w:pPr>
              <w:jc w:val="center"/>
              <w:rPr>
                <w:rFonts w:ascii="Times New Roman" w:hAnsi="Times New Roman" w:cs="Times New Roman"/>
                <w:b/>
                <w:sz w:val="28"/>
                <w:szCs w:val="28"/>
              </w:rPr>
            </w:pPr>
            <w:r w:rsidRPr="00AD1931">
              <w:rPr>
                <w:rFonts w:ascii="Times New Roman" w:hAnsi="Times New Roman" w:cs="Times New Roman"/>
                <w:b/>
                <w:sz w:val="28"/>
                <w:szCs w:val="28"/>
              </w:rPr>
              <w:t>Ghi chú</w:t>
            </w:r>
          </w:p>
        </w:tc>
      </w:tr>
      <w:tr w:rsidR="007C7D26" w:rsidRPr="00AD1931" w:rsidTr="00C02638">
        <w:tc>
          <w:tcPr>
            <w:tcW w:w="1101" w:type="dxa"/>
            <w:vMerge/>
          </w:tcPr>
          <w:p w:rsidR="007C7D26" w:rsidRPr="00AD1931" w:rsidRDefault="007C7D26" w:rsidP="00C85458">
            <w:pPr>
              <w:jc w:val="center"/>
              <w:rPr>
                <w:rFonts w:ascii="Times New Roman" w:hAnsi="Times New Roman" w:cs="Times New Roman"/>
                <w:sz w:val="28"/>
                <w:szCs w:val="28"/>
              </w:rPr>
            </w:pPr>
          </w:p>
        </w:tc>
        <w:tc>
          <w:tcPr>
            <w:tcW w:w="425" w:type="dxa"/>
            <w:vMerge/>
          </w:tcPr>
          <w:p w:rsidR="007C7D26" w:rsidRPr="00AD1931" w:rsidRDefault="007C7D26" w:rsidP="00C85458">
            <w:pPr>
              <w:jc w:val="center"/>
              <w:rPr>
                <w:rFonts w:ascii="Times New Roman" w:hAnsi="Times New Roman" w:cs="Times New Roman"/>
                <w:sz w:val="28"/>
                <w:szCs w:val="28"/>
              </w:rPr>
            </w:pPr>
          </w:p>
        </w:tc>
        <w:tc>
          <w:tcPr>
            <w:tcW w:w="2126" w:type="dxa"/>
            <w:vMerge/>
          </w:tcPr>
          <w:p w:rsidR="007C7D26" w:rsidRPr="00AD1931" w:rsidRDefault="007C7D26" w:rsidP="00C85458">
            <w:pPr>
              <w:jc w:val="center"/>
              <w:rPr>
                <w:rFonts w:ascii="Times New Roman" w:hAnsi="Times New Roman" w:cs="Times New Roman"/>
                <w:sz w:val="28"/>
                <w:szCs w:val="28"/>
              </w:rPr>
            </w:pPr>
          </w:p>
        </w:tc>
        <w:tc>
          <w:tcPr>
            <w:tcW w:w="1843" w:type="dxa"/>
            <w:vMerge/>
          </w:tcPr>
          <w:p w:rsidR="007C7D26" w:rsidRPr="00AD1931" w:rsidRDefault="007C7D26" w:rsidP="00C85458">
            <w:pPr>
              <w:jc w:val="center"/>
              <w:rPr>
                <w:rFonts w:ascii="Times New Roman" w:hAnsi="Times New Roman" w:cs="Times New Roman"/>
                <w:sz w:val="28"/>
                <w:szCs w:val="28"/>
              </w:rPr>
            </w:pPr>
          </w:p>
        </w:tc>
        <w:tc>
          <w:tcPr>
            <w:tcW w:w="851" w:type="dxa"/>
          </w:tcPr>
          <w:p w:rsidR="007C7D26" w:rsidRPr="00AD1931" w:rsidRDefault="007C7D26" w:rsidP="00C85458">
            <w:pPr>
              <w:jc w:val="center"/>
              <w:rPr>
                <w:rFonts w:ascii="Times New Roman" w:hAnsi="Times New Roman" w:cs="Times New Roman"/>
                <w:sz w:val="28"/>
                <w:szCs w:val="28"/>
              </w:rPr>
            </w:pPr>
            <w:r w:rsidRPr="00AD1931">
              <w:rPr>
                <w:rFonts w:ascii="Times New Roman" w:hAnsi="Times New Roman" w:cs="Times New Roman"/>
                <w:sz w:val="28"/>
                <w:szCs w:val="28"/>
              </w:rPr>
              <w:t xml:space="preserve">Sáng </w:t>
            </w:r>
            <w:r>
              <w:rPr>
                <w:rFonts w:ascii="Times New Roman" w:hAnsi="Times New Roman" w:cs="Times New Roman"/>
                <w:sz w:val="28"/>
                <w:szCs w:val="28"/>
              </w:rPr>
              <w:t>(</w:t>
            </w:r>
            <w:r w:rsidRPr="00AD1931">
              <w:rPr>
                <w:rFonts w:ascii="Times New Roman" w:hAnsi="Times New Roman" w:cs="Times New Roman"/>
                <w:sz w:val="28"/>
                <w:szCs w:val="28"/>
              </w:rPr>
              <w:t>%)</w:t>
            </w:r>
          </w:p>
        </w:tc>
        <w:tc>
          <w:tcPr>
            <w:tcW w:w="850" w:type="dxa"/>
          </w:tcPr>
          <w:p w:rsidR="007C7D26" w:rsidRPr="00AD1931" w:rsidRDefault="007C7D26" w:rsidP="00C85458">
            <w:pPr>
              <w:jc w:val="center"/>
              <w:rPr>
                <w:rFonts w:ascii="Times New Roman" w:hAnsi="Times New Roman" w:cs="Times New Roman"/>
                <w:sz w:val="28"/>
                <w:szCs w:val="28"/>
              </w:rPr>
            </w:pPr>
            <w:r w:rsidRPr="00AD1931">
              <w:rPr>
                <w:rFonts w:ascii="Times New Roman" w:hAnsi="Times New Roman" w:cs="Times New Roman"/>
                <w:sz w:val="28"/>
                <w:szCs w:val="28"/>
              </w:rPr>
              <w:t>Trưa (%)</w:t>
            </w:r>
          </w:p>
        </w:tc>
        <w:tc>
          <w:tcPr>
            <w:tcW w:w="957" w:type="dxa"/>
          </w:tcPr>
          <w:p w:rsidR="007C7D26" w:rsidRPr="00AD1931" w:rsidRDefault="007C7D26" w:rsidP="00C85458">
            <w:pPr>
              <w:jc w:val="center"/>
              <w:rPr>
                <w:rFonts w:ascii="Times New Roman" w:hAnsi="Times New Roman" w:cs="Times New Roman"/>
                <w:sz w:val="28"/>
                <w:szCs w:val="28"/>
              </w:rPr>
            </w:pPr>
            <w:r w:rsidRPr="00AD1931">
              <w:rPr>
                <w:rFonts w:ascii="Times New Roman" w:hAnsi="Times New Roman" w:cs="Times New Roman"/>
                <w:sz w:val="28"/>
                <w:szCs w:val="28"/>
              </w:rPr>
              <w:t>Chiều (%)</w:t>
            </w:r>
          </w:p>
        </w:tc>
        <w:tc>
          <w:tcPr>
            <w:tcW w:w="1021" w:type="dxa"/>
            <w:vMerge/>
          </w:tcPr>
          <w:p w:rsidR="007C7D26" w:rsidRPr="00AD1931" w:rsidRDefault="007C7D26" w:rsidP="00C85458">
            <w:pPr>
              <w:jc w:val="center"/>
              <w:rPr>
                <w:rFonts w:ascii="Times New Roman" w:hAnsi="Times New Roman" w:cs="Times New Roman"/>
                <w:sz w:val="28"/>
                <w:szCs w:val="28"/>
              </w:rPr>
            </w:pPr>
          </w:p>
        </w:tc>
      </w:tr>
      <w:tr w:rsidR="007C7D26" w:rsidRPr="00AD1931" w:rsidTr="00C02638">
        <w:tc>
          <w:tcPr>
            <w:tcW w:w="1101" w:type="dxa"/>
          </w:tcPr>
          <w:p w:rsidR="007C7D26" w:rsidRPr="00AD1931" w:rsidRDefault="007C7D26" w:rsidP="00C85458">
            <w:pPr>
              <w:jc w:val="center"/>
              <w:rPr>
                <w:rFonts w:ascii="Times New Roman" w:hAnsi="Times New Roman" w:cs="Times New Roman"/>
                <w:sz w:val="28"/>
                <w:szCs w:val="28"/>
              </w:rPr>
            </w:pPr>
          </w:p>
        </w:tc>
        <w:tc>
          <w:tcPr>
            <w:tcW w:w="425" w:type="dxa"/>
          </w:tcPr>
          <w:p w:rsidR="007C7D26" w:rsidRPr="00AD1931" w:rsidRDefault="007C7D26" w:rsidP="00C85458">
            <w:pPr>
              <w:jc w:val="center"/>
              <w:rPr>
                <w:rFonts w:ascii="Times New Roman" w:hAnsi="Times New Roman" w:cs="Times New Roman"/>
                <w:sz w:val="28"/>
                <w:szCs w:val="28"/>
              </w:rPr>
            </w:pPr>
            <w:r>
              <w:rPr>
                <w:rFonts w:ascii="Times New Roman" w:hAnsi="Times New Roman" w:cs="Times New Roman"/>
                <w:sz w:val="28"/>
                <w:szCs w:val="28"/>
              </w:rPr>
              <w:t>1</w:t>
            </w:r>
          </w:p>
        </w:tc>
        <w:tc>
          <w:tcPr>
            <w:tcW w:w="2126" w:type="dxa"/>
          </w:tcPr>
          <w:p w:rsidR="007C7D26" w:rsidRPr="00AD1931" w:rsidRDefault="007C7D26" w:rsidP="00C85458">
            <w:pPr>
              <w:jc w:val="center"/>
              <w:rPr>
                <w:rFonts w:ascii="Times New Roman" w:hAnsi="Times New Roman" w:cs="Times New Roman"/>
                <w:sz w:val="28"/>
                <w:szCs w:val="28"/>
              </w:rPr>
            </w:pPr>
          </w:p>
        </w:tc>
        <w:tc>
          <w:tcPr>
            <w:tcW w:w="1843" w:type="dxa"/>
          </w:tcPr>
          <w:p w:rsidR="007C7D26" w:rsidRPr="00AD1931" w:rsidRDefault="007C7D26" w:rsidP="00C85458">
            <w:pPr>
              <w:jc w:val="center"/>
              <w:rPr>
                <w:rFonts w:ascii="Times New Roman" w:hAnsi="Times New Roman" w:cs="Times New Roman"/>
                <w:sz w:val="28"/>
                <w:szCs w:val="28"/>
              </w:rPr>
            </w:pPr>
          </w:p>
        </w:tc>
        <w:tc>
          <w:tcPr>
            <w:tcW w:w="851" w:type="dxa"/>
          </w:tcPr>
          <w:p w:rsidR="007C7D26" w:rsidRPr="00AD1931" w:rsidRDefault="007C7D26" w:rsidP="00C85458">
            <w:pPr>
              <w:jc w:val="center"/>
              <w:rPr>
                <w:rFonts w:ascii="Times New Roman" w:hAnsi="Times New Roman" w:cs="Times New Roman"/>
                <w:sz w:val="28"/>
                <w:szCs w:val="28"/>
              </w:rPr>
            </w:pPr>
          </w:p>
        </w:tc>
        <w:tc>
          <w:tcPr>
            <w:tcW w:w="850" w:type="dxa"/>
          </w:tcPr>
          <w:p w:rsidR="007C7D26" w:rsidRPr="00AD1931" w:rsidRDefault="007C7D26" w:rsidP="00C85458">
            <w:pPr>
              <w:jc w:val="center"/>
              <w:rPr>
                <w:rFonts w:ascii="Times New Roman" w:hAnsi="Times New Roman" w:cs="Times New Roman"/>
                <w:sz w:val="28"/>
                <w:szCs w:val="28"/>
              </w:rPr>
            </w:pPr>
          </w:p>
        </w:tc>
        <w:tc>
          <w:tcPr>
            <w:tcW w:w="957" w:type="dxa"/>
          </w:tcPr>
          <w:p w:rsidR="007C7D26" w:rsidRPr="00AD1931" w:rsidRDefault="007C7D26" w:rsidP="00C85458">
            <w:pPr>
              <w:jc w:val="center"/>
              <w:rPr>
                <w:rFonts w:ascii="Times New Roman" w:hAnsi="Times New Roman" w:cs="Times New Roman"/>
                <w:sz w:val="28"/>
                <w:szCs w:val="28"/>
              </w:rPr>
            </w:pPr>
          </w:p>
        </w:tc>
        <w:tc>
          <w:tcPr>
            <w:tcW w:w="1021" w:type="dxa"/>
          </w:tcPr>
          <w:p w:rsidR="007C7D26" w:rsidRPr="00AD1931" w:rsidRDefault="007C7D26" w:rsidP="00C85458">
            <w:pPr>
              <w:jc w:val="center"/>
              <w:rPr>
                <w:rFonts w:ascii="Times New Roman" w:hAnsi="Times New Roman" w:cs="Times New Roman"/>
                <w:sz w:val="28"/>
                <w:szCs w:val="28"/>
              </w:rPr>
            </w:pPr>
          </w:p>
        </w:tc>
      </w:tr>
      <w:tr w:rsidR="007C7D26" w:rsidRPr="00AD1931" w:rsidTr="00C02638">
        <w:tc>
          <w:tcPr>
            <w:tcW w:w="1101" w:type="dxa"/>
          </w:tcPr>
          <w:p w:rsidR="007C7D26" w:rsidRPr="00AD1931" w:rsidRDefault="007C7D26" w:rsidP="00C85458">
            <w:pPr>
              <w:jc w:val="center"/>
              <w:rPr>
                <w:rFonts w:ascii="Times New Roman" w:hAnsi="Times New Roman" w:cs="Times New Roman"/>
                <w:sz w:val="28"/>
                <w:szCs w:val="28"/>
              </w:rPr>
            </w:pPr>
          </w:p>
        </w:tc>
        <w:tc>
          <w:tcPr>
            <w:tcW w:w="425" w:type="dxa"/>
          </w:tcPr>
          <w:p w:rsidR="007C7D26" w:rsidRPr="00AD1931" w:rsidRDefault="007C7D26" w:rsidP="00C85458">
            <w:pPr>
              <w:jc w:val="center"/>
              <w:rPr>
                <w:rFonts w:ascii="Times New Roman" w:hAnsi="Times New Roman" w:cs="Times New Roman"/>
                <w:sz w:val="28"/>
                <w:szCs w:val="28"/>
              </w:rPr>
            </w:pPr>
            <w:r>
              <w:rPr>
                <w:rFonts w:ascii="Times New Roman" w:hAnsi="Times New Roman" w:cs="Times New Roman"/>
                <w:sz w:val="28"/>
                <w:szCs w:val="28"/>
              </w:rPr>
              <w:t>2</w:t>
            </w:r>
          </w:p>
        </w:tc>
        <w:tc>
          <w:tcPr>
            <w:tcW w:w="2126" w:type="dxa"/>
          </w:tcPr>
          <w:p w:rsidR="007C7D26" w:rsidRPr="00AD1931" w:rsidRDefault="007C7D26" w:rsidP="00C85458">
            <w:pPr>
              <w:jc w:val="center"/>
              <w:rPr>
                <w:rFonts w:ascii="Times New Roman" w:hAnsi="Times New Roman" w:cs="Times New Roman"/>
                <w:sz w:val="28"/>
                <w:szCs w:val="28"/>
              </w:rPr>
            </w:pPr>
          </w:p>
        </w:tc>
        <w:tc>
          <w:tcPr>
            <w:tcW w:w="1843" w:type="dxa"/>
          </w:tcPr>
          <w:p w:rsidR="007C7D26" w:rsidRPr="00AD1931" w:rsidRDefault="007C7D26" w:rsidP="00C85458">
            <w:pPr>
              <w:jc w:val="center"/>
              <w:rPr>
                <w:rFonts w:ascii="Times New Roman" w:hAnsi="Times New Roman" w:cs="Times New Roman"/>
                <w:sz w:val="28"/>
                <w:szCs w:val="28"/>
              </w:rPr>
            </w:pPr>
          </w:p>
        </w:tc>
        <w:tc>
          <w:tcPr>
            <w:tcW w:w="851" w:type="dxa"/>
          </w:tcPr>
          <w:p w:rsidR="007C7D26" w:rsidRPr="00AD1931" w:rsidRDefault="007C7D26" w:rsidP="00C85458">
            <w:pPr>
              <w:jc w:val="center"/>
              <w:rPr>
                <w:rFonts w:ascii="Times New Roman" w:hAnsi="Times New Roman" w:cs="Times New Roman"/>
                <w:sz w:val="28"/>
                <w:szCs w:val="28"/>
              </w:rPr>
            </w:pPr>
          </w:p>
        </w:tc>
        <w:tc>
          <w:tcPr>
            <w:tcW w:w="850" w:type="dxa"/>
          </w:tcPr>
          <w:p w:rsidR="007C7D26" w:rsidRPr="00AD1931" w:rsidRDefault="007C7D26" w:rsidP="00C85458">
            <w:pPr>
              <w:jc w:val="center"/>
              <w:rPr>
                <w:rFonts w:ascii="Times New Roman" w:hAnsi="Times New Roman" w:cs="Times New Roman"/>
                <w:sz w:val="28"/>
                <w:szCs w:val="28"/>
              </w:rPr>
            </w:pPr>
          </w:p>
        </w:tc>
        <w:tc>
          <w:tcPr>
            <w:tcW w:w="957" w:type="dxa"/>
          </w:tcPr>
          <w:p w:rsidR="007C7D26" w:rsidRPr="00AD1931" w:rsidRDefault="007C7D26" w:rsidP="00C85458">
            <w:pPr>
              <w:jc w:val="center"/>
              <w:rPr>
                <w:rFonts w:ascii="Times New Roman" w:hAnsi="Times New Roman" w:cs="Times New Roman"/>
                <w:sz w:val="28"/>
                <w:szCs w:val="28"/>
              </w:rPr>
            </w:pPr>
          </w:p>
        </w:tc>
        <w:tc>
          <w:tcPr>
            <w:tcW w:w="1021" w:type="dxa"/>
          </w:tcPr>
          <w:p w:rsidR="007C7D26" w:rsidRPr="00AD1931" w:rsidRDefault="007C7D26" w:rsidP="00C85458">
            <w:pPr>
              <w:jc w:val="center"/>
              <w:rPr>
                <w:rFonts w:ascii="Times New Roman" w:hAnsi="Times New Roman" w:cs="Times New Roman"/>
                <w:sz w:val="28"/>
                <w:szCs w:val="28"/>
              </w:rPr>
            </w:pPr>
          </w:p>
        </w:tc>
      </w:tr>
      <w:tr w:rsidR="007C7D26" w:rsidRPr="00AD1931" w:rsidTr="00C02638">
        <w:tc>
          <w:tcPr>
            <w:tcW w:w="1101" w:type="dxa"/>
          </w:tcPr>
          <w:p w:rsidR="007C7D26" w:rsidRPr="00AD1931" w:rsidRDefault="007C7D26" w:rsidP="00C85458">
            <w:pPr>
              <w:rPr>
                <w:rFonts w:ascii="Times New Roman" w:hAnsi="Times New Roman" w:cs="Times New Roman"/>
                <w:sz w:val="28"/>
                <w:szCs w:val="28"/>
              </w:rPr>
            </w:pPr>
          </w:p>
        </w:tc>
        <w:tc>
          <w:tcPr>
            <w:tcW w:w="425" w:type="dxa"/>
          </w:tcPr>
          <w:p w:rsidR="007C7D26" w:rsidRPr="00AD1931" w:rsidRDefault="007C7D26" w:rsidP="00C85458">
            <w:pPr>
              <w:jc w:val="center"/>
              <w:rPr>
                <w:rFonts w:ascii="Times New Roman" w:hAnsi="Times New Roman" w:cs="Times New Roman"/>
                <w:sz w:val="28"/>
                <w:szCs w:val="28"/>
              </w:rPr>
            </w:pPr>
            <w:r>
              <w:rPr>
                <w:rFonts w:ascii="Times New Roman" w:hAnsi="Times New Roman" w:cs="Times New Roman"/>
                <w:sz w:val="28"/>
                <w:szCs w:val="28"/>
              </w:rPr>
              <w:t>3</w:t>
            </w:r>
          </w:p>
        </w:tc>
        <w:tc>
          <w:tcPr>
            <w:tcW w:w="2126" w:type="dxa"/>
          </w:tcPr>
          <w:p w:rsidR="007C7D26" w:rsidRPr="00AD1931" w:rsidRDefault="007C7D26" w:rsidP="00C85458">
            <w:pPr>
              <w:jc w:val="center"/>
              <w:rPr>
                <w:rFonts w:ascii="Times New Roman" w:hAnsi="Times New Roman" w:cs="Times New Roman"/>
                <w:sz w:val="28"/>
                <w:szCs w:val="28"/>
              </w:rPr>
            </w:pPr>
          </w:p>
        </w:tc>
        <w:tc>
          <w:tcPr>
            <w:tcW w:w="1843" w:type="dxa"/>
          </w:tcPr>
          <w:p w:rsidR="007C7D26" w:rsidRPr="00AD1931" w:rsidRDefault="007C7D26" w:rsidP="00C85458">
            <w:pPr>
              <w:jc w:val="center"/>
              <w:rPr>
                <w:rFonts w:ascii="Times New Roman" w:hAnsi="Times New Roman" w:cs="Times New Roman"/>
                <w:sz w:val="28"/>
                <w:szCs w:val="28"/>
              </w:rPr>
            </w:pPr>
          </w:p>
        </w:tc>
        <w:tc>
          <w:tcPr>
            <w:tcW w:w="851" w:type="dxa"/>
          </w:tcPr>
          <w:p w:rsidR="007C7D26" w:rsidRPr="00AD1931" w:rsidRDefault="007C7D26" w:rsidP="00C85458">
            <w:pPr>
              <w:jc w:val="center"/>
              <w:rPr>
                <w:rFonts w:ascii="Times New Roman" w:hAnsi="Times New Roman" w:cs="Times New Roman"/>
                <w:sz w:val="28"/>
                <w:szCs w:val="28"/>
              </w:rPr>
            </w:pPr>
          </w:p>
        </w:tc>
        <w:tc>
          <w:tcPr>
            <w:tcW w:w="850" w:type="dxa"/>
          </w:tcPr>
          <w:p w:rsidR="007C7D26" w:rsidRPr="00AD1931" w:rsidRDefault="007C7D26" w:rsidP="00C85458">
            <w:pPr>
              <w:jc w:val="center"/>
              <w:rPr>
                <w:rFonts w:ascii="Times New Roman" w:hAnsi="Times New Roman" w:cs="Times New Roman"/>
                <w:sz w:val="28"/>
                <w:szCs w:val="28"/>
              </w:rPr>
            </w:pPr>
          </w:p>
        </w:tc>
        <w:tc>
          <w:tcPr>
            <w:tcW w:w="957" w:type="dxa"/>
          </w:tcPr>
          <w:p w:rsidR="007C7D26" w:rsidRPr="00AD1931" w:rsidRDefault="007C7D26" w:rsidP="00C85458">
            <w:pPr>
              <w:jc w:val="center"/>
              <w:rPr>
                <w:rFonts w:ascii="Times New Roman" w:hAnsi="Times New Roman" w:cs="Times New Roman"/>
                <w:sz w:val="28"/>
                <w:szCs w:val="28"/>
              </w:rPr>
            </w:pPr>
          </w:p>
        </w:tc>
        <w:tc>
          <w:tcPr>
            <w:tcW w:w="1021" w:type="dxa"/>
          </w:tcPr>
          <w:p w:rsidR="007C7D26" w:rsidRPr="00AD1931" w:rsidRDefault="007C7D26" w:rsidP="00C85458">
            <w:pPr>
              <w:jc w:val="center"/>
              <w:rPr>
                <w:rFonts w:ascii="Times New Roman" w:hAnsi="Times New Roman" w:cs="Times New Roman"/>
                <w:sz w:val="28"/>
                <w:szCs w:val="28"/>
              </w:rPr>
            </w:pPr>
          </w:p>
        </w:tc>
      </w:tr>
      <w:tr w:rsidR="007C7D26" w:rsidRPr="00AD1931" w:rsidTr="00C02638">
        <w:tc>
          <w:tcPr>
            <w:tcW w:w="1101" w:type="dxa"/>
          </w:tcPr>
          <w:p w:rsidR="007C7D26" w:rsidRPr="00AD1931" w:rsidRDefault="007C7D26" w:rsidP="00C85458">
            <w:pPr>
              <w:rPr>
                <w:rFonts w:ascii="Times New Roman" w:hAnsi="Times New Roman" w:cs="Times New Roman"/>
                <w:sz w:val="28"/>
                <w:szCs w:val="28"/>
              </w:rPr>
            </w:pPr>
          </w:p>
        </w:tc>
        <w:tc>
          <w:tcPr>
            <w:tcW w:w="425" w:type="dxa"/>
          </w:tcPr>
          <w:p w:rsidR="007C7D26" w:rsidRPr="00AD1931" w:rsidRDefault="007C7D26" w:rsidP="00C85458">
            <w:pPr>
              <w:jc w:val="center"/>
              <w:rPr>
                <w:rFonts w:ascii="Times New Roman" w:hAnsi="Times New Roman" w:cs="Times New Roman"/>
                <w:sz w:val="28"/>
                <w:szCs w:val="28"/>
              </w:rPr>
            </w:pPr>
            <w:r>
              <w:rPr>
                <w:rFonts w:ascii="Times New Roman" w:hAnsi="Times New Roman" w:cs="Times New Roman"/>
                <w:sz w:val="28"/>
                <w:szCs w:val="28"/>
              </w:rPr>
              <w:t>4</w:t>
            </w:r>
          </w:p>
        </w:tc>
        <w:tc>
          <w:tcPr>
            <w:tcW w:w="2126" w:type="dxa"/>
          </w:tcPr>
          <w:p w:rsidR="007C7D26" w:rsidRPr="00AD1931" w:rsidRDefault="007C7D26" w:rsidP="00C85458">
            <w:pPr>
              <w:jc w:val="center"/>
              <w:rPr>
                <w:rFonts w:ascii="Times New Roman" w:hAnsi="Times New Roman" w:cs="Times New Roman"/>
                <w:sz w:val="28"/>
                <w:szCs w:val="28"/>
              </w:rPr>
            </w:pPr>
          </w:p>
        </w:tc>
        <w:tc>
          <w:tcPr>
            <w:tcW w:w="1843" w:type="dxa"/>
          </w:tcPr>
          <w:p w:rsidR="007C7D26" w:rsidRPr="00AD1931" w:rsidRDefault="007C7D26" w:rsidP="00C85458">
            <w:pPr>
              <w:jc w:val="center"/>
              <w:rPr>
                <w:rFonts w:ascii="Times New Roman" w:hAnsi="Times New Roman" w:cs="Times New Roman"/>
                <w:sz w:val="28"/>
                <w:szCs w:val="28"/>
              </w:rPr>
            </w:pPr>
          </w:p>
        </w:tc>
        <w:tc>
          <w:tcPr>
            <w:tcW w:w="851" w:type="dxa"/>
          </w:tcPr>
          <w:p w:rsidR="007C7D26" w:rsidRPr="00AD1931" w:rsidRDefault="007C7D26" w:rsidP="00C85458">
            <w:pPr>
              <w:jc w:val="center"/>
              <w:rPr>
                <w:rFonts w:ascii="Times New Roman" w:hAnsi="Times New Roman" w:cs="Times New Roman"/>
                <w:sz w:val="28"/>
                <w:szCs w:val="28"/>
              </w:rPr>
            </w:pPr>
          </w:p>
        </w:tc>
        <w:tc>
          <w:tcPr>
            <w:tcW w:w="850" w:type="dxa"/>
          </w:tcPr>
          <w:p w:rsidR="007C7D26" w:rsidRPr="00AD1931" w:rsidRDefault="007C7D26" w:rsidP="00C85458">
            <w:pPr>
              <w:jc w:val="center"/>
              <w:rPr>
                <w:rFonts w:ascii="Times New Roman" w:hAnsi="Times New Roman" w:cs="Times New Roman"/>
                <w:sz w:val="28"/>
                <w:szCs w:val="28"/>
              </w:rPr>
            </w:pPr>
          </w:p>
        </w:tc>
        <w:tc>
          <w:tcPr>
            <w:tcW w:w="957" w:type="dxa"/>
          </w:tcPr>
          <w:p w:rsidR="007C7D26" w:rsidRPr="00AD1931" w:rsidRDefault="007C7D26" w:rsidP="00C85458">
            <w:pPr>
              <w:jc w:val="center"/>
              <w:rPr>
                <w:rFonts w:ascii="Times New Roman" w:hAnsi="Times New Roman" w:cs="Times New Roman"/>
                <w:sz w:val="28"/>
                <w:szCs w:val="28"/>
              </w:rPr>
            </w:pPr>
          </w:p>
        </w:tc>
        <w:tc>
          <w:tcPr>
            <w:tcW w:w="1021" w:type="dxa"/>
          </w:tcPr>
          <w:p w:rsidR="007C7D26" w:rsidRPr="00AD1931" w:rsidRDefault="007C7D26" w:rsidP="00C85458">
            <w:pPr>
              <w:jc w:val="center"/>
              <w:rPr>
                <w:rFonts w:ascii="Times New Roman" w:hAnsi="Times New Roman" w:cs="Times New Roman"/>
                <w:sz w:val="28"/>
                <w:szCs w:val="28"/>
              </w:rPr>
            </w:pPr>
          </w:p>
        </w:tc>
      </w:tr>
      <w:tr w:rsidR="007C7D26" w:rsidRPr="00AD1931" w:rsidTr="00C02638">
        <w:tc>
          <w:tcPr>
            <w:tcW w:w="1101" w:type="dxa"/>
          </w:tcPr>
          <w:p w:rsidR="007C7D26" w:rsidRPr="00AD1931" w:rsidRDefault="007C7D26" w:rsidP="00C85458">
            <w:pPr>
              <w:rPr>
                <w:rFonts w:ascii="Times New Roman" w:hAnsi="Times New Roman" w:cs="Times New Roman"/>
                <w:sz w:val="28"/>
                <w:szCs w:val="28"/>
              </w:rPr>
            </w:pPr>
          </w:p>
        </w:tc>
        <w:tc>
          <w:tcPr>
            <w:tcW w:w="425" w:type="dxa"/>
          </w:tcPr>
          <w:p w:rsidR="007C7D26" w:rsidRPr="00AD1931" w:rsidRDefault="007C7D26" w:rsidP="00C85458">
            <w:pPr>
              <w:jc w:val="center"/>
              <w:rPr>
                <w:rFonts w:ascii="Times New Roman" w:hAnsi="Times New Roman" w:cs="Times New Roman"/>
                <w:sz w:val="28"/>
                <w:szCs w:val="28"/>
              </w:rPr>
            </w:pPr>
            <w:r>
              <w:rPr>
                <w:rFonts w:ascii="Times New Roman" w:hAnsi="Times New Roman" w:cs="Times New Roman"/>
                <w:sz w:val="28"/>
                <w:szCs w:val="28"/>
              </w:rPr>
              <w:t>5</w:t>
            </w:r>
          </w:p>
        </w:tc>
        <w:tc>
          <w:tcPr>
            <w:tcW w:w="2126" w:type="dxa"/>
          </w:tcPr>
          <w:p w:rsidR="007C7D26" w:rsidRPr="00AD1931" w:rsidRDefault="007C7D26" w:rsidP="00C85458">
            <w:pPr>
              <w:jc w:val="center"/>
              <w:rPr>
                <w:rFonts w:ascii="Times New Roman" w:hAnsi="Times New Roman" w:cs="Times New Roman"/>
                <w:sz w:val="28"/>
                <w:szCs w:val="28"/>
              </w:rPr>
            </w:pPr>
          </w:p>
        </w:tc>
        <w:tc>
          <w:tcPr>
            <w:tcW w:w="1843" w:type="dxa"/>
          </w:tcPr>
          <w:p w:rsidR="007C7D26" w:rsidRPr="00AD1931" w:rsidRDefault="007C7D26" w:rsidP="00C85458">
            <w:pPr>
              <w:jc w:val="center"/>
              <w:rPr>
                <w:rFonts w:ascii="Times New Roman" w:hAnsi="Times New Roman" w:cs="Times New Roman"/>
                <w:sz w:val="28"/>
                <w:szCs w:val="28"/>
              </w:rPr>
            </w:pPr>
          </w:p>
        </w:tc>
        <w:tc>
          <w:tcPr>
            <w:tcW w:w="851" w:type="dxa"/>
          </w:tcPr>
          <w:p w:rsidR="007C7D26" w:rsidRPr="00AD1931" w:rsidRDefault="007C7D26" w:rsidP="00C85458">
            <w:pPr>
              <w:jc w:val="center"/>
              <w:rPr>
                <w:rFonts w:ascii="Times New Roman" w:hAnsi="Times New Roman" w:cs="Times New Roman"/>
                <w:sz w:val="28"/>
                <w:szCs w:val="28"/>
              </w:rPr>
            </w:pPr>
          </w:p>
        </w:tc>
        <w:tc>
          <w:tcPr>
            <w:tcW w:w="850" w:type="dxa"/>
          </w:tcPr>
          <w:p w:rsidR="007C7D26" w:rsidRPr="00AD1931" w:rsidRDefault="007C7D26" w:rsidP="00C85458">
            <w:pPr>
              <w:jc w:val="center"/>
              <w:rPr>
                <w:rFonts w:ascii="Times New Roman" w:hAnsi="Times New Roman" w:cs="Times New Roman"/>
                <w:sz w:val="28"/>
                <w:szCs w:val="28"/>
              </w:rPr>
            </w:pPr>
          </w:p>
        </w:tc>
        <w:tc>
          <w:tcPr>
            <w:tcW w:w="957" w:type="dxa"/>
          </w:tcPr>
          <w:p w:rsidR="007C7D26" w:rsidRPr="00AD1931" w:rsidRDefault="007C7D26" w:rsidP="00C85458">
            <w:pPr>
              <w:jc w:val="center"/>
              <w:rPr>
                <w:rFonts w:ascii="Times New Roman" w:hAnsi="Times New Roman" w:cs="Times New Roman"/>
                <w:sz w:val="28"/>
                <w:szCs w:val="28"/>
              </w:rPr>
            </w:pPr>
          </w:p>
        </w:tc>
        <w:tc>
          <w:tcPr>
            <w:tcW w:w="1021" w:type="dxa"/>
          </w:tcPr>
          <w:p w:rsidR="007C7D26" w:rsidRPr="00AD1931" w:rsidRDefault="007C7D26" w:rsidP="00C85458">
            <w:pPr>
              <w:jc w:val="center"/>
              <w:rPr>
                <w:rFonts w:ascii="Times New Roman" w:hAnsi="Times New Roman" w:cs="Times New Roman"/>
                <w:sz w:val="28"/>
                <w:szCs w:val="28"/>
              </w:rPr>
            </w:pPr>
          </w:p>
        </w:tc>
      </w:tr>
      <w:tr w:rsidR="007C7D26" w:rsidRPr="00AD1931" w:rsidTr="00C02638">
        <w:tc>
          <w:tcPr>
            <w:tcW w:w="1101" w:type="dxa"/>
          </w:tcPr>
          <w:p w:rsidR="007C7D26" w:rsidRPr="00AD1931" w:rsidRDefault="007C7D26" w:rsidP="00C85458">
            <w:pPr>
              <w:rPr>
                <w:rFonts w:ascii="Times New Roman" w:hAnsi="Times New Roman" w:cs="Times New Roman"/>
                <w:sz w:val="28"/>
                <w:szCs w:val="28"/>
              </w:rPr>
            </w:pPr>
          </w:p>
        </w:tc>
        <w:tc>
          <w:tcPr>
            <w:tcW w:w="425" w:type="dxa"/>
          </w:tcPr>
          <w:p w:rsidR="007C7D26" w:rsidRPr="00AD1931" w:rsidRDefault="007C7D26" w:rsidP="00C85458">
            <w:pPr>
              <w:jc w:val="center"/>
              <w:rPr>
                <w:rFonts w:ascii="Times New Roman" w:hAnsi="Times New Roman" w:cs="Times New Roman"/>
                <w:sz w:val="28"/>
                <w:szCs w:val="28"/>
              </w:rPr>
            </w:pPr>
            <w:r>
              <w:rPr>
                <w:rFonts w:ascii="Times New Roman" w:hAnsi="Times New Roman" w:cs="Times New Roman"/>
                <w:sz w:val="28"/>
                <w:szCs w:val="28"/>
              </w:rPr>
              <w:t>6</w:t>
            </w:r>
          </w:p>
        </w:tc>
        <w:tc>
          <w:tcPr>
            <w:tcW w:w="2126" w:type="dxa"/>
          </w:tcPr>
          <w:p w:rsidR="007C7D26" w:rsidRPr="00AD1931" w:rsidRDefault="007C7D26" w:rsidP="00C85458">
            <w:pPr>
              <w:jc w:val="center"/>
              <w:rPr>
                <w:rFonts w:ascii="Times New Roman" w:hAnsi="Times New Roman" w:cs="Times New Roman"/>
                <w:sz w:val="28"/>
                <w:szCs w:val="28"/>
              </w:rPr>
            </w:pPr>
          </w:p>
        </w:tc>
        <w:tc>
          <w:tcPr>
            <w:tcW w:w="1843" w:type="dxa"/>
          </w:tcPr>
          <w:p w:rsidR="007C7D26" w:rsidRPr="00AD1931" w:rsidRDefault="007C7D26" w:rsidP="00C85458">
            <w:pPr>
              <w:jc w:val="center"/>
              <w:rPr>
                <w:rFonts w:ascii="Times New Roman" w:hAnsi="Times New Roman" w:cs="Times New Roman"/>
                <w:sz w:val="28"/>
                <w:szCs w:val="28"/>
              </w:rPr>
            </w:pPr>
          </w:p>
        </w:tc>
        <w:tc>
          <w:tcPr>
            <w:tcW w:w="851" w:type="dxa"/>
          </w:tcPr>
          <w:p w:rsidR="007C7D26" w:rsidRPr="00AD1931" w:rsidRDefault="007C7D26" w:rsidP="00C85458">
            <w:pPr>
              <w:jc w:val="center"/>
              <w:rPr>
                <w:rFonts w:ascii="Times New Roman" w:hAnsi="Times New Roman" w:cs="Times New Roman"/>
                <w:sz w:val="28"/>
                <w:szCs w:val="28"/>
              </w:rPr>
            </w:pPr>
          </w:p>
        </w:tc>
        <w:tc>
          <w:tcPr>
            <w:tcW w:w="850" w:type="dxa"/>
          </w:tcPr>
          <w:p w:rsidR="007C7D26" w:rsidRPr="00AD1931" w:rsidRDefault="007C7D26" w:rsidP="00C85458">
            <w:pPr>
              <w:jc w:val="center"/>
              <w:rPr>
                <w:rFonts w:ascii="Times New Roman" w:hAnsi="Times New Roman" w:cs="Times New Roman"/>
                <w:sz w:val="28"/>
                <w:szCs w:val="28"/>
              </w:rPr>
            </w:pPr>
          </w:p>
        </w:tc>
        <w:tc>
          <w:tcPr>
            <w:tcW w:w="957" w:type="dxa"/>
          </w:tcPr>
          <w:p w:rsidR="007C7D26" w:rsidRPr="00AD1931" w:rsidRDefault="007C7D26" w:rsidP="00C85458">
            <w:pPr>
              <w:jc w:val="center"/>
              <w:rPr>
                <w:rFonts w:ascii="Times New Roman" w:hAnsi="Times New Roman" w:cs="Times New Roman"/>
                <w:sz w:val="28"/>
                <w:szCs w:val="28"/>
              </w:rPr>
            </w:pPr>
          </w:p>
        </w:tc>
        <w:tc>
          <w:tcPr>
            <w:tcW w:w="1021" w:type="dxa"/>
          </w:tcPr>
          <w:p w:rsidR="007C7D26" w:rsidRPr="00AD1931" w:rsidRDefault="007C7D26" w:rsidP="00C85458">
            <w:pPr>
              <w:jc w:val="center"/>
              <w:rPr>
                <w:rFonts w:ascii="Times New Roman" w:hAnsi="Times New Roman" w:cs="Times New Roman"/>
                <w:sz w:val="28"/>
                <w:szCs w:val="28"/>
              </w:rPr>
            </w:pPr>
          </w:p>
        </w:tc>
      </w:tr>
      <w:tr w:rsidR="007C7D26" w:rsidRPr="00AD1931" w:rsidTr="00C02638">
        <w:tc>
          <w:tcPr>
            <w:tcW w:w="1101" w:type="dxa"/>
          </w:tcPr>
          <w:p w:rsidR="007C7D26" w:rsidRPr="00AD1931" w:rsidRDefault="007C7D26" w:rsidP="00C85458">
            <w:pPr>
              <w:rPr>
                <w:rFonts w:ascii="Times New Roman" w:hAnsi="Times New Roman" w:cs="Times New Roman"/>
                <w:sz w:val="28"/>
                <w:szCs w:val="28"/>
              </w:rPr>
            </w:pPr>
          </w:p>
        </w:tc>
        <w:tc>
          <w:tcPr>
            <w:tcW w:w="425" w:type="dxa"/>
          </w:tcPr>
          <w:p w:rsidR="007C7D26" w:rsidRPr="00AD1931" w:rsidRDefault="007C7D26" w:rsidP="00C85458">
            <w:pPr>
              <w:jc w:val="center"/>
              <w:rPr>
                <w:rFonts w:ascii="Times New Roman" w:hAnsi="Times New Roman" w:cs="Times New Roman"/>
                <w:sz w:val="28"/>
                <w:szCs w:val="28"/>
              </w:rPr>
            </w:pPr>
            <w:r>
              <w:rPr>
                <w:rFonts w:ascii="Times New Roman" w:hAnsi="Times New Roman" w:cs="Times New Roman"/>
                <w:sz w:val="28"/>
                <w:szCs w:val="28"/>
              </w:rPr>
              <w:t>7</w:t>
            </w:r>
          </w:p>
        </w:tc>
        <w:tc>
          <w:tcPr>
            <w:tcW w:w="2126" w:type="dxa"/>
          </w:tcPr>
          <w:p w:rsidR="007C7D26" w:rsidRPr="00AD1931" w:rsidRDefault="007C7D26" w:rsidP="00C85458">
            <w:pPr>
              <w:jc w:val="center"/>
              <w:rPr>
                <w:rFonts w:ascii="Times New Roman" w:hAnsi="Times New Roman" w:cs="Times New Roman"/>
                <w:sz w:val="28"/>
                <w:szCs w:val="28"/>
              </w:rPr>
            </w:pPr>
          </w:p>
        </w:tc>
        <w:tc>
          <w:tcPr>
            <w:tcW w:w="1843" w:type="dxa"/>
          </w:tcPr>
          <w:p w:rsidR="007C7D26" w:rsidRPr="00AD1931" w:rsidRDefault="007C7D26" w:rsidP="00C85458">
            <w:pPr>
              <w:jc w:val="center"/>
              <w:rPr>
                <w:rFonts w:ascii="Times New Roman" w:hAnsi="Times New Roman" w:cs="Times New Roman"/>
                <w:sz w:val="28"/>
                <w:szCs w:val="28"/>
              </w:rPr>
            </w:pPr>
          </w:p>
        </w:tc>
        <w:tc>
          <w:tcPr>
            <w:tcW w:w="851" w:type="dxa"/>
          </w:tcPr>
          <w:p w:rsidR="007C7D26" w:rsidRPr="00AD1931" w:rsidRDefault="007C7D26" w:rsidP="00C85458">
            <w:pPr>
              <w:jc w:val="center"/>
              <w:rPr>
                <w:rFonts w:ascii="Times New Roman" w:hAnsi="Times New Roman" w:cs="Times New Roman"/>
                <w:sz w:val="28"/>
                <w:szCs w:val="28"/>
              </w:rPr>
            </w:pPr>
          </w:p>
        </w:tc>
        <w:tc>
          <w:tcPr>
            <w:tcW w:w="850" w:type="dxa"/>
          </w:tcPr>
          <w:p w:rsidR="007C7D26" w:rsidRPr="00AD1931" w:rsidRDefault="007C7D26" w:rsidP="00C85458">
            <w:pPr>
              <w:jc w:val="center"/>
              <w:rPr>
                <w:rFonts w:ascii="Times New Roman" w:hAnsi="Times New Roman" w:cs="Times New Roman"/>
                <w:sz w:val="28"/>
                <w:szCs w:val="28"/>
              </w:rPr>
            </w:pPr>
          </w:p>
        </w:tc>
        <w:tc>
          <w:tcPr>
            <w:tcW w:w="957" w:type="dxa"/>
          </w:tcPr>
          <w:p w:rsidR="007C7D26" w:rsidRPr="00AD1931" w:rsidRDefault="007C7D26" w:rsidP="00C85458">
            <w:pPr>
              <w:jc w:val="center"/>
              <w:rPr>
                <w:rFonts w:ascii="Times New Roman" w:hAnsi="Times New Roman" w:cs="Times New Roman"/>
                <w:sz w:val="28"/>
                <w:szCs w:val="28"/>
              </w:rPr>
            </w:pPr>
          </w:p>
        </w:tc>
        <w:tc>
          <w:tcPr>
            <w:tcW w:w="1021" w:type="dxa"/>
          </w:tcPr>
          <w:p w:rsidR="007C7D26" w:rsidRPr="00AD1931" w:rsidRDefault="007C7D26" w:rsidP="00C85458">
            <w:pPr>
              <w:jc w:val="center"/>
              <w:rPr>
                <w:rFonts w:ascii="Times New Roman" w:hAnsi="Times New Roman" w:cs="Times New Roman"/>
                <w:sz w:val="28"/>
                <w:szCs w:val="28"/>
              </w:rPr>
            </w:pPr>
          </w:p>
        </w:tc>
      </w:tr>
      <w:tr w:rsidR="007C7D26" w:rsidRPr="00AD1931" w:rsidTr="00C02638">
        <w:tc>
          <w:tcPr>
            <w:tcW w:w="1101" w:type="dxa"/>
          </w:tcPr>
          <w:p w:rsidR="007C7D26" w:rsidRPr="00AD1931" w:rsidRDefault="007C7D26" w:rsidP="00C85458">
            <w:pPr>
              <w:rPr>
                <w:rFonts w:ascii="Times New Roman" w:hAnsi="Times New Roman" w:cs="Times New Roman"/>
                <w:sz w:val="28"/>
                <w:szCs w:val="28"/>
              </w:rPr>
            </w:pPr>
          </w:p>
        </w:tc>
        <w:tc>
          <w:tcPr>
            <w:tcW w:w="425" w:type="dxa"/>
          </w:tcPr>
          <w:p w:rsidR="007C7D26" w:rsidRPr="00AD1931" w:rsidRDefault="007C7D26" w:rsidP="00C85458">
            <w:pPr>
              <w:jc w:val="center"/>
              <w:rPr>
                <w:rFonts w:ascii="Times New Roman" w:hAnsi="Times New Roman" w:cs="Times New Roman"/>
                <w:sz w:val="28"/>
                <w:szCs w:val="28"/>
              </w:rPr>
            </w:pPr>
            <w:r>
              <w:rPr>
                <w:rFonts w:ascii="Times New Roman" w:hAnsi="Times New Roman" w:cs="Times New Roman"/>
                <w:sz w:val="28"/>
                <w:szCs w:val="28"/>
              </w:rPr>
              <w:t>8</w:t>
            </w:r>
          </w:p>
        </w:tc>
        <w:tc>
          <w:tcPr>
            <w:tcW w:w="2126" w:type="dxa"/>
          </w:tcPr>
          <w:p w:rsidR="007C7D26" w:rsidRPr="00AD1931" w:rsidRDefault="007C7D26" w:rsidP="00C85458">
            <w:pPr>
              <w:jc w:val="center"/>
              <w:rPr>
                <w:rFonts w:ascii="Times New Roman" w:hAnsi="Times New Roman" w:cs="Times New Roman"/>
                <w:sz w:val="28"/>
                <w:szCs w:val="28"/>
              </w:rPr>
            </w:pPr>
          </w:p>
        </w:tc>
        <w:tc>
          <w:tcPr>
            <w:tcW w:w="1843" w:type="dxa"/>
          </w:tcPr>
          <w:p w:rsidR="007C7D26" w:rsidRPr="00AD1931" w:rsidRDefault="007C7D26" w:rsidP="00C85458">
            <w:pPr>
              <w:jc w:val="center"/>
              <w:rPr>
                <w:rFonts w:ascii="Times New Roman" w:hAnsi="Times New Roman" w:cs="Times New Roman"/>
                <w:sz w:val="28"/>
                <w:szCs w:val="28"/>
              </w:rPr>
            </w:pPr>
          </w:p>
        </w:tc>
        <w:tc>
          <w:tcPr>
            <w:tcW w:w="851" w:type="dxa"/>
          </w:tcPr>
          <w:p w:rsidR="007C7D26" w:rsidRPr="00AD1931" w:rsidRDefault="007C7D26" w:rsidP="00C85458">
            <w:pPr>
              <w:jc w:val="center"/>
              <w:rPr>
                <w:rFonts w:ascii="Times New Roman" w:hAnsi="Times New Roman" w:cs="Times New Roman"/>
                <w:sz w:val="28"/>
                <w:szCs w:val="28"/>
              </w:rPr>
            </w:pPr>
          </w:p>
        </w:tc>
        <w:tc>
          <w:tcPr>
            <w:tcW w:w="850" w:type="dxa"/>
          </w:tcPr>
          <w:p w:rsidR="007C7D26" w:rsidRPr="00AD1931" w:rsidRDefault="007C7D26" w:rsidP="00C85458">
            <w:pPr>
              <w:jc w:val="center"/>
              <w:rPr>
                <w:rFonts w:ascii="Times New Roman" w:hAnsi="Times New Roman" w:cs="Times New Roman"/>
                <w:sz w:val="28"/>
                <w:szCs w:val="28"/>
              </w:rPr>
            </w:pPr>
          </w:p>
        </w:tc>
        <w:tc>
          <w:tcPr>
            <w:tcW w:w="957" w:type="dxa"/>
          </w:tcPr>
          <w:p w:rsidR="007C7D26" w:rsidRPr="00AD1931" w:rsidRDefault="007C7D26" w:rsidP="00C85458">
            <w:pPr>
              <w:jc w:val="center"/>
              <w:rPr>
                <w:rFonts w:ascii="Times New Roman" w:hAnsi="Times New Roman" w:cs="Times New Roman"/>
                <w:sz w:val="28"/>
                <w:szCs w:val="28"/>
              </w:rPr>
            </w:pPr>
          </w:p>
        </w:tc>
        <w:tc>
          <w:tcPr>
            <w:tcW w:w="1021" w:type="dxa"/>
          </w:tcPr>
          <w:p w:rsidR="007C7D26" w:rsidRPr="00AD1931" w:rsidRDefault="007C7D26" w:rsidP="00C85458">
            <w:pPr>
              <w:jc w:val="center"/>
              <w:rPr>
                <w:rFonts w:ascii="Times New Roman" w:hAnsi="Times New Roman" w:cs="Times New Roman"/>
                <w:sz w:val="28"/>
                <w:szCs w:val="28"/>
              </w:rPr>
            </w:pPr>
          </w:p>
        </w:tc>
      </w:tr>
      <w:tr w:rsidR="007C7D26" w:rsidRPr="00AD1931" w:rsidTr="00C02638">
        <w:tc>
          <w:tcPr>
            <w:tcW w:w="1101" w:type="dxa"/>
          </w:tcPr>
          <w:p w:rsidR="007C7D26" w:rsidRPr="00AD1931" w:rsidRDefault="007C7D26" w:rsidP="00C85458">
            <w:pPr>
              <w:rPr>
                <w:rFonts w:ascii="Times New Roman" w:hAnsi="Times New Roman" w:cs="Times New Roman"/>
                <w:sz w:val="28"/>
                <w:szCs w:val="28"/>
              </w:rPr>
            </w:pPr>
          </w:p>
        </w:tc>
        <w:tc>
          <w:tcPr>
            <w:tcW w:w="425" w:type="dxa"/>
          </w:tcPr>
          <w:p w:rsidR="007C7D26" w:rsidRPr="00AD1931" w:rsidRDefault="007C7D26" w:rsidP="00C85458">
            <w:pPr>
              <w:jc w:val="center"/>
              <w:rPr>
                <w:rFonts w:ascii="Times New Roman" w:hAnsi="Times New Roman" w:cs="Times New Roman"/>
                <w:sz w:val="28"/>
                <w:szCs w:val="28"/>
              </w:rPr>
            </w:pPr>
            <w:r>
              <w:rPr>
                <w:rFonts w:ascii="Times New Roman" w:hAnsi="Times New Roman" w:cs="Times New Roman"/>
                <w:sz w:val="28"/>
                <w:szCs w:val="28"/>
              </w:rPr>
              <w:t>9</w:t>
            </w:r>
          </w:p>
        </w:tc>
        <w:tc>
          <w:tcPr>
            <w:tcW w:w="2126" w:type="dxa"/>
          </w:tcPr>
          <w:p w:rsidR="007C7D26" w:rsidRPr="00AD1931" w:rsidRDefault="007C7D26" w:rsidP="00C85458">
            <w:pPr>
              <w:jc w:val="center"/>
              <w:rPr>
                <w:rFonts w:ascii="Times New Roman" w:hAnsi="Times New Roman" w:cs="Times New Roman"/>
                <w:sz w:val="28"/>
                <w:szCs w:val="28"/>
              </w:rPr>
            </w:pPr>
          </w:p>
        </w:tc>
        <w:tc>
          <w:tcPr>
            <w:tcW w:w="1843" w:type="dxa"/>
          </w:tcPr>
          <w:p w:rsidR="007C7D26" w:rsidRPr="00AD1931" w:rsidRDefault="007C7D26" w:rsidP="00C85458">
            <w:pPr>
              <w:jc w:val="center"/>
              <w:rPr>
                <w:rFonts w:ascii="Times New Roman" w:hAnsi="Times New Roman" w:cs="Times New Roman"/>
                <w:sz w:val="28"/>
                <w:szCs w:val="28"/>
              </w:rPr>
            </w:pPr>
          </w:p>
        </w:tc>
        <w:tc>
          <w:tcPr>
            <w:tcW w:w="851" w:type="dxa"/>
          </w:tcPr>
          <w:p w:rsidR="007C7D26" w:rsidRPr="00AD1931" w:rsidRDefault="007C7D26" w:rsidP="00C85458">
            <w:pPr>
              <w:jc w:val="center"/>
              <w:rPr>
                <w:rFonts w:ascii="Times New Roman" w:hAnsi="Times New Roman" w:cs="Times New Roman"/>
                <w:sz w:val="28"/>
                <w:szCs w:val="28"/>
              </w:rPr>
            </w:pPr>
          </w:p>
        </w:tc>
        <w:tc>
          <w:tcPr>
            <w:tcW w:w="850" w:type="dxa"/>
          </w:tcPr>
          <w:p w:rsidR="007C7D26" w:rsidRPr="00AD1931" w:rsidRDefault="007C7D26" w:rsidP="00C85458">
            <w:pPr>
              <w:jc w:val="center"/>
              <w:rPr>
                <w:rFonts w:ascii="Times New Roman" w:hAnsi="Times New Roman" w:cs="Times New Roman"/>
                <w:sz w:val="28"/>
                <w:szCs w:val="28"/>
              </w:rPr>
            </w:pPr>
          </w:p>
        </w:tc>
        <w:tc>
          <w:tcPr>
            <w:tcW w:w="957" w:type="dxa"/>
          </w:tcPr>
          <w:p w:rsidR="007C7D26" w:rsidRPr="00AD1931" w:rsidRDefault="007C7D26" w:rsidP="00C85458">
            <w:pPr>
              <w:jc w:val="center"/>
              <w:rPr>
                <w:rFonts w:ascii="Times New Roman" w:hAnsi="Times New Roman" w:cs="Times New Roman"/>
                <w:sz w:val="28"/>
                <w:szCs w:val="28"/>
              </w:rPr>
            </w:pPr>
          </w:p>
        </w:tc>
        <w:tc>
          <w:tcPr>
            <w:tcW w:w="1021" w:type="dxa"/>
          </w:tcPr>
          <w:p w:rsidR="007C7D26" w:rsidRPr="00AD1931" w:rsidRDefault="007C7D26" w:rsidP="00C85458">
            <w:pPr>
              <w:jc w:val="center"/>
              <w:rPr>
                <w:rFonts w:ascii="Times New Roman" w:hAnsi="Times New Roman" w:cs="Times New Roman"/>
                <w:sz w:val="28"/>
                <w:szCs w:val="28"/>
              </w:rPr>
            </w:pPr>
          </w:p>
        </w:tc>
      </w:tr>
      <w:tr w:rsidR="007C7D26" w:rsidRPr="00AD1931" w:rsidTr="00C02638">
        <w:tc>
          <w:tcPr>
            <w:tcW w:w="1101" w:type="dxa"/>
          </w:tcPr>
          <w:p w:rsidR="007C7D26" w:rsidRPr="00AD1931" w:rsidRDefault="007C7D26" w:rsidP="00C85458">
            <w:pPr>
              <w:rPr>
                <w:rFonts w:ascii="Times New Roman" w:hAnsi="Times New Roman" w:cs="Times New Roman"/>
                <w:sz w:val="28"/>
                <w:szCs w:val="28"/>
              </w:rPr>
            </w:pPr>
          </w:p>
        </w:tc>
        <w:tc>
          <w:tcPr>
            <w:tcW w:w="425" w:type="dxa"/>
          </w:tcPr>
          <w:p w:rsidR="007C7D26" w:rsidRPr="00AD1931" w:rsidRDefault="007C7D26" w:rsidP="00C85458">
            <w:pPr>
              <w:jc w:val="center"/>
              <w:rPr>
                <w:rFonts w:ascii="Times New Roman" w:hAnsi="Times New Roman" w:cs="Times New Roman"/>
                <w:sz w:val="28"/>
                <w:szCs w:val="28"/>
              </w:rPr>
            </w:pPr>
          </w:p>
        </w:tc>
        <w:tc>
          <w:tcPr>
            <w:tcW w:w="2126" w:type="dxa"/>
          </w:tcPr>
          <w:p w:rsidR="007C7D26" w:rsidRPr="00AD1931" w:rsidRDefault="007C7D26" w:rsidP="00C85458">
            <w:pPr>
              <w:jc w:val="center"/>
              <w:rPr>
                <w:rFonts w:ascii="Times New Roman" w:hAnsi="Times New Roman" w:cs="Times New Roman"/>
                <w:sz w:val="28"/>
                <w:szCs w:val="28"/>
              </w:rPr>
            </w:pPr>
          </w:p>
        </w:tc>
        <w:tc>
          <w:tcPr>
            <w:tcW w:w="1843" w:type="dxa"/>
          </w:tcPr>
          <w:p w:rsidR="007C7D26" w:rsidRPr="00AD1931" w:rsidRDefault="007C7D26" w:rsidP="00C85458">
            <w:pPr>
              <w:jc w:val="center"/>
              <w:rPr>
                <w:rFonts w:ascii="Times New Roman" w:hAnsi="Times New Roman" w:cs="Times New Roman"/>
                <w:sz w:val="28"/>
                <w:szCs w:val="28"/>
              </w:rPr>
            </w:pPr>
          </w:p>
        </w:tc>
        <w:tc>
          <w:tcPr>
            <w:tcW w:w="851" w:type="dxa"/>
          </w:tcPr>
          <w:p w:rsidR="007C7D26" w:rsidRPr="00AD1931" w:rsidRDefault="007C7D26" w:rsidP="00C85458">
            <w:pPr>
              <w:jc w:val="center"/>
              <w:rPr>
                <w:rFonts w:ascii="Times New Roman" w:hAnsi="Times New Roman" w:cs="Times New Roman"/>
                <w:sz w:val="28"/>
                <w:szCs w:val="28"/>
              </w:rPr>
            </w:pPr>
          </w:p>
        </w:tc>
        <w:tc>
          <w:tcPr>
            <w:tcW w:w="850" w:type="dxa"/>
          </w:tcPr>
          <w:p w:rsidR="007C7D26" w:rsidRPr="00AD1931" w:rsidRDefault="007C7D26" w:rsidP="00C85458">
            <w:pPr>
              <w:jc w:val="center"/>
              <w:rPr>
                <w:rFonts w:ascii="Times New Roman" w:hAnsi="Times New Roman" w:cs="Times New Roman"/>
                <w:sz w:val="28"/>
                <w:szCs w:val="28"/>
              </w:rPr>
            </w:pPr>
          </w:p>
        </w:tc>
        <w:tc>
          <w:tcPr>
            <w:tcW w:w="957" w:type="dxa"/>
          </w:tcPr>
          <w:p w:rsidR="007C7D26" w:rsidRPr="00AD1931" w:rsidRDefault="007C7D26" w:rsidP="00C85458">
            <w:pPr>
              <w:jc w:val="center"/>
              <w:rPr>
                <w:rFonts w:ascii="Times New Roman" w:hAnsi="Times New Roman" w:cs="Times New Roman"/>
                <w:sz w:val="28"/>
                <w:szCs w:val="28"/>
              </w:rPr>
            </w:pPr>
          </w:p>
        </w:tc>
        <w:tc>
          <w:tcPr>
            <w:tcW w:w="1021" w:type="dxa"/>
          </w:tcPr>
          <w:p w:rsidR="007C7D26" w:rsidRPr="00AD1931" w:rsidRDefault="007C7D26" w:rsidP="00C85458">
            <w:pPr>
              <w:jc w:val="center"/>
              <w:rPr>
                <w:rFonts w:ascii="Times New Roman" w:hAnsi="Times New Roman" w:cs="Times New Roman"/>
                <w:sz w:val="28"/>
                <w:szCs w:val="28"/>
              </w:rPr>
            </w:pPr>
          </w:p>
        </w:tc>
      </w:tr>
      <w:tr w:rsidR="007C7D26" w:rsidRPr="00AD1931" w:rsidTr="00C02638">
        <w:tc>
          <w:tcPr>
            <w:tcW w:w="1101" w:type="dxa"/>
          </w:tcPr>
          <w:p w:rsidR="007C7D26" w:rsidRPr="00AD1931" w:rsidRDefault="007C7D26" w:rsidP="00C85458">
            <w:pPr>
              <w:rPr>
                <w:rFonts w:ascii="Times New Roman" w:hAnsi="Times New Roman" w:cs="Times New Roman"/>
                <w:sz w:val="28"/>
                <w:szCs w:val="28"/>
              </w:rPr>
            </w:pPr>
          </w:p>
        </w:tc>
        <w:tc>
          <w:tcPr>
            <w:tcW w:w="425" w:type="dxa"/>
          </w:tcPr>
          <w:p w:rsidR="007C7D26" w:rsidRPr="00AD1931" w:rsidRDefault="007C7D26" w:rsidP="00C85458">
            <w:pPr>
              <w:rPr>
                <w:rFonts w:ascii="Times New Roman" w:hAnsi="Times New Roman" w:cs="Times New Roman"/>
                <w:sz w:val="28"/>
                <w:szCs w:val="28"/>
              </w:rPr>
            </w:pPr>
          </w:p>
        </w:tc>
        <w:tc>
          <w:tcPr>
            <w:tcW w:w="2126" w:type="dxa"/>
          </w:tcPr>
          <w:p w:rsidR="007C7D26" w:rsidRPr="00AD1931" w:rsidRDefault="007C7D26" w:rsidP="00C85458">
            <w:pPr>
              <w:jc w:val="center"/>
              <w:rPr>
                <w:rFonts w:ascii="Times New Roman" w:hAnsi="Times New Roman" w:cs="Times New Roman"/>
                <w:sz w:val="28"/>
                <w:szCs w:val="28"/>
              </w:rPr>
            </w:pPr>
          </w:p>
        </w:tc>
        <w:tc>
          <w:tcPr>
            <w:tcW w:w="1843" w:type="dxa"/>
          </w:tcPr>
          <w:p w:rsidR="007C7D26" w:rsidRPr="00AD1931" w:rsidRDefault="007C7D26" w:rsidP="00C85458">
            <w:pPr>
              <w:jc w:val="center"/>
              <w:rPr>
                <w:rFonts w:ascii="Times New Roman" w:hAnsi="Times New Roman" w:cs="Times New Roman"/>
                <w:sz w:val="28"/>
                <w:szCs w:val="28"/>
              </w:rPr>
            </w:pPr>
          </w:p>
        </w:tc>
        <w:tc>
          <w:tcPr>
            <w:tcW w:w="851" w:type="dxa"/>
          </w:tcPr>
          <w:p w:rsidR="007C7D26" w:rsidRPr="00AD1931" w:rsidRDefault="007C7D26" w:rsidP="00C85458">
            <w:pPr>
              <w:jc w:val="center"/>
              <w:rPr>
                <w:rFonts w:ascii="Times New Roman" w:hAnsi="Times New Roman" w:cs="Times New Roman"/>
                <w:sz w:val="28"/>
                <w:szCs w:val="28"/>
              </w:rPr>
            </w:pPr>
          </w:p>
        </w:tc>
        <w:tc>
          <w:tcPr>
            <w:tcW w:w="850" w:type="dxa"/>
          </w:tcPr>
          <w:p w:rsidR="007C7D26" w:rsidRPr="00AD1931" w:rsidRDefault="007C7D26" w:rsidP="00C85458">
            <w:pPr>
              <w:jc w:val="center"/>
              <w:rPr>
                <w:rFonts w:ascii="Times New Roman" w:hAnsi="Times New Roman" w:cs="Times New Roman"/>
                <w:sz w:val="28"/>
                <w:szCs w:val="28"/>
              </w:rPr>
            </w:pPr>
          </w:p>
        </w:tc>
        <w:tc>
          <w:tcPr>
            <w:tcW w:w="957" w:type="dxa"/>
          </w:tcPr>
          <w:p w:rsidR="007C7D26" w:rsidRPr="00AD1931" w:rsidRDefault="007C7D26" w:rsidP="00C85458">
            <w:pPr>
              <w:jc w:val="center"/>
              <w:rPr>
                <w:rFonts w:ascii="Times New Roman" w:hAnsi="Times New Roman" w:cs="Times New Roman"/>
                <w:sz w:val="28"/>
                <w:szCs w:val="28"/>
              </w:rPr>
            </w:pPr>
          </w:p>
        </w:tc>
        <w:tc>
          <w:tcPr>
            <w:tcW w:w="1021" w:type="dxa"/>
          </w:tcPr>
          <w:p w:rsidR="007C7D26" w:rsidRPr="00AD1931" w:rsidRDefault="007C7D26" w:rsidP="00C85458">
            <w:pPr>
              <w:jc w:val="center"/>
              <w:rPr>
                <w:rFonts w:ascii="Times New Roman" w:hAnsi="Times New Roman" w:cs="Times New Roman"/>
                <w:sz w:val="28"/>
                <w:szCs w:val="28"/>
              </w:rPr>
            </w:pPr>
          </w:p>
        </w:tc>
      </w:tr>
      <w:tr w:rsidR="007C7D26" w:rsidRPr="00AD1931" w:rsidTr="00C02638">
        <w:tc>
          <w:tcPr>
            <w:tcW w:w="1101" w:type="dxa"/>
          </w:tcPr>
          <w:p w:rsidR="007C7D26" w:rsidRPr="00AD1931" w:rsidRDefault="007C7D26" w:rsidP="00C85458">
            <w:pPr>
              <w:rPr>
                <w:rFonts w:ascii="Times New Roman" w:hAnsi="Times New Roman" w:cs="Times New Roman"/>
                <w:sz w:val="28"/>
                <w:szCs w:val="28"/>
              </w:rPr>
            </w:pPr>
          </w:p>
        </w:tc>
        <w:tc>
          <w:tcPr>
            <w:tcW w:w="425" w:type="dxa"/>
          </w:tcPr>
          <w:p w:rsidR="007C7D26" w:rsidRPr="00AD1931" w:rsidRDefault="007C7D26" w:rsidP="00C85458">
            <w:pPr>
              <w:rPr>
                <w:rFonts w:ascii="Times New Roman" w:hAnsi="Times New Roman" w:cs="Times New Roman"/>
                <w:sz w:val="28"/>
                <w:szCs w:val="28"/>
              </w:rPr>
            </w:pPr>
          </w:p>
        </w:tc>
        <w:tc>
          <w:tcPr>
            <w:tcW w:w="2126" w:type="dxa"/>
          </w:tcPr>
          <w:p w:rsidR="007C7D26" w:rsidRPr="00AD1931" w:rsidRDefault="007C7D26" w:rsidP="00C85458">
            <w:pPr>
              <w:jc w:val="center"/>
              <w:rPr>
                <w:rFonts w:ascii="Times New Roman" w:hAnsi="Times New Roman" w:cs="Times New Roman"/>
                <w:sz w:val="28"/>
                <w:szCs w:val="28"/>
              </w:rPr>
            </w:pPr>
          </w:p>
        </w:tc>
        <w:tc>
          <w:tcPr>
            <w:tcW w:w="1843" w:type="dxa"/>
          </w:tcPr>
          <w:p w:rsidR="007C7D26" w:rsidRPr="00AD1931" w:rsidRDefault="007C7D26" w:rsidP="00C85458">
            <w:pPr>
              <w:jc w:val="center"/>
              <w:rPr>
                <w:rFonts w:ascii="Times New Roman" w:hAnsi="Times New Roman" w:cs="Times New Roman"/>
                <w:sz w:val="28"/>
                <w:szCs w:val="28"/>
              </w:rPr>
            </w:pPr>
          </w:p>
        </w:tc>
        <w:tc>
          <w:tcPr>
            <w:tcW w:w="851" w:type="dxa"/>
          </w:tcPr>
          <w:p w:rsidR="007C7D26" w:rsidRPr="00AD1931" w:rsidRDefault="007C7D26" w:rsidP="00C85458">
            <w:pPr>
              <w:jc w:val="center"/>
              <w:rPr>
                <w:rFonts w:ascii="Times New Roman" w:hAnsi="Times New Roman" w:cs="Times New Roman"/>
                <w:sz w:val="28"/>
                <w:szCs w:val="28"/>
              </w:rPr>
            </w:pPr>
          </w:p>
        </w:tc>
        <w:tc>
          <w:tcPr>
            <w:tcW w:w="850" w:type="dxa"/>
          </w:tcPr>
          <w:p w:rsidR="007C7D26" w:rsidRPr="00AD1931" w:rsidRDefault="007C7D26" w:rsidP="00C85458">
            <w:pPr>
              <w:jc w:val="center"/>
              <w:rPr>
                <w:rFonts w:ascii="Times New Roman" w:hAnsi="Times New Roman" w:cs="Times New Roman"/>
                <w:sz w:val="28"/>
                <w:szCs w:val="28"/>
              </w:rPr>
            </w:pPr>
          </w:p>
        </w:tc>
        <w:tc>
          <w:tcPr>
            <w:tcW w:w="957" w:type="dxa"/>
          </w:tcPr>
          <w:p w:rsidR="007C7D26" w:rsidRPr="00AD1931" w:rsidRDefault="007C7D26" w:rsidP="00C85458">
            <w:pPr>
              <w:jc w:val="center"/>
              <w:rPr>
                <w:rFonts w:ascii="Times New Roman" w:hAnsi="Times New Roman" w:cs="Times New Roman"/>
                <w:sz w:val="28"/>
                <w:szCs w:val="28"/>
              </w:rPr>
            </w:pPr>
          </w:p>
        </w:tc>
        <w:tc>
          <w:tcPr>
            <w:tcW w:w="1021" w:type="dxa"/>
          </w:tcPr>
          <w:p w:rsidR="007C7D26" w:rsidRPr="00AD1931" w:rsidRDefault="007C7D26" w:rsidP="00C85458">
            <w:pPr>
              <w:jc w:val="center"/>
              <w:rPr>
                <w:rFonts w:ascii="Times New Roman" w:hAnsi="Times New Roman" w:cs="Times New Roman"/>
                <w:sz w:val="28"/>
                <w:szCs w:val="28"/>
              </w:rPr>
            </w:pPr>
          </w:p>
        </w:tc>
      </w:tr>
      <w:tr w:rsidR="007C7D26" w:rsidRPr="00AD1931" w:rsidTr="00C02638">
        <w:tc>
          <w:tcPr>
            <w:tcW w:w="1101" w:type="dxa"/>
          </w:tcPr>
          <w:p w:rsidR="007C7D26" w:rsidRPr="00AD1931" w:rsidRDefault="007C7D26" w:rsidP="00C85458">
            <w:pPr>
              <w:rPr>
                <w:rFonts w:ascii="Times New Roman" w:hAnsi="Times New Roman" w:cs="Times New Roman"/>
                <w:sz w:val="28"/>
                <w:szCs w:val="28"/>
              </w:rPr>
            </w:pPr>
          </w:p>
        </w:tc>
        <w:tc>
          <w:tcPr>
            <w:tcW w:w="425" w:type="dxa"/>
          </w:tcPr>
          <w:p w:rsidR="007C7D26" w:rsidRPr="00AD1931" w:rsidRDefault="007C7D26" w:rsidP="00C85458">
            <w:pPr>
              <w:jc w:val="center"/>
              <w:rPr>
                <w:rFonts w:ascii="Times New Roman" w:hAnsi="Times New Roman" w:cs="Times New Roman"/>
                <w:sz w:val="28"/>
                <w:szCs w:val="28"/>
              </w:rPr>
            </w:pPr>
          </w:p>
        </w:tc>
        <w:tc>
          <w:tcPr>
            <w:tcW w:w="2126" w:type="dxa"/>
          </w:tcPr>
          <w:p w:rsidR="007C7D26" w:rsidRPr="00AD1931" w:rsidRDefault="007C7D26" w:rsidP="00C85458">
            <w:pPr>
              <w:jc w:val="center"/>
              <w:rPr>
                <w:rFonts w:ascii="Times New Roman" w:hAnsi="Times New Roman" w:cs="Times New Roman"/>
                <w:sz w:val="28"/>
                <w:szCs w:val="28"/>
              </w:rPr>
            </w:pPr>
          </w:p>
        </w:tc>
        <w:tc>
          <w:tcPr>
            <w:tcW w:w="1843" w:type="dxa"/>
          </w:tcPr>
          <w:p w:rsidR="007C7D26" w:rsidRPr="00AD1931" w:rsidRDefault="007C7D26" w:rsidP="00C85458">
            <w:pPr>
              <w:jc w:val="center"/>
              <w:rPr>
                <w:rFonts w:ascii="Times New Roman" w:hAnsi="Times New Roman" w:cs="Times New Roman"/>
                <w:sz w:val="28"/>
                <w:szCs w:val="28"/>
              </w:rPr>
            </w:pPr>
          </w:p>
        </w:tc>
        <w:tc>
          <w:tcPr>
            <w:tcW w:w="851" w:type="dxa"/>
          </w:tcPr>
          <w:p w:rsidR="007C7D26" w:rsidRPr="00AD1931" w:rsidRDefault="007C7D26" w:rsidP="00C85458">
            <w:pPr>
              <w:jc w:val="center"/>
              <w:rPr>
                <w:rFonts w:ascii="Times New Roman" w:hAnsi="Times New Roman" w:cs="Times New Roman"/>
                <w:sz w:val="28"/>
                <w:szCs w:val="28"/>
              </w:rPr>
            </w:pPr>
          </w:p>
        </w:tc>
        <w:tc>
          <w:tcPr>
            <w:tcW w:w="850" w:type="dxa"/>
          </w:tcPr>
          <w:p w:rsidR="007C7D26" w:rsidRPr="00AD1931" w:rsidRDefault="007C7D26" w:rsidP="00C85458">
            <w:pPr>
              <w:jc w:val="center"/>
              <w:rPr>
                <w:rFonts w:ascii="Times New Roman" w:hAnsi="Times New Roman" w:cs="Times New Roman"/>
                <w:sz w:val="28"/>
                <w:szCs w:val="28"/>
              </w:rPr>
            </w:pPr>
          </w:p>
        </w:tc>
        <w:tc>
          <w:tcPr>
            <w:tcW w:w="957" w:type="dxa"/>
          </w:tcPr>
          <w:p w:rsidR="007C7D26" w:rsidRPr="00AD1931" w:rsidRDefault="007C7D26" w:rsidP="00C85458">
            <w:pPr>
              <w:jc w:val="center"/>
              <w:rPr>
                <w:rFonts w:ascii="Times New Roman" w:hAnsi="Times New Roman" w:cs="Times New Roman"/>
                <w:sz w:val="28"/>
                <w:szCs w:val="28"/>
              </w:rPr>
            </w:pPr>
          </w:p>
        </w:tc>
        <w:tc>
          <w:tcPr>
            <w:tcW w:w="1021" w:type="dxa"/>
          </w:tcPr>
          <w:p w:rsidR="007C7D26" w:rsidRPr="00AD1931" w:rsidRDefault="007C7D26" w:rsidP="00C85458">
            <w:pPr>
              <w:jc w:val="center"/>
              <w:rPr>
                <w:rFonts w:ascii="Times New Roman" w:hAnsi="Times New Roman" w:cs="Times New Roman"/>
                <w:sz w:val="28"/>
                <w:szCs w:val="28"/>
              </w:rPr>
            </w:pPr>
          </w:p>
        </w:tc>
      </w:tr>
      <w:tr w:rsidR="007C7D26" w:rsidRPr="00AD1931" w:rsidTr="00C02638">
        <w:tc>
          <w:tcPr>
            <w:tcW w:w="1101" w:type="dxa"/>
          </w:tcPr>
          <w:p w:rsidR="007C7D26" w:rsidRPr="00AD1931" w:rsidRDefault="007C7D26" w:rsidP="00C85458">
            <w:pPr>
              <w:rPr>
                <w:rFonts w:ascii="Times New Roman" w:hAnsi="Times New Roman" w:cs="Times New Roman"/>
                <w:sz w:val="28"/>
                <w:szCs w:val="28"/>
              </w:rPr>
            </w:pPr>
          </w:p>
        </w:tc>
        <w:tc>
          <w:tcPr>
            <w:tcW w:w="425" w:type="dxa"/>
          </w:tcPr>
          <w:p w:rsidR="007C7D26" w:rsidRPr="00AD1931" w:rsidRDefault="007C7D26" w:rsidP="00C85458">
            <w:pPr>
              <w:jc w:val="center"/>
              <w:rPr>
                <w:rFonts w:ascii="Times New Roman" w:hAnsi="Times New Roman" w:cs="Times New Roman"/>
                <w:sz w:val="28"/>
                <w:szCs w:val="28"/>
              </w:rPr>
            </w:pPr>
          </w:p>
        </w:tc>
        <w:tc>
          <w:tcPr>
            <w:tcW w:w="2126" w:type="dxa"/>
          </w:tcPr>
          <w:p w:rsidR="007C7D26" w:rsidRPr="00AD1931" w:rsidRDefault="007C7D26" w:rsidP="00C85458">
            <w:pPr>
              <w:jc w:val="center"/>
              <w:rPr>
                <w:rFonts w:ascii="Times New Roman" w:hAnsi="Times New Roman" w:cs="Times New Roman"/>
                <w:sz w:val="28"/>
                <w:szCs w:val="28"/>
              </w:rPr>
            </w:pPr>
          </w:p>
        </w:tc>
        <w:tc>
          <w:tcPr>
            <w:tcW w:w="1843" w:type="dxa"/>
          </w:tcPr>
          <w:p w:rsidR="007C7D26" w:rsidRPr="00AD1931" w:rsidRDefault="007C7D26" w:rsidP="00C85458">
            <w:pPr>
              <w:jc w:val="center"/>
              <w:rPr>
                <w:rFonts w:ascii="Times New Roman" w:hAnsi="Times New Roman" w:cs="Times New Roman"/>
                <w:sz w:val="28"/>
                <w:szCs w:val="28"/>
              </w:rPr>
            </w:pPr>
          </w:p>
        </w:tc>
        <w:tc>
          <w:tcPr>
            <w:tcW w:w="851" w:type="dxa"/>
          </w:tcPr>
          <w:p w:rsidR="007C7D26" w:rsidRPr="00AD1931" w:rsidRDefault="007C7D26" w:rsidP="00C85458">
            <w:pPr>
              <w:jc w:val="center"/>
              <w:rPr>
                <w:rFonts w:ascii="Times New Roman" w:hAnsi="Times New Roman" w:cs="Times New Roman"/>
                <w:sz w:val="28"/>
                <w:szCs w:val="28"/>
              </w:rPr>
            </w:pPr>
          </w:p>
        </w:tc>
        <w:tc>
          <w:tcPr>
            <w:tcW w:w="850" w:type="dxa"/>
          </w:tcPr>
          <w:p w:rsidR="007C7D26" w:rsidRPr="00AD1931" w:rsidRDefault="007C7D26" w:rsidP="00C85458">
            <w:pPr>
              <w:jc w:val="center"/>
              <w:rPr>
                <w:rFonts w:ascii="Times New Roman" w:hAnsi="Times New Roman" w:cs="Times New Roman"/>
                <w:sz w:val="28"/>
                <w:szCs w:val="28"/>
              </w:rPr>
            </w:pPr>
          </w:p>
        </w:tc>
        <w:tc>
          <w:tcPr>
            <w:tcW w:w="957" w:type="dxa"/>
          </w:tcPr>
          <w:p w:rsidR="007C7D26" w:rsidRPr="00AD1931" w:rsidRDefault="007C7D26" w:rsidP="00C85458">
            <w:pPr>
              <w:jc w:val="center"/>
              <w:rPr>
                <w:rFonts w:ascii="Times New Roman" w:hAnsi="Times New Roman" w:cs="Times New Roman"/>
                <w:sz w:val="28"/>
                <w:szCs w:val="28"/>
              </w:rPr>
            </w:pPr>
          </w:p>
        </w:tc>
        <w:tc>
          <w:tcPr>
            <w:tcW w:w="1021" w:type="dxa"/>
          </w:tcPr>
          <w:p w:rsidR="007C7D26" w:rsidRPr="00AD1931" w:rsidRDefault="007C7D26" w:rsidP="00C85458">
            <w:pPr>
              <w:jc w:val="center"/>
              <w:rPr>
                <w:rFonts w:ascii="Times New Roman" w:hAnsi="Times New Roman" w:cs="Times New Roman"/>
                <w:sz w:val="28"/>
                <w:szCs w:val="28"/>
              </w:rPr>
            </w:pPr>
          </w:p>
        </w:tc>
      </w:tr>
      <w:tr w:rsidR="007C7D26" w:rsidRPr="00AD1931" w:rsidTr="00C02638">
        <w:tc>
          <w:tcPr>
            <w:tcW w:w="1101" w:type="dxa"/>
          </w:tcPr>
          <w:p w:rsidR="007C7D26" w:rsidRPr="00AD1931" w:rsidRDefault="007C7D26" w:rsidP="00C85458">
            <w:pPr>
              <w:rPr>
                <w:rFonts w:ascii="Times New Roman" w:hAnsi="Times New Roman" w:cs="Times New Roman"/>
                <w:sz w:val="28"/>
                <w:szCs w:val="28"/>
              </w:rPr>
            </w:pPr>
          </w:p>
        </w:tc>
        <w:tc>
          <w:tcPr>
            <w:tcW w:w="425" w:type="dxa"/>
          </w:tcPr>
          <w:p w:rsidR="007C7D26" w:rsidRPr="00AD1931" w:rsidRDefault="007C7D26" w:rsidP="00C85458">
            <w:pPr>
              <w:jc w:val="center"/>
              <w:rPr>
                <w:rFonts w:ascii="Times New Roman" w:hAnsi="Times New Roman" w:cs="Times New Roman"/>
                <w:sz w:val="28"/>
                <w:szCs w:val="28"/>
              </w:rPr>
            </w:pPr>
          </w:p>
        </w:tc>
        <w:tc>
          <w:tcPr>
            <w:tcW w:w="2126" w:type="dxa"/>
          </w:tcPr>
          <w:p w:rsidR="007C7D26" w:rsidRPr="00AD1931" w:rsidRDefault="007C7D26" w:rsidP="00C85458">
            <w:pPr>
              <w:jc w:val="center"/>
              <w:rPr>
                <w:rFonts w:ascii="Times New Roman" w:hAnsi="Times New Roman" w:cs="Times New Roman"/>
                <w:sz w:val="28"/>
                <w:szCs w:val="28"/>
              </w:rPr>
            </w:pPr>
          </w:p>
        </w:tc>
        <w:tc>
          <w:tcPr>
            <w:tcW w:w="1843" w:type="dxa"/>
          </w:tcPr>
          <w:p w:rsidR="007C7D26" w:rsidRPr="00AD1931" w:rsidRDefault="007C7D26" w:rsidP="00C85458">
            <w:pPr>
              <w:jc w:val="center"/>
              <w:rPr>
                <w:rFonts w:ascii="Times New Roman" w:hAnsi="Times New Roman" w:cs="Times New Roman"/>
                <w:sz w:val="28"/>
                <w:szCs w:val="28"/>
              </w:rPr>
            </w:pPr>
          </w:p>
        </w:tc>
        <w:tc>
          <w:tcPr>
            <w:tcW w:w="851" w:type="dxa"/>
          </w:tcPr>
          <w:p w:rsidR="007C7D26" w:rsidRPr="00AD1931" w:rsidRDefault="007C7D26" w:rsidP="00C85458">
            <w:pPr>
              <w:jc w:val="center"/>
              <w:rPr>
                <w:rFonts w:ascii="Times New Roman" w:hAnsi="Times New Roman" w:cs="Times New Roman"/>
                <w:sz w:val="28"/>
                <w:szCs w:val="28"/>
              </w:rPr>
            </w:pPr>
          </w:p>
        </w:tc>
        <w:tc>
          <w:tcPr>
            <w:tcW w:w="850" w:type="dxa"/>
          </w:tcPr>
          <w:p w:rsidR="007C7D26" w:rsidRPr="00AD1931" w:rsidRDefault="007C7D26" w:rsidP="00C85458">
            <w:pPr>
              <w:jc w:val="center"/>
              <w:rPr>
                <w:rFonts w:ascii="Times New Roman" w:hAnsi="Times New Roman" w:cs="Times New Roman"/>
                <w:sz w:val="28"/>
                <w:szCs w:val="28"/>
              </w:rPr>
            </w:pPr>
          </w:p>
        </w:tc>
        <w:tc>
          <w:tcPr>
            <w:tcW w:w="957" w:type="dxa"/>
          </w:tcPr>
          <w:p w:rsidR="007C7D26" w:rsidRPr="00AD1931" w:rsidRDefault="007C7D26" w:rsidP="00C85458">
            <w:pPr>
              <w:jc w:val="center"/>
              <w:rPr>
                <w:rFonts w:ascii="Times New Roman" w:hAnsi="Times New Roman" w:cs="Times New Roman"/>
                <w:sz w:val="28"/>
                <w:szCs w:val="28"/>
              </w:rPr>
            </w:pPr>
          </w:p>
        </w:tc>
        <w:tc>
          <w:tcPr>
            <w:tcW w:w="1021" w:type="dxa"/>
          </w:tcPr>
          <w:p w:rsidR="007C7D26" w:rsidRPr="00AD1931" w:rsidRDefault="007C7D26" w:rsidP="00C85458">
            <w:pPr>
              <w:jc w:val="center"/>
              <w:rPr>
                <w:rFonts w:ascii="Times New Roman" w:hAnsi="Times New Roman" w:cs="Times New Roman"/>
                <w:sz w:val="28"/>
                <w:szCs w:val="28"/>
              </w:rPr>
            </w:pPr>
          </w:p>
        </w:tc>
      </w:tr>
      <w:tr w:rsidR="007C7D26" w:rsidRPr="00AD1931" w:rsidTr="00C02638">
        <w:tc>
          <w:tcPr>
            <w:tcW w:w="1101" w:type="dxa"/>
          </w:tcPr>
          <w:p w:rsidR="007C7D26" w:rsidRPr="00AD1931" w:rsidRDefault="007C7D26" w:rsidP="00C85458">
            <w:pPr>
              <w:rPr>
                <w:rFonts w:ascii="Times New Roman" w:hAnsi="Times New Roman" w:cs="Times New Roman"/>
                <w:sz w:val="28"/>
                <w:szCs w:val="28"/>
              </w:rPr>
            </w:pPr>
          </w:p>
        </w:tc>
        <w:tc>
          <w:tcPr>
            <w:tcW w:w="425" w:type="dxa"/>
          </w:tcPr>
          <w:p w:rsidR="007C7D26" w:rsidRPr="00AD1931" w:rsidRDefault="007C7D26" w:rsidP="00C85458">
            <w:pPr>
              <w:jc w:val="center"/>
              <w:rPr>
                <w:rFonts w:ascii="Times New Roman" w:hAnsi="Times New Roman" w:cs="Times New Roman"/>
                <w:sz w:val="28"/>
                <w:szCs w:val="28"/>
              </w:rPr>
            </w:pPr>
          </w:p>
        </w:tc>
        <w:tc>
          <w:tcPr>
            <w:tcW w:w="2126" w:type="dxa"/>
          </w:tcPr>
          <w:p w:rsidR="007C7D26" w:rsidRPr="00AD1931" w:rsidRDefault="007C7D26" w:rsidP="00C85458">
            <w:pPr>
              <w:jc w:val="center"/>
              <w:rPr>
                <w:rFonts w:ascii="Times New Roman" w:hAnsi="Times New Roman" w:cs="Times New Roman"/>
                <w:sz w:val="28"/>
                <w:szCs w:val="28"/>
              </w:rPr>
            </w:pPr>
          </w:p>
        </w:tc>
        <w:tc>
          <w:tcPr>
            <w:tcW w:w="1843" w:type="dxa"/>
          </w:tcPr>
          <w:p w:rsidR="007C7D26" w:rsidRPr="00AD1931" w:rsidRDefault="007C7D26" w:rsidP="00C85458">
            <w:pPr>
              <w:jc w:val="center"/>
              <w:rPr>
                <w:rFonts w:ascii="Times New Roman" w:hAnsi="Times New Roman" w:cs="Times New Roman"/>
                <w:sz w:val="28"/>
                <w:szCs w:val="28"/>
              </w:rPr>
            </w:pPr>
          </w:p>
        </w:tc>
        <w:tc>
          <w:tcPr>
            <w:tcW w:w="851" w:type="dxa"/>
          </w:tcPr>
          <w:p w:rsidR="007C7D26" w:rsidRPr="00AD1931" w:rsidRDefault="007C7D26" w:rsidP="00C85458">
            <w:pPr>
              <w:jc w:val="center"/>
              <w:rPr>
                <w:rFonts w:ascii="Times New Roman" w:hAnsi="Times New Roman" w:cs="Times New Roman"/>
                <w:sz w:val="28"/>
                <w:szCs w:val="28"/>
              </w:rPr>
            </w:pPr>
          </w:p>
        </w:tc>
        <w:tc>
          <w:tcPr>
            <w:tcW w:w="850" w:type="dxa"/>
          </w:tcPr>
          <w:p w:rsidR="007C7D26" w:rsidRPr="00AD1931" w:rsidRDefault="007C7D26" w:rsidP="00C85458">
            <w:pPr>
              <w:jc w:val="center"/>
              <w:rPr>
                <w:rFonts w:ascii="Times New Roman" w:hAnsi="Times New Roman" w:cs="Times New Roman"/>
                <w:sz w:val="28"/>
                <w:szCs w:val="28"/>
              </w:rPr>
            </w:pPr>
          </w:p>
        </w:tc>
        <w:tc>
          <w:tcPr>
            <w:tcW w:w="957" w:type="dxa"/>
          </w:tcPr>
          <w:p w:rsidR="007C7D26" w:rsidRPr="00AD1931" w:rsidRDefault="007C7D26" w:rsidP="00C85458">
            <w:pPr>
              <w:jc w:val="center"/>
              <w:rPr>
                <w:rFonts w:ascii="Times New Roman" w:hAnsi="Times New Roman" w:cs="Times New Roman"/>
                <w:sz w:val="28"/>
                <w:szCs w:val="28"/>
              </w:rPr>
            </w:pPr>
          </w:p>
        </w:tc>
        <w:tc>
          <w:tcPr>
            <w:tcW w:w="1021" w:type="dxa"/>
          </w:tcPr>
          <w:p w:rsidR="007C7D26" w:rsidRPr="00AD1931" w:rsidRDefault="007C7D26" w:rsidP="00C85458">
            <w:pPr>
              <w:jc w:val="center"/>
              <w:rPr>
                <w:rFonts w:ascii="Times New Roman" w:hAnsi="Times New Roman" w:cs="Times New Roman"/>
                <w:sz w:val="28"/>
                <w:szCs w:val="28"/>
              </w:rPr>
            </w:pPr>
          </w:p>
        </w:tc>
      </w:tr>
      <w:tr w:rsidR="007C7D26" w:rsidRPr="00AD1931" w:rsidTr="00C02638">
        <w:tc>
          <w:tcPr>
            <w:tcW w:w="1101" w:type="dxa"/>
          </w:tcPr>
          <w:p w:rsidR="007C7D26" w:rsidRPr="00AD1931" w:rsidRDefault="007C7D26" w:rsidP="00C85458">
            <w:pPr>
              <w:rPr>
                <w:rFonts w:ascii="Times New Roman" w:hAnsi="Times New Roman" w:cs="Times New Roman"/>
                <w:sz w:val="28"/>
                <w:szCs w:val="28"/>
              </w:rPr>
            </w:pPr>
          </w:p>
        </w:tc>
        <w:tc>
          <w:tcPr>
            <w:tcW w:w="425" w:type="dxa"/>
          </w:tcPr>
          <w:p w:rsidR="007C7D26" w:rsidRPr="00AD1931" w:rsidRDefault="007C7D26" w:rsidP="00C85458">
            <w:pPr>
              <w:jc w:val="center"/>
              <w:rPr>
                <w:rFonts w:ascii="Times New Roman" w:hAnsi="Times New Roman" w:cs="Times New Roman"/>
                <w:sz w:val="28"/>
                <w:szCs w:val="28"/>
              </w:rPr>
            </w:pPr>
          </w:p>
        </w:tc>
        <w:tc>
          <w:tcPr>
            <w:tcW w:w="2126" w:type="dxa"/>
          </w:tcPr>
          <w:p w:rsidR="007C7D26" w:rsidRPr="00AD1931" w:rsidRDefault="007C7D26" w:rsidP="00C85458">
            <w:pPr>
              <w:jc w:val="center"/>
              <w:rPr>
                <w:rFonts w:ascii="Times New Roman" w:hAnsi="Times New Roman" w:cs="Times New Roman"/>
                <w:sz w:val="28"/>
                <w:szCs w:val="28"/>
              </w:rPr>
            </w:pPr>
          </w:p>
        </w:tc>
        <w:tc>
          <w:tcPr>
            <w:tcW w:w="1843" w:type="dxa"/>
          </w:tcPr>
          <w:p w:rsidR="007C7D26" w:rsidRPr="00AD1931" w:rsidRDefault="007C7D26" w:rsidP="00C85458">
            <w:pPr>
              <w:jc w:val="center"/>
              <w:rPr>
                <w:rFonts w:ascii="Times New Roman" w:hAnsi="Times New Roman" w:cs="Times New Roman"/>
                <w:sz w:val="28"/>
                <w:szCs w:val="28"/>
              </w:rPr>
            </w:pPr>
          </w:p>
        </w:tc>
        <w:tc>
          <w:tcPr>
            <w:tcW w:w="851" w:type="dxa"/>
          </w:tcPr>
          <w:p w:rsidR="007C7D26" w:rsidRPr="00AD1931" w:rsidRDefault="007C7D26" w:rsidP="00C85458">
            <w:pPr>
              <w:jc w:val="center"/>
              <w:rPr>
                <w:rFonts w:ascii="Times New Roman" w:hAnsi="Times New Roman" w:cs="Times New Roman"/>
                <w:sz w:val="28"/>
                <w:szCs w:val="28"/>
              </w:rPr>
            </w:pPr>
          </w:p>
        </w:tc>
        <w:tc>
          <w:tcPr>
            <w:tcW w:w="850" w:type="dxa"/>
          </w:tcPr>
          <w:p w:rsidR="007C7D26" w:rsidRPr="00AD1931" w:rsidRDefault="007C7D26" w:rsidP="00C85458">
            <w:pPr>
              <w:jc w:val="center"/>
              <w:rPr>
                <w:rFonts w:ascii="Times New Roman" w:hAnsi="Times New Roman" w:cs="Times New Roman"/>
                <w:sz w:val="28"/>
                <w:szCs w:val="28"/>
              </w:rPr>
            </w:pPr>
          </w:p>
        </w:tc>
        <w:tc>
          <w:tcPr>
            <w:tcW w:w="957" w:type="dxa"/>
          </w:tcPr>
          <w:p w:rsidR="007C7D26" w:rsidRPr="00AD1931" w:rsidRDefault="007C7D26" w:rsidP="00C85458">
            <w:pPr>
              <w:jc w:val="center"/>
              <w:rPr>
                <w:rFonts w:ascii="Times New Roman" w:hAnsi="Times New Roman" w:cs="Times New Roman"/>
                <w:sz w:val="28"/>
                <w:szCs w:val="28"/>
              </w:rPr>
            </w:pPr>
          </w:p>
        </w:tc>
        <w:tc>
          <w:tcPr>
            <w:tcW w:w="1021" w:type="dxa"/>
          </w:tcPr>
          <w:p w:rsidR="007C7D26" w:rsidRPr="00AD1931" w:rsidRDefault="007C7D26" w:rsidP="00C85458">
            <w:pPr>
              <w:jc w:val="center"/>
              <w:rPr>
                <w:rFonts w:ascii="Times New Roman" w:hAnsi="Times New Roman" w:cs="Times New Roman"/>
                <w:sz w:val="28"/>
                <w:szCs w:val="28"/>
              </w:rPr>
            </w:pPr>
          </w:p>
        </w:tc>
      </w:tr>
      <w:tr w:rsidR="007C7D26" w:rsidRPr="00AD1931" w:rsidTr="00C02638">
        <w:tc>
          <w:tcPr>
            <w:tcW w:w="1101" w:type="dxa"/>
          </w:tcPr>
          <w:p w:rsidR="007C7D26" w:rsidRPr="00AD1931" w:rsidRDefault="007C7D26" w:rsidP="00C85458">
            <w:pPr>
              <w:rPr>
                <w:rFonts w:ascii="Times New Roman" w:hAnsi="Times New Roman" w:cs="Times New Roman"/>
                <w:sz w:val="28"/>
                <w:szCs w:val="28"/>
              </w:rPr>
            </w:pPr>
          </w:p>
        </w:tc>
        <w:tc>
          <w:tcPr>
            <w:tcW w:w="425" w:type="dxa"/>
          </w:tcPr>
          <w:p w:rsidR="007C7D26" w:rsidRPr="00AD1931" w:rsidRDefault="007C7D26" w:rsidP="00C85458">
            <w:pPr>
              <w:jc w:val="center"/>
              <w:rPr>
                <w:rFonts w:ascii="Times New Roman" w:hAnsi="Times New Roman" w:cs="Times New Roman"/>
                <w:sz w:val="28"/>
                <w:szCs w:val="28"/>
              </w:rPr>
            </w:pPr>
          </w:p>
        </w:tc>
        <w:tc>
          <w:tcPr>
            <w:tcW w:w="2126" w:type="dxa"/>
          </w:tcPr>
          <w:p w:rsidR="007C7D26" w:rsidRPr="00AD1931" w:rsidRDefault="007C7D26" w:rsidP="00C85458">
            <w:pPr>
              <w:jc w:val="center"/>
              <w:rPr>
                <w:rFonts w:ascii="Times New Roman" w:hAnsi="Times New Roman" w:cs="Times New Roman"/>
                <w:sz w:val="28"/>
                <w:szCs w:val="28"/>
              </w:rPr>
            </w:pPr>
          </w:p>
        </w:tc>
        <w:tc>
          <w:tcPr>
            <w:tcW w:w="1843" w:type="dxa"/>
          </w:tcPr>
          <w:p w:rsidR="007C7D26" w:rsidRPr="00AD1931" w:rsidRDefault="007C7D26" w:rsidP="00C85458">
            <w:pPr>
              <w:jc w:val="center"/>
              <w:rPr>
                <w:rFonts w:ascii="Times New Roman" w:hAnsi="Times New Roman" w:cs="Times New Roman"/>
                <w:sz w:val="28"/>
                <w:szCs w:val="28"/>
              </w:rPr>
            </w:pPr>
          </w:p>
        </w:tc>
        <w:tc>
          <w:tcPr>
            <w:tcW w:w="851" w:type="dxa"/>
          </w:tcPr>
          <w:p w:rsidR="007C7D26" w:rsidRPr="00AD1931" w:rsidRDefault="007C7D26" w:rsidP="00C85458">
            <w:pPr>
              <w:jc w:val="center"/>
              <w:rPr>
                <w:rFonts w:ascii="Times New Roman" w:hAnsi="Times New Roman" w:cs="Times New Roman"/>
                <w:sz w:val="28"/>
                <w:szCs w:val="28"/>
              </w:rPr>
            </w:pPr>
          </w:p>
        </w:tc>
        <w:tc>
          <w:tcPr>
            <w:tcW w:w="850" w:type="dxa"/>
          </w:tcPr>
          <w:p w:rsidR="007C7D26" w:rsidRPr="00AD1931" w:rsidRDefault="007C7D26" w:rsidP="00C85458">
            <w:pPr>
              <w:jc w:val="center"/>
              <w:rPr>
                <w:rFonts w:ascii="Times New Roman" w:hAnsi="Times New Roman" w:cs="Times New Roman"/>
                <w:sz w:val="28"/>
                <w:szCs w:val="28"/>
              </w:rPr>
            </w:pPr>
          </w:p>
        </w:tc>
        <w:tc>
          <w:tcPr>
            <w:tcW w:w="957" w:type="dxa"/>
          </w:tcPr>
          <w:p w:rsidR="007C7D26" w:rsidRPr="00AD1931" w:rsidRDefault="007C7D26" w:rsidP="00C85458">
            <w:pPr>
              <w:jc w:val="center"/>
              <w:rPr>
                <w:rFonts w:ascii="Times New Roman" w:hAnsi="Times New Roman" w:cs="Times New Roman"/>
                <w:sz w:val="28"/>
                <w:szCs w:val="28"/>
              </w:rPr>
            </w:pPr>
          </w:p>
        </w:tc>
        <w:tc>
          <w:tcPr>
            <w:tcW w:w="1021" w:type="dxa"/>
          </w:tcPr>
          <w:p w:rsidR="007C7D26" w:rsidRPr="00AD1931" w:rsidRDefault="007C7D26" w:rsidP="00C85458">
            <w:pPr>
              <w:jc w:val="center"/>
              <w:rPr>
                <w:rFonts w:ascii="Times New Roman" w:hAnsi="Times New Roman" w:cs="Times New Roman"/>
                <w:sz w:val="28"/>
                <w:szCs w:val="28"/>
              </w:rPr>
            </w:pPr>
          </w:p>
        </w:tc>
      </w:tr>
    </w:tbl>
    <w:p w:rsidR="007C7D26" w:rsidRPr="00AD1931" w:rsidRDefault="007C7D26" w:rsidP="007C7D26">
      <w:pPr>
        <w:jc w:val="center"/>
        <w:rPr>
          <w:rFonts w:ascii="Times New Roman" w:hAnsi="Times New Roman" w:cs="Times New Roman"/>
          <w:sz w:val="28"/>
          <w:szCs w:val="28"/>
        </w:rPr>
      </w:pPr>
    </w:p>
    <w:p w:rsidR="007C7D26" w:rsidRDefault="007C7D26" w:rsidP="007C7D26">
      <w:pPr>
        <w:rPr>
          <w:rFonts w:ascii="Times New Roman" w:hAnsi="Times New Roman" w:cs="Times New Roman"/>
          <w:color w:val="000000" w:themeColor="text1"/>
          <w:sz w:val="28"/>
        </w:rPr>
      </w:pPr>
    </w:p>
    <w:p w:rsidR="007C7D26" w:rsidRDefault="007C7D26" w:rsidP="007C7D26">
      <w:pPr>
        <w:rPr>
          <w:rFonts w:ascii="Times New Roman" w:hAnsi="Times New Roman" w:cs="Times New Roman"/>
          <w:color w:val="000000" w:themeColor="text1"/>
          <w:sz w:val="28"/>
        </w:rPr>
      </w:pPr>
    </w:p>
    <w:p w:rsidR="007C7D26" w:rsidRDefault="007C7D26" w:rsidP="007C7D26">
      <w:pPr>
        <w:rPr>
          <w:rFonts w:ascii="Times New Roman" w:hAnsi="Times New Roman" w:cs="Times New Roman"/>
          <w:color w:val="000000" w:themeColor="text1"/>
          <w:sz w:val="28"/>
        </w:rPr>
      </w:pPr>
    </w:p>
    <w:p w:rsidR="00EA475D" w:rsidRDefault="00EA475D" w:rsidP="007C7D26">
      <w:pPr>
        <w:rPr>
          <w:rFonts w:ascii="Times New Roman" w:hAnsi="Times New Roman" w:cs="Times New Roman"/>
          <w:color w:val="000000" w:themeColor="text1"/>
          <w:sz w:val="28"/>
        </w:rPr>
      </w:pPr>
    </w:p>
    <w:p w:rsidR="00EA475D" w:rsidRDefault="00EA475D" w:rsidP="007C7D26">
      <w:pPr>
        <w:rPr>
          <w:rFonts w:ascii="Times New Roman" w:hAnsi="Times New Roman" w:cs="Times New Roman"/>
          <w:color w:val="000000" w:themeColor="text1"/>
          <w:sz w:val="28"/>
        </w:rPr>
      </w:pPr>
    </w:p>
    <w:p w:rsidR="00EA475D" w:rsidRDefault="00EA475D" w:rsidP="007C7D26">
      <w:pPr>
        <w:rPr>
          <w:rFonts w:ascii="Times New Roman" w:hAnsi="Times New Roman" w:cs="Times New Roman"/>
          <w:color w:val="000000" w:themeColor="text1"/>
          <w:sz w:val="28"/>
        </w:rPr>
      </w:pPr>
    </w:p>
    <w:p w:rsidR="00EA475D" w:rsidRDefault="00EA475D" w:rsidP="007C7D26">
      <w:pPr>
        <w:rPr>
          <w:rFonts w:ascii="Times New Roman" w:hAnsi="Times New Roman" w:cs="Times New Roman"/>
          <w:color w:val="000000" w:themeColor="text1"/>
          <w:sz w:val="28"/>
        </w:rPr>
      </w:pPr>
    </w:p>
    <w:p w:rsidR="00EA475D" w:rsidRDefault="00EA475D" w:rsidP="006C6B1D">
      <w:pPr>
        <w:spacing w:line="360" w:lineRule="auto"/>
        <w:rPr>
          <w:rFonts w:ascii="Times New Roman" w:hAnsi="Times New Roman" w:cs="Times New Roman"/>
          <w:b/>
          <w:color w:val="000000" w:themeColor="text1"/>
          <w:sz w:val="24"/>
          <w:szCs w:val="24"/>
        </w:rPr>
      </w:pPr>
    </w:p>
    <w:p w:rsidR="007C7D26" w:rsidRPr="006E6141" w:rsidRDefault="007C7D26" w:rsidP="007C7D26">
      <w:pPr>
        <w:spacing w:line="360" w:lineRule="auto"/>
        <w:jc w:val="center"/>
        <w:rPr>
          <w:rFonts w:ascii="Times New Roman" w:hAnsi="Times New Roman" w:cs="Times New Roman"/>
          <w:b/>
          <w:color w:val="000000" w:themeColor="text1"/>
          <w:sz w:val="24"/>
          <w:szCs w:val="24"/>
        </w:rPr>
      </w:pPr>
      <w:r w:rsidRPr="006E6141">
        <w:rPr>
          <w:rFonts w:ascii="Times New Roman" w:hAnsi="Times New Roman" w:cs="Times New Roman"/>
          <w:b/>
          <w:color w:val="000000" w:themeColor="text1"/>
          <w:sz w:val="24"/>
          <w:szCs w:val="24"/>
        </w:rPr>
        <w:t>PHỤ LỤ</w:t>
      </w:r>
      <w:r w:rsidR="0045611E">
        <w:rPr>
          <w:rFonts w:ascii="Times New Roman" w:hAnsi="Times New Roman" w:cs="Times New Roman"/>
          <w:b/>
          <w:color w:val="000000" w:themeColor="text1"/>
          <w:sz w:val="24"/>
          <w:szCs w:val="24"/>
        </w:rPr>
        <w:t>C 9</w:t>
      </w:r>
    </w:p>
    <w:p w:rsidR="007C7D26" w:rsidRPr="006E6141" w:rsidRDefault="007C7D26" w:rsidP="007C7D26">
      <w:pPr>
        <w:spacing w:line="360" w:lineRule="auto"/>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HÌNH ẢNH SẢN PHẨM TRONG NGHIÊN CỨU</w:t>
      </w:r>
    </w:p>
    <w:p w:rsidR="007C7D26" w:rsidRPr="002507B2" w:rsidRDefault="007C7D26" w:rsidP="007C7D26">
      <w:pPr>
        <w:rPr>
          <w:rFonts w:ascii="Times New Roman" w:hAnsi="Times New Roman" w:cs="Times New Roman"/>
          <w:color w:val="000000" w:themeColor="text1"/>
          <w:sz w:val="28"/>
        </w:rPr>
      </w:pPr>
    </w:p>
    <w:p w:rsidR="007C7D26" w:rsidRDefault="007C7D26" w:rsidP="007C7D26">
      <w:pPr>
        <w:tabs>
          <w:tab w:val="left" w:pos="2660"/>
        </w:tabs>
        <w:rPr>
          <w:rFonts w:ascii="Times New Roman" w:hAnsi="Times New Roman" w:cs="Times New Roman"/>
          <w:b/>
          <w:sz w:val="28"/>
          <w:szCs w:val="28"/>
        </w:rPr>
      </w:pPr>
      <w:r w:rsidRPr="006E6141">
        <w:rPr>
          <w:rFonts w:ascii="Times New Roman" w:hAnsi="Times New Roman" w:cs="Times New Roman"/>
          <w:b/>
          <w:noProof/>
          <w:sz w:val="28"/>
          <w:szCs w:val="28"/>
          <w:lang w:bidi="ar-SA"/>
        </w:rPr>
        <w:drawing>
          <wp:inline distT="0" distB="0" distL="0" distR="0">
            <wp:extent cx="4402913" cy="3162924"/>
            <wp:effectExtent l="19050" t="0" r="0" b="0"/>
            <wp:docPr id="10" name="Picture 4" descr="http://thuocbochobe.net/upload/images/aquadetrim-vitamin-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uocbochobe.net/upload/images/aquadetrim-vitamin-d3.jpg"/>
                    <pic:cNvPicPr>
                      <a:picLocks noChangeAspect="1" noChangeArrowheads="1"/>
                    </pic:cNvPicPr>
                  </pic:nvPicPr>
                  <pic:blipFill>
                    <a:blip r:embed="rId43"/>
                    <a:srcRect/>
                    <a:stretch>
                      <a:fillRect/>
                    </a:stretch>
                  </pic:blipFill>
                  <pic:spPr bwMode="auto">
                    <a:xfrm>
                      <a:off x="0" y="0"/>
                      <a:ext cx="4409523" cy="3167672"/>
                    </a:xfrm>
                    <a:prstGeom prst="rect">
                      <a:avLst/>
                    </a:prstGeom>
                    <a:noFill/>
                    <a:ln w="9525">
                      <a:noFill/>
                      <a:miter lim="800000"/>
                      <a:headEnd/>
                      <a:tailEnd/>
                    </a:ln>
                  </pic:spPr>
                </pic:pic>
              </a:graphicData>
            </a:graphic>
          </wp:inline>
        </w:drawing>
      </w:r>
    </w:p>
    <w:p w:rsidR="00497DF4" w:rsidRDefault="00EA475D" w:rsidP="00EA475D">
      <w:pPr>
        <w:tabs>
          <w:tab w:val="left" w:pos="2660"/>
        </w:tabs>
        <w:rPr>
          <w:rFonts w:ascii="Times New Roman" w:hAnsi="Times New Roman" w:cs="Times New Roman"/>
          <w:b/>
          <w:sz w:val="28"/>
          <w:szCs w:val="28"/>
        </w:rPr>
      </w:pPr>
      <w:r w:rsidRPr="00EA475D">
        <w:rPr>
          <w:rFonts w:ascii="Times New Roman" w:hAnsi="Times New Roman" w:cs="Times New Roman"/>
          <w:b/>
          <w:noProof/>
          <w:sz w:val="28"/>
          <w:szCs w:val="28"/>
          <w:lang w:bidi="ar-SA"/>
        </w:rPr>
        <w:drawing>
          <wp:inline distT="0" distB="0" distL="0" distR="0">
            <wp:extent cx="3208619" cy="3693600"/>
            <wp:effectExtent l="0" t="0" r="0" b="0"/>
            <wp:docPr id="33" name="Picture 1" descr="Kết quả hình ảnh cho hình ảnh thuốc aquadet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hình ảnh thuốc aquadetrim"/>
                    <pic:cNvPicPr>
                      <a:picLocks noChangeAspect="1" noChangeArrowheads="1"/>
                    </pic:cNvPicPr>
                  </pic:nvPicPr>
                  <pic:blipFill>
                    <a:blip r:embed="rId44"/>
                    <a:srcRect/>
                    <a:stretch>
                      <a:fillRect/>
                    </a:stretch>
                  </pic:blipFill>
                  <pic:spPr bwMode="auto">
                    <a:xfrm>
                      <a:off x="0" y="0"/>
                      <a:ext cx="3209925" cy="3695104"/>
                    </a:xfrm>
                    <a:prstGeom prst="rect">
                      <a:avLst/>
                    </a:prstGeom>
                    <a:noFill/>
                    <a:ln w="9525">
                      <a:noFill/>
                      <a:miter lim="800000"/>
                      <a:headEnd/>
                      <a:tailEnd/>
                    </a:ln>
                  </pic:spPr>
                </pic:pic>
              </a:graphicData>
            </a:graphic>
          </wp:inline>
        </w:drawing>
      </w:r>
    </w:p>
    <w:p w:rsidR="00497DF4" w:rsidRDefault="00497DF4" w:rsidP="00EA475D">
      <w:pPr>
        <w:tabs>
          <w:tab w:val="left" w:pos="2660"/>
        </w:tabs>
        <w:rPr>
          <w:rFonts w:ascii="Times New Roman" w:hAnsi="Times New Roman" w:cs="Times New Roman"/>
          <w:b/>
          <w:sz w:val="28"/>
          <w:szCs w:val="28"/>
        </w:rPr>
      </w:pPr>
    </w:p>
    <w:p w:rsidR="00B67B7F" w:rsidRDefault="00B67B7F" w:rsidP="00EA475D">
      <w:pPr>
        <w:tabs>
          <w:tab w:val="left" w:pos="2660"/>
        </w:tabs>
        <w:rPr>
          <w:rFonts w:ascii="Times New Roman" w:hAnsi="Times New Roman" w:cs="Times New Roman"/>
          <w:b/>
          <w:sz w:val="28"/>
          <w:szCs w:val="28"/>
        </w:rPr>
      </w:pPr>
    </w:p>
    <w:p w:rsidR="006C6B1D" w:rsidRDefault="006C6B1D" w:rsidP="00EA475D">
      <w:pPr>
        <w:tabs>
          <w:tab w:val="left" w:pos="2660"/>
        </w:tabs>
        <w:rPr>
          <w:rFonts w:ascii="Times New Roman" w:hAnsi="Times New Roman" w:cs="Times New Roman"/>
          <w:b/>
          <w:sz w:val="28"/>
          <w:szCs w:val="28"/>
        </w:rPr>
      </w:pPr>
    </w:p>
    <w:p w:rsidR="00497DF4" w:rsidRPr="00624EC5" w:rsidRDefault="00497DF4" w:rsidP="00497DF4">
      <w:pPr>
        <w:spacing w:line="360" w:lineRule="auto"/>
        <w:jc w:val="center"/>
        <w:rPr>
          <w:rFonts w:ascii="Times New Roman" w:hAnsi="Times New Roman" w:cs="Times New Roman"/>
          <w:b/>
          <w:sz w:val="24"/>
          <w:szCs w:val="24"/>
        </w:rPr>
      </w:pPr>
      <w:r w:rsidRPr="00624EC5">
        <w:rPr>
          <w:rFonts w:ascii="Times New Roman" w:hAnsi="Times New Roman" w:cs="Times New Roman"/>
          <w:b/>
          <w:sz w:val="24"/>
          <w:szCs w:val="24"/>
        </w:rPr>
        <w:t>PHỤ LỤC 10</w:t>
      </w:r>
    </w:p>
    <w:p w:rsidR="00497DF4" w:rsidRDefault="00497DF4" w:rsidP="00497DF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CÁCH TÍNH TUỔI VÀ KĨ THUẬT CÂN ĐO</w:t>
      </w:r>
    </w:p>
    <w:p w:rsidR="00497DF4" w:rsidRPr="00B439C2" w:rsidRDefault="00497DF4" w:rsidP="00497DF4">
      <w:pPr>
        <w:pStyle w:val="ListParagraph"/>
        <w:numPr>
          <w:ilvl w:val="0"/>
          <w:numId w:val="29"/>
        </w:numPr>
        <w:tabs>
          <w:tab w:val="num" w:pos="1800"/>
        </w:tabs>
        <w:spacing w:line="360" w:lineRule="auto"/>
        <w:jc w:val="both"/>
        <w:rPr>
          <w:rFonts w:ascii="Times New Roman" w:hAnsi="Times New Roman" w:cs="Times New Roman"/>
          <w:b/>
          <w:sz w:val="28"/>
          <w:szCs w:val="28"/>
        </w:rPr>
      </w:pPr>
      <w:r w:rsidRPr="00B439C2">
        <w:rPr>
          <w:rFonts w:ascii="Times New Roman" w:hAnsi="Times New Roman" w:cs="Times New Roman"/>
          <w:b/>
          <w:sz w:val="28"/>
          <w:szCs w:val="28"/>
        </w:rPr>
        <w:t xml:space="preserve">Cách tính tuổi (đối với trẻ dưới 5 tuổi): </w:t>
      </w:r>
      <w:r w:rsidRPr="00B439C2">
        <w:rPr>
          <w:rFonts w:ascii="Times New Roman" w:hAnsi="Times New Roman" w:cs="Times New Roman"/>
          <w:sz w:val="28"/>
          <w:szCs w:val="28"/>
        </w:rPr>
        <w:t xml:space="preserve">tuổi theo Tổ chức Y tế thế giới năm 2006 mà hiện nay đang được áp dụng </w:t>
      </w:r>
      <w:r w:rsidR="0044370F" w:rsidRPr="00B439C2">
        <w:rPr>
          <w:rFonts w:ascii="Times New Roman" w:hAnsi="Times New Roman" w:cs="Times New Roman"/>
          <w:sz w:val="28"/>
          <w:szCs w:val="28"/>
        </w:rPr>
        <w:fldChar w:fldCharType="begin"/>
      </w:r>
      <w:r w:rsidR="00713001">
        <w:rPr>
          <w:rFonts w:ascii="Times New Roman" w:hAnsi="Times New Roman" w:cs="Times New Roman"/>
          <w:sz w:val="28"/>
          <w:szCs w:val="28"/>
        </w:rPr>
        <w:instrText xml:space="preserve"> ADDIN EN.CITE &lt;EndNote&gt;&lt;Cite&gt;&lt;Author&gt;WHO&lt;/Author&gt;&lt;Year&gt;2006&lt;/Year&gt;&lt;RecNum&gt;279&lt;/RecNum&gt;&lt;record&gt;&lt;rec-number&gt;279&lt;/rec-number&gt;&lt;foreign-keys&gt;&lt;key app="EN" db-id="dz5s9etr4aa9ege5rtrpzeda52xtftadsew0"&gt;279&lt;/key&gt;&lt;/foreign-keys&gt;&lt;ref-type name="Journal Article"&gt;17&lt;/ref-type&gt;&lt;contributors&gt;&lt;authors&gt;&lt;author&gt;WHO&lt;/author&gt;&lt;/authors&gt;&lt;/contributors&gt;&lt;titles&gt;&lt;title&gt;WHO child growth standards length/height-for-age, weight-for-age, weight-for-length, weight-for-height and body mass index-for-age: methods and development. &lt;/title&gt;&lt;secondary-title&gt;World Health Organization, Geneva.&lt;/secondary-title&gt;&lt;/titles&gt;&lt;periodical&gt;&lt;full-title&gt;World Health Organization, Geneva.&lt;/full-title&gt;&lt;/periodical&gt;&lt;dates&gt;&lt;year&gt;2006&lt;/year&gt;&lt;/dates&gt;&lt;urls&gt;&lt;/urls&gt;&lt;/record&gt;&lt;/Cite&gt;&lt;/EndNote&gt;</w:instrText>
      </w:r>
      <w:r w:rsidR="0044370F" w:rsidRPr="00B439C2">
        <w:rPr>
          <w:rFonts w:ascii="Times New Roman" w:hAnsi="Times New Roman" w:cs="Times New Roman"/>
          <w:sz w:val="28"/>
          <w:szCs w:val="28"/>
        </w:rPr>
        <w:fldChar w:fldCharType="separate"/>
      </w:r>
      <w:r w:rsidRPr="00B439C2">
        <w:rPr>
          <w:rFonts w:ascii="Times New Roman" w:hAnsi="Times New Roman" w:cs="Times New Roman"/>
          <w:sz w:val="28"/>
          <w:szCs w:val="28"/>
        </w:rPr>
        <w:t>[151]</w:t>
      </w:r>
      <w:r w:rsidR="0044370F" w:rsidRPr="00B439C2">
        <w:rPr>
          <w:rFonts w:ascii="Times New Roman" w:hAnsi="Times New Roman" w:cs="Times New Roman"/>
          <w:sz w:val="28"/>
          <w:szCs w:val="28"/>
        </w:rPr>
        <w:fldChar w:fldCharType="end"/>
      </w:r>
      <w:r w:rsidRPr="00B439C2">
        <w:rPr>
          <w:rFonts w:ascii="Times New Roman" w:hAnsi="Times New Roman" w:cs="Times New Roman"/>
          <w:sz w:val="28"/>
          <w:szCs w:val="28"/>
        </w:rPr>
        <w:t>.</w:t>
      </w:r>
    </w:p>
    <w:p w:rsidR="00497DF4" w:rsidRPr="00B439C2" w:rsidRDefault="00497DF4" w:rsidP="00497DF4">
      <w:pPr>
        <w:pStyle w:val="ListParagraph"/>
        <w:numPr>
          <w:ilvl w:val="0"/>
          <w:numId w:val="41"/>
        </w:numPr>
        <w:shd w:val="clear" w:color="auto" w:fill="FFFFFF"/>
        <w:spacing w:line="360" w:lineRule="auto"/>
        <w:jc w:val="both"/>
        <w:rPr>
          <w:rFonts w:ascii="Times New Roman" w:eastAsia="Times New Roman" w:hAnsi="Times New Roman" w:cs="Times New Roman"/>
          <w:b/>
          <w:color w:val="333333"/>
          <w:sz w:val="28"/>
          <w:szCs w:val="28"/>
          <w:lang w:bidi="ar-SA"/>
        </w:rPr>
      </w:pPr>
      <w:r w:rsidRPr="00B439C2">
        <w:rPr>
          <w:rFonts w:ascii="Times New Roman" w:eastAsia="Times New Roman" w:hAnsi="Times New Roman" w:cs="Times New Roman"/>
          <w:b/>
          <w:color w:val="333333"/>
          <w:sz w:val="28"/>
          <w:szCs w:val="28"/>
          <w:lang w:bidi="ar-SA"/>
        </w:rPr>
        <w:t>Tính tháng tuổi (đối với trẻ dưới 5 tuổi):</w:t>
      </w:r>
    </w:p>
    <w:p w:rsidR="00497DF4" w:rsidRPr="00053900" w:rsidRDefault="00497DF4" w:rsidP="00497DF4">
      <w:pPr>
        <w:pStyle w:val="ListParagraph"/>
        <w:numPr>
          <w:ilvl w:val="0"/>
          <w:numId w:val="42"/>
        </w:numPr>
        <w:shd w:val="clear" w:color="auto" w:fill="FFFFFF"/>
        <w:tabs>
          <w:tab w:val="left" w:pos="284"/>
        </w:tabs>
        <w:spacing w:line="360" w:lineRule="auto"/>
        <w:jc w:val="both"/>
        <w:rPr>
          <w:rFonts w:ascii="Times New Roman" w:eastAsia="Times New Roman" w:hAnsi="Times New Roman" w:cs="Times New Roman"/>
          <w:sz w:val="28"/>
          <w:szCs w:val="28"/>
          <w:lang w:bidi="ar-SA"/>
        </w:rPr>
      </w:pPr>
      <w:r w:rsidRPr="00053900">
        <w:rPr>
          <w:rFonts w:ascii="Times New Roman" w:eastAsia="Times New Roman" w:hAnsi="Times New Roman" w:cs="Times New Roman"/>
          <w:sz w:val="28"/>
          <w:szCs w:val="28"/>
          <w:lang w:bidi="ar-SA"/>
        </w:rPr>
        <w:t>0 tháng tuổi : Kế từ khi mới sinh đến trước ngày tròn tháng (từ 0 đến 29 ngày).</w:t>
      </w:r>
    </w:p>
    <w:p w:rsidR="00497DF4" w:rsidRPr="00B439C2" w:rsidRDefault="00497DF4" w:rsidP="00497DF4">
      <w:pPr>
        <w:pStyle w:val="ListParagraph"/>
        <w:numPr>
          <w:ilvl w:val="0"/>
          <w:numId w:val="42"/>
        </w:numPr>
        <w:shd w:val="clear" w:color="auto" w:fill="FFFFFF"/>
        <w:spacing w:line="360" w:lineRule="auto"/>
        <w:jc w:val="both"/>
        <w:rPr>
          <w:rFonts w:ascii="Times New Roman" w:eastAsia="Times New Roman" w:hAnsi="Times New Roman" w:cs="Times New Roman"/>
          <w:sz w:val="28"/>
          <w:szCs w:val="28"/>
          <w:lang w:bidi="ar-SA"/>
        </w:rPr>
      </w:pPr>
      <w:r w:rsidRPr="00B439C2">
        <w:rPr>
          <w:rFonts w:ascii="Times New Roman" w:eastAsia="Times New Roman" w:hAnsi="Times New Roman" w:cs="Times New Roman"/>
          <w:sz w:val="28"/>
          <w:szCs w:val="28"/>
          <w:lang w:bidi="ar-SA"/>
        </w:rPr>
        <w:t>1 tháng tuổi : Kể từ ngày tròn 1 tháng đến trước ngày tròn 2 tháng (từ 30 ngày đến 59 ngày).</w:t>
      </w:r>
    </w:p>
    <w:p w:rsidR="00497DF4" w:rsidRPr="00B439C2" w:rsidRDefault="00497DF4" w:rsidP="00497DF4">
      <w:pPr>
        <w:pStyle w:val="ListParagraph"/>
        <w:numPr>
          <w:ilvl w:val="0"/>
          <w:numId w:val="42"/>
        </w:numPr>
        <w:shd w:val="clear" w:color="auto" w:fill="FFFFFF"/>
        <w:spacing w:line="360" w:lineRule="auto"/>
        <w:jc w:val="both"/>
        <w:rPr>
          <w:rFonts w:ascii="Times New Roman" w:eastAsia="Times New Roman" w:hAnsi="Times New Roman" w:cs="Times New Roman"/>
          <w:sz w:val="28"/>
          <w:szCs w:val="28"/>
          <w:lang w:bidi="ar-SA"/>
        </w:rPr>
      </w:pPr>
      <w:r w:rsidRPr="00B439C2">
        <w:rPr>
          <w:rFonts w:ascii="Times New Roman" w:eastAsia="Times New Roman" w:hAnsi="Times New Roman" w:cs="Times New Roman"/>
          <w:sz w:val="28"/>
          <w:szCs w:val="28"/>
          <w:lang w:bidi="ar-SA"/>
        </w:rPr>
        <w:t>12 tháng tuổi: Từ tròn 12 tháng đến 12 tháng 29 ngày.</w:t>
      </w:r>
    </w:p>
    <w:p w:rsidR="00497DF4" w:rsidRPr="00B439C2" w:rsidRDefault="00497DF4" w:rsidP="00497DF4">
      <w:pPr>
        <w:pStyle w:val="ListParagraph"/>
        <w:numPr>
          <w:ilvl w:val="0"/>
          <w:numId w:val="12"/>
        </w:numPr>
        <w:shd w:val="clear" w:color="auto" w:fill="FFFFFF"/>
        <w:spacing w:line="360" w:lineRule="auto"/>
        <w:jc w:val="both"/>
        <w:rPr>
          <w:rFonts w:ascii="Times New Roman" w:eastAsia="Times New Roman" w:hAnsi="Times New Roman" w:cs="Times New Roman"/>
          <w:b/>
          <w:sz w:val="28"/>
          <w:szCs w:val="28"/>
          <w:lang w:bidi="ar-SA"/>
        </w:rPr>
      </w:pPr>
      <w:r w:rsidRPr="00B439C2">
        <w:rPr>
          <w:rFonts w:ascii="Times New Roman" w:eastAsia="Times New Roman" w:hAnsi="Times New Roman" w:cs="Times New Roman"/>
          <w:b/>
          <w:sz w:val="28"/>
          <w:szCs w:val="28"/>
          <w:lang w:bidi="ar-SA"/>
        </w:rPr>
        <w:t>Tính năm tuổi:</w:t>
      </w:r>
    </w:p>
    <w:p w:rsidR="00497DF4" w:rsidRPr="00B439C2" w:rsidRDefault="00497DF4" w:rsidP="00497DF4">
      <w:pPr>
        <w:pStyle w:val="ListParagraph"/>
        <w:numPr>
          <w:ilvl w:val="0"/>
          <w:numId w:val="43"/>
        </w:numPr>
        <w:shd w:val="clear" w:color="auto" w:fill="FFFFFF"/>
        <w:spacing w:line="360" w:lineRule="auto"/>
        <w:jc w:val="both"/>
        <w:rPr>
          <w:rFonts w:ascii="Times New Roman" w:eastAsia="Times New Roman" w:hAnsi="Times New Roman" w:cs="Times New Roman"/>
          <w:sz w:val="28"/>
          <w:szCs w:val="28"/>
          <w:lang w:bidi="ar-SA"/>
        </w:rPr>
      </w:pPr>
      <w:r w:rsidRPr="00B439C2">
        <w:rPr>
          <w:rFonts w:ascii="Times New Roman" w:eastAsia="Times New Roman" w:hAnsi="Times New Roman" w:cs="Times New Roman"/>
          <w:sz w:val="28"/>
          <w:szCs w:val="28"/>
          <w:lang w:bidi="ar-SA"/>
        </w:rPr>
        <w:t>0 tuổi hay dưới một tuổi: Từ sơ sinh đến trước ngày đầy năm (tức là năm thứ nhất)</w:t>
      </w:r>
    </w:p>
    <w:p w:rsidR="00497DF4" w:rsidRDefault="00497DF4" w:rsidP="00497DF4">
      <w:pPr>
        <w:pStyle w:val="ListParagraph"/>
        <w:numPr>
          <w:ilvl w:val="0"/>
          <w:numId w:val="43"/>
        </w:numPr>
        <w:shd w:val="clear" w:color="auto" w:fill="FFFFFF"/>
        <w:spacing w:line="360" w:lineRule="auto"/>
        <w:rPr>
          <w:rFonts w:ascii="Times New Roman" w:eastAsia="Times New Roman" w:hAnsi="Times New Roman" w:cs="Times New Roman"/>
          <w:sz w:val="28"/>
          <w:szCs w:val="28"/>
          <w:lang w:bidi="ar-SA"/>
        </w:rPr>
      </w:pPr>
      <w:r w:rsidRPr="00B439C2">
        <w:rPr>
          <w:rFonts w:ascii="Times New Roman" w:eastAsia="Times New Roman" w:hAnsi="Times New Roman" w:cs="Times New Roman"/>
          <w:sz w:val="28"/>
          <w:szCs w:val="28"/>
          <w:lang w:bidi="ar-SA"/>
        </w:rPr>
        <w:t>Một tuổi : Từ ngày tròn 1 năm đến trước ngày sinh nhật lần thứ hai (tức là năm thứ hai).</w:t>
      </w:r>
    </w:p>
    <w:p w:rsidR="00497DF4" w:rsidRPr="00B439C2" w:rsidRDefault="00497DF4" w:rsidP="00497DF4">
      <w:pPr>
        <w:pStyle w:val="ListParagraph"/>
        <w:numPr>
          <w:ilvl w:val="0"/>
          <w:numId w:val="43"/>
        </w:numPr>
        <w:shd w:val="clear" w:color="auto" w:fill="FFFFFF"/>
        <w:spacing w:line="360" w:lineRule="auto"/>
        <w:rPr>
          <w:rFonts w:ascii="Times New Roman" w:eastAsia="Times New Roman" w:hAnsi="Times New Roman" w:cs="Times New Roman"/>
          <w:sz w:val="28"/>
          <w:szCs w:val="28"/>
          <w:lang w:bidi="ar-SA"/>
        </w:rPr>
      </w:pPr>
      <w:r w:rsidRPr="00B439C2">
        <w:rPr>
          <w:rFonts w:ascii="Times New Roman" w:eastAsia="Times New Roman" w:hAnsi="Times New Roman" w:cs="Times New Roman"/>
          <w:bCs/>
          <w:iCs/>
          <w:sz w:val="28"/>
          <w:szCs w:val="28"/>
          <w:shd w:val="clear" w:color="auto" w:fill="FFFFFF"/>
          <w:lang w:bidi="ar-SA"/>
        </w:rPr>
        <w:t>Trẻ dưới 5 tuổi: trẻ từ 0 đến 59 tháng.</w:t>
      </w:r>
    </w:p>
    <w:p w:rsidR="00497DF4" w:rsidRPr="00B439C2" w:rsidRDefault="00497DF4" w:rsidP="00497DF4">
      <w:pPr>
        <w:pStyle w:val="ListParagraph"/>
        <w:numPr>
          <w:ilvl w:val="0"/>
          <w:numId w:val="29"/>
        </w:numPr>
        <w:tabs>
          <w:tab w:val="num" w:pos="1800"/>
        </w:tabs>
        <w:spacing w:line="360" w:lineRule="auto"/>
        <w:jc w:val="both"/>
        <w:rPr>
          <w:rFonts w:ascii="Times New Roman" w:hAnsi="Times New Roman" w:cs="Times New Roman"/>
          <w:b/>
          <w:sz w:val="28"/>
          <w:szCs w:val="28"/>
        </w:rPr>
      </w:pPr>
      <w:r w:rsidRPr="00B439C2">
        <w:rPr>
          <w:rFonts w:ascii="Times New Roman" w:hAnsi="Times New Roman" w:cs="Times New Roman"/>
          <w:b/>
          <w:sz w:val="28"/>
          <w:szCs w:val="28"/>
        </w:rPr>
        <w:t>Kỹ thuật cân</w:t>
      </w:r>
    </w:p>
    <w:p w:rsidR="00497DF4" w:rsidRPr="00093D36" w:rsidRDefault="00497DF4" w:rsidP="00497DF4">
      <w:pPr>
        <w:tabs>
          <w:tab w:val="num" w:pos="1800"/>
        </w:tabs>
        <w:spacing w:line="360" w:lineRule="auto"/>
        <w:jc w:val="both"/>
        <w:rPr>
          <w:rFonts w:ascii="Times New Roman" w:hAnsi="Times New Roman" w:cs="Times New Roman"/>
          <w:b/>
          <w:sz w:val="28"/>
          <w:szCs w:val="28"/>
        </w:rPr>
      </w:pPr>
      <w:r w:rsidRPr="00093D36">
        <w:rPr>
          <w:rFonts w:ascii="Times New Roman" w:hAnsi="Times New Roman" w:cs="Times New Roman"/>
          <w:sz w:val="28"/>
          <w:szCs w:val="28"/>
          <w:lang w:val="fr-FR"/>
        </w:rPr>
        <w:t>Cân nặng : sử dụng cân Tanita BC -571 với độ chính xác 0,1 kg được ghi theo kg với 1 số lẻ.</w:t>
      </w:r>
    </w:p>
    <w:p w:rsidR="00497DF4" w:rsidRPr="00093D36" w:rsidRDefault="00497DF4" w:rsidP="00497DF4">
      <w:pPr>
        <w:pStyle w:val="ListParagraph"/>
        <w:tabs>
          <w:tab w:val="left" w:pos="426"/>
        </w:tabs>
        <w:spacing w:line="360" w:lineRule="auto"/>
        <w:ind w:left="0"/>
        <w:jc w:val="both"/>
        <w:rPr>
          <w:rFonts w:ascii="Times New Roman" w:hAnsi="Times New Roman" w:cs="Times New Roman"/>
          <w:sz w:val="28"/>
          <w:szCs w:val="28"/>
        </w:rPr>
      </w:pPr>
      <w:r w:rsidRPr="00093D36">
        <w:rPr>
          <w:rFonts w:ascii="Times New Roman" w:hAnsi="Times New Roman" w:cs="Times New Roman"/>
          <w:sz w:val="28"/>
          <w:szCs w:val="28"/>
        </w:rPr>
        <w:t>Chuẩn bị cân: chỉnh cân về vị trí cân bằng ở số 0. Hàng ngày phải kiểm tra cân 2 lần bằng cách dùng quả cân chuẩn (hoặc vật tương đương, ví dụ một can nước 5 kg) để kiểm soát độ chính xác và độ nhạy của cân. Kiểm tra cân trước và trong khi sử dụng cụ.</w:t>
      </w:r>
    </w:p>
    <w:p w:rsidR="00497DF4" w:rsidRDefault="00497DF4" w:rsidP="00497DF4">
      <w:pPr>
        <w:pStyle w:val="ListParagraph"/>
        <w:tabs>
          <w:tab w:val="left" w:pos="284"/>
          <w:tab w:val="num" w:pos="1800"/>
        </w:tabs>
        <w:spacing w:line="360" w:lineRule="auto"/>
        <w:ind w:left="0"/>
        <w:jc w:val="both"/>
        <w:rPr>
          <w:rFonts w:ascii="Times New Roman" w:hAnsi="Times New Roman" w:cs="Times New Roman"/>
          <w:sz w:val="28"/>
          <w:szCs w:val="28"/>
        </w:rPr>
      </w:pPr>
      <w:r w:rsidRPr="00E07249">
        <w:rPr>
          <w:rFonts w:ascii="Times New Roman" w:hAnsi="Times New Roman" w:cs="Times New Roman"/>
          <w:sz w:val="28"/>
          <w:szCs w:val="28"/>
        </w:rPr>
        <w:t>Cân: cho mặc quần áo nhẹ nhất. Trường hợp trẻ quấy khóc, khó thực hiện thì có thể cân mẹ của trẻ rồi cân mẹ bế cả con, sau đó trừ ngay để lấy cân nặng thực tế của trẻ. Đối tượng đứng giữa bàn cân, không cử động, mắt nhìn thẳng, trọng lượng dồn đều vào hai chân. Kết quả cân được ghi theo đơn vị kilogam với 1 số lẻ (0,0 kg)</w:t>
      </w:r>
      <w:r>
        <w:rPr>
          <w:rFonts w:ascii="Times New Roman" w:hAnsi="Times New Roman" w:cs="Times New Roman"/>
          <w:sz w:val="28"/>
          <w:szCs w:val="28"/>
        </w:rPr>
        <w:t>.</w:t>
      </w:r>
    </w:p>
    <w:p w:rsidR="00497DF4" w:rsidRPr="00497DF4" w:rsidRDefault="00497DF4" w:rsidP="00497DF4">
      <w:pPr>
        <w:pStyle w:val="ListParagraph"/>
        <w:numPr>
          <w:ilvl w:val="0"/>
          <w:numId w:val="29"/>
        </w:numPr>
        <w:tabs>
          <w:tab w:val="left" w:pos="426"/>
          <w:tab w:val="num" w:pos="1800"/>
        </w:tabs>
        <w:spacing w:line="360" w:lineRule="auto"/>
        <w:jc w:val="both"/>
        <w:rPr>
          <w:rFonts w:ascii="Times New Roman" w:hAnsi="Times New Roman" w:cs="Times New Roman"/>
          <w:sz w:val="28"/>
          <w:szCs w:val="28"/>
        </w:rPr>
      </w:pPr>
      <w:r w:rsidRPr="00497DF4">
        <w:rPr>
          <w:rFonts w:ascii="Times New Roman" w:hAnsi="Times New Roman" w:cs="Times New Roman"/>
          <w:b/>
          <w:sz w:val="28"/>
          <w:szCs w:val="28"/>
        </w:rPr>
        <w:t xml:space="preserve">Kỹ thuật đo chiều dài nằm/ chiều cao đứng </w:t>
      </w:r>
    </w:p>
    <w:p w:rsidR="00497DF4" w:rsidRPr="00093D36" w:rsidRDefault="00497DF4" w:rsidP="00497DF4">
      <w:pPr>
        <w:tabs>
          <w:tab w:val="num" w:pos="709"/>
        </w:tabs>
        <w:spacing w:line="360" w:lineRule="auto"/>
        <w:jc w:val="both"/>
        <w:rPr>
          <w:rFonts w:ascii="Times New Roman" w:hAnsi="Times New Roman" w:cs="Times New Roman"/>
          <w:sz w:val="28"/>
          <w:szCs w:val="28"/>
        </w:rPr>
      </w:pPr>
      <w:r>
        <w:rPr>
          <w:rFonts w:ascii="Times New Roman" w:hAnsi="Times New Roman" w:cs="Times New Roman"/>
          <w:sz w:val="28"/>
          <w:szCs w:val="28"/>
          <w:lang w:val="fr-FR"/>
        </w:rPr>
        <w:tab/>
      </w:r>
      <w:r w:rsidRPr="00093D36">
        <w:rPr>
          <w:rFonts w:ascii="Times New Roman" w:hAnsi="Times New Roman" w:cs="Times New Roman"/>
          <w:sz w:val="28"/>
          <w:szCs w:val="28"/>
          <w:lang w:val="fr-FR"/>
        </w:rPr>
        <w:t>Chiều cao, chiều dài : được đo bằng thước gỗ 3 mảnh của UNICEF, với độ chính xác 0,1 cm.</w:t>
      </w:r>
    </w:p>
    <w:p w:rsidR="00497DF4" w:rsidRPr="00624EC5" w:rsidRDefault="00497DF4" w:rsidP="00497DF4">
      <w:pPr>
        <w:pStyle w:val="ListParagraph"/>
        <w:numPr>
          <w:ilvl w:val="0"/>
          <w:numId w:val="12"/>
        </w:numPr>
        <w:spacing w:line="360" w:lineRule="auto"/>
        <w:jc w:val="both"/>
        <w:rPr>
          <w:rFonts w:ascii="Times New Roman" w:hAnsi="Times New Roman" w:cs="Times New Roman"/>
          <w:sz w:val="28"/>
          <w:szCs w:val="28"/>
        </w:rPr>
      </w:pPr>
      <w:r w:rsidRPr="00624EC5">
        <w:rPr>
          <w:rFonts w:ascii="Times New Roman" w:hAnsi="Times New Roman" w:cs="Times New Roman"/>
          <w:b/>
          <w:sz w:val="28"/>
          <w:szCs w:val="28"/>
        </w:rPr>
        <w:t>Đo chiều dài</w:t>
      </w:r>
      <w:r w:rsidRPr="00624EC5">
        <w:rPr>
          <w:rFonts w:ascii="Times New Roman" w:hAnsi="Times New Roman" w:cs="Times New Roman"/>
          <w:sz w:val="28"/>
          <w:szCs w:val="28"/>
        </w:rPr>
        <w:t>: kỹ thuật đo chiều dài là kỹ thuật được thực hiện khi trẻ dưới 24 tháng tuổi.</w:t>
      </w:r>
    </w:p>
    <w:p w:rsidR="00497DF4" w:rsidRPr="00093D36" w:rsidRDefault="00497DF4" w:rsidP="00497DF4">
      <w:pPr>
        <w:spacing w:line="360" w:lineRule="auto"/>
        <w:jc w:val="both"/>
        <w:rPr>
          <w:rFonts w:ascii="Times New Roman" w:hAnsi="Times New Roman" w:cs="Times New Roman"/>
          <w:sz w:val="28"/>
          <w:szCs w:val="28"/>
        </w:rPr>
      </w:pPr>
      <w:r w:rsidRPr="00093D36">
        <w:rPr>
          <w:rFonts w:ascii="Times New Roman" w:hAnsi="Times New Roman" w:cs="Times New Roman"/>
          <w:sz w:val="28"/>
          <w:szCs w:val="28"/>
        </w:rPr>
        <w:t xml:space="preserve">Để thước nằm trên mặt phẳng nằm ngang. Đặt trẻ nằm ngửa, người phụ giữ đầu để mắt trẻ nhìn thẳng lên trần nhà. Mảnh gỗ chỉ số 0 của thước áp sát đỉnh đầu. Người đo giữ thẳng đầu gối và đưa mảnh gỗ di động áp sát gót, khi gót chân sát mặt phẳng nằm ngang và bàn chân thẳng đứng thì đọc kết quả. Kết quả được ghi theo đơn vị cm với 1 số lẻ (0,0cm). </w:t>
      </w:r>
    </w:p>
    <w:p w:rsidR="00497DF4" w:rsidRPr="00497DF4" w:rsidRDefault="00497DF4" w:rsidP="00497DF4">
      <w:pPr>
        <w:pStyle w:val="ListParagraph"/>
        <w:numPr>
          <w:ilvl w:val="0"/>
          <w:numId w:val="12"/>
        </w:numPr>
        <w:tabs>
          <w:tab w:val="left" w:pos="709"/>
        </w:tabs>
        <w:spacing w:line="360" w:lineRule="auto"/>
        <w:ind w:left="0" w:firstLine="360"/>
        <w:jc w:val="both"/>
        <w:rPr>
          <w:rFonts w:ascii="Times New Roman" w:hAnsi="Times New Roman" w:cs="Times New Roman"/>
          <w:sz w:val="28"/>
          <w:szCs w:val="28"/>
        </w:rPr>
      </w:pPr>
      <w:r w:rsidRPr="00497DF4">
        <w:rPr>
          <w:rFonts w:ascii="Times New Roman" w:hAnsi="Times New Roman" w:cs="Times New Roman"/>
          <w:b/>
          <w:sz w:val="28"/>
          <w:szCs w:val="28"/>
        </w:rPr>
        <w:t xml:space="preserve">Đo chiều cao đứng: </w:t>
      </w:r>
      <w:r w:rsidRPr="00497DF4">
        <w:rPr>
          <w:rFonts w:ascii="Times New Roman" w:hAnsi="Times New Roman" w:cs="Times New Roman"/>
          <w:sz w:val="28"/>
          <w:szCs w:val="28"/>
        </w:rPr>
        <w:t xml:space="preserve"> áp dụng cho trẻ ≥ 24 tháng tuổi. Thao tác đo như sau: trẻ bỏ mũ, không buộc tóc cao trên đỉnh đầu với trẻ nữ, quay lưng vào thước, dưới mảnh gỗ di động  của thước đo, mắt nhìn thẳng sao cho vùng chẩm, vai, mông, gót sát vào mặt phẳng của thước đo, đầu gối thẳng. người đo kéo dần mảnh gỗ di động của thước theo phương thẳng đứng cho đến khi chạm vào đầu trẻ thì đọc số đo.</w:t>
      </w:r>
    </w:p>
    <w:p w:rsidR="00497DF4" w:rsidRDefault="00497DF4" w:rsidP="00497DF4"/>
    <w:p w:rsidR="00497DF4" w:rsidRDefault="00497DF4" w:rsidP="00EA475D">
      <w:pPr>
        <w:tabs>
          <w:tab w:val="left" w:pos="2660"/>
        </w:tabs>
        <w:rPr>
          <w:rFonts w:ascii="Times New Roman" w:hAnsi="Times New Roman" w:cs="Times New Roman"/>
          <w:b/>
          <w:sz w:val="28"/>
          <w:szCs w:val="28"/>
        </w:rPr>
      </w:pPr>
    </w:p>
    <w:p w:rsidR="00497DF4" w:rsidRDefault="00497DF4" w:rsidP="00EA475D">
      <w:pPr>
        <w:tabs>
          <w:tab w:val="left" w:pos="2660"/>
        </w:tabs>
        <w:rPr>
          <w:rFonts w:ascii="Times New Roman" w:hAnsi="Times New Roman" w:cs="Times New Roman"/>
          <w:b/>
          <w:sz w:val="28"/>
          <w:szCs w:val="28"/>
        </w:rPr>
      </w:pPr>
    </w:p>
    <w:p w:rsidR="00497DF4" w:rsidRPr="00EA475D" w:rsidRDefault="00497DF4" w:rsidP="00EA475D">
      <w:pPr>
        <w:tabs>
          <w:tab w:val="left" w:pos="2660"/>
        </w:tabs>
        <w:rPr>
          <w:rFonts w:ascii="Times New Roman" w:hAnsi="Times New Roman" w:cs="Times New Roman"/>
          <w:b/>
          <w:sz w:val="28"/>
          <w:szCs w:val="28"/>
        </w:rPr>
      </w:pPr>
    </w:p>
    <w:sectPr w:rsidR="00497DF4" w:rsidRPr="00EA475D" w:rsidSect="006E5190">
      <w:pgSz w:w="11907" w:h="16839" w:code="9"/>
      <w:pgMar w:top="1985" w:right="1183" w:bottom="1418" w:left="1985"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01C" w:rsidRDefault="00EA401C" w:rsidP="008978FE">
      <w:pPr>
        <w:spacing w:line="240" w:lineRule="auto"/>
      </w:pPr>
      <w:r>
        <w:separator/>
      </w:r>
    </w:p>
  </w:endnote>
  <w:endnote w:type="continuationSeparator" w:id="0">
    <w:p w:rsidR="00EA401C" w:rsidRDefault="00EA401C" w:rsidP="008978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Bold">
    <w:altName w:val="Arial Unicode MS"/>
    <w:panose1 w:val="00000000000000000000"/>
    <w:charset w:val="88"/>
    <w:family w:val="auto"/>
    <w:notTrueType/>
    <w:pitch w:val="default"/>
    <w:sig w:usb0="00000000" w:usb1="08080000" w:usb2="00000010" w:usb3="00000000" w:csb0="00100000"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nTime">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01C" w:rsidRDefault="00EA401C" w:rsidP="008978FE">
      <w:pPr>
        <w:spacing w:line="240" w:lineRule="auto"/>
      </w:pPr>
      <w:r>
        <w:separator/>
      </w:r>
    </w:p>
  </w:footnote>
  <w:footnote w:type="continuationSeparator" w:id="0">
    <w:p w:rsidR="00EA401C" w:rsidRDefault="00EA401C" w:rsidP="008978F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B7F" w:rsidRDefault="00B67B7F">
    <w:pPr>
      <w:pStyle w:val="Header"/>
      <w:jc w:val="center"/>
    </w:pPr>
  </w:p>
  <w:p w:rsidR="00B67B7F" w:rsidRDefault="00B67B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0696"/>
      <w:docPartObj>
        <w:docPartGallery w:val="Page Numbers (Top of Page)"/>
        <w:docPartUnique/>
      </w:docPartObj>
    </w:sdtPr>
    <w:sdtEndPr/>
    <w:sdtContent>
      <w:p w:rsidR="00B67B7F" w:rsidRDefault="00EA401C">
        <w:pPr>
          <w:pStyle w:val="Header"/>
          <w:jc w:val="center"/>
        </w:pPr>
        <w:r>
          <w:fldChar w:fldCharType="begin"/>
        </w:r>
        <w:r>
          <w:instrText xml:space="preserve"> PAGE   \* MERGEFORMAT </w:instrText>
        </w:r>
        <w:r>
          <w:fldChar w:fldCharType="separate"/>
        </w:r>
        <w:r w:rsidR="00965531">
          <w:rPr>
            <w:noProof/>
          </w:rPr>
          <w:t>11</w:t>
        </w:r>
        <w:r>
          <w:rPr>
            <w:noProof/>
          </w:rPr>
          <w:fldChar w:fldCharType="end"/>
        </w:r>
      </w:p>
    </w:sdtContent>
  </w:sdt>
  <w:p w:rsidR="00B67B7F" w:rsidRDefault="00B67B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0020"/>
    <w:multiLevelType w:val="hybridMultilevel"/>
    <w:tmpl w:val="78108000"/>
    <w:lvl w:ilvl="0" w:tplc="9AC868EC">
      <w:start w:val="1"/>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8357ED"/>
    <w:multiLevelType w:val="hybridMultilevel"/>
    <w:tmpl w:val="E2B00D12"/>
    <w:lvl w:ilvl="0" w:tplc="D11A889A">
      <w:start w:val="1"/>
      <w:numFmt w:val="bullet"/>
      <w:lvlText w:val="+"/>
      <w:lvlJc w:val="left"/>
      <w:pPr>
        <w:ind w:left="788" w:hanging="360"/>
      </w:pPr>
      <w:rPr>
        <w:rFonts w:ascii="Times New Roman" w:eastAsia="Times New Roman" w:hAnsi="Times New Roman" w:cs="Times New Roman"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
    <w:nsid w:val="0ADE12FF"/>
    <w:multiLevelType w:val="hybridMultilevel"/>
    <w:tmpl w:val="34B4597E"/>
    <w:lvl w:ilvl="0" w:tplc="D11A88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FF1CB4"/>
    <w:multiLevelType w:val="hybridMultilevel"/>
    <w:tmpl w:val="A48E8D28"/>
    <w:lvl w:ilvl="0" w:tplc="CA582300">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1976D5"/>
    <w:multiLevelType w:val="hybridMultilevel"/>
    <w:tmpl w:val="549A0ED0"/>
    <w:lvl w:ilvl="0" w:tplc="D11A88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501483"/>
    <w:multiLevelType w:val="hybridMultilevel"/>
    <w:tmpl w:val="10B66A98"/>
    <w:lvl w:ilvl="0" w:tplc="D11A88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0550B8"/>
    <w:multiLevelType w:val="hybridMultilevel"/>
    <w:tmpl w:val="B296B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EC1D90"/>
    <w:multiLevelType w:val="multilevel"/>
    <w:tmpl w:val="71AC67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9DC4347"/>
    <w:multiLevelType w:val="multilevel"/>
    <w:tmpl w:val="222A262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CBA420F"/>
    <w:multiLevelType w:val="hybridMultilevel"/>
    <w:tmpl w:val="ABE04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226A73"/>
    <w:multiLevelType w:val="hybridMultilevel"/>
    <w:tmpl w:val="09404E26"/>
    <w:lvl w:ilvl="0" w:tplc="D11A889A">
      <w:start w:val="1"/>
      <w:numFmt w:val="bullet"/>
      <w:lvlText w:val="+"/>
      <w:lvlJc w:val="left"/>
      <w:pPr>
        <w:ind w:left="856" w:hanging="360"/>
      </w:pPr>
      <w:rPr>
        <w:rFonts w:ascii="Times New Roman" w:eastAsia="Times New Roman" w:hAnsi="Times New Roman" w:cs="Times New Roman" w:hint="default"/>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11">
    <w:nsid w:val="1D341938"/>
    <w:multiLevelType w:val="hybridMultilevel"/>
    <w:tmpl w:val="D2FA44AA"/>
    <w:lvl w:ilvl="0" w:tplc="D11A88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613BF2"/>
    <w:multiLevelType w:val="hybridMultilevel"/>
    <w:tmpl w:val="E5FC9EAC"/>
    <w:lvl w:ilvl="0" w:tplc="D11A88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44498C"/>
    <w:multiLevelType w:val="hybridMultilevel"/>
    <w:tmpl w:val="799019AA"/>
    <w:lvl w:ilvl="0" w:tplc="D11A88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BA7E8E"/>
    <w:multiLevelType w:val="hybridMultilevel"/>
    <w:tmpl w:val="B9209DAA"/>
    <w:lvl w:ilvl="0" w:tplc="D11A88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6A5A2A"/>
    <w:multiLevelType w:val="hybridMultilevel"/>
    <w:tmpl w:val="71BCDBB2"/>
    <w:lvl w:ilvl="0" w:tplc="D96243A0">
      <w:start w:val="1"/>
      <w:numFmt w:val="decimal"/>
      <w:lvlText w:val="%1."/>
      <w:lvlJc w:val="left"/>
      <w:pPr>
        <w:ind w:left="720" w:hanging="360"/>
      </w:pPr>
      <w:rPr>
        <w:rFonts w:asciiTheme="minorHAnsi" w:hAnsiTheme="minorHAnsi" w:cstheme="minorBid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E06EA"/>
    <w:multiLevelType w:val="hybridMultilevel"/>
    <w:tmpl w:val="519C2318"/>
    <w:lvl w:ilvl="0" w:tplc="D11A88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D74B5A"/>
    <w:multiLevelType w:val="hybridMultilevel"/>
    <w:tmpl w:val="19AC2534"/>
    <w:lvl w:ilvl="0" w:tplc="D11A88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45367B"/>
    <w:multiLevelType w:val="hybridMultilevel"/>
    <w:tmpl w:val="A7A63F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536D4B"/>
    <w:multiLevelType w:val="hybridMultilevel"/>
    <w:tmpl w:val="35265DC2"/>
    <w:lvl w:ilvl="0" w:tplc="499C52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ECE4D35"/>
    <w:multiLevelType w:val="hybridMultilevel"/>
    <w:tmpl w:val="708C10D2"/>
    <w:lvl w:ilvl="0" w:tplc="D11A88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99081E"/>
    <w:multiLevelType w:val="hybridMultilevel"/>
    <w:tmpl w:val="81FADFC8"/>
    <w:lvl w:ilvl="0" w:tplc="AAD6492E">
      <w:start w:val="1"/>
      <w:numFmt w:val="decimal"/>
      <w:lvlText w:val="%1."/>
      <w:lvlJc w:val="left"/>
      <w:pPr>
        <w:tabs>
          <w:tab w:val="num" w:pos="720"/>
        </w:tabs>
        <w:ind w:left="720" w:hanging="360"/>
      </w:pPr>
      <w:rPr>
        <w:rFonts w:hint="default"/>
      </w:rPr>
    </w:lvl>
    <w:lvl w:ilvl="1" w:tplc="C352C3D2">
      <w:numFmt w:val="none"/>
      <w:lvlText w:val=""/>
      <w:lvlJc w:val="left"/>
      <w:pPr>
        <w:tabs>
          <w:tab w:val="num" w:pos="360"/>
        </w:tabs>
      </w:pPr>
    </w:lvl>
    <w:lvl w:ilvl="2" w:tplc="EFEA99BE">
      <w:numFmt w:val="none"/>
      <w:lvlText w:val=""/>
      <w:lvlJc w:val="left"/>
      <w:pPr>
        <w:tabs>
          <w:tab w:val="num" w:pos="360"/>
        </w:tabs>
      </w:pPr>
    </w:lvl>
    <w:lvl w:ilvl="3" w:tplc="B1188190">
      <w:numFmt w:val="none"/>
      <w:lvlText w:val=""/>
      <w:lvlJc w:val="left"/>
      <w:pPr>
        <w:tabs>
          <w:tab w:val="num" w:pos="360"/>
        </w:tabs>
      </w:pPr>
    </w:lvl>
    <w:lvl w:ilvl="4" w:tplc="1228E11E">
      <w:numFmt w:val="none"/>
      <w:lvlText w:val=""/>
      <w:lvlJc w:val="left"/>
      <w:pPr>
        <w:tabs>
          <w:tab w:val="num" w:pos="360"/>
        </w:tabs>
      </w:pPr>
    </w:lvl>
    <w:lvl w:ilvl="5" w:tplc="E9E8EBE0">
      <w:numFmt w:val="none"/>
      <w:lvlText w:val=""/>
      <w:lvlJc w:val="left"/>
      <w:pPr>
        <w:tabs>
          <w:tab w:val="num" w:pos="360"/>
        </w:tabs>
      </w:pPr>
    </w:lvl>
    <w:lvl w:ilvl="6" w:tplc="78468920">
      <w:numFmt w:val="none"/>
      <w:lvlText w:val=""/>
      <w:lvlJc w:val="left"/>
      <w:pPr>
        <w:tabs>
          <w:tab w:val="num" w:pos="360"/>
        </w:tabs>
      </w:pPr>
    </w:lvl>
    <w:lvl w:ilvl="7" w:tplc="049AF592">
      <w:numFmt w:val="none"/>
      <w:lvlText w:val=""/>
      <w:lvlJc w:val="left"/>
      <w:pPr>
        <w:tabs>
          <w:tab w:val="num" w:pos="360"/>
        </w:tabs>
      </w:pPr>
    </w:lvl>
    <w:lvl w:ilvl="8" w:tplc="8028E484">
      <w:numFmt w:val="none"/>
      <w:lvlText w:val=""/>
      <w:lvlJc w:val="left"/>
      <w:pPr>
        <w:tabs>
          <w:tab w:val="num" w:pos="360"/>
        </w:tabs>
      </w:pPr>
    </w:lvl>
  </w:abstractNum>
  <w:abstractNum w:abstractNumId="22">
    <w:nsid w:val="3D3B3191"/>
    <w:multiLevelType w:val="hybridMultilevel"/>
    <w:tmpl w:val="88A23F18"/>
    <w:lvl w:ilvl="0" w:tplc="D11A88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422BC5"/>
    <w:multiLevelType w:val="hybridMultilevel"/>
    <w:tmpl w:val="B760818C"/>
    <w:lvl w:ilvl="0" w:tplc="D11A88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D220DA"/>
    <w:multiLevelType w:val="hybridMultilevel"/>
    <w:tmpl w:val="3CA4C09A"/>
    <w:lvl w:ilvl="0" w:tplc="D11A889A">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26F6DD7"/>
    <w:multiLevelType w:val="multilevel"/>
    <w:tmpl w:val="2184412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4372FDB"/>
    <w:multiLevelType w:val="multilevel"/>
    <w:tmpl w:val="A3BAB600"/>
    <w:lvl w:ilvl="0">
      <w:start w:val="2"/>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46823EDD"/>
    <w:multiLevelType w:val="hybridMultilevel"/>
    <w:tmpl w:val="DBB2C1BC"/>
    <w:lvl w:ilvl="0" w:tplc="D11A88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1E420A"/>
    <w:multiLevelType w:val="hybridMultilevel"/>
    <w:tmpl w:val="49A6CC44"/>
    <w:lvl w:ilvl="0" w:tplc="9AC868EC">
      <w:start w:val="1"/>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nsid w:val="4EBF3B48"/>
    <w:multiLevelType w:val="hybridMultilevel"/>
    <w:tmpl w:val="D31EC26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nsid w:val="51BC6708"/>
    <w:multiLevelType w:val="hybridMultilevel"/>
    <w:tmpl w:val="8656328E"/>
    <w:lvl w:ilvl="0" w:tplc="D8C0C46E">
      <w:start w:val="1"/>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D43FDD"/>
    <w:multiLevelType w:val="hybridMultilevel"/>
    <w:tmpl w:val="BA5CF74A"/>
    <w:lvl w:ilvl="0" w:tplc="D11A88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5E05CE"/>
    <w:multiLevelType w:val="hybridMultilevel"/>
    <w:tmpl w:val="B3ECF79E"/>
    <w:lvl w:ilvl="0" w:tplc="D3AE483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68007F"/>
    <w:multiLevelType w:val="hybridMultilevel"/>
    <w:tmpl w:val="3DC87F5E"/>
    <w:lvl w:ilvl="0" w:tplc="D11A88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980633"/>
    <w:multiLevelType w:val="hybridMultilevel"/>
    <w:tmpl w:val="6F80FFE2"/>
    <w:lvl w:ilvl="0" w:tplc="D3AE483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2E1077"/>
    <w:multiLevelType w:val="hybridMultilevel"/>
    <w:tmpl w:val="AC20E0BC"/>
    <w:lvl w:ilvl="0" w:tplc="9AC868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2611D7"/>
    <w:multiLevelType w:val="hybridMultilevel"/>
    <w:tmpl w:val="13D2E022"/>
    <w:lvl w:ilvl="0" w:tplc="9AC868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014F6B"/>
    <w:multiLevelType w:val="hybridMultilevel"/>
    <w:tmpl w:val="D6B43648"/>
    <w:lvl w:ilvl="0" w:tplc="D3AE4834">
      <w:start w:val="1"/>
      <w:numFmt w:val="bullet"/>
      <w:lvlText w:val="­"/>
      <w:lvlJc w:val="left"/>
      <w:pPr>
        <w:ind w:left="720" w:hanging="360"/>
      </w:pPr>
      <w:rPr>
        <w:rFonts w:ascii="Courier New" w:hAnsi="Courier New"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C713A8"/>
    <w:multiLevelType w:val="multilevel"/>
    <w:tmpl w:val="D9EA8B54"/>
    <w:lvl w:ilvl="0">
      <w:start w:val="3"/>
      <w:numFmt w:val="decimal"/>
      <w:lvlText w:val="%1."/>
      <w:lvlJc w:val="left"/>
      <w:pPr>
        <w:ind w:left="450" w:hanging="450"/>
      </w:pPr>
      <w:rPr>
        <w:rFonts w:hint="default"/>
      </w:rPr>
    </w:lvl>
    <w:lvl w:ilvl="1">
      <w:start w:val="1"/>
      <w:numFmt w:val="decimal"/>
      <w:lvlText w:val="%1.%2."/>
      <w:lvlJc w:val="left"/>
      <w:pPr>
        <w:ind w:left="1430"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7245085A"/>
    <w:multiLevelType w:val="hybridMultilevel"/>
    <w:tmpl w:val="4254E844"/>
    <w:lvl w:ilvl="0" w:tplc="D11A88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3F2454"/>
    <w:multiLevelType w:val="hybridMultilevel"/>
    <w:tmpl w:val="D11807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667DC8"/>
    <w:multiLevelType w:val="hybridMultilevel"/>
    <w:tmpl w:val="73DE9472"/>
    <w:lvl w:ilvl="0" w:tplc="D11A88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263B68"/>
    <w:multiLevelType w:val="hybridMultilevel"/>
    <w:tmpl w:val="A31611FE"/>
    <w:lvl w:ilvl="0" w:tplc="D3AE483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127F28"/>
    <w:multiLevelType w:val="hybridMultilevel"/>
    <w:tmpl w:val="4F249E32"/>
    <w:lvl w:ilvl="0" w:tplc="D11A889A">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DD64E78"/>
    <w:multiLevelType w:val="multilevel"/>
    <w:tmpl w:val="C0A4EF9C"/>
    <w:lvl w:ilvl="0">
      <w:start w:val="1"/>
      <w:numFmt w:val="decimal"/>
      <w:lvlText w:val="%1."/>
      <w:lvlJc w:val="left"/>
      <w:pPr>
        <w:ind w:left="450" w:hanging="450"/>
      </w:pPr>
    </w:lvl>
    <w:lvl w:ilvl="1">
      <w:start w:val="1"/>
      <w:numFmt w:val="decimal"/>
      <w:pStyle w:val="TT2"/>
      <w:lvlText w:val="%1.%2."/>
      <w:lvlJc w:val="left"/>
      <w:pPr>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T3"/>
      <w:lvlText w:val="%1.%2.%3."/>
      <w:lvlJc w:val="left"/>
      <w:pPr>
        <w:ind w:left="720" w:hanging="720"/>
      </w:pPr>
      <w:rPr>
        <w:rFonts w:ascii="Times New Roman" w:hAnsi="Times New Roman" w:cs="Times New Roman"/>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abstractNumId w:val="44"/>
  </w:num>
  <w:num w:numId="2">
    <w:abstractNumId w:val="21"/>
  </w:num>
  <w:num w:numId="3">
    <w:abstractNumId w:val="7"/>
  </w:num>
  <w:num w:numId="4">
    <w:abstractNumId w:val="3"/>
  </w:num>
  <w:num w:numId="5">
    <w:abstractNumId w:val="8"/>
  </w:num>
  <w:num w:numId="6">
    <w:abstractNumId w:val="38"/>
  </w:num>
  <w:num w:numId="7">
    <w:abstractNumId w:val="25"/>
  </w:num>
  <w:num w:numId="8">
    <w:abstractNumId w:val="9"/>
  </w:num>
  <w:num w:numId="9">
    <w:abstractNumId w:val="30"/>
  </w:num>
  <w:num w:numId="10">
    <w:abstractNumId w:val="19"/>
  </w:num>
  <w:num w:numId="11">
    <w:abstractNumId w:val="0"/>
  </w:num>
  <w:num w:numId="12">
    <w:abstractNumId w:val="2"/>
  </w:num>
  <w:num w:numId="13">
    <w:abstractNumId w:val="29"/>
  </w:num>
  <w:num w:numId="14">
    <w:abstractNumId w:val="16"/>
  </w:num>
  <w:num w:numId="15">
    <w:abstractNumId w:val="24"/>
  </w:num>
  <w:num w:numId="16">
    <w:abstractNumId w:val="43"/>
  </w:num>
  <w:num w:numId="17">
    <w:abstractNumId w:val="39"/>
  </w:num>
  <w:num w:numId="18">
    <w:abstractNumId w:val="10"/>
  </w:num>
  <w:num w:numId="19">
    <w:abstractNumId w:val="14"/>
  </w:num>
  <w:num w:numId="20">
    <w:abstractNumId w:val="34"/>
  </w:num>
  <w:num w:numId="21">
    <w:abstractNumId w:val="15"/>
  </w:num>
  <w:num w:numId="22">
    <w:abstractNumId w:val="6"/>
  </w:num>
  <w:num w:numId="23">
    <w:abstractNumId w:val="28"/>
  </w:num>
  <w:num w:numId="24">
    <w:abstractNumId w:val="35"/>
  </w:num>
  <w:num w:numId="25">
    <w:abstractNumId w:val="36"/>
  </w:num>
  <w:num w:numId="26">
    <w:abstractNumId w:val="26"/>
  </w:num>
  <w:num w:numId="27">
    <w:abstractNumId w:val="32"/>
  </w:num>
  <w:num w:numId="28">
    <w:abstractNumId w:val="42"/>
  </w:num>
  <w:num w:numId="29">
    <w:abstractNumId w:val="37"/>
  </w:num>
  <w:num w:numId="30">
    <w:abstractNumId w:val="27"/>
  </w:num>
  <w:num w:numId="31">
    <w:abstractNumId w:val="4"/>
  </w:num>
  <w:num w:numId="32">
    <w:abstractNumId w:val="22"/>
  </w:num>
  <w:num w:numId="33">
    <w:abstractNumId w:val="41"/>
  </w:num>
  <w:num w:numId="34">
    <w:abstractNumId w:val="12"/>
  </w:num>
  <w:num w:numId="35">
    <w:abstractNumId w:val="5"/>
  </w:num>
  <w:num w:numId="36">
    <w:abstractNumId w:val="23"/>
  </w:num>
  <w:num w:numId="37">
    <w:abstractNumId w:val="20"/>
  </w:num>
  <w:num w:numId="38">
    <w:abstractNumId w:val="11"/>
  </w:num>
  <w:num w:numId="39">
    <w:abstractNumId w:val="33"/>
  </w:num>
  <w:num w:numId="40">
    <w:abstractNumId w:val="13"/>
  </w:num>
  <w:num w:numId="41">
    <w:abstractNumId w:val="17"/>
  </w:num>
  <w:num w:numId="42">
    <w:abstractNumId w:val="40"/>
  </w:num>
  <w:num w:numId="43">
    <w:abstractNumId w:val="18"/>
  </w:num>
  <w:num w:numId="44">
    <w:abstractNumId w:val="31"/>
  </w:num>
  <w:num w:numId="45">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tài liệu tham khảo chuyên đề 1.enl&lt;/item&gt;&lt;/Libraries&gt;&lt;/ENLibraries&gt;"/>
  </w:docVars>
  <w:rsids>
    <w:rsidRoot w:val="007C7D26"/>
    <w:rsid w:val="00003877"/>
    <w:rsid w:val="000106A3"/>
    <w:rsid w:val="00010E6C"/>
    <w:rsid w:val="000166CB"/>
    <w:rsid w:val="00027A8E"/>
    <w:rsid w:val="000345F3"/>
    <w:rsid w:val="000803A0"/>
    <w:rsid w:val="00094D5B"/>
    <w:rsid w:val="000B2D71"/>
    <w:rsid w:val="000D3623"/>
    <w:rsid w:val="000D512A"/>
    <w:rsid w:val="000F3082"/>
    <w:rsid w:val="000F70A1"/>
    <w:rsid w:val="00101F49"/>
    <w:rsid w:val="00103E8D"/>
    <w:rsid w:val="0013350D"/>
    <w:rsid w:val="00135D67"/>
    <w:rsid w:val="001407A9"/>
    <w:rsid w:val="00144C2E"/>
    <w:rsid w:val="001649DD"/>
    <w:rsid w:val="00183560"/>
    <w:rsid w:val="00193570"/>
    <w:rsid w:val="00193A93"/>
    <w:rsid w:val="001A07B8"/>
    <w:rsid w:val="001A28FD"/>
    <w:rsid w:val="001B4612"/>
    <w:rsid w:val="002039A9"/>
    <w:rsid w:val="00214106"/>
    <w:rsid w:val="0022274A"/>
    <w:rsid w:val="00241E81"/>
    <w:rsid w:val="002933A4"/>
    <w:rsid w:val="002946F5"/>
    <w:rsid w:val="002A2175"/>
    <w:rsid w:val="002A65A8"/>
    <w:rsid w:val="002D1AC0"/>
    <w:rsid w:val="002E2143"/>
    <w:rsid w:val="002F3780"/>
    <w:rsid w:val="00303B9A"/>
    <w:rsid w:val="0031227E"/>
    <w:rsid w:val="00312D2E"/>
    <w:rsid w:val="0033585C"/>
    <w:rsid w:val="00365DD6"/>
    <w:rsid w:val="00391A0B"/>
    <w:rsid w:val="003923DC"/>
    <w:rsid w:val="003959C6"/>
    <w:rsid w:val="003A5213"/>
    <w:rsid w:val="003B24D0"/>
    <w:rsid w:val="003C417E"/>
    <w:rsid w:val="00404502"/>
    <w:rsid w:val="00406333"/>
    <w:rsid w:val="0041044C"/>
    <w:rsid w:val="0041231D"/>
    <w:rsid w:val="00426EDE"/>
    <w:rsid w:val="0044370F"/>
    <w:rsid w:val="00450BC2"/>
    <w:rsid w:val="0045611E"/>
    <w:rsid w:val="00475178"/>
    <w:rsid w:val="00496FC2"/>
    <w:rsid w:val="00497DF4"/>
    <w:rsid w:val="004B5A68"/>
    <w:rsid w:val="004C6D13"/>
    <w:rsid w:val="004F1696"/>
    <w:rsid w:val="00501FCC"/>
    <w:rsid w:val="00506330"/>
    <w:rsid w:val="0050766A"/>
    <w:rsid w:val="00524533"/>
    <w:rsid w:val="00526124"/>
    <w:rsid w:val="00536A3A"/>
    <w:rsid w:val="00553C79"/>
    <w:rsid w:val="0055606F"/>
    <w:rsid w:val="00575800"/>
    <w:rsid w:val="00575E90"/>
    <w:rsid w:val="00593319"/>
    <w:rsid w:val="005936D5"/>
    <w:rsid w:val="005B5E0E"/>
    <w:rsid w:val="005C573B"/>
    <w:rsid w:val="005E244F"/>
    <w:rsid w:val="00640986"/>
    <w:rsid w:val="00647210"/>
    <w:rsid w:val="0065032F"/>
    <w:rsid w:val="00661FB1"/>
    <w:rsid w:val="0066318B"/>
    <w:rsid w:val="00691E52"/>
    <w:rsid w:val="006A1203"/>
    <w:rsid w:val="006C39B5"/>
    <w:rsid w:val="006C6B1D"/>
    <w:rsid w:val="006E5190"/>
    <w:rsid w:val="006F6D51"/>
    <w:rsid w:val="00713001"/>
    <w:rsid w:val="00714A77"/>
    <w:rsid w:val="0071551A"/>
    <w:rsid w:val="00744FF1"/>
    <w:rsid w:val="00753973"/>
    <w:rsid w:val="007701DB"/>
    <w:rsid w:val="00782447"/>
    <w:rsid w:val="00790FF2"/>
    <w:rsid w:val="0079734A"/>
    <w:rsid w:val="007B7DDE"/>
    <w:rsid w:val="007C6C27"/>
    <w:rsid w:val="007C7D26"/>
    <w:rsid w:val="007C7D7B"/>
    <w:rsid w:val="007D04A1"/>
    <w:rsid w:val="007D09C4"/>
    <w:rsid w:val="007D16D2"/>
    <w:rsid w:val="007E4425"/>
    <w:rsid w:val="007E5EEA"/>
    <w:rsid w:val="007F1CEC"/>
    <w:rsid w:val="007F20C9"/>
    <w:rsid w:val="00821865"/>
    <w:rsid w:val="008229E6"/>
    <w:rsid w:val="00825830"/>
    <w:rsid w:val="00830F7A"/>
    <w:rsid w:val="008410DF"/>
    <w:rsid w:val="0085527C"/>
    <w:rsid w:val="00865021"/>
    <w:rsid w:val="0087671A"/>
    <w:rsid w:val="008978FE"/>
    <w:rsid w:val="008A5844"/>
    <w:rsid w:val="008A7FF2"/>
    <w:rsid w:val="008B7547"/>
    <w:rsid w:val="008C2B60"/>
    <w:rsid w:val="009240D6"/>
    <w:rsid w:val="0093214B"/>
    <w:rsid w:val="00934314"/>
    <w:rsid w:val="00953689"/>
    <w:rsid w:val="00965531"/>
    <w:rsid w:val="00970F26"/>
    <w:rsid w:val="00987FEC"/>
    <w:rsid w:val="009B044C"/>
    <w:rsid w:val="009C1C01"/>
    <w:rsid w:val="009D7BB1"/>
    <w:rsid w:val="009F1773"/>
    <w:rsid w:val="00A01093"/>
    <w:rsid w:val="00A259BE"/>
    <w:rsid w:val="00A370EE"/>
    <w:rsid w:val="00A55AD4"/>
    <w:rsid w:val="00A73010"/>
    <w:rsid w:val="00AC2BED"/>
    <w:rsid w:val="00AC5D30"/>
    <w:rsid w:val="00AD3EB8"/>
    <w:rsid w:val="00AE4E21"/>
    <w:rsid w:val="00B2177B"/>
    <w:rsid w:val="00B26F31"/>
    <w:rsid w:val="00B3298B"/>
    <w:rsid w:val="00B439C2"/>
    <w:rsid w:val="00B44516"/>
    <w:rsid w:val="00B51D1C"/>
    <w:rsid w:val="00B67B7F"/>
    <w:rsid w:val="00B752BA"/>
    <w:rsid w:val="00B77C29"/>
    <w:rsid w:val="00B83F5C"/>
    <w:rsid w:val="00B95695"/>
    <w:rsid w:val="00BB1496"/>
    <w:rsid w:val="00BD73C8"/>
    <w:rsid w:val="00BF6A17"/>
    <w:rsid w:val="00C02638"/>
    <w:rsid w:val="00C03459"/>
    <w:rsid w:val="00C21A2C"/>
    <w:rsid w:val="00C4200D"/>
    <w:rsid w:val="00C52A12"/>
    <w:rsid w:val="00C54E0F"/>
    <w:rsid w:val="00C85458"/>
    <w:rsid w:val="00CB313E"/>
    <w:rsid w:val="00CB5B1D"/>
    <w:rsid w:val="00CC137A"/>
    <w:rsid w:val="00CE069B"/>
    <w:rsid w:val="00CF4B9F"/>
    <w:rsid w:val="00D12FD5"/>
    <w:rsid w:val="00D16628"/>
    <w:rsid w:val="00D4593D"/>
    <w:rsid w:val="00D625B9"/>
    <w:rsid w:val="00D64812"/>
    <w:rsid w:val="00DA1EE5"/>
    <w:rsid w:val="00DA6544"/>
    <w:rsid w:val="00DB6FA6"/>
    <w:rsid w:val="00DC7B27"/>
    <w:rsid w:val="00DD37CD"/>
    <w:rsid w:val="00E1077A"/>
    <w:rsid w:val="00E11307"/>
    <w:rsid w:val="00E14D5F"/>
    <w:rsid w:val="00E20BE2"/>
    <w:rsid w:val="00E26921"/>
    <w:rsid w:val="00E51509"/>
    <w:rsid w:val="00E5733D"/>
    <w:rsid w:val="00E6451E"/>
    <w:rsid w:val="00E83374"/>
    <w:rsid w:val="00EA401C"/>
    <w:rsid w:val="00EA475D"/>
    <w:rsid w:val="00EE03B7"/>
    <w:rsid w:val="00EE11E5"/>
    <w:rsid w:val="00EE5910"/>
    <w:rsid w:val="00F20D69"/>
    <w:rsid w:val="00F22778"/>
    <w:rsid w:val="00F23C4A"/>
    <w:rsid w:val="00F2712F"/>
    <w:rsid w:val="00F502F5"/>
    <w:rsid w:val="00F711A6"/>
    <w:rsid w:val="00F7797D"/>
    <w:rsid w:val="00F823D7"/>
    <w:rsid w:val="00F86544"/>
    <w:rsid w:val="00FD08DC"/>
    <w:rsid w:val="00FD5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D26"/>
    <w:rPr>
      <w:rFonts w:eastAsiaTheme="minorEastAsia"/>
    </w:rPr>
  </w:style>
  <w:style w:type="paragraph" w:styleId="Heading1">
    <w:name w:val="heading 1"/>
    <w:basedOn w:val="Normal"/>
    <w:next w:val="Normal"/>
    <w:link w:val="Heading1Char"/>
    <w:uiPriority w:val="9"/>
    <w:qFormat/>
    <w:rsid w:val="00691E52"/>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91E52"/>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691E52"/>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691E52"/>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691E52"/>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91E52"/>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91E5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91E5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91E5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1E5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691E5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691E5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691E5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91E5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91E5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91E5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91E5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91E52"/>
    <w:rPr>
      <w:rFonts w:asciiTheme="majorHAnsi" w:eastAsiaTheme="majorEastAsia" w:hAnsiTheme="majorHAnsi" w:cstheme="majorBidi"/>
      <w:i/>
      <w:iCs/>
      <w:spacing w:val="5"/>
      <w:sz w:val="20"/>
      <w:szCs w:val="20"/>
    </w:rPr>
  </w:style>
  <w:style w:type="paragraph" w:styleId="Caption">
    <w:name w:val="caption"/>
    <w:basedOn w:val="Normal"/>
    <w:next w:val="Normal"/>
    <w:qFormat/>
    <w:rsid w:val="00691E52"/>
    <w:pPr>
      <w:spacing w:before="120" w:after="120" w:line="240" w:lineRule="auto"/>
    </w:pPr>
    <w:rPr>
      <w:rFonts w:ascii="Times New Roman" w:eastAsia="Times New Roman" w:hAnsi="Times New Roman"/>
      <w:b/>
      <w:bCs/>
      <w:color w:val="4F81BD"/>
      <w:sz w:val="18"/>
      <w:szCs w:val="18"/>
    </w:rPr>
  </w:style>
  <w:style w:type="paragraph" w:styleId="Title">
    <w:name w:val="Title"/>
    <w:basedOn w:val="Normal"/>
    <w:next w:val="Normal"/>
    <w:link w:val="TitleChar"/>
    <w:qFormat/>
    <w:rsid w:val="00691E5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91E52"/>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691E5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91E52"/>
    <w:rPr>
      <w:rFonts w:asciiTheme="majorHAnsi" w:eastAsiaTheme="majorEastAsia" w:hAnsiTheme="majorHAnsi" w:cstheme="majorBidi"/>
      <w:i/>
      <w:iCs/>
      <w:spacing w:val="13"/>
      <w:sz w:val="24"/>
      <w:szCs w:val="24"/>
    </w:rPr>
  </w:style>
  <w:style w:type="character" w:styleId="Strong">
    <w:name w:val="Strong"/>
    <w:qFormat/>
    <w:rsid w:val="00691E52"/>
    <w:rPr>
      <w:b/>
      <w:bCs/>
    </w:rPr>
  </w:style>
  <w:style w:type="character" w:styleId="Emphasis">
    <w:name w:val="Emphasis"/>
    <w:uiPriority w:val="20"/>
    <w:qFormat/>
    <w:rsid w:val="00691E52"/>
    <w:rPr>
      <w:b/>
      <w:bCs/>
      <w:i/>
      <w:iCs/>
      <w:spacing w:val="10"/>
      <w:bdr w:val="none" w:sz="0" w:space="0" w:color="auto"/>
      <w:shd w:val="clear" w:color="auto" w:fill="auto"/>
    </w:rPr>
  </w:style>
  <w:style w:type="paragraph" w:styleId="NoSpacing">
    <w:name w:val="No Spacing"/>
    <w:basedOn w:val="Normal"/>
    <w:uiPriority w:val="1"/>
    <w:qFormat/>
    <w:rsid w:val="00691E52"/>
    <w:pPr>
      <w:spacing w:line="240" w:lineRule="auto"/>
    </w:pPr>
  </w:style>
  <w:style w:type="paragraph" w:styleId="ListParagraph">
    <w:name w:val="List Paragraph"/>
    <w:basedOn w:val="Normal"/>
    <w:uiPriority w:val="34"/>
    <w:qFormat/>
    <w:rsid w:val="00691E52"/>
    <w:pPr>
      <w:ind w:left="720"/>
      <w:contextualSpacing/>
    </w:pPr>
  </w:style>
  <w:style w:type="paragraph" w:styleId="Quote">
    <w:name w:val="Quote"/>
    <w:basedOn w:val="Normal"/>
    <w:next w:val="Normal"/>
    <w:link w:val="QuoteChar"/>
    <w:uiPriority w:val="29"/>
    <w:qFormat/>
    <w:rsid w:val="00691E52"/>
    <w:pPr>
      <w:spacing w:before="200"/>
      <w:ind w:left="360" w:right="360"/>
    </w:pPr>
    <w:rPr>
      <w:i/>
      <w:iCs/>
    </w:rPr>
  </w:style>
  <w:style w:type="character" w:customStyle="1" w:styleId="QuoteChar">
    <w:name w:val="Quote Char"/>
    <w:basedOn w:val="DefaultParagraphFont"/>
    <w:link w:val="Quote"/>
    <w:uiPriority w:val="29"/>
    <w:rsid w:val="00691E52"/>
    <w:rPr>
      <w:i/>
      <w:iCs/>
    </w:rPr>
  </w:style>
  <w:style w:type="paragraph" w:styleId="IntenseQuote">
    <w:name w:val="Intense Quote"/>
    <w:basedOn w:val="Normal"/>
    <w:next w:val="Normal"/>
    <w:link w:val="IntenseQuoteChar"/>
    <w:uiPriority w:val="30"/>
    <w:qFormat/>
    <w:rsid w:val="00691E5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91E52"/>
    <w:rPr>
      <w:b/>
      <w:bCs/>
      <w:i/>
      <w:iCs/>
    </w:rPr>
  </w:style>
  <w:style w:type="character" w:styleId="SubtleEmphasis">
    <w:name w:val="Subtle Emphasis"/>
    <w:uiPriority w:val="19"/>
    <w:qFormat/>
    <w:rsid w:val="00691E52"/>
    <w:rPr>
      <w:i/>
      <w:iCs/>
    </w:rPr>
  </w:style>
  <w:style w:type="character" w:styleId="IntenseEmphasis">
    <w:name w:val="Intense Emphasis"/>
    <w:uiPriority w:val="21"/>
    <w:qFormat/>
    <w:rsid w:val="00691E52"/>
    <w:rPr>
      <w:b/>
      <w:bCs/>
    </w:rPr>
  </w:style>
  <w:style w:type="character" w:styleId="SubtleReference">
    <w:name w:val="Subtle Reference"/>
    <w:uiPriority w:val="31"/>
    <w:qFormat/>
    <w:rsid w:val="00691E52"/>
    <w:rPr>
      <w:smallCaps/>
    </w:rPr>
  </w:style>
  <w:style w:type="character" w:styleId="IntenseReference">
    <w:name w:val="Intense Reference"/>
    <w:uiPriority w:val="32"/>
    <w:qFormat/>
    <w:rsid w:val="00691E52"/>
    <w:rPr>
      <w:smallCaps/>
      <w:spacing w:val="5"/>
      <w:u w:val="single"/>
    </w:rPr>
  </w:style>
  <w:style w:type="character" w:styleId="BookTitle">
    <w:name w:val="Book Title"/>
    <w:uiPriority w:val="33"/>
    <w:qFormat/>
    <w:rsid w:val="00691E52"/>
    <w:rPr>
      <w:i/>
      <w:iCs/>
      <w:smallCaps/>
      <w:spacing w:val="5"/>
    </w:rPr>
  </w:style>
  <w:style w:type="paragraph" w:styleId="TOCHeading">
    <w:name w:val="TOC Heading"/>
    <w:basedOn w:val="Heading1"/>
    <w:next w:val="Normal"/>
    <w:uiPriority w:val="39"/>
    <w:semiHidden/>
    <w:unhideWhenUsed/>
    <w:qFormat/>
    <w:rsid w:val="00691E52"/>
    <w:pPr>
      <w:outlineLvl w:val="9"/>
    </w:pPr>
  </w:style>
  <w:style w:type="paragraph" w:customStyle="1" w:styleId="TT2">
    <w:name w:val="TT2"/>
    <w:basedOn w:val="Normal"/>
    <w:rsid w:val="007C7D26"/>
    <w:pPr>
      <w:numPr>
        <w:ilvl w:val="1"/>
        <w:numId w:val="1"/>
      </w:numPr>
      <w:shd w:val="clear" w:color="auto" w:fill="FFFFFF"/>
      <w:tabs>
        <w:tab w:val="left" w:pos="720"/>
      </w:tabs>
      <w:spacing w:line="360" w:lineRule="auto"/>
      <w:jc w:val="both"/>
    </w:pPr>
    <w:rPr>
      <w:rFonts w:ascii="Times New Roman" w:hAnsi="Times New Roman"/>
      <w:b/>
      <w:sz w:val="28"/>
      <w:szCs w:val="28"/>
    </w:rPr>
  </w:style>
  <w:style w:type="paragraph" w:customStyle="1" w:styleId="TT3">
    <w:name w:val="TT3"/>
    <w:basedOn w:val="Normal"/>
    <w:rsid w:val="007C7D26"/>
    <w:pPr>
      <w:numPr>
        <w:ilvl w:val="2"/>
        <w:numId w:val="1"/>
      </w:numPr>
      <w:tabs>
        <w:tab w:val="left" w:pos="720"/>
      </w:tabs>
      <w:jc w:val="both"/>
    </w:pPr>
    <w:rPr>
      <w:rFonts w:ascii="Times New Roman" w:hAnsi="Times New Roman"/>
      <w:b/>
      <w:i/>
      <w:sz w:val="28"/>
      <w:szCs w:val="28"/>
    </w:rPr>
  </w:style>
  <w:style w:type="character" w:styleId="Hyperlink">
    <w:name w:val="Hyperlink"/>
    <w:basedOn w:val="DefaultParagraphFont"/>
    <w:uiPriority w:val="99"/>
    <w:unhideWhenUsed/>
    <w:rsid w:val="007C7D26"/>
    <w:rPr>
      <w:color w:val="5F5F5F" w:themeColor="hyperlink"/>
      <w:u w:val="single"/>
    </w:rPr>
  </w:style>
  <w:style w:type="paragraph" w:styleId="BodyText2">
    <w:name w:val="Body Text 2"/>
    <w:basedOn w:val="Normal"/>
    <w:link w:val="BodyText2Char"/>
    <w:rsid w:val="007C7D26"/>
    <w:pPr>
      <w:spacing w:line="240" w:lineRule="auto"/>
      <w:jc w:val="center"/>
    </w:pPr>
    <w:rPr>
      <w:rFonts w:ascii="VNI-Times" w:eastAsia="Times New Roman" w:hAnsi="VNI-Times"/>
      <w:sz w:val="24"/>
      <w:szCs w:val="20"/>
    </w:rPr>
  </w:style>
  <w:style w:type="character" w:customStyle="1" w:styleId="BodyText2Char">
    <w:name w:val="Body Text 2 Char"/>
    <w:basedOn w:val="DefaultParagraphFont"/>
    <w:link w:val="BodyText2"/>
    <w:rsid w:val="007C7D26"/>
    <w:rPr>
      <w:rFonts w:ascii="VNI-Times" w:eastAsia="Times New Roman" w:hAnsi="VNI-Times"/>
      <w:sz w:val="24"/>
      <w:szCs w:val="20"/>
    </w:rPr>
  </w:style>
  <w:style w:type="table" w:styleId="TableGrid">
    <w:name w:val="Table Grid"/>
    <w:basedOn w:val="TableNormal"/>
    <w:uiPriority w:val="59"/>
    <w:rsid w:val="007C7D26"/>
    <w:pPr>
      <w:spacing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7D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D26"/>
    <w:rPr>
      <w:rFonts w:ascii="Tahoma" w:eastAsiaTheme="minorEastAsia" w:hAnsi="Tahoma" w:cs="Tahoma"/>
      <w:sz w:val="16"/>
      <w:szCs w:val="16"/>
    </w:rPr>
  </w:style>
  <w:style w:type="character" w:customStyle="1" w:styleId="apple-converted-space">
    <w:name w:val="apple-converted-space"/>
    <w:basedOn w:val="DefaultParagraphFont"/>
    <w:rsid w:val="007C7D26"/>
  </w:style>
  <w:style w:type="paragraph" w:styleId="NormalWeb">
    <w:name w:val="Normal (Web)"/>
    <w:basedOn w:val="Normal"/>
    <w:uiPriority w:val="99"/>
    <w:unhideWhenUsed/>
    <w:rsid w:val="007C7D26"/>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TOC1">
    <w:name w:val="toc 1"/>
    <w:basedOn w:val="Normal"/>
    <w:next w:val="Normal"/>
    <w:autoRedefine/>
    <w:uiPriority w:val="39"/>
    <w:unhideWhenUsed/>
    <w:rsid w:val="007C7D26"/>
    <w:pPr>
      <w:tabs>
        <w:tab w:val="left" w:pos="660"/>
        <w:tab w:val="right" w:leader="dot" w:pos="9204"/>
      </w:tabs>
      <w:spacing w:after="100" w:line="360" w:lineRule="auto"/>
    </w:pPr>
    <w:rPr>
      <w:rFonts w:ascii="Times New Roman" w:eastAsia="Calibri" w:hAnsi="Times New Roman" w:cs="Times New Roman"/>
      <w:noProof/>
      <w:sz w:val="24"/>
      <w:szCs w:val="24"/>
    </w:rPr>
  </w:style>
  <w:style w:type="paragraph" w:styleId="Header">
    <w:name w:val="header"/>
    <w:basedOn w:val="Normal"/>
    <w:link w:val="HeaderChar"/>
    <w:uiPriority w:val="99"/>
    <w:unhideWhenUsed/>
    <w:rsid w:val="007C7D26"/>
    <w:pPr>
      <w:tabs>
        <w:tab w:val="center" w:pos="4680"/>
        <w:tab w:val="right" w:pos="9360"/>
      </w:tabs>
      <w:spacing w:line="240" w:lineRule="auto"/>
    </w:pPr>
  </w:style>
  <w:style w:type="character" w:customStyle="1" w:styleId="HeaderChar">
    <w:name w:val="Header Char"/>
    <w:basedOn w:val="DefaultParagraphFont"/>
    <w:link w:val="Header"/>
    <w:uiPriority w:val="99"/>
    <w:rsid w:val="007C7D26"/>
    <w:rPr>
      <w:rFonts w:eastAsiaTheme="minorEastAsia"/>
    </w:rPr>
  </w:style>
  <w:style w:type="character" w:customStyle="1" w:styleId="FooterChar">
    <w:name w:val="Footer Char"/>
    <w:basedOn w:val="DefaultParagraphFont"/>
    <w:link w:val="Footer"/>
    <w:uiPriority w:val="99"/>
    <w:semiHidden/>
    <w:rsid w:val="007C7D26"/>
    <w:rPr>
      <w:rFonts w:eastAsiaTheme="minorEastAsia"/>
    </w:rPr>
  </w:style>
  <w:style w:type="paragraph" w:styleId="Footer">
    <w:name w:val="footer"/>
    <w:basedOn w:val="Normal"/>
    <w:link w:val="FooterChar"/>
    <w:uiPriority w:val="99"/>
    <w:semiHidden/>
    <w:unhideWhenUsed/>
    <w:rsid w:val="007C7D26"/>
    <w:pPr>
      <w:tabs>
        <w:tab w:val="center" w:pos="4680"/>
        <w:tab w:val="right" w:pos="9360"/>
      </w:tabs>
      <w:spacing w:line="240" w:lineRule="auto"/>
    </w:pPr>
  </w:style>
  <w:style w:type="character" w:customStyle="1" w:styleId="hit">
    <w:name w:val="hit"/>
    <w:basedOn w:val="DefaultParagraphFont"/>
    <w:rsid w:val="007C7D26"/>
  </w:style>
  <w:style w:type="paragraph" w:styleId="TOC3">
    <w:name w:val="toc 3"/>
    <w:basedOn w:val="Normal"/>
    <w:next w:val="Normal"/>
    <w:autoRedefine/>
    <w:uiPriority w:val="39"/>
    <w:unhideWhenUsed/>
    <w:rsid w:val="007C7D26"/>
    <w:pPr>
      <w:spacing w:after="100"/>
      <w:ind w:left="440"/>
    </w:pPr>
  </w:style>
  <w:style w:type="paragraph" w:styleId="TOC2">
    <w:name w:val="toc 2"/>
    <w:basedOn w:val="Normal"/>
    <w:next w:val="Normal"/>
    <w:autoRedefine/>
    <w:uiPriority w:val="39"/>
    <w:unhideWhenUsed/>
    <w:rsid w:val="007C7D26"/>
    <w:pPr>
      <w:spacing w:after="100"/>
      <w:ind w:left="220"/>
    </w:pPr>
  </w:style>
  <w:style w:type="paragraph" w:styleId="TableofFigures">
    <w:name w:val="table of figures"/>
    <w:basedOn w:val="Normal"/>
    <w:next w:val="Normal"/>
    <w:uiPriority w:val="99"/>
    <w:unhideWhenUsed/>
    <w:rsid w:val="007C7D26"/>
  </w:style>
  <w:style w:type="paragraph" w:customStyle="1" w:styleId="BodyText21">
    <w:name w:val="Body Text 21"/>
    <w:basedOn w:val="Normal"/>
    <w:rsid w:val="007C7D26"/>
    <w:pPr>
      <w:widowControl w:val="0"/>
      <w:spacing w:line="360" w:lineRule="auto"/>
      <w:jc w:val="both"/>
    </w:pPr>
    <w:rPr>
      <w:rFonts w:ascii="VNI-Times" w:eastAsia="Times New Roman" w:hAnsi="VNI-Times" w:cs="Times New Roman"/>
      <w:sz w:val="24"/>
      <w:szCs w:val="20"/>
      <w:lang w:bidi="ar-SA"/>
    </w:rPr>
  </w:style>
  <w:style w:type="paragraph" w:customStyle="1" w:styleId="TT1">
    <w:name w:val="TT1"/>
    <w:basedOn w:val="Normal"/>
    <w:qFormat/>
    <w:rsid w:val="007C7D26"/>
    <w:pPr>
      <w:spacing w:after="200"/>
      <w:jc w:val="center"/>
    </w:pPr>
    <w:rPr>
      <w:rFonts w:ascii="Times New Roman" w:eastAsia="Calibri" w:hAnsi="Times New Roman" w:cs="Times New Roman"/>
      <w:b/>
      <w:sz w:val="28"/>
      <w:szCs w:val="24"/>
      <w:lang w:bidi="ar-SA"/>
    </w:rPr>
  </w:style>
  <w:style w:type="paragraph" w:styleId="TOC4">
    <w:name w:val="toc 4"/>
    <w:basedOn w:val="Normal"/>
    <w:next w:val="Normal"/>
    <w:autoRedefine/>
    <w:uiPriority w:val="39"/>
    <w:unhideWhenUsed/>
    <w:rsid w:val="007C7D26"/>
    <w:pPr>
      <w:spacing w:after="100"/>
      <w:ind w:left="660"/>
    </w:pPr>
    <w:rPr>
      <w:lang w:bidi="ar-SA"/>
    </w:rPr>
  </w:style>
  <w:style w:type="paragraph" w:styleId="TOC5">
    <w:name w:val="toc 5"/>
    <w:basedOn w:val="Normal"/>
    <w:next w:val="Normal"/>
    <w:autoRedefine/>
    <w:uiPriority w:val="39"/>
    <w:unhideWhenUsed/>
    <w:rsid w:val="007C7D26"/>
    <w:pPr>
      <w:spacing w:after="100"/>
      <w:ind w:left="880"/>
    </w:pPr>
    <w:rPr>
      <w:lang w:bidi="ar-SA"/>
    </w:rPr>
  </w:style>
  <w:style w:type="paragraph" w:styleId="TOC6">
    <w:name w:val="toc 6"/>
    <w:basedOn w:val="Normal"/>
    <w:next w:val="Normal"/>
    <w:autoRedefine/>
    <w:uiPriority w:val="39"/>
    <w:unhideWhenUsed/>
    <w:rsid w:val="007C7D26"/>
    <w:pPr>
      <w:spacing w:after="100"/>
      <w:ind w:left="1100"/>
    </w:pPr>
    <w:rPr>
      <w:lang w:bidi="ar-SA"/>
    </w:rPr>
  </w:style>
  <w:style w:type="paragraph" w:styleId="TOC7">
    <w:name w:val="toc 7"/>
    <w:basedOn w:val="Normal"/>
    <w:next w:val="Normal"/>
    <w:autoRedefine/>
    <w:uiPriority w:val="39"/>
    <w:unhideWhenUsed/>
    <w:rsid w:val="007C7D26"/>
    <w:pPr>
      <w:spacing w:after="100"/>
      <w:ind w:left="1320"/>
    </w:pPr>
    <w:rPr>
      <w:lang w:bidi="ar-SA"/>
    </w:rPr>
  </w:style>
  <w:style w:type="paragraph" w:styleId="TOC8">
    <w:name w:val="toc 8"/>
    <w:basedOn w:val="Normal"/>
    <w:next w:val="Normal"/>
    <w:autoRedefine/>
    <w:uiPriority w:val="39"/>
    <w:unhideWhenUsed/>
    <w:rsid w:val="007C7D26"/>
    <w:pPr>
      <w:spacing w:after="100"/>
      <w:ind w:left="1540"/>
    </w:pPr>
    <w:rPr>
      <w:lang w:bidi="ar-SA"/>
    </w:rPr>
  </w:style>
  <w:style w:type="paragraph" w:styleId="TOC9">
    <w:name w:val="toc 9"/>
    <w:basedOn w:val="Normal"/>
    <w:next w:val="Normal"/>
    <w:autoRedefine/>
    <w:uiPriority w:val="39"/>
    <w:unhideWhenUsed/>
    <w:rsid w:val="007C7D26"/>
    <w:pPr>
      <w:spacing w:after="100"/>
      <w:ind w:left="1760"/>
    </w:pPr>
    <w:rPr>
      <w:lang w:bidi="ar-SA"/>
    </w:rPr>
  </w:style>
  <w:style w:type="paragraph" w:customStyle="1" w:styleId="p">
    <w:name w:val="p"/>
    <w:basedOn w:val="Normal"/>
    <w:rsid w:val="007C7D26"/>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Default">
    <w:name w:val="Default"/>
    <w:rsid w:val="007C7D26"/>
    <w:pPr>
      <w:widowControl w:val="0"/>
      <w:autoSpaceDE w:val="0"/>
      <w:autoSpaceDN w:val="0"/>
      <w:adjustRightInd w:val="0"/>
      <w:spacing w:line="240" w:lineRule="auto"/>
    </w:pPr>
    <w:rPr>
      <w:rFonts w:ascii="Times New Roman" w:eastAsia="MS Mincho" w:hAnsi="Times New Roman" w:cs="Times New Roman"/>
      <w:color w:val="000000"/>
      <w:sz w:val="24"/>
      <w:szCs w:val="24"/>
      <w:lang w:eastAsia="ja-JP" w:bidi="ar-SA"/>
    </w:rPr>
  </w:style>
  <w:style w:type="character" w:customStyle="1" w:styleId="highlight2">
    <w:name w:val="highlight2"/>
    <w:basedOn w:val="DefaultParagraphFont"/>
    <w:rsid w:val="007C7D26"/>
  </w:style>
  <w:style w:type="paragraph" w:styleId="BodyTextIndent">
    <w:name w:val="Body Text Indent"/>
    <w:basedOn w:val="Normal"/>
    <w:link w:val="BodyTextIndentChar"/>
    <w:uiPriority w:val="99"/>
    <w:semiHidden/>
    <w:unhideWhenUsed/>
    <w:rsid w:val="007C7D26"/>
    <w:pPr>
      <w:spacing w:after="120"/>
      <w:ind w:left="360"/>
    </w:pPr>
  </w:style>
  <w:style w:type="character" w:customStyle="1" w:styleId="BodyTextIndentChar">
    <w:name w:val="Body Text Indent Char"/>
    <w:basedOn w:val="DefaultParagraphFont"/>
    <w:link w:val="BodyTextIndent"/>
    <w:uiPriority w:val="99"/>
    <w:semiHidden/>
    <w:rsid w:val="007C7D26"/>
    <w:rPr>
      <w:rFonts w:eastAsiaTheme="minorEastAsia"/>
    </w:rPr>
  </w:style>
  <w:style w:type="paragraph" w:styleId="BodyTextIndent2">
    <w:name w:val="Body Text Indent 2"/>
    <w:basedOn w:val="Normal"/>
    <w:link w:val="BodyTextIndent2Char"/>
    <w:uiPriority w:val="99"/>
    <w:unhideWhenUsed/>
    <w:rsid w:val="007C7D26"/>
    <w:pPr>
      <w:spacing w:after="120" w:line="480" w:lineRule="auto"/>
      <w:ind w:left="360"/>
    </w:pPr>
  </w:style>
  <w:style w:type="character" w:customStyle="1" w:styleId="BodyTextIndent2Char">
    <w:name w:val="Body Text Indent 2 Char"/>
    <w:basedOn w:val="DefaultParagraphFont"/>
    <w:link w:val="BodyTextIndent2"/>
    <w:uiPriority w:val="99"/>
    <w:rsid w:val="007C7D26"/>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D26"/>
    <w:rPr>
      <w:rFonts w:eastAsiaTheme="minorEastAsia"/>
    </w:rPr>
  </w:style>
  <w:style w:type="paragraph" w:styleId="Heading1">
    <w:name w:val="heading 1"/>
    <w:basedOn w:val="Normal"/>
    <w:next w:val="Normal"/>
    <w:link w:val="Heading1Char"/>
    <w:uiPriority w:val="9"/>
    <w:qFormat/>
    <w:rsid w:val="00691E52"/>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91E52"/>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691E52"/>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691E52"/>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691E52"/>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91E52"/>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91E5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91E5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91E5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1E5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691E5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691E5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691E5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91E5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91E5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91E5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91E5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91E52"/>
    <w:rPr>
      <w:rFonts w:asciiTheme="majorHAnsi" w:eastAsiaTheme="majorEastAsia" w:hAnsiTheme="majorHAnsi" w:cstheme="majorBidi"/>
      <w:i/>
      <w:iCs/>
      <w:spacing w:val="5"/>
      <w:sz w:val="20"/>
      <w:szCs w:val="20"/>
    </w:rPr>
  </w:style>
  <w:style w:type="paragraph" w:styleId="Caption">
    <w:name w:val="caption"/>
    <w:basedOn w:val="Normal"/>
    <w:next w:val="Normal"/>
    <w:qFormat/>
    <w:rsid w:val="00691E52"/>
    <w:pPr>
      <w:spacing w:before="120" w:after="120" w:line="240" w:lineRule="auto"/>
    </w:pPr>
    <w:rPr>
      <w:rFonts w:ascii="Times New Roman" w:eastAsia="Times New Roman" w:hAnsi="Times New Roman"/>
      <w:b/>
      <w:bCs/>
      <w:color w:val="4F81BD"/>
      <w:sz w:val="18"/>
      <w:szCs w:val="18"/>
    </w:rPr>
  </w:style>
  <w:style w:type="paragraph" w:styleId="Title">
    <w:name w:val="Title"/>
    <w:basedOn w:val="Normal"/>
    <w:next w:val="Normal"/>
    <w:link w:val="TitleChar"/>
    <w:qFormat/>
    <w:rsid w:val="00691E5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91E52"/>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691E5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91E52"/>
    <w:rPr>
      <w:rFonts w:asciiTheme="majorHAnsi" w:eastAsiaTheme="majorEastAsia" w:hAnsiTheme="majorHAnsi" w:cstheme="majorBidi"/>
      <w:i/>
      <w:iCs/>
      <w:spacing w:val="13"/>
      <w:sz w:val="24"/>
      <w:szCs w:val="24"/>
    </w:rPr>
  </w:style>
  <w:style w:type="character" w:styleId="Strong">
    <w:name w:val="Strong"/>
    <w:qFormat/>
    <w:rsid w:val="00691E52"/>
    <w:rPr>
      <w:b/>
      <w:bCs/>
    </w:rPr>
  </w:style>
  <w:style w:type="character" w:styleId="Emphasis">
    <w:name w:val="Emphasis"/>
    <w:uiPriority w:val="20"/>
    <w:qFormat/>
    <w:rsid w:val="00691E52"/>
    <w:rPr>
      <w:b/>
      <w:bCs/>
      <w:i/>
      <w:iCs/>
      <w:spacing w:val="10"/>
      <w:bdr w:val="none" w:sz="0" w:space="0" w:color="auto"/>
      <w:shd w:val="clear" w:color="auto" w:fill="auto"/>
    </w:rPr>
  </w:style>
  <w:style w:type="paragraph" w:styleId="NoSpacing">
    <w:name w:val="No Spacing"/>
    <w:basedOn w:val="Normal"/>
    <w:uiPriority w:val="1"/>
    <w:qFormat/>
    <w:rsid w:val="00691E52"/>
    <w:pPr>
      <w:spacing w:line="240" w:lineRule="auto"/>
    </w:pPr>
  </w:style>
  <w:style w:type="paragraph" w:styleId="ListParagraph">
    <w:name w:val="List Paragraph"/>
    <w:basedOn w:val="Normal"/>
    <w:uiPriority w:val="34"/>
    <w:qFormat/>
    <w:rsid w:val="00691E52"/>
    <w:pPr>
      <w:ind w:left="720"/>
      <w:contextualSpacing/>
    </w:pPr>
  </w:style>
  <w:style w:type="paragraph" w:styleId="Quote">
    <w:name w:val="Quote"/>
    <w:basedOn w:val="Normal"/>
    <w:next w:val="Normal"/>
    <w:link w:val="QuoteChar"/>
    <w:uiPriority w:val="29"/>
    <w:qFormat/>
    <w:rsid w:val="00691E52"/>
    <w:pPr>
      <w:spacing w:before="200"/>
      <w:ind w:left="360" w:right="360"/>
    </w:pPr>
    <w:rPr>
      <w:i/>
      <w:iCs/>
    </w:rPr>
  </w:style>
  <w:style w:type="character" w:customStyle="1" w:styleId="QuoteChar">
    <w:name w:val="Quote Char"/>
    <w:basedOn w:val="DefaultParagraphFont"/>
    <w:link w:val="Quote"/>
    <w:uiPriority w:val="29"/>
    <w:rsid w:val="00691E52"/>
    <w:rPr>
      <w:i/>
      <w:iCs/>
    </w:rPr>
  </w:style>
  <w:style w:type="paragraph" w:styleId="IntenseQuote">
    <w:name w:val="Intense Quote"/>
    <w:basedOn w:val="Normal"/>
    <w:next w:val="Normal"/>
    <w:link w:val="IntenseQuoteChar"/>
    <w:uiPriority w:val="30"/>
    <w:qFormat/>
    <w:rsid w:val="00691E5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91E52"/>
    <w:rPr>
      <w:b/>
      <w:bCs/>
      <w:i/>
      <w:iCs/>
    </w:rPr>
  </w:style>
  <w:style w:type="character" w:styleId="SubtleEmphasis">
    <w:name w:val="Subtle Emphasis"/>
    <w:uiPriority w:val="19"/>
    <w:qFormat/>
    <w:rsid w:val="00691E52"/>
    <w:rPr>
      <w:i/>
      <w:iCs/>
    </w:rPr>
  </w:style>
  <w:style w:type="character" w:styleId="IntenseEmphasis">
    <w:name w:val="Intense Emphasis"/>
    <w:uiPriority w:val="21"/>
    <w:qFormat/>
    <w:rsid w:val="00691E52"/>
    <w:rPr>
      <w:b/>
      <w:bCs/>
    </w:rPr>
  </w:style>
  <w:style w:type="character" w:styleId="SubtleReference">
    <w:name w:val="Subtle Reference"/>
    <w:uiPriority w:val="31"/>
    <w:qFormat/>
    <w:rsid w:val="00691E52"/>
    <w:rPr>
      <w:smallCaps/>
    </w:rPr>
  </w:style>
  <w:style w:type="character" w:styleId="IntenseReference">
    <w:name w:val="Intense Reference"/>
    <w:uiPriority w:val="32"/>
    <w:qFormat/>
    <w:rsid w:val="00691E52"/>
    <w:rPr>
      <w:smallCaps/>
      <w:spacing w:val="5"/>
      <w:u w:val="single"/>
    </w:rPr>
  </w:style>
  <w:style w:type="character" w:styleId="BookTitle">
    <w:name w:val="Book Title"/>
    <w:uiPriority w:val="33"/>
    <w:qFormat/>
    <w:rsid w:val="00691E52"/>
    <w:rPr>
      <w:i/>
      <w:iCs/>
      <w:smallCaps/>
      <w:spacing w:val="5"/>
    </w:rPr>
  </w:style>
  <w:style w:type="paragraph" w:styleId="TOCHeading">
    <w:name w:val="TOC Heading"/>
    <w:basedOn w:val="Heading1"/>
    <w:next w:val="Normal"/>
    <w:uiPriority w:val="39"/>
    <w:semiHidden/>
    <w:unhideWhenUsed/>
    <w:qFormat/>
    <w:rsid w:val="00691E52"/>
    <w:pPr>
      <w:outlineLvl w:val="9"/>
    </w:pPr>
  </w:style>
  <w:style w:type="paragraph" w:customStyle="1" w:styleId="TT2">
    <w:name w:val="TT2"/>
    <w:basedOn w:val="Normal"/>
    <w:rsid w:val="007C7D26"/>
    <w:pPr>
      <w:numPr>
        <w:ilvl w:val="1"/>
        <w:numId w:val="1"/>
      </w:numPr>
      <w:shd w:val="clear" w:color="auto" w:fill="FFFFFF"/>
      <w:tabs>
        <w:tab w:val="left" w:pos="720"/>
      </w:tabs>
      <w:spacing w:line="360" w:lineRule="auto"/>
      <w:jc w:val="both"/>
    </w:pPr>
    <w:rPr>
      <w:rFonts w:ascii="Times New Roman" w:hAnsi="Times New Roman"/>
      <w:b/>
      <w:sz w:val="28"/>
      <w:szCs w:val="28"/>
    </w:rPr>
  </w:style>
  <w:style w:type="paragraph" w:customStyle="1" w:styleId="TT3">
    <w:name w:val="TT3"/>
    <w:basedOn w:val="Normal"/>
    <w:rsid w:val="007C7D26"/>
    <w:pPr>
      <w:numPr>
        <w:ilvl w:val="2"/>
        <w:numId w:val="1"/>
      </w:numPr>
      <w:tabs>
        <w:tab w:val="left" w:pos="720"/>
      </w:tabs>
      <w:jc w:val="both"/>
    </w:pPr>
    <w:rPr>
      <w:rFonts w:ascii="Times New Roman" w:hAnsi="Times New Roman"/>
      <w:b/>
      <w:i/>
      <w:sz w:val="28"/>
      <w:szCs w:val="28"/>
    </w:rPr>
  </w:style>
  <w:style w:type="character" w:styleId="Hyperlink">
    <w:name w:val="Hyperlink"/>
    <w:basedOn w:val="DefaultParagraphFont"/>
    <w:uiPriority w:val="99"/>
    <w:unhideWhenUsed/>
    <w:rsid w:val="007C7D26"/>
    <w:rPr>
      <w:color w:val="5F5F5F" w:themeColor="hyperlink"/>
      <w:u w:val="single"/>
    </w:rPr>
  </w:style>
  <w:style w:type="paragraph" w:styleId="BodyText2">
    <w:name w:val="Body Text 2"/>
    <w:basedOn w:val="Normal"/>
    <w:link w:val="BodyText2Char"/>
    <w:rsid w:val="007C7D26"/>
    <w:pPr>
      <w:spacing w:line="240" w:lineRule="auto"/>
      <w:jc w:val="center"/>
    </w:pPr>
    <w:rPr>
      <w:rFonts w:ascii="VNI-Times" w:eastAsia="Times New Roman" w:hAnsi="VNI-Times"/>
      <w:sz w:val="24"/>
      <w:szCs w:val="20"/>
    </w:rPr>
  </w:style>
  <w:style w:type="character" w:customStyle="1" w:styleId="BodyText2Char">
    <w:name w:val="Body Text 2 Char"/>
    <w:basedOn w:val="DefaultParagraphFont"/>
    <w:link w:val="BodyText2"/>
    <w:rsid w:val="007C7D26"/>
    <w:rPr>
      <w:rFonts w:ascii="VNI-Times" w:eastAsia="Times New Roman" w:hAnsi="VNI-Times"/>
      <w:sz w:val="24"/>
      <w:szCs w:val="20"/>
    </w:rPr>
  </w:style>
  <w:style w:type="table" w:styleId="TableGrid">
    <w:name w:val="Table Grid"/>
    <w:basedOn w:val="TableNormal"/>
    <w:uiPriority w:val="59"/>
    <w:rsid w:val="007C7D26"/>
    <w:pPr>
      <w:spacing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7D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D26"/>
    <w:rPr>
      <w:rFonts w:ascii="Tahoma" w:eastAsiaTheme="minorEastAsia" w:hAnsi="Tahoma" w:cs="Tahoma"/>
      <w:sz w:val="16"/>
      <w:szCs w:val="16"/>
    </w:rPr>
  </w:style>
  <w:style w:type="character" w:customStyle="1" w:styleId="apple-converted-space">
    <w:name w:val="apple-converted-space"/>
    <w:basedOn w:val="DefaultParagraphFont"/>
    <w:rsid w:val="007C7D26"/>
  </w:style>
  <w:style w:type="paragraph" w:styleId="NormalWeb">
    <w:name w:val="Normal (Web)"/>
    <w:basedOn w:val="Normal"/>
    <w:uiPriority w:val="99"/>
    <w:unhideWhenUsed/>
    <w:rsid w:val="007C7D26"/>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TOC1">
    <w:name w:val="toc 1"/>
    <w:basedOn w:val="Normal"/>
    <w:next w:val="Normal"/>
    <w:autoRedefine/>
    <w:uiPriority w:val="39"/>
    <w:unhideWhenUsed/>
    <w:rsid w:val="007C7D26"/>
    <w:pPr>
      <w:tabs>
        <w:tab w:val="left" w:pos="660"/>
        <w:tab w:val="right" w:leader="dot" w:pos="9204"/>
      </w:tabs>
      <w:spacing w:after="100" w:line="360" w:lineRule="auto"/>
    </w:pPr>
    <w:rPr>
      <w:rFonts w:ascii="Times New Roman" w:eastAsia="Calibri" w:hAnsi="Times New Roman" w:cs="Times New Roman"/>
      <w:noProof/>
      <w:sz w:val="24"/>
      <w:szCs w:val="24"/>
    </w:rPr>
  </w:style>
  <w:style w:type="paragraph" w:styleId="Header">
    <w:name w:val="header"/>
    <w:basedOn w:val="Normal"/>
    <w:link w:val="HeaderChar"/>
    <w:uiPriority w:val="99"/>
    <w:unhideWhenUsed/>
    <w:rsid w:val="007C7D26"/>
    <w:pPr>
      <w:tabs>
        <w:tab w:val="center" w:pos="4680"/>
        <w:tab w:val="right" w:pos="9360"/>
      </w:tabs>
      <w:spacing w:line="240" w:lineRule="auto"/>
    </w:pPr>
  </w:style>
  <w:style w:type="character" w:customStyle="1" w:styleId="HeaderChar">
    <w:name w:val="Header Char"/>
    <w:basedOn w:val="DefaultParagraphFont"/>
    <w:link w:val="Header"/>
    <w:uiPriority w:val="99"/>
    <w:rsid w:val="007C7D26"/>
    <w:rPr>
      <w:rFonts w:eastAsiaTheme="minorEastAsia"/>
    </w:rPr>
  </w:style>
  <w:style w:type="character" w:customStyle="1" w:styleId="FooterChar">
    <w:name w:val="Footer Char"/>
    <w:basedOn w:val="DefaultParagraphFont"/>
    <w:link w:val="Footer"/>
    <w:uiPriority w:val="99"/>
    <w:semiHidden/>
    <w:rsid w:val="007C7D26"/>
    <w:rPr>
      <w:rFonts w:eastAsiaTheme="minorEastAsia"/>
    </w:rPr>
  </w:style>
  <w:style w:type="paragraph" w:styleId="Footer">
    <w:name w:val="footer"/>
    <w:basedOn w:val="Normal"/>
    <w:link w:val="FooterChar"/>
    <w:uiPriority w:val="99"/>
    <w:semiHidden/>
    <w:unhideWhenUsed/>
    <w:rsid w:val="007C7D26"/>
    <w:pPr>
      <w:tabs>
        <w:tab w:val="center" w:pos="4680"/>
        <w:tab w:val="right" w:pos="9360"/>
      </w:tabs>
      <w:spacing w:line="240" w:lineRule="auto"/>
    </w:pPr>
  </w:style>
  <w:style w:type="character" w:customStyle="1" w:styleId="hit">
    <w:name w:val="hit"/>
    <w:basedOn w:val="DefaultParagraphFont"/>
    <w:rsid w:val="007C7D26"/>
  </w:style>
  <w:style w:type="paragraph" w:styleId="TOC3">
    <w:name w:val="toc 3"/>
    <w:basedOn w:val="Normal"/>
    <w:next w:val="Normal"/>
    <w:autoRedefine/>
    <w:uiPriority w:val="39"/>
    <w:unhideWhenUsed/>
    <w:rsid w:val="007C7D26"/>
    <w:pPr>
      <w:spacing w:after="100"/>
      <w:ind w:left="440"/>
    </w:pPr>
  </w:style>
  <w:style w:type="paragraph" w:styleId="TOC2">
    <w:name w:val="toc 2"/>
    <w:basedOn w:val="Normal"/>
    <w:next w:val="Normal"/>
    <w:autoRedefine/>
    <w:uiPriority w:val="39"/>
    <w:unhideWhenUsed/>
    <w:rsid w:val="007C7D26"/>
    <w:pPr>
      <w:spacing w:after="100"/>
      <w:ind w:left="220"/>
    </w:pPr>
  </w:style>
  <w:style w:type="paragraph" w:styleId="TableofFigures">
    <w:name w:val="table of figures"/>
    <w:basedOn w:val="Normal"/>
    <w:next w:val="Normal"/>
    <w:uiPriority w:val="99"/>
    <w:unhideWhenUsed/>
    <w:rsid w:val="007C7D26"/>
  </w:style>
  <w:style w:type="paragraph" w:customStyle="1" w:styleId="BodyText21">
    <w:name w:val="Body Text 21"/>
    <w:basedOn w:val="Normal"/>
    <w:rsid w:val="007C7D26"/>
    <w:pPr>
      <w:widowControl w:val="0"/>
      <w:spacing w:line="360" w:lineRule="auto"/>
      <w:jc w:val="both"/>
    </w:pPr>
    <w:rPr>
      <w:rFonts w:ascii="VNI-Times" w:eastAsia="Times New Roman" w:hAnsi="VNI-Times" w:cs="Times New Roman"/>
      <w:sz w:val="24"/>
      <w:szCs w:val="20"/>
      <w:lang w:bidi="ar-SA"/>
    </w:rPr>
  </w:style>
  <w:style w:type="paragraph" w:customStyle="1" w:styleId="TT1">
    <w:name w:val="TT1"/>
    <w:basedOn w:val="Normal"/>
    <w:qFormat/>
    <w:rsid w:val="007C7D26"/>
    <w:pPr>
      <w:spacing w:after="200"/>
      <w:jc w:val="center"/>
    </w:pPr>
    <w:rPr>
      <w:rFonts w:ascii="Times New Roman" w:eastAsia="Calibri" w:hAnsi="Times New Roman" w:cs="Times New Roman"/>
      <w:b/>
      <w:sz w:val="28"/>
      <w:szCs w:val="24"/>
      <w:lang w:bidi="ar-SA"/>
    </w:rPr>
  </w:style>
  <w:style w:type="paragraph" w:styleId="TOC4">
    <w:name w:val="toc 4"/>
    <w:basedOn w:val="Normal"/>
    <w:next w:val="Normal"/>
    <w:autoRedefine/>
    <w:uiPriority w:val="39"/>
    <w:unhideWhenUsed/>
    <w:rsid w:val="007C7D26"/>
    <w:pPr>
      <w:spacing w:after="100"/>
      <w:ind w:left="660"/>
    </w:pPr>
    <w:rPr>
      <w:lang w:bidi="ar-SA"/>
    </w:rPr>
  </w:style>
  <w:style w:type="paragraph" w:styleId="TOC5">
    <w:name w:val="toc 5"/>
    <w:basedOn w:val="Normal"/>
    <w:next w:val="Normal"/>
    <w:autoRedefine/>
    <w:uiPriority w:val="39"/>
    <w:unhideWhenUsed/>
    <w:rsid w:val="007C7D26"/>
    <w:pPr>
      <w:spacing w:after="100"/>
      <w:ind w:left="880"/>
    </w:pPr>
    <w:rPr>
      <w:lang w:bidi="ar-SA"/>
    </w:rPr>
  </w:style>
  <w:style w:type="paragraph" w:styleId="TOC6">
    <w:name w:val="toc 6"/>
    <w:basedOn w:val="Normal"/>
    <w:next w:val="Normal"/>
    <w:autoRedefine/>
    <w:uiPriority w:val="39"/>
    <w:unhideWhenUsed/>
    <w:rsid w:val="007C7D26"/>
    <w:pPr>
      <w:spacing w:after="100"/>
      <w:ind w:left="1100"/>
    </w:pPr>
    <w:rPr>
      <w:lang w:bidi="ar-SA"/>
    </w:rPr>
  </w:style>
  <w:style w:type="paragraph" w:styleId="TOC7">
    <w:name w:val="toc 7"/>
    <w:basedOn w:val="Normal"/>
    <w:next w:val="Normal"/>
    <w:autoRedefine/>
    <w:uiPriority w:val="39"/>
    <w:unhideWhenUsed/>
    <w:rsid w:val="007C7D26"/>
    <w:pPr>
      <w:spacing w:after="100"/>
      <w:ind w:left="1320"/>
    </w:pPr>
    <w:rPr>
      <w:lang w:bidi="ar-SA"/>
    </w:rPr>
  </w:style>
  <w:style w:type="paragraph" w:styleId="TOC8">
    <w:name w:val="toc 8"/>
    <w:basedOn w:val="Normal"/>
    <w:next w:val="Normal"/>
    <w:autoRedefine/>
    <w:uiPriority w:val="39"/>
    <w:unhideWhenUsed/>
    <w:rsid w:val="007C7D26"/>
    <w:pPr>
      <w:spacing w:after="100"/>
      <w:ind w:left="1540"/>
    </w:pPr>
    <w:rPr>
      <w:lang w:bidi="ar-SA"/>
    </w:rPr>
  </w:style>
  <w:style w:type="paragraph" w:styleId="TOC9">
    <w:name w:val="toc 9"/>
    <w:basedOn w:val="Normal"/>
    <w:next w:val="Normal"/>
    <w:autoRedefine/>
    <w:uiPriority w:val="39"/>
    <w:unhideWhenUsed/>
    <w:rsid w:val="007C7D26"/>
    <w:pPr>
      <w:spacing w:after="100"/>
      <w:ind w:left="1760"/>
    </w:pPr>
    <w:rPr>
      <w:lang w:bidi="ar-SA"/>
    </w:rPr>
  </w:style>
  <w:style w:type="paragraph" w:customStyle="1" w:styleId="p">
    <w:name w:val="p"/>
    <w:basedOn w:val="Normal"/>
    <w:rsid w:val="007C7D26"/>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Default">
    <w:name w:val="Default"/>
    <w:rsid w:val="007C7D26"/>
    <w:pPr>
      <w:widowControl w:val="0"/>
      <w:autoSpaceDE w:val="0"/>
      <w:autoSpaceDN w:val="0"/>
      <w:adjustRightInd w:val="0"/>
      <w:spacing w:line="240" w:lineRule="auto"/>
    </w:pPr>
    <w:rPr>
      <w:rFonts w:ascii="Times New Roman" w:eastAsia="MS Mincho" w:hAnsi="Times New Roman" w:cs="Times New Roman"/>
      <w:color w:val="000000"/>
      <w:sz w:val="24"/>
      <w:szCs w:val="24"/>
      <w:lang w:eastAsia="ja-JP" w:bidi="ar-SA"/>
    </w:rPr>
  </w:style>
  <w:style w:type="character" w:customStyle="1" w:styleId="highlight2">
    <w:name w:val="highlight2"/>
    <w:basedOn w:val="DefaultParagraphFont"/>
    <w:rsid w:val="007C7D26"/>
  </w:style>
  <w:style w:type="paragraph" w:styleId="BodyTextIndent">
    <w:name w:val="Body Text Indent"/>
    <w:basedOn w:val="Normal"/>
    <w:link w:val="BodyTextIndentChar"/>
    <w:uiPriority w:val="99"/>
    <w:semiHidden/>
    <w:unhideWhenUsed/>
    <w:rsid w:val="007C7D26"/>
    <w:pPr>
      <w:spacing w:after="120"/>
      <w:ind w:left="360"/>
    </w:pPr>
  </w:style>
  <w:style w:type="character" w:customStyle="1" w:styleId="BodyTextIndentChar">
    <w:name w:val="Body Text Indent Char"/>
    <w:basedOn w:val="DefaultParagraphFont"/>
    <w:link w:val="BodyTextIndent"/>
    <w:uiPriority w:val="99"/>
    <w:semiHidden/>
    <w:rsid w:val="007C7D26"/>
    <w:rPr>
      <w:rFonts w:eastAsiaTheme="minorEastAsia"/>
    </w:rPr>
  </w:style>
  <w:style w:type="paragraph" w:styleId="BodyTextIndent2">
    <w:name w:val="Body Text Indent 2"/>
    <w:basedOn w:val="Normal"/>
    <w:link w:val="BodyTextIndent2Char"/>
    <w:uiPriority w:val="99"/>
    <w:unhideWhenUsed/>
    <w:rsid w:val="007C7D26"/>
    <w:pPr>
      <w:spacing w:after="120" w:line="480" w:lineRule="auto"/>
      <w:ind w:left="360"/>
    </w:pPr>
  </w:style>
  <w:style w:type="character" w:customStyle="1" w:styleId="BodyTextIndent2Char">
    <w:name w:val="Body Text Indent 2 Char"/>
    <w:basedOn w:val="DefaultParagraphFont"/>
    <w:link w:val="BodyTextIndent2"/>
    <w:uiPriority w:val="99"/>
    <w:rsid w:val="007C7D2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9003728">
      <w:bodyDiv w:val="1"/>
      <w:marLeft w:val="0"/>
      <w:marRight w:val="0"/>
      <w:marTop w:val="0"/>
      <w:marBottom w:val="0"/>
      <w:divBdr>
        <w:top w:val="none" w:sz="0" w:space="0" w:color="auto"/>
        <w:left w:val="none" w:sz="0" w:space="0" w:color="auto"/>
        <w:bottom w:val="none" w:sz="0" w:space="0" w:color="auto"/>
        <w:right w:val="none" w:sz="0" w:space="0" w:color="auto"/>
      </w:divBdr>
      <w:divsChild>
        <w:div w:id="1023898232">
          <w:marLeft w:val="0"/>
          <w:marRight w:val="0"/>
          <w:marTop w:val="0"/>
          <w:marBottom w:val="166"/>
          <w:divBdr>
            <w:top w:val="none" w:sz="0" w:space="0" w:color="auto"/>
            <w:left w:val="none" w:sz="0" w:space="0" w:color="auto"/>
            <w:bottom w:val="none" w:sz="0" w:space="0" w:color="auto"/>
            <w:right w:val="none" w:sz="0" w:space="0" w:color="auto"/>
          </w:divBdr>
          <w:divsChild>
            <w:div w:id="308898353">
              <w:marLeft w:val="0"/>
              <w:marRight w:val="0"/>
              <w:marTop w:val="0"/>
              <w:marBottom w:val="166"/>
              <w:divBdr>
                <w:top w:val="none" w:sz="0" w:space="0" w:color="auto"/>
                <w:left w:val="none" w:sz="0" w:space="0" w:color="auto"/>
                <w:bottom w:val="none" w:sz="0" w:space="0" w:color="auto"/>
                <w:right w:val="none" w:sz="0" w:space="0" w:color="auto"/>
              </w:divBdr>
              <w:divsChild>
                <w:div w:id="1427117405">
                  <w:marLeft w:val="0"/>
                  <w:marRight w:val="0"/>
                  <w:marTop w:val="0"/>
                  <w:marBottom w:val="0"/>
                  <w:divBdr>
                    <w:top w:val="none" w:sz="0" w:space="0" w:color="auto"/>
                    <w:left w:val="none" w:sz="0" w:space="0" w:color="auto"/>
                    <w:bottom w:val="none" w:sz="0" w:space="0" w:color="auto"/>
                    <w:right w:val="none" w:sz="0" w:space="0" w:color="auto"/>
                  </w:divBdr>
                  <w:divsChild>
                    <w:div w:id="1614286557">
                      <w:marLeft w:val="0"/>
                      <w:marRight w:val="0"/>
                      <w:marTop w:val="0"/>
                      <w:marBottom w:val="0"/>
                      <w:divBdr>
                        <w:top w:val="none" w:sz="0" w:space="0" w:color="auto"/>
                        <w:left w:val="none" w:sz="0" w:space="0" w:color="auto"/>
                        <w:bottom w:val="none" w:sz="0" w:space="0" w:color="auto"/>
                        <w:right w:val="none" w:sz="0" w:space="0" w:color="auto"/>
                      </w:divBdr>
                      <w:divsChild>
                        <w:div w:id="1212691702">
                          <w:marLeft w:val="0"/>
                          <w:marRight w:val="0"/>
                          <w:marTop w:val="0"/>
                          <w:marBottom w:val="0"/>
                          <w:divBdr>
                            <w:top w:val="none" w:sz="0" w:space="0" w:color="auto"/>
                            <w:left w:val="none" w:sz="0" w:space="0" w:color="auto"/>
                            <w:bottom w:val="none" w:sz="0" w:space="0" w:color="auto"/>
                            <w:right w:val="none" w:sz="0" w:space="0" w:color="auto"/>
                          </w:divBdr>
                          <w:divsChild>
                            <w:div w:id="247737522">
                              <w:marLeft w:val="0"/>
                              <w:marRight w:val="0"/>
                              <w:marTop w:val="0"/>
                              <w:marBottom w:val="0"/>
                              <w:divBdr>
                                <w:top w:val="none" w:sz="0" w:space="0" w:color="auto"/>
                                <w:left w:val="none" w:sz="0" w:space="0" w:color="auto"/>
                                <w:bottom w:val="none" w:sz="0" w:space="0" w:color="auto"/>
                                <w:right w:val="none" w:sz="0" w:space="0" w:color="auto"/>
                              </w:divBdr>
                            </w:div>
                            <w:div w:id="117095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03261">
                      <w:marLeft w:val="0"/>
                      <w:marRight w:val="0"/>
                      <w:marTop w:val="0"/>
                      <w:marBottom w:val="0"/>
                      <w:divBdr>
                        <w:top w:val="none" w:sz="0" w:space="0" w:color="auto"/>
                        <w:left w:val="none" w:sz="0" w:space="0" w:color="auto"/>
                        <w:bottom w:val="none" w:sz="0" w:space="0" w:color="auto"/>
                        <w:right w:val="none" w:sz="0" w:space="0" w:color="auto"/>
                      </w:divBdr>
                      <w:divsChild>
                        <w:div w:id="130443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784203">
              <w:marLeft w:val="0"/>
              <w:marRight w:val="0"/>
              <w:marTop w:val="166"/>
              <w:marBottom w:val="166"/>
              <w:divBdr>
                <w:top w:val="none" w:sz="0" w:space="0" w:color="auto"/>
                <w:left w:val="none" w:sz="0" w:space="0" w:color="auto"/>
                <w:bottom w:val="none" w:sz="0" w:space="0" w:color="auto"/>
                <w:right w:val="none" w:sz="0" w:space="0" w:color="auto"/>
              </w:divBdr>
              <w:divsChild>
                <w:div w:id="29577253">
                  <w:marLeft w:val="0"/>
                  <w:marRight w:val="0"/>
                  <w:marTop w:val="0"/>
                  <w:marBottom w:val="0"/>
                  <w:divBdr>
                    <w:top w:val="none" w:sz="0" w:space="0" w:color="auto"/>
                    <w:left w:val="none" w:sz="0" w:space="0" w:color="auto"/>
                    <w:bottom w:val="none" w:sz="0" w:space="0" w:color="auto"/>
                    <w:right w:val="none" w:sz="0" w:space="0" w:color="auto"/>
                  </w:divBdr>
                </w:div>
              </w:divsChild>
            </w:div>
            <w:div w:id="1650010980">
              <w:marLeft w:val="0"/>
              <w:marRight w:val="0"/>
              <w:marTop w:val="166"/>
              <w:marBottom w:val="166"/>
              <w:divBdr>
                <w:top w:val="none" w:sz="0" w:space="0" w:color="auto"/>
                <w:left w:val="none" w:sz="0" w:space="0" w:color="auto"/>
                <w:bottom w:val="none" w:sz="0" w:space="0" w:color="auto"/>
                <w:right w:val="none" w:sz="0" w:space="0" w:color="auto"/>
              </w:divBdr>
              <w:divsChild>
                <w:div w:id="128700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18250">
          <w:marLeft w:val="0"/>
          <w:marRight w:val="0"/>
          <w:marTop w:val="0"/>
          <w:marBottom w:val="0"/>
          <w:divBdr>
            <w:top w:val="none" w:sz="0" w:space="0" w:color="auto"/>
            <w:left w:val="none" w:sz="0" w:space="0" w:color="auto"/>
            <w:bottom w:val="none" w:sz="0" w:space="0" w:color="auto"/>
            <w:right w:val="none" w:sz="0" w:space="0" w:color="auto"/>
          </w:divBdr>
        </w:div>
        <w:div w:id="2035958564">
          <w:marLeft w:val="0"/>
          <w:marRight w:val="0"/>
          <w:marTop w:val="0"/>
          <w:marBottom w:val="0"/>
          <w:divBdr>
            <w:top w:val="none" w:sz="0" w:space="0" w:color="auto"/>
            <w:left w:val="none" w:sz="0" w:space="0" w:color="auto"/>
            <w:bottom w:val="none" w:sz="0" w:space="0" w:color="auto"/>
            <w:right w:val="none" w:sz="0" w:space="0" w:color="auto"/>
          </w:divBdr>
        </w:div>
        <w:div w:id="1332834520">
          <w:marLeft w:val="0"/>
          <w:marRight w:val="0"/>
          <w:marTop w:val="0"/>
          <w:marBottom w:val="0"/>
          <w:divBdr>
            <w:top w:val="none" w:sz="0" w:space="0" w:color="auto"/>
            <w:left w:val="none" w:sz="0" w:space="0" w:color="auto"/>
            <w:bottom w:val="none" w:sz="0" w:space="0" w:color="auto"/>
            <w:right w:val="none" w:sz="0" w:space="0" w:color="auto"/>
          </w:divBdr>
        </w:div>
        <w:div w:id="724717651">
          <w:marLeft w:val="0"/>
          <w:marRight w:val="0"/>
          <w:marTop w:val="0"/>
          <w:marBottom w:val="0"/>
          <w:divBdr>
            <w:top w:val="none" w:sz="0" w:space="0" w:color="auto"/>
            <w:left w:val="none" w:sz="0" w:space="0" w:color="auto"/>
            <w:bottom w:val="none" w:sz="0" w:space="0" w:color="auto"/>
            <w:right w:val="none" w:sz="0" w:space="0" w:color="auto"/>
          </w:divBdr>
        </w:div>
        <w:div w:id="344745512">
          <w:marLeft w:val="0"/>
          <w:marRight w:val="0"/>
          <w:marTop w:val="0"/>
          <w:marBottom w:val="0"/>
          <w:divBdr>
            <w:top w:val="none" w:sz="0" w:space="0" w:color="auto"/>
            <w:left w:val="none" w:sz="0" w:space="0" w:color="auto"/>
            <w:bottom w:val="none" w:sz="0" w:space="0" w:color="auto"/>
            <w:right w:val="none" w:sz="0" w:space="0" w:color="auto"/>
          </w:divBdr>
        </w:div>
        <w:div w:id="685250312">
          <w:marLeft w:val="0"/>
          <w:marRight w:val="0"/>
          <w:marTop w:val="0"/>
          <w:marBottom w:val="0"/>
          <w:divBdr>
            <w:top w:val="none" w:sz="0" w:space="0" w:color="auto"/>
            <w:left w:val="none" w:sz="0" w:space="0" w:color="auto"/>
            <w:bottom w:val="none" w:sz="0" w:space="0" w:color="auto"/>
            <w:right w:val="none" w:sz="0" w:space="0" w:color="auto"/>
          </w:divBdr>
        </w:div>
        <w:div w:id="541404384">
          <w:marLeft w:val="0"/>
          <w:marRight w:val="0"/>
          <w:marTop w:val="0"/>
          <w:marBottom w:val="0"/>
          <w:divBdr>
            <w:top w:val="none" w:sz="0" w:space="0" w:color="auto"/>
            <w:left w:val="none" w:sz="0" w:space="0" w:color="auto"/>
            <w:bottom w:val="none" w:sz="0" w:space="0" w:color="auto"/>
            <w:right w:val="none" w:sz="0" w:space="0" w:color="auto"/>
          </w:divBdr>
        </w:div>
        <w:div w:id="290526485">
          <w:marLeft w:val="0"/>
          <w:marRight w:val="0"/>
          <w:marTop w:val="0"/>
          <w:marBottom w:val="0"/>
          <w:divBdr>
            <w:top w:val="none" w:sz="0" w:space="0" w:color="auto"/>
            <w:left w:val="none" w:sz="0" w:space="0" w:color="auto"/>
            <w:bottom w:val="none" w:sz="0" w:space="0" w:color="auto"/>
            <w:right w:val="none" w:sz="0" w:space="0" w:color="auto"/>
          </w:divBdr>
        </w:div>
        <w:div w:id="1544949262">
          <w:marLeft w:val="0"/>
          <w:marRight w:val="0"/>
          <w:marTop w:val="0"/>
          <w:marBottom w:val="0"/>
          <w:divBdr>
            <w:top w:val="none" w:sz="0" w:space="0" w:color="auto"/>
            <w:left w:val="none" w:sz="0" w:space="0" w:color="auto"/>
            <w:bottom w:val="none" w:sz="0" w:space="0" w:color="auto"/>
            <w:right w:val="none" w:sz="0" w:space="0" w:color="auto"/>
          </w:divBdr>
        </w:div>
        <w:div w:id="1840339965">
          <w:marLeft w:val="0"/>
          <w:marRight w:val="0"/>
          <w:marTop w:val="0"/>
          <w:marBottom w:val="0"/>
          <w:divBdr>
            <w:top w:val="none" w:sz="0" w:space="0" w:color="auto"/>
            <w:left w:val="none" w:sz="0" w:space="0" w:color="auto"/>
            <w:bottom w:val="none" w:sz="0" w:space="0" w:color="auto"/>
            <w:right w:val="none" w:sz="0" w:space="0" w:color="auto"/>
          </w:divBdr>
          <w:divsChild>
            <w:div w:id="358703896">
              <w:marLeft w:val="0"/>
              <w:marRight w:val="0"/>
              <w:marTop w:val="332"/>
              <w:marBottom w:val="332"/>
              <w:divBdr>
                <w:top w:val="none" w:sz="0" w:space="0" w:color="auto"/>
                <w:left w:val="none" w:sz="0" w:space="0" w:color="auto"/>
                <w:bottom w:val="none" w:sz="0" w:space="0" w:color="auto"/>
                <w:right w:val="none" w:sz="0" w:space="0" w:color="auto"/>
              </w:divBdr>
              <w:divsChild>
                <w:div w:id="475873859">
                  <w:marLeft w:val="0"/>
                  <w:marRight w:val="0"/>
                  <w:marTop w:val="0"/>
                  <w:marBottom w:val="0"/>
                  <w:divBdr>
                    <w:top w:val="none" w:sz="0" w:space="0" w:color="auto"/>
                    <w:left w:val="none" w:sz="0" w:space="0" w:color="auto"/>
                    <w:bottom w:val="none" w:sz="0" w:space="0" w:color="auto"/>
                    <w:right w:val="none" w:sz="0" w:space="0" w:color="auto"/>
                  </w:divBdr>
                  <w:divsChild>
                    <w:div w:id="895122605">
                      <w:marLeft w:val="0"/>
                      <w:marRight w:val="0"/>
                      <w:marTop w:val="0"/>
                      <w:marBottom w:val="0"/>
                      <w:divBdr>
                        <w:top w:val="none" w:sz="0" w:space="0" w:color="auto"/>
                        <w:left w:val="none" w:sz="0" w:space="0" w:color="auto"/>
                        <w:bottom w:val="none" w:sz="0" w:space="0" w:color="auto"/>
                        <w:right w:val="none" w:sz="0" w:space="0" w:color="auto"/>
                      </w:divBdr>
                    </w:div>
                    <w:div w:id="74726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4984">
              <w:marLeft w:val="0"/>
              <w:marRight w:val="0"/>
              <w:marTop w:val="332"/>
              <w:marBottom w:val="332"/>
              <w:divBdr>
                <w:top w:val="none" w:sz="0" w:space="0" w:color="auto"/>
                <w:left w:val="none" w:sz="0" w:space="0" w:color="auto"/>
                <w:bottom w:val="none" w:sz="0" w:space="0" w:color="auto"/>
                <w:right w:val="none" w:sz="0" w:space="0" w:color="auto"/>
              </w:divBdr>
              <w:divsChild>
                <w:div w:id="632492140">
                  <w:marLeft w:val="0"/>
                  <w:marRight w:val="0"/>
                  <w:marTop w:val="0"/>
                  <w:marBottom w:val="0"/>
                  <w:divBdr>
                    <w:top w:val="none" w:sz="0" w:space="0" w:color="auto"/>
                    <w:left w:val="none" w:sz="0" w:space="0" w:color="auto"/>
                    <w:bottom w:val="none" w:sz="0" w:space="0" w:color="auto"/>
                    <w:right w:val="none" w:sz="0" w:space="0" w:color="auto"/>
                  </w:divBdr>
                  <w:divsChild>
                    <w:div w:id="635793397">
                      <w:marLeft w:val="0"/>
                      <w:marRight w:val="0"/>
                      <w:marTop w:val="0"/>
                      <w:marBottom w:val="0"/>
                      <w:divBdr>
                        <w:top w:val="none" w:sz="0" w:space="0" w:color="auto"/>
                        <w:left w:val="none" w:sz="0" w:space="0" w:color="auto"/>
                        <w:bottom w:val="none" w:sz="0" w:space="0" w:color="auto"/>
                        <w:right w:val="none" w:sz="0" w:space="0" w:color="auto"/>
                      </w:divBdr>
                    </w:div>
                    <w:div w:id="90349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338894">
          <w:marLeft w:val="0"/>
          <w:marRight w:val="0"/>
          <w:marTop w:val="0"/>
          <w:marBottom w:val="0"/>
          <w:divBdr>
            <w:top w:val="none" w:sz="0" w:space="0" w:color="auto"/>
            <w:left w:val="none" w:sz="0" w:space="0" w:color="auto"/>
            <w:bottom w:val="none" w:sz="0" w:space="0" w:color="auto"/>
            <w:right w:val="none" w:sz="0" w:space="0" w:color="auto"/>
          </w:divBdr>
        </w:div>
        <w:div w:id="658388866">
          <w:marLeft w:val="0"/>
          <w:marRight w:val="0"/>
          <w:marTop w:val="0"/>
          <w:marBottom w:val="0"/>
          <w:divBdr>
            <w:top w:val="none" w:sz="0" w:space="0" w:color="auto"/>
            <w:left w:val="none" w:sz="0" w:space="0" w:color="auto"/>
            <w:bottom w:val="none" w:sz="0" w:space="0" w:color="auto"/>
            <w:right w:val="none" w:sz="0" w:space="0" w:color="auto"/>
          </w:divBdr>
          <w:divsChild>
            <w:div w:id="180896520">
              <w:marLeft w:val="0"/>
              <w:marRight w:val="0"/>
              <w:marTop w:val="332"/>
              <w:marBottom w:val="332"/>
              <w:divBdr>
                <w:top w:val="none" w:sz="0" w:space="0" w:color="auto"/>
                <w:left w:val="none" w:sz="0" w:space="0" w:color="auto"/>
                <w:bottom w:val="none" w:sz="0" w:space="0" w:color="auto"/>
                <w:right w:val="none" w:sz="0" w:space="0" w:color="auto"/>
              </w:divBdr>
              <w:divsChild>
                <w:div w:id="154734810">
                  <w:marLeft w:val="0"/>
                  <w:marRight w:val="0"/>
                  <w:marTop w:val="0"/>
                  <w:marBottom w:val="0"/>
                  <w:divBdr>
                    <w:top w:val="none" w:sz="0" w:space="0" w:color="auto"/>
                    <w:left w:val="none" w:sz="0" w:space="0" w:color="auto"/>
                    <w:bottom w:val="none" w:sz="0" w:space="0" w:color="auto"/>
                    <w:right w:val="none" w:sz="0" w:space="0" w:color="auto"/>
                  </w:divBdr>
                  <w:divsChild>
                    <w:div w:id="1525241763">
                      <w:marLeft w:val="0"/>
                      <w:marRight w:val="0"/>
                      <w:marTop w:val="0"/>
                      <w:marBottom w:val="0"/>
                      <w:divBdr>
                        <w:top w:val="none" w:sz="0" w:space="0" w:color="auto"/>
                        <w:left w:val="none" w:sz="0" w:space="0" w:color="auto"/>
                        <w:bottom w:val="none" w:sz="0" w:space="0" w:color="auto"/>
                        <w:right w:val="none" w:sz="0" w:space="0" w:color="auto"/>
                      </w:divBdr>
                    </w:div>
                    <w:div w:id="7319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97109">
          <w:marLeft w:val="0"/>
          <w:marRight w:val="0"/>
          <w:marTop w:val="0"/>
          <w:marBottom w:val="0"/>
          <w:divBdr>
            <w:top w:val="none" w:sz="0" w:space="0" w:color="auto"/>
            <w:left w:val="none" w:sz="0" w:space="0" w:color="auto"/>
            <w:bottom w:val="none" w:sz="0" w:space="0" w:color="auto"/>
            <w:right w:val="none" w:sz="0" w:space="0" w:color="auto"/>
          </w:divBdr>
          <w:divsChild>
            <w:div w:id="263156139">
              <w:marLeft w:val="0"/>
              <w:marRight w:val="0"/>
              <w:marTop w:val="332"/>
              <w:marBottom w:val="332"/>
              <w:divBdr>
                <w:top w:val="none" w:sz="0" w:space="0" w:color="auto"/>
                <w:left w:val="none" w:sz="0" w:space="0" w:color="auto"/>
                <w:bottom w:val="none" w:sz="0" w:space="0" w:color="auto"/>
                <w:right w:val="none" w:sz="0" w:space="0" w:color="auto"/>
              </w:divBdr>
              <w:divsChild>
                <w:div w:id="1432703793">
                  <w:marLeft w:val="0"/>
                  <w:marRight w:val="0"/>
                  <w:marTop w:val="0"/>
                  <w:marBottom w:val="0"/>
                  <w:divBdr>
                    <w:top w:val="none" w:sz="0" w:space="0" w:color="auto"/>
                    <w:left w:val="none" w:sz="0" w:space="0" w:color="auto"/>
                    <w:bottom w:val="none" w:sz="0" w:space="0" w:color="auto"/>
                    <w:right w:val="none" w:sz="0" w:space="0" w:color="auto"/>
                  </w:divBdr>
                  <w:divsChild>
                    <w:div w:id="388890685">
                      <w:marLeft w:val="0"/>
                      <w:marRight w:val="0"/>
                      <w:marTop w:val="0"/>
                      <w:marBottom w:val="0"/>
                      <w:divBdr>
                        <w:top w:val="none" w:sz="0" w:space="0" w:color="auto"/>
                        <w:left w:val="none" w:sz="0" w:space="0" w:color="auto"/>
                        <w:bottom w:val="none" w:sz="0" w:space="0" w:color="auto"/>
                        <w:right w:val="none" w:sz="0" w:space="0" w:color="auto"/>
                      </w:divBdr>
                    </w:div>
                    <w:div w:id="8659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56129">
              <w:marLeft w:val="0"/>
              <w:marRight w:val="0"/>
              <w:marTop w:val="332"/>
              <w:marBottom w:val="332"/>
              <w:divBdr>
                <w:top w:val="none" w:sz="0" w:space="0" w:color="auto"/>
                <w:left w:val="none" w:sz="0" w:space="0" w:color="auto"/>
                <w:bottom w:val="none" w:sz="0" w:space="0" w:color="auto"/>
                <w:right w:val="none" w:sz="0" w:space="0" w:color="auto"/>
              </w:divBdr>
              <w:divsChild>
                <w:div w:id="2080319129">
                  <w:marLeft w:val="0"/>
                  <w:marRight w:val="0"/>
                  <w:marTop w:val="0"/>
                  <w:marBottom w:val="0"/>
                  <w:divBdr>
                    <w:top w:val="none" w:sz="0" w:space="0" w:color="auto"/>
                    <w:left w:val="none" w:sz="0" w:space="0" w:color="auto"/>
                    <w:bottom w:val="none" w:sz="0" w:space="0" w:color="auto"/>
                    <w:right w:val="none" w:sz="0" w:space="0" w:color="auto"/>
                  </w:divBdr>
                  <w:divsChild>
                    <w:div w:id="1282958289">
                      <w:marLeft w:val="0"/>
                      <w:marRight w:val="0"/>
                      <w:marTop w:val="0"/>
                      <w:marBottom w:val="0"/>
                      <w:divBdr>
                        <w:top w:val="none" w:sz="0" w:space="0" w:color="auto"/>
                        <w:left w:val="none" w:sz="0" w:space="0" w:color="auto"/>
                        <w:bottom w:val="none" w:sz="0" w:space="0" w:color="auto"/>
                        <w:right w:val="none" w:sz="0" w:space="0" w:color="auto"/>
                      </w:divBdr>
                    </w:div>
                    <w:div w:id="179359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41165">
          <w:marLeft w:val="0"/>
          <w:marRight w:val="0"/>
          <w:marTop w:val="0"/>
          <w:marBottom w:val="0"/>
          <w:divBdr>
            <w:top w:val="none" w:sz="0" w:space="0" w:color="auto"/>
            <w:left w:val="none" w:sz="0" w:space="0" w:color="auto"/>
            <w:bottom w:val="none" w:sz="0" w:space="0" w:color="auto"/>
            <w:right w:val="none" w:sz="0" w:space="0" w:color="auto"/>
          </w:divBdr>
        </w:div>
        <w:div w:id="827988276">
          <w:marLeft w:val="0"/>
          <w:marRight w:val="0"/>
          <w:marTop w:val="0"/>
          <w:marBottom w:val="0"/>
          <w:divBdr>
            <w:top w:val="none" w:sz="0" w:space="0" w:color="auto"/>
            <w:left w:val="none" w:sz="0" w:space="0" w:color="auto"/>
            <w:bottom w:val="none" w:sz="0" w:space="0" w:color="auto"/>
            <w:right w:val="none" w:sz="0" w:space="0" w:color="auto"/>
          </w:divBdr>
          <w:divsChild>
            <w:div w:id="1818718245">
              <w:marLeft w:val="0"/>
              <w:marRight w:val="0"/>
              <w:marTop w:val="166"/>
              <w:marBottom w:val="166"/>
              <w:divBdr>
                <w:top w:val="none" w:sz="0" w:space="0" w:color="auto"/>
                <w:left w:val="none" w:sz="0" w:space="0" w:color="auto"/>
                <w:bottom w:val="none" w:sz="0" w:space="0" w:color="auto"/>
                <w:right w:val="none" w:sz="0" w:space="0" w:color="auto"/>
              </w:divBdr>
            </w:div>
            <w:div w:id="1964076784">
              <w:marLeft w:val="0"/>
              <w:marRight w:val="0"/>
              <w:marTop w:val="166"/>
              <w:marBottom w:val="166"/>
              <w:divBdr>
                <w:top w:val="none" w:sz="0" w:space="0" w:color="auto"/>
                <w:left w:val="none" w:sz="0" w:space="0" w:color="auto"/>
                <w:bottom w:val="none" w:sz="0" w:space="0" w:color="auto"/>
                <w:right w:val="none" w:sz="0" w:space="0" w:color="auto"/>
              </w:divBdr>
            </w:div>
            <w:div w:id="663625809">
              <w:marLeft w:val="0"/>
              <w:marRight w:val="0"/>
              <w:marTop w:val="166"/>
              <w:marBottom w:val="166"/>
              <w:divBdr>
                <w:top w:val="none" w:sz="0" w:space="0" w:color="auto"/>
                <w:left w:val="none" w:sz="0" w:space="0" w:color="auto"/>
                <w:bottom w:val="none" w:sz="0" w:space="0" w:color="auto"/>
                <w:right w:val="none" w:sz="0" w:space="0" w:color="auto"/>
              </w:divBdr>
            </w:div>
            <w:div w:id="1725451180">
              <w:marLeft w:val="0"/>
              <w:marRight w:val="0"/>
              <w:marTop w:val="166"/>
              <w:marBottom w:val="166"/>
              <w:divBdr>
                <w:top w:val="none" w:sz="0" w:space="0" w:color="auto"/>
                <w:left w:val="none" w:sz="0" w:space="0" w:color="auto"/>
                <w:bottom w:val="none" w:sz="0" w:space="0" w:color="auto"/>
                <w:right w:val="none" w:sz="0" w:space="0" w:color="auto"/>
              </w:divBdr>
            </w:div>
            <w:div w:id="764419804">
              <w:marLeft w:val="0"/>
              <w:marRight w:val="0"/>
              <w:marTop w:val="166"/>
              <w:marBottom w:val="166"/>
              <w:divBdr>
                <w:top w:val="none" w:sz="0" w:space="0" w:color="auto"/>
                <w:left w:val="none" w:sz="0" w:space="0" w:color="auto"/>
                <w:bottom w:val="none" w:sz="0" w:space="0" w:color="auto"/>
                <w:right w:val="none" w:sz="0" w:space="0" w:color="auto"/>
              </w:divBdr>
            </w:div>
            <w:div w:id="2049718009">
              <w:marLeft w:val="0"/>
              <w:marRight w:val="0"/>
              <w:marTop w:val="166"/>
              <w:marBottom w:val="166"/>
              <w:divBdr>
                <w:top w:val="none" w:sz="0" w:space="0" w:color="auto"/>
                <w:left w:val="none" w:sz="0" w:space="0" w:color="auto"/>
                <w:bottom w:val="none" w:sz="0" w:space="0" w:color="auto"/>
                <w:right w:val="none" w:sz="0" w:space="0" w:color="auto"/>
              </w:divBdr>
            </w:div>
            <w:div w:id="69811393">
              <w:marLeft w:val="0"/>
              <w:marRight w:val="0"/>
              <w:marTop w:val="166"/>
              <w:marBottom w:val="166"/>
              <w:divBdr>
                <w:top w:val="none" w:sz="0" w:space="0" w:color="auto"/>
                <w:left w:val="none" w:sz="0" w:space="0" w:color="auto"/>
                <w:bottom w:val="none" w:sz="0" w:space="0" w:color="auto"/>
                <w:right w:val="none" w:sz="0" w:space="0" w:color="auto"/>
              </w:divBdr>
            </w:div>
            <w:div w:id="1462261912">
              <w:marLeft w:val="0"/>
              <w:marRight w:val="0"/>
              <w:marTop w:val="166"/>
              <w:marBottom w:val="166"/>
              <w:divBdr>
                <w:top w:val="none" w:sz="0" w:space="0" w:color="auto"/>
                <w:left w:val="none" w:sz="0" w:space="0" w:color="auto"/>
                <w:bottom w:val="none" w:sz="0" w:space="0" w:color="auto"/>
                <w:right w:val="none" w:sz="0" w:space="0" w:color="auto"/>
              </w:divBdr>
            </w:div>
            <w:div w:id="1369916766">
              <w:marLeft w:val="0"/>
              <w:marRight w:val="0"/>
              <w:marTop w:val="166"/>
              <w:marBottom w:val="166"/>
              <w:divBdr>
                <w:top w:val="none" w:sz="0" w:space="0" w:color="auto"/>
                <w:left w:val="none" w:sz="0" w:space="0" w:color="auto"/>
                <w:bottom w:val="none" w:sz="0" w:space="0" w:color="auto"/>
                <w:right w:val="none" w:sz="0" w:space="0" w:color="auto"/>
              </w:divBdr>
            </w:div>
            <w:div w:id="1239243238">
              <w:marLeft w:val="0"/>
              <w:marRight w:val="0"/>
              <w:marTop w:val="166"/>
              <w:marBottom w:val="166"/>
              <w:divBdr>
                <w:top w:val="none" w:sz="0" w:space="0" w:color="auto"/>
                <w:left w:val="none" w:sz="0" w:space="0" w:color="auto"/>
                <w:bottom w:val="none" w:sz="0" w:space="0" w:color="auto"/>
                <w:right w:val="none" w:sz="0" w:space="0" w:color="auto"/>
              </w:divBdr>
            </w:div>
            <w:div w:id="1879704490">
              <w:marLeft w:val="0"/>
              <w:marRight w:val="0"/>
              <w:marTop w:val="166"/>
              <w:marBottom w:val="166"/>
              <w:divBdr>
                <w:top w:val="none" w:sz="0" w:space="0" w:color="auto"/>
                <w:left w:val="none" w:sz="0" w:space="0" w:color="auto"/>
                <w:bottom w:val="none" w:sz="0" w:space="0" w:color="auto"/>
                <w:right w:val="none" w:sz="0" w:space="0" w:color="auto"/>
              </w:divBdr>
            </w:div>
            <w:div w:id="493882136">
              <w:marLeft w:val="0"/>
              <w:marRight w:val="0"/>
              <w:marTop w:val="166"/>
              <w:marBottom w:val="166"/>
              <w:divBdr>
                <w:top w:val="none" w:sz="0" w:space="0" w:color="auto"/>
                <w:left w:val="none" w:sz="0" w:space="0" w:color="auto"/>
                <w:bottom w:val="none" w:sz="0" w:space="0" w:color="auto"/>
                <w:right w:val="none" w:sz="0" w:space="0" w:color="auto"/>
              </w:divBdr>
            </w:div>
            <w:div w:id="648362240">
              <w:marLeft w:val="0"/>
              <w:marRight w:val="0"/>
              <w:marTop w:val="166"/>
              <w:marBottom w:val="166"/>
              <w:divBdr>
                <w:top w:val="none" w:sz="0" w:space="0" w:color="auto"/>
                <w:left w:val="none" w:sz="0" w:space="0" w:color="auto"/>
                <w:bottom w:val="none" w:sz="0" w:space="0" w:color="auto"/>
                <w:right w:val="none" w:sz="0" w:space="0" w:color="auto"/>
              </w:divBdr>
            </w:div>
            <w:div w:id="1576016082">
              <w:marLeft w:val="0"/>
              <w:marRight w:val="0"/>
              <w:marTop w:val="166"/>
              <w:marBottom w:val="166"/>
              <w:divBdr>
                <w:top w:val="none" w:sz="0" w:space="0" w:color="auto"/>
                <w:left w:val="none" w:sz="0" w:space="0" w:color="auto"/>
                <w:bottom w:val="none" w:sz="0" w:space="0" w:color="auto"/>
                <w:right w:val="none" w:sz="0" w:space="0" w:color="auto"/>
              </w:divBdr>
            </w:div>
            <w:div w:id="1218202570">
              <w:marLeft w:val="0"/>
              <w:marRight w:val="0"/>
              <w:marTop w:val="166"/>
              <w:marBottom w:val="166"/>
              <w:divBdr>
                <w:top w:val="none" w:sz="0" w:space="0" w:color="auto"/>
                <w:left w:val="none" w:sz="0" w:space="0" w:color="auto"/>
                <w:bottom w:val="none" w:sz="0" w:space="0" w:color="auto"/>
                <w:right w:val="none" w:sz="0" w:space="0" w:color="auto"/>
              </w:divBdr>
            </w:div>
            <w:div w:id="547298861">
              <w:marLeft w:val="0"/>
              <w:marRight w:val="0"/>
              <w:marTop w:val="166"/>
              <w:marBottom w:val="166"/>
              <w:divBdr>
                <w:top w:val="none" w:sz="0" w:space="0" w:color="auto"/>
                <w:left w:val="none" w:sz="0" w:space="0" w:color="auto"/>
                <w:bottom w:val="none" w:sz="0" w:space="0" w:color="auto"/>
                <w:right w:val="none" w:sz="0" w:space="0" w:color="auto"/>
              </w:divBdr>
            </w:div>
            <w:div w:id="882865328">
              <w:marLeft w:val="0"/>
              <w:marRight w:val="0"/>
              <w:marTop w:val="166"/>
              <w:marBottom w:val="166"/>
              <w:divBdr>
                <w:top w:val="none" w:sz="0" w:space="0" w:color="auto"/>
                <w:left w:val="none" w:sz="0" w:space="0" w:color="auto"/>
                <w:bottom w:val="none" w:sz="0" w:space="0" w:color="auto"/>
                <w:right w:val="none" w:sz="0" w:space="0" w:color="auto"/>
              </w:divBdr>
            </w:div>
            <w:div w:id="751436840">
              <w:marLeft w:val="0"/>
              <w:marRight w:val="0"/>
              <w:marTop w:val="166"/>
              <w:marBottom w:val="166"/>
              <w:divBdr>
                <w:top w:val="none" w:sz="0" w:space="0" w:color="auto"/>
                <w:left w:val="none" w:sz="0" w:space="0" w:color="auto"/>
                <w:bottom w:val="none" w:sz="0" w:space="0" w:color="auto"/>
                <w:right w:val="none" w:sz="0" w:space="0" w:color="auto"/>
              </w:divBdr>
            </w:div>
            <w:div w:id="153571778">
              <w:marLeft w:val="0"/>
              <w:marRight w:val="0"/>
              <w:marTop w:val="166"/>
              <w:marBottom w:val="166"/>
              <w:divBdr>
                <w:top w:val="none" w:sz="0" w:space="0" w:color="auto"/>
                <w:left w:val="none" w:sz="0" w:space="0" w:color="auto"/>
                <w:bottom w:val="none" w:sz="0" w:space="0" w:color="auto"/>
                <w:right w:val="none" w:sz="0" w:space="0" w:color="auto"/>
              </w:divBdr>
            </w:div>
            <w:div w:id="359818740">
              <w:marLeft w:val="0"/>
              <w:marRight w:val="0"/>
              <w:marTop w:val="166"/>
              <w:marBottom w:val="166"/>
              <w:divBdr>
                <w:top w:val="none" w:sz="0" w:space="0" w:color="auto"/>
                <w:left w:val="none" w:sz="0" w:space="0" w:color="auto"/>
                <w:bottom w:val="none" w:sz="0" w:space="0" w:color="auto"/>
                <w:right w:val="none" w:sz="0" w:space="0" w:color="auto"/>
              </w:divBdr>
            </w:div>
            <w:div w:id="1610358710">
              <w:marLeft w:val="0"/>
              <w:marRight w:val="0"/>
              <w:marTop w:val="166"/>
              <w:marBottom w:val="166"/>
              <w:divBdr>
                <w:top w:val="none" w:sz="0" w:space="0" w:color="auto"/>
                <w:left w:val="none" w:sz="0" w:space="0" w:color="auto"/>
                <w:bottom w:val="none" w:sz="0" w:space="0" w:color="auto"/>
                <w:right w:val="none" w:sz="0" w:space="0" w:color="auto"/>
              </w:divBdr>
            </w:div>
            <w:div w:id="239558709">
              <w:marLeft w:val="0"/>
              <w:marRight w:val="0"/>
              <w:marTop w:val="166"/>
              <w:marBottom w:val="166"/>
              <w:divBdr>
                <w:top w:val="none" w:sz="0" w:space="0" w:color="auto"/>
                <w:left w:val="none" w:sz="0" w:space="0" w:color="auto"/>
                <w:bottom w:val="none" w:sz="0" w:space="0" w:color="auto"/>
                <w:right w:val="none" w:sz="0" w:space="0" w:color="auto"/>
              </w:divBdr>
            </w:div>
            <w:div w:id="1787653898">
              <w:marLeft w:val="0"/>
              <w:marRight w:val="0"/>
              <w:marTop w:val="166"/>
              <w:marBottom w:val="166"/>
              <w:divBdr>
                <w:top w:val="none" w:sz="0" w:space="0" w:color="auto"/>
                <w:left w:val="none" w:sz="0" w:space="0" w:color="auto"/>
                <w:bottom w:val="none" w:sz="0" w:space="0" w:color="auto"/>
                <w:right w:val="none" w:sz="0" w:space="0" w:color="auto"/>
              </w:divBdr>
            </w:div>
            <w:div w:id="24602141">
              <w:marLeft w:val="0"/>
              <w:marRight w:val="0"/>
              <w:marTop w:val="166"/>
              <w:marBottom w:val="166"/>
              <w:divBdr>
                <w:top w:val="none" w:sz="0" w:space="0" w:color="auto"/>
                <w:left w:val="none" w:sz="0" w:space="0" w:color="auto"/>
                <w:bottom w:val="none" w:sz="0" w:space="0" w:color="auto"/>
                <w:right w:val="none" w:sz="0" w:space="0" w:color="auto"/>
              </w:divBdr>
            </w:div>
            <w:div w:id="2129201239">
              <w:marLeft w:val="0"/>
              <w:marRight w:val="0"/>
              <w:marTop w:val="166"/>
              <w:marBottom w:val="166"/>
              <w:divBdr>
                <w:top w:val="none" w:sz="0" w:space="0" w:color="auto"/>
                <w:left w:val="none" w:sz="0" w:space="0" w:color="auto"/>
                <w:bottom w:val="none" w:sz="0" w:space="0" w:color="auto"/>
                <w:right w:val="none" w:sz="0" w:space="0" w:color="auto"/>
              </w:divBdr>
            </w:div>
            <w:div w:id="122889623">
              <w:marLeft w:val="0"/>
              <w:marRight w:val="0"/>
              <w:marTop w:val="166"/>
              <w:marBottom w:val="166"/>
              <w:divBdr>
                <w:top w:val="none" w:sz="0" w:space="0" w:color="auto"/>
                <w:left w:val="none" w:sz="0" w:space="0" w:color="auto"/>
                <w:bottom w:val="none" w:sz="0" w:space="0" w:color="auto"/>
                <w:right w:val="none" w:sz="0" w:space="0" w:color="auto"/>
              </w:divBdr>
            </w:div>
            <w:div w:id="369964247">
              <w:marLeft w:val="0"/>
              <w:marRight w:val="0"/>
              <w:marTop w:val="166"/>
              <w:marBottom w:val="166"/>
              <w:divBdr>
                <w:top w:val="none" w:sz="0" w:space="0" w:color="auto"/>
                <w:left w:val="none" w:sz="0" w:space="0" w:color="auto"/>
                <w:bottom w:val="none" w:sz="0" w:space="0" w:color="auto"/>
                <w:right w:val="none" w:sz="0" w:space="0" w:color="auto"/>
              </w:divBdr>
            </w:div>
            <w:div w:id="805581985">
              <w:marLeft w:val="0"/>
              <w:marRight w:val="0"/>
              <w:marTop w:val="166"/>
              <w:marBottom w:val="166"/>
              <w:divBdr>
                <w:top w:val="none" w:sz="0" w:space="0" w:color="auto"/>
                <w:left w:val="none" w:sz="0" w:space="0" w:color="auto"/>
                <w:bottom w:val="none" w:sz="0" w:space="0" w:color="auto"/>
                <w:right w:val="none" w:sz="0" w:space="0" w:color="auto"/>
              </w:divBdr>
            </w:div>
            <w:div w:id="533537459">
              <w:marLeft w:val="0"/>
              <w:marRight w:val="0"/>
              <w:marTop w:val="166"/>
              <w:marBottom w:val="166"/>
              <w:divBdr>
                <w:top w:val="none" w:sz="0" w:space="0" w:color="auto"/>
                <w:left w:val="none" w:sz="0" w:space="0" w:color="auto"/>
                <w:bottom w:val="none" w:sz="0" w:space="0" w:color="auto"/>
                <w:right w:val="none" w:sz="0" w:space="0" w:color="auto"/>
              </w:divBdr>
            </w:div>
            <w:div w:id="1320840659">
              <w:marLeft w:val="0"/>
              <w:marRight w:val="0"/>
              <w:marTop w:val="166"/>
              <w:marBottom w:val="166"/>
              <w:divBdr>
                <w:top w:val="none" w:sz="0" w:space="0" w:color="auto"/>
                <w:left w:val="none" w:sz="0" w:space="0" w:color="auto"/>
                <w:bottom w:val="none" w:sz="0" w:space="0" w:color="auto"/>
                <w:right w:val="none" w:sz="0" w:space="0" w:color="auto"/>
              </w:divBdr>
            </w:div>
            <w:div w:id="1487237286">
              <w:marLeft w:val="0"/>
              <w:marRight w:val="0"/>
              <w:marTop w:val="166"/>
              <w:marBottom w:val="166"/>
              <w:divBdr>
                <w:top w:val="none" w:sz="0" w:space="0" w:color="auto"/>
                <w:left w:val="none" w:sz="0" w:space="0" w:color="auto"/>
                <w:bottom w:val="none" w:sz="0" w:space="0" w:color="auto"/>
                <w:right w:val="none" w:sz="0" w:space="0" w:color="auto"/>
              </w:divBdr>
            </w:div>
            <w:div w:id="740324267">
              <w:marLeft w:val="0"/>
              <w:marRight w:val="0"/>
              <w:marTop w:val="166"/>
              <w:marBottom w:val="166"/>
              <w:divBdr>
                <w:top w:val="none" w:sz="0" w:space="0" w:color="auto"/>
                <w:left w:val="none" w:sz="0" w:space="0" w:color="auto"/>
                <w:bottom w:val="none" w:sz="0" w:space="0" w:color="auto"/>
                <w:right w:val="none" w:sz="0" w:space="0" w:color="auto"/>
              </w:divBdr>
            </w:div>
            <w:div w:id="166601922">
              <w:marLeft w:val="0"/>
              <w:marRight w:val="0"/>
              <w:marTop w:val="166"/>
              <w:marBottom w:val="166"/>
              <w:divBdr>
                <w:top w:val="none" w:sz="0" w:space="0" w:color="auto"/>
                <w:left w:val="none" w:sz="0" w:space="0" w:color="auto"/>
                <w:bottom w:val="none" w:sz="0" w:space="0" w:color="auto"/>
                <w:right w:val="none" w:sz="0" w:space="0" w:color="auto"/>
              </w:divBdr>
            </w:div>
            <w:div w:id="926157749">
              <w:marLeft w:val="0"/>
              <w:marRight w:val="0"/>
              <w:marTop w:val="166"/>
              <w:marBottom w:val="166"/>
              <w:divBdr>
                <w:top w:val="none" w:sz="0" w:space="0" w:color="auto"/>
                <w:left w:val="none" w:sz="0" w:space="0" w:color="auto"/>
                <w:bottom w:val="none" w:sz="0" w:space="0" w:color="auto"/>
                <w:right w:val="none" w:sz="0" w:space="0" w:color="auto"/>
              </w:divBdr>
            </w:div>
            <w:div w:id="403143142">
              <w:marLeft w:val="0"/>
              <w:marRight w:val="0"/>
              <w:marTop w:val="166"/>
              <w:marBottom w:val="166"/>
              <w:divBdr>
                <w:top w:val="none" w:sz="0" w:space="0" w:color="auto"/>
                <w:left w:val="none" w:sz="0" w:space="0" w:color="auto"/>
                <w:bottom w:val="none" w:sz="0" w:space="0" w:color="auto"/>
                <w:right w:val="none" w:sz="0" w:space="0" w:color="auto"/>
              </w:divBdr>
            </w:div>
            <w:div w:id="440297410">
              <w:marLeft w:val="0"/>
              <w:marRight w:val="0"/>
              <w:marTop w:val="166"/>
              <w:marBottom w:val="166"/>
              <w:divBdr>
                <w:top w:val="none" w:sz="0" w:space="0" w:color="auto"/>
                <w:left w:val="none" w:sz="0" w:space="0" w:color="auto"/>
                <w:bottom w:val="none" w:sz="0" w:space="0" w:color="auto"/>
                <w:right w:val="none" w:sz="0" w:space="0" w:color="auto"/>
              </w:divBdr>
            </w:div>
            <w:div w:id="596013821">
              <w:marLeft w:val="0"/>
              <w:marRight w:val="0"/>
              <w:marTop w:val="166"/>
              <w:marBottom w:val="166"/>
              <w:divBdr>
                <w:top w:val="none" w:sz="0" w:space="0" w:color="auto"/>
                <w:left w:val="none" w:sz="0" w:space="0" w:color="auto"/>
                <w:bottom w:val="none" w:sz="0" w:space="0" w:color="auto"/>
                <w:right w:val="none" w:sz="0" w:space="0" w:color="auto"/>
              </w:divBdr>
            </w:div>
            <w:div w:id="1867713333">
              <w:marLeft w:val="0"/>
              <w:marRight w:val="0"/>
              <w:marTop w:val="166"/>
              <w:marBottom w:val="166"/>
              <w:divBdr>
                <w:top w:val="none" w:sz="0" w:space="0" w:color="auto"/>
                <w:left w:val="none" w:sz="0" w:space="0" w:color="auto"/>
                <w:bottom w:val="none" w:sz="0" w:space="0" w:color="auto"/>
                <w:right w:val="none" w:sz="0" w:space="0" w:color="auto"/>
              </w:divBdr>
            </w:div>
            <w:div w:id="1980265472">
              <w:marLeft w:val="0"/>
              <w:marRight w:val="0"/>
              <w:marTop w:val="166"/>
              <w:marBottom w:val="166"/>
              <w:divBdr>
                <w:top w:val="none" w:sz="0" w:space="0" w:color="auto"/>
                <w:left w:val="none" w:sz="0" w:space="0" w:color="auto"/>
                <w:bottom w:val="none" w:sz="0" w:space="0" w:color="auto"/>
                <w:right w:val="none" w:sz="0" w:space="0" w:color="auto"/>
              </w:divBdr>
            </w:div>
            <w:div w:id="1149177667">
              <w:marLeft w:val="0"/>
              <w:marRight w:val="0"/>
              <w:marTop w:val="166"/>
              <w:marBottom w:val="166"/>
              <w:divBdr>
                <w:top w:val="none" w:sz="0" w:space="0" w:color="auto"/>
                <w:left w:val="none" w:sz="0" w:space="0" w:color="auto"/>
                <w:bottom w:val="none" w:sz="0" w:space="0" w:color="auto"/>
                <w:right w:val="none" w:sz="0" w:space="0" w:color="auto"/>
              </w:divBdr>
            </w:div>
            <w:div w:id="121464294">
              <w:marLeft w:val="0"/>
              <w:marRight w:val="0"/>
              <w:marTop w:val="166"/>
              <w:marBottom w:val="166"/>
              <w:divBdr>
                <w:top w:val="none" w:sz="0" w:space="0" w:color="auto"/>
                <w:left w:val="none" w:sz="0" w:space="0" w:color="auto"/>
                <w:bottom w:val="none" w:sz="0" w:space="0" w:color="auto"/>
                <w:right w:val="none" w:sz="0" w:space="0" w:color="auto"/>
              </w:divBdr>
            </w:div>
            <w:div w:id="1029719339">
              <w:marLeft w:val="0"/>
              <w:marRight w:val="0"/>
              <w:marTop w:val="166"/>
              <w:marBottom w:val="166"/>
              <w:divBdr>
                <w:top w:val="none" w:sz="0" w:space="0" w:color="auto"/>
                <w:left w:val="none" w:sz="0" w:space="0" w:color="auto"/>
                <w:bottom w:val="none" w:sz="0" w:space="0" w:color="auto"/>
                <w:right w:val="none" w:sz="0" w:space="0" w:color="auto"/>
              </w:divBdr>
            </w:div>
            <w:div w:id="233853330">
              <w:marLeft w:val="0"/>
              <w:marRight w:val="0"/>
              <w:marTop w:val="166"/>
              <w:marBottom w:val="166"/>
              <w:divBdr>
                <w:top w:val="none" w:sz="0" w:space="0" w:color="auto"/>
                <w:left w:val="none" w:sz="0" w:space="0" w:color="auto"/>
                <w:bottom w:val="none" w:sz="0" w:space="0" w:color="auto"/>
                <w:right w:val="none" w:sz="0" w:space="0" w:color="auto"/>
              </w:divBdr>
            </w:div>
            <w:div w:id="1609970296">
              <w:marLeft w:val="0"/>
              <w:marRight w:val="0"/>
              <w:marTop w:val="166"/>
              <w:marBottom w:val="166"/>
              <w:divBdr>
                <w:top w:val="none" w:sz="0" w:space="0" w:color="auto"/>
                <w:left w:val="none" w:sz="0" w:space="0" w:color="auto"/>
                <w:bottom w:val="none" w:sz="0" w:space="0" w:color="auto"/>
                <w:right w:val="none" w:sz="0" w:space="0" w:color="auto"/>
              </w:divBdr>
            </w:div>
            <w:div w:id="867137577">
              <w:marLeft w:val="0"/>
              <w:marRight w:val="0"/>
              <w:marTop w:val="166"/>
              <w:marBottom w:val="166"/>
              <w:divBdr>
                <w:top w:val="none" w:sz="0" w:space="0" w:color="auto"/>
                <w:left w:val="none" w:sz="0" w:space="0" w:color="auto"/>
                <w:bottom w:val="none" w:sz="0" w:space="0" w:color="auto"/>
                <w:right w:val="none" w:sz="0" w:space="0" w:color="auto"/>
              </w:divBdr>
            </w:div>
            <w:div w:id="1994409692">
              <w:marLeft w:val="0"/>
              <w:marRight w:val="0"/>
              <w:marTop w:val="166"/>
              <w:marBottom w:val="166"/>
              <w:divBdr>
                <w:top w:val="none" w:sz="0" w:space="0" w:color="auto"/>
                <w:left w:val="none" w:sz="0" w:space="0" w:color="auto"/>
                <w:bottom w:val="none" w:sz="0" w:space="0" w:color="auto"/>
                <w:right w:val="none" w:sz="0" w:space="0" w:color="auto"/>
              </w:divBdr>
            </w:div>
            <w:div w:id="2059473778">
              <w:marLeft w:val="0"/>
              <w:marRight w:val="0"/>
              <w:marTop w:val="166"/>
              <w:marBottom w:val="166"/>
              <w:divBdr>
                <w:top w:val="none" w:sz="0" w:space="0" w:color="auto"/>
                <w:left w:val="none" w:sz="0" w:space="0" w:color="auto"/>
                <w:bottom w:val="none" w:sz="0" w:space="0" w:color="auto"/>
                <w:right w:val="none" w:sz="0" w:space="0" w:color="auto"/>
              </w:divBdr>
            </w:div>
            <w:div w:id="249048395">
              <w:marLeft w:val="0"/>
              <w:marRight w:val="0"/>
              <w:marTop w:val="166"/>
              <w:marBottom w:val="166"/>
              <w:divBdr>
                <w:top w:val="none" w:sz="0" w:space="0" w:color="auto"/>
                <w:left w:val="none" w:sz="0" w:space="0" w:color="auto"/>
                <w:bottom w:val="none" w:sz="0" w:space="0" w:color="auto"/>
                <w:right w:val="none" w:sz="0" w:space="0" w:color="auto"/>
              </w:divBdr>
            </w:div>
            <w:div w:id="855969020">
              <w:marLeft w:val="0"/>
              <w:marRight w:val="0"/>
              <w:marTop w:val="166"/>
              <w:marBottom w:val="166"/>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chart" Target="charts/chart7.xml"/><Relationship Id="rId39"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12.png"/><Relationship Id="rId42"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chart" Target="charts/chart6.xml"/><Relationship Id="rId33" Type="http://schemas.openxmlformats.org/officeDocument/2006/relationships/image" Target="media/image11.png"/><Relationship Id="rId38" Type="http://schemas.openxmlformats.org/officeDocument/2006/relationships/image" Target="media/image14.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8.png"/><Relationship Id="rId29" Type="http://schemas.openxmlformats.org/officeDocument/2006/relationships/chart" Target="charts/chart10.xml"/><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5.xm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chart" Target="charts/chart12.xml"/><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onlinelibrary.wiley.com/doi/10.1111/j.1469-1809.2012.00703.x/full" TargetMode="External"/><Relationship Id="rId22" Type="http://schemas.openxmlformats.org/officeDocument/2006/relationships/image" Target="media/image10.png"/><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4.xml"/><Relationship Id="rId43"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DMIN\Documents\Book1.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6807673586767794E-2"/>
          <c:y val="4.9735185099642434E-2"/>
          <c:w val="0.86008748906386701"/>
          <c:h val="0.84122063445773065"/>
        </c:manualLayout>
      </c:layout>
      <c:bar3DChart>
        <c:barDir val="col"/>
        <c:grouping val="clustered"/>
        <c:varyColors val="0"/>
        <c:ser>
          <c:idx val="0"/>
          <c:order val="0"/>
          <c:tx>
            <c:strRef>
              <c:f>Sheet1!$B$1</c:f>
              <c:strCache>
                <c:ptCount val="1"/>
                <c:pt idx="0">
                  <c:v>Nhẹ cân</c:v>
                </c:pt>
              </c:strCache>
            </c:strRef>
          </c:tx>
          <c:spPr>
            <a:solidFill>
              <a:srgbClr val="FFC000"/>
            </a:solidFill>
          </c:spPr>
          <c:invertIfNegative val="0"/>
          <c:cat>
            <c:strRef>
              <c:f>Sheet1!$A$2:$A$11</c:f>
              <c:strCache>
                <c:ptCount val="10"/>
                <c:pt idx="0">
                  <c:v>0 - 5</c:v>
                </c:pt>
                <c:pt idx="1">
                  <c:v>12-Jun</c:v>
                </c:pt>
                <c:pt idx="2">
                  <c:v>13 - 17</c:v>
                </c:pt>
                <c:pt idx="3">
                  <c:v>18 - 23</c:v>
                </c:pt>
                <c:pt idx="4">
                  <c:v>24 - 29</c:v>
                </c:pt>
                <c:pt idx="5">
                  <c:v>30 - 35</c:v>
                </c:pt>
                <c:pt idx="6">
                  <c:v>36 - 41</c:v>
                </c:pt>
                <c:pt idx="7">
                  <c:v>42 - 47</c:v>
                </c:pt>
                <c:pt idx="8">
                  <c:v>48 - 53</c:v>
                </c:pt>
                <c:pt idx="9">
                  <c:v>54 - 59</c:v>
                </c:pt>
              </c:strCache>
            </c:strRef>
          </c:cat>
          <c:val>
            <c:numRef>
              <c:f>Sheet1!$B$2:$B$11</c:f>
              <c:numCache>
                <c:formatCode>General</c:formatCode>
                <c:ptCount val="10"/>
                <c:pt idx="0">
                  <c:v>6.7</c:v>
                </c:pt>
                <c:pt idx="1">
                  <c:v>9.9</c:v>
                </c:pt>
                <c:pt idx="2">
                  <c:v>15</c:v>
                </c:pt>
                <c:pt idx="3">
                  <c:v>19.5</c:v>
                </c:pt>
                <c:pt idx="4">
                  <c:v>18.8</c:v>
                </c:pt>
                <c:pt idx="5">
                  <c:v>20.3</c:v>
                </c:pt>
                <c:pt idx="6">
                  <c:v>22</c:v>
                </c:pt>
                <c:pt idx="7">
                  <c:v>22.7</c:v>
                </c:pt>
                <c:pt idx="8">
                  <c:v>22.2</c:v>
                </c:pt>
                <c:pt idx="9">
                  <c:v>26.2</c:v>
                </c:pt>
              </c:numCache>
            </c:numRef>
          </c:val>
        </c:ser>
        <c:ser>
          <c:idx val="1"/>
          <c:order val="1"/>
          <c:tx>
            <c:strRef>
              <c:f>Sheet1!$C$1</c:f>
              <c:strCache>
                <c:ptCount val="1"/>
                <c:pt idx="0">
                  <c:v>Thấp còi</c:v>
                </c:pt>
              </c:strCache>
            </c:strRef>
          </c:tx>
          <c:spPr>
            <a:solidFill>
              <a:srgbClr val="191DB7"/>
            </a:solidFill>
          </c:spPr>
          <c:invertIfNegative val="0"/>
          <c:cat>
            <c:strRef>
              <c:f>Sheet1!$A$2:$A$11</c:f>
              <c:strCache>
                <c:ptCount val="10"/>
                <c:pt idx="0">
                  <c:v>0 - 5</c:v>
                </c:pt>
                <c:pt idx="1">
                  <c:v>12-Jun</c:v>
                </c:pt>
                <c:pt idx="2">
                  <c:v>13 - 17</c:v>
                </c:pt>
                <c:pt idx="3">
                  <c:v>18 - 23</c:v>
                </c:pt>
                <c:pt idx="4">
                  <c:v>24 - 29</c:v>
                </c:pt>
                <c:pt idx="5">
                  <c:v>30 - 35</c:v>
                </c:pt>
                <c:pt idx="6">
                  <c:v>36 - 41</c:v>
                </c:pt>
                <c:pt idx="7">
                  <c:v>42 - 47</c:v>
                </c:pt>
                <c:pt idx="8">
                  <c:v>48 - 53</c:v>
                </c:pt>
                <c:pt idx="9">
                  <c:v>54 - 59</c:v>
                </c:pt>
              </c:strCache>
            </c:strRef>
          </c:cat>
          <c:val>
            <c:numRef>
              <c:f>Sheet1!$C$2:$C$11</c:f>
              <c:numCache>
                <c:formatCode>General</c:formatCode>
                <c:ptCount val="10"/>
                <c:pt idx="0">
                  <c:v>11.6</c:v>
                </c:pt>
                <c:pt idx="1">
                  <c:v>22.4</c:v>
                </c:pt>
                <c:pt idx="2">
                  <c:v>28.8</c:v>
                </c:pt>
                <c:pt idx="3">
                  <c:v>29.4</c:v>
                </c:pt>
                <c:pt idx="4">
                  <c:v>32.200000000000003</c:v>
                </c:pt>
                <c:pt idx="5">
                  <c:v>32.200000000000003</c:v>
                </c:pt>
                <c:pt idx="6">
                  <c:v>32.300000000000004</c:v>
                </c:pt>
                <c:pt idx="7">
                  <c:v>32.4</c:v>
                </c:pt>
                <c:pt idx="8">
                  <c:v>31</c:v>
                </c:pt>
                <c:pt idx="9">
                  <c:v>32.9</c:v>
                </c:pt>
              </c:numCache>
            </c:numRef>
          </c:val>
        </c:ser>
        <c:dLbls>
          <c:showLegendKey val="0"/>
          <c:showVal val="1"/>
          <c:showCatName val="0"/>
          <c:showSerName val="0"/>
          <c:showPercent val="0"/>
          <c:showBubbleSize val="0"/>
        </c:dLbls>
        <c:gapWidth val="150"/>
        <c:shape val="box"/>
        <c:axId val="162986624"/>
        <c:axId val="164036992"/>
        <c:axId val="0"/>
      </c:bar3DChart>
      <c:catAx>
        <c:axId val="162986624"/>
        <c:scaling>
          <c:orientation val="minMax"/>
        </c:scaling>
        <c:delete val="0"/>
        <c:axPos val="b"/>
        <c:majorTickMark val="out"/>
        <c:minorTickMark val="none"/>
        <c:tickLblPos val="nextTo"/>
        <c:crossAx val="164036992"/>
        <c:crosses val="autoZero"/>
        <c:auto val="1"/>
        <c:lblAlgn val="ctr"/>
        <c:lblOffset val="100"/>
        <c:noMultiLvlLbl val="0"/>
      </c:catAx>
      <c:valAx>
        <c:axId val="164036992"/>
        <c:scaling>
          <c:orientation val="minMax"/>
        </c:scaling>
        <c:delete val="0"/>
        <c:axPos val="l"/>
        <c:majorGridlines/>
        <c:numFmt formatCode="General" sourceLinked="1"/>
        <c:majorTickMark val="out"/>
        <c:minorTickMark val="none"/>
        <c:tickLblPos val="nextTo"/>
        <c:crossAx val="162986624"/>
        <c:crosses val="autoZero"/>
        <c:crossBetween val="between"/>
      </c:valAx>
    </c:plotArea>
    <c:legend>
      <c:legendPos val="r"/>
      <c:layout>
        <c:manualLayout>
          <c:xMode val="edge"/>
          <c:yMode val="edge"/>
          <c:x val="0.88801394171447456"/>
          <c:y val="0.47891990063746065"/>
          <c:w val="0.11198598535221356"/>
          <c:h val="0.13086170895304367"/>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Nhóm chứng</c:v>
                </c:pt>
              </c:strCache>
            </c:strRef>
          </c:tx>
          <c:spPr>
            <a:solidFill>
              <a:srgbClr val="FFFF00"/>
            </a:solidFill>
          </c:spPr>
          <c:invertIfNegative val="0"/>
          <c:dLbls>
            <c:dLbl>
              <c:idx val="0"/>
              <c:layout>
                <c:manualLayout>
                  <c:x val="-9.2667529428288268E-3"/>
                  <c:y val="1.3097476287263007E-2"/>
                </c:manualLayout>
              </c:layout>
              <c:showLegendKey val="0"/>
              <c:showVal val="1"/>
              <c:showCatName val="0"/>
              <c:showSerName val="0"/>
              <c:showPercent val="0"/>
              <c:showBubbleSize val="0"/>
            </c:dLbl>
            <c:dLbl>
              <c:idx val="1"/>
              <c:layout>
                <c:manualLayout>
                  <c:x val="0"/>
                  <c:y val="2.0740599593495949E-2"/>
                </c:manualLayout>
              </c:layout>
              <c:showLegendKey val="0"/>
              <c:showVal val="1"/>
              <c:showCatName val="0"/>
              <c:showSerName val="0"/>
              <c:showPercent val="0"/>
              <c:showBubbleSize val="0"/>
            </c:dLbl>
            <c:dLbl>
              <c:idx val="2"/>
              <c:layout>
                <c:manualLayout>
                  <c:x val="-6.9495175010192024E-3"/>
                  <c:y val="2.482384823848238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3"/>
                <c:pt idx="0">
                  <c:v>12 - &lt; 18 tháng</c:v>
                </c:pt>
                <c:pt idx="1">
                  <c:v>18 - &lt; 24 tháng</c:v>
                </c:pt>
                <c:pt idx="2">
                  <c:v>24 - 36 tháng</c:v>
                </c:pt>
              </c:strCache>
            </c:strRef>
          </c:cat>
          <c:val>
            <c:numRef>
              <c:f>Sheet1!$B$2:$B$5</c:f>
              <c:numCache>
                <c:formatCode>General</c:formatCode>
                <c:ptCount val="4"/>
                <c:pt idx="0">
                  <c:v>10.1</c:v>
                </c:pt>
                <c:pt idx="1">
                  <c:v>11</c:v>
                </c:pt>
                <c:pt idx="2">
                  <c:v>12.3</c:v>
                </c:pt>
              </c:numCache>
            </c:numRef>
          </c:val>
        </c:ser>
        <c:ser>
          <c:idx val="1"/>
          <c:order val="1"/>
          <c:tx>
            <c:strRef>
              <c:f>Sheet1!$C$1</c:f>
              <c:strCache>
                <c:ptCount val="1"/>
                <c:pt idx="0">
                  <c:v>Nhóm can thiệp</c:v>
                </c:pt>
              </c:strCache>
            </c:strRef>
          </c:tx>
          <c:spPr>
            <a:solidFill>
              <a:srgbClr val="FF0000"/>
            </a:solidFill>
          </c:spPr>
          <c:invertIfNegative val="0"/>
          <c:dLbls>
            <c:dLbl>
              <c:idx val="0"/>
              <c:layout>
                <c:manualLayout>
                  <c:x val="1.1581799560228721E-2"/>
                  <c:y val="2.1141175474255241E-2"/>
                </c:manualLayout>
              </c:layout>
              <c:showLegendKey val="0"/>
              <c:showVal val="1"/>
              <c:showCatName val="0"/>
              <c:showSerName val="0"/>
              <c:showPercent val="0"/>
              <c:showBubbleSize val="0"/>
            </c:dLbl>
            <c:dLbl>
              <c:idx val="1"/>
              <c:layout>
                <c:manualLayout>
                  <c:x val="6.9471462745752969E-3"/>
                  <c:y val="2.7489413956639612E-2"/>
                </c:manualLayout>
              </c:layout>
              <c:showLegendKey val="0"/>
              <c:showVal val="1"/>
              <c:showCatName val="0"/>
              <c:showSerName val="0"/>
              <c:showPercent val="0"/>
              <c:showBubbleSize val="0"/>
            </c:dLbl>
            <c:dLbl>
              <c:idx val="2"/>
              <c:layout>
                <c:manualLayout>
                  <c:x val="1.1578516323614041E-2"/>
                  <c:y val="1.65337059620596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3"/>
                <c:pt idx="0">
                  <c:v>12 - &lt; 18 tháng</c:v>
                </c:pt>
                <c:pt idx="1">
                  <c:v>18 - &lt; 24 tháng</c:v>
                </c:pt>
                <c:pt idx="2">
                  <c:v>24 - 36 tháng</c:v>
                </c:pt>
              </c:strCache>
            </c:strRef>
          </c:cat>
          <c:val>
            <c:numRef>
              <c:f>Sheet1!$C$2:$C$5</c:f>
              <c:numCache>
                <c:formatCode>General</c:formatCode>
                <c:ptCount val="4"/>
                <c:pt idx="0">
                  <c:v>10.3</c:v>
                </c:pt>
                <c:pt idx="1">
                  <c:v>11.6</c:v>
                </c:pt>
                <c:pt idx="2">
                  <c:v>12.2</c:v>
                </c:pt>
              </c:numCache>
            </c:numRef>
          </c:val>
        </c:ser>
        <c:ser>
          <c:idx val="2"/>
          <c:order val="2"/>
          <c:tx>
            <c:strRef>
              <c:f>Sheet1!$D$1</c:f>
              <c:strCache>
                <c:ptCount val="1"/>
                <c:pt idx="0">
                  <c:v>Column1</c:v>
                </c:pt>
              </c:strCache>
            </c:strRef>
          </c:tx>
          <c:invertIfNegative val="0"/>
          <c:cat>
            <c:strRef>
              <c:f>Sheet1!$A$2:$A$5</c:f>
              <c:strCache>
                <c:ptCount val="3"/>
                <c:pt idx="0">
                  <c:v>12 - &lt; 18 tháng</c:v>
                </c:pt>
                <c:pt idx="1">
                  <c:v>18 - &lt; 24 tháng</c:v>
                </c:pt>
                <c:pt idx="2">
                  <c:v>24 - 36 tháng</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axId val="177487232"/>
        <c:axId val="177509504"/>
      </c:barChart>
      <c:catAx>
        <c:axId val="177487232"/>
        <c:scaling>
          <c:orientation val="minMax"/>
        </c:scaling>
        <c:delete val="0"/>
        <c:axPos val="b"/>
        <c:majorTickMark val="out"/>
        <c:minorTickMark val="none"/>
        <c:tickLblPos val="nextTo"/>
        <c:crossAx val="177509504"/>
        <c:crosses val="autoZero"/>
        <c:auto val="1"/>
        <c:lblAlgn val="ctr"/>
        <c:lblOffset val="100"/>
        <c:noMultiLvlLbl val="0"/>
      </c:catAx>
      <c:valAx>
        <c:axId val="177509504"/>
        <c:scaling>
          <c:orientation val="minMax"/>
        </c:scaling>
        <c:delete val="0"/>
        <c:axPos val="l"/>
        <c:majorGridlines/>
        <c:numFmt formatCode="General" sourceLinked="1"/>
        <c:majorTickMark val="out"/>
        <c:minorTickMark val="none"/>
        <c:tickLblPos val="nextTo"/>
        <c:crossAx val="177487232"/>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7.3611111111111113E-2"/>
          <c:y val="3.5714285714285712E-2"/>
          <c:w val="0.8916666666666665"/>
          <c:h val="0.79546556680414948"/>
        </c:manualLayout>
      </c:layout>
      <c:barChart>
        <c:barDir val="col"/>
        <c:grouping val="clustered"/>
        <c:varyColors val="0"/>
        <c:ser>
          <c:idx val="0"/>
          <c:order val="0"/>
          <c:tx>
            <c:strRef>
              <c:f>Sheet1!$B$1</c:f>
              <c:strCache>
                <c:ptCount val="1"/>
                <c:pt idx="0">
                  <c:v>Nhóm chứng</c:v>
                </c:pt>
              </c:strCache>
            </c:strRef>
          </c:tx>
          <c:spPr>
            <a:solidFill>
              <a:srgbClr val="FFC000"/>
            </a:solidFill>
          </c:spPr>
          <c:invertIfNegative val="0"/>
          <c:cat>
            <c:strRef>
              <c:f>Sheet1!$A$2:$A$5</c:f>
              <c:strCache>
                <c:ptCount val="2"/>
                <c:pt idx="0">
                  <c:v>Nữ</c:v>
                </c:pt>
                <c:pt idx="1">
                  <c:v>Nam</c:v>
                </c:pt>
              </c:strCache>
            </c:strRef>
          </c:cat>
          <c:val>
            <c:numRef>
              <c:f>Sheet1!$B$2:$B$5</c:f>
              <c:numCache>
                <c:formatCode>General</c:formatCode>
                <c:ptCount val="4"/>
                <c:pt idx="0">
                  <c:v>9.0000000000000024E-2</c:v>
                </c:pt>
                <c:pt idx="1">
                  <c:v>9.0000000000000024E-2</c:v>
                </c:pt>
              </c:numCache>
            </c:numRef>
          </c:val>
        </c:ser>
        <c:ser>
          <c:idx val="1"/>
          <c:order val="1"/>
          <c:tx>
            <c:strRef>
              <c:f>Sheet1!$C$1</c:f>
              <c:strCache>
                <c:ptCount val="1"/>
                <c:pt idx="0">
                  <c:v>Nhóm can thiệp</c:v>
                </c:pt>
              </c:strCache>
            </c:strRef>
          </c:tx>
          <c:spPr>
            <a:solidFill>
              <a:srgbClr val="FF0000"/>
            </a:solidFill>
          </c:spPr>
          <c:invertIfNegative val="0"/>
          <c:cat>
            <c:strRef>
              <c:f>Sheet1!$A$2:$A$5</c:f>
              <c:strCache>
                <c:ptCount val="2"/>
                <c:pt idx="0">
                  <c:v>Nữ</c:v>
                </c:pt>
                <c:pt idx="1">
                  <c:v>Nam</c:v>
                </c:pt>
              </c:strCache>
            </c:strRef>
          </c:cat>
          <c:val>
            <c:numRef>
              <c:f>Sheet1!$C$2:$C$5</c:f>
              <c:numCache>
                <c:formatCode>General</c:formatCode>
                <c:ptCount val="4"/>
                <c:pt idx="0">
                  <c:v>0.31000000000000238</c:v>
                </c:pt>
                <c:pt idx="1">
                  <c:v>0.21000000000000021</c:v>
                </c:pt>
              </c:numCache>
            </c:numRef>
          </c:val>
        </c:ser>
        <c:ser>
          <c:idx val="2"/>
          <c:order val="2"/>
          <c:tx>
            <c:strRef>
              <c:f>Sheet1!$D$1</c:f>
              <c:strCache>
                <c:ptCount val="1"/>
                <c:pt idx="0">
                  <c:v>Column1</c:v>
                </c:pt>
              </c:strCache>
            </c:strRef>
          </c:tx>
          <c:invertIfNegative val="0"/>
          <c:cat>
            <c:strRef>
              <c:f>Sheet1!$A$2:$A$5</c:f>
              <c:strCache>
                <c:ptCount val="2"/>
                <c:pt idx="0">
                  <c:v>Nữ</c:v>
                </c:pt>
                <c:pt idx="1">
                  <c:v>Nam</c:v>
                </c:pt>
              </c:strCache>
            </c:strRef>
          </c:cat>
          <c:val>
            <c:numRef>
              <c:f>Sheet1!$D$2:$D$5</c:f>
              <c:numCache>
                <c:formatCode>General</c:formatCode>
                <c:ptCount val="4"/>
              </c:numCache>
            </c:numRef>
          </c:val>
        </c:ser>
        <c:dLbls>
          <c:showLegendKey val="0"/>
          <c:showVal val="1"/>
          <c:showCatName val="0"/>
          <c:showSerName val="0"/>
          <c:showPercent val="0"/>
          <c:showBubbleSize val="0"/>
        </c:dLbls>
        <c:gapWidth val="75"/>
        <c:axId val="175883008"/>
        <c:axId val="175884544"/>
      </c:barChart>
      <c:catAx>
        <c:axId val="175883008"/>
        <c:scaling>
          <c:orientation val="minMax"/>
        </c:scaling>
        <c:delete val="0"/>
        <c:axPos val="b"/>
        <c:majorTickMark val="none"/>
        <c:minorTickMark val="none"/>
        <c:tickLblPos val="nextTo"/>
        <c:txPr>
          <a:bodyPr/>
          <a:lstStyle/>
          <a:p>
            <a:pPr>
              <a:defRPr sz="1600" b="0"/>
            </a:pPr>
            <a:endParaRPr lang="en-US"/>
          </a:p>
        </c:txPr>
        <c:crossAx val="175884544"/>
        <c:crosses val="autoZero"/>
        <c:auto val="1"/>
        <c:lblAlgn val="ctr"/>
        <c:lblOffset val="100"/>
        <c:noMultiLvlLbl val="0"/>
      </c:catAx>
      <c:valAx>
        <c:axId val="175884544"/>
        <c:scaling>
          <c:orientation val="minMax"/>
        </c:scaling>
        <c:delete val="0"/>
        <c:axPos val="l"/>
        <c:numFmt formatCode="General" sourceLinked="1"/>
        <c:majorTickMark val="none"/>
        <c:minorTickMark val="none"/>
        <c:tickLblPos val="nextTo"/>
        <c:crossAx val="175883008"/>
        <c:crosses val="autoZero"/>
        <c:crossBetween val="between"/>
      </c:valAx>
    </c:plotArea>
    <c:legend>
      <c:legendPos val="b"/>
      <c:legendEntry>
        <c:idx val="2"/>
        <c:delete val="1"/>
      </c:legendEntry>
      <c:layout>
        <c:manualLayout>
          <c:xMode val="edge"/>
          <c:yMode val="edge"/>
          <c:x val="0.45327646544181982"/>
          <c:y val="0.52165604299462576"/>
          <c:w val="0.54483595800524931"/>
          <c:h val="9.3423322084741245E-2"/>
        </c:manualLayout>
      </c:layout>
      <c:overlay val="0"/>
      <c:txPr>
        <a:bodyPr/>
        <a:lstStyle/>
        <a:p>
          <a:pPr>
            <a:defRPr sz="1600" b="0"/>
          </a:pPr>
          <a:endParaRPr lang="en-US"/>
        </a:p>
      </c:txPr>
    </c:legend>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Nhóm chứng </c:v>
                </c:pt>
              </c:strCache>
            </c:strRef>
          </c:tx>
          <c:spPr>
            <a:solidFill>
              <a:srgbClr val="FFC000"/>
            </a:solidFill>
          </c:spPr>
          <c:invertIfNegative val="0"/>
          <c:dLbls>
            <c:showLegendKey val="0"/>
            <c:showVal val="1"/>
            <c:showCatName val="0"/>
            <c:showSerName val="0"/>
            <c:showPercent val="0"/>
            <c:showBubbleSize val="0"/>
            <c:showLeaderLines val="0"/>
          </c:dLbls>
          <c:cat>
            <c:strRef>
              <c:f>Sheet1!$A$2:$A$4</c:f>
              <c:strCache>
                <c:ptCount val="2"/>
                <c:pt idx="0">
                  <c:v>Nữ</c:v>
                </c:pt>
                <c:pt idx="1">
                  <c:v>Nam</c:v>
                </c:pt>
              </c:strCache>
            </c:strRef>
          </c:cat>
          <c:val>
            <c:numRef>
              <c:f>Sheet1!$B$2:$B$4</c:f>
              <c:numCache>
                <c:formatCode>General</c:formatCode>
                <c:ptCount val="3"/>
                <c:pt idx="0">
                  <c:v>4.7</c:v>
                </c:pt>
                <c:pt idx="1">
                  <c:v>4.8</c:v>
                </c:pt>
              </c:numCache>
            </c:numRef>
          </c:val>
        </c:ser>
        <c:ser>
          <c:idx val="1"/>
          <c:order val="1"/>
          <c:tx>
            <c:strRef>
              <c:f>Sheet1!$C$1</c:f>
              <c:strCache>
                <c:ptCount val="1"/>
                <c:pt idx="0">
                  <c:v>Nhóm can thiệp </c:v>
                </c:pt>
              </c:strCache>
            </c:strRef>
          </c:tx>
          <c:spPr>
            <a:solidFill>
              <a:srgbClr val="FF0000"/>
            </a:solidFill>
          </c:spPr>
          <c:invertIfNegative val="0"/>
          <c:dLbls>
            <c:showLegendKey val="0"/>
            <c:showVal val="1"/>
            <c:showCatName val="0"/>
            <c:showSerName val="0"/>
            <c:showPercent val="0"/>
            <c:showBubbleSize val="0"/>
            <c:showLeaderLines val="0"/>
          </c:dLbls>
          <c:cat>
            <c:strRef>
              <c:f>Sheet1!$A$2:$A$4</c:f>
              <c:strCache>
                <c:ptCount val="2"/>
                <c:pt idx="0">
                  <c:v>Nữ</c:v>
                </c:pt>
                <c:pt idx="1">
                  <c:v>Nam</c:v>
                </c:pt>
              </c:strCache>
            </c:strRef>
          </c:cat>
          <c:val>
            <c:numRef>
              <c:f>Sheet1!$C$2:$C$4</c:f>
              <c:numCache>
                <c:formatCode>General</c:formatCode>
                <c:ptCount val="3"/>
                <c:pt idx="0">
                  <c:v>6</c:v>
                </c:pt>
                <c:pt idx="1">
                  <c:v>5.5</c:v>
                </c:pt>
              </c:numCache>
            </c:numRef>
          </c:val>
        </c:ser>
        <c:ser>
          <c:idx val="2"/>
          <c:order val="2"/>
          <c:tx>
            <c:strRef>
              <c:f>Sheet1!$D$1</c:f>
              <c:strCache>
                <c:ptCount val="1"/>
                <c:pt idx="0">
                  <c:v>Column1</c:v>
                </c:pt>
              </c:strCache>
            </c:strRef>
          </c:tx>
          <c:invertIfNegative val="0"/>
          <c:cat>
            <c:strRef>
              <c:f>Sheet1!$A$2:$A$4</c:f>
              <c:strCache>
                <c:ptCount val="2"/>
                <c:pt idx="0">
                  <c:v>Nữ</c:v>
                </c:pt>
                <c:pt idx="1">
                  <c:v>Nam</c:v>
                </c:pt>
              </c:strCache>
            </c:strRef>
          </c:cat>
          <c:val>
            <c:numRef>
              <c:f>Sheet1!$D$2:$D$4</c:f>
              <c:numCache>
                <c:formatCode>General</c:formatCode>
                <c:ptCount val="3"/>
              </c:numCache>
            </c:numRef>
          </c:val>
        </c:ser>
        <c:dLbls>
          <c:showLegendKey val="0"/>
          <c:showVal val="0"/>
          <c:showCatName val="0"/>
          <c:showSerName val="0"/>
          <c:showPercent val="0"/>
          <c:showBubbleSize val="0"/>
        </c:dLbls>
        <c:gapWidth val="150"/>
        <c:axId val="178182016"/>
        <c:axId val="178183552"/>
      </c:barChart>
      <c:catAx>
        <c:axId val="178182016"/>
        <c:scaling>
          <c:orientation val="minMax"/>
        </c:scaling>
        <c:delete val="0"/>
        <c:axPos val="b"/>
        <c:majorTickMark val="out"/>
        <c:minorTickMark val="none"/>
        <c:tickLblPos val="nextTo"/>
        <c:txPr>
          <a:bodyPr/>
          <a:lstStyle/>
          <a:p>
            <a:pPr>
              <a:defRPr sz="1400" b="1"/>
            </a:pPr>
            <a:endParaRPr lang="en-US"/>
          </a:p>
        </c:txPr>
        <c:crossAx val="178183552"/>
        <c:crosses val="autoZero"/>
        <c:auto val="1"/>
        <c:lblAlgn val="ctr"/>
        <c:lblOffset val="100"/>
        <c:noMultiLvlLbl val="0"/>
      </c:catAx>
      <c:valAx>
        <c:axId val="178183552"/>
        <c:scaling>
          <c:orientation val="minMax"/>
        </c:scaling>
        <c:delete val="0"/>
        <c:axPos val="l"/>
        <c:majorGridlines/>
        <c:numFmt formatCode="General" sourceLinked="1"/>
        <c:majorTickMark val="out"/>
        <c:minorTickMark val="none"/>
        <c:tickLblPos val="nextTo"/>
        <c:crossAx val="178182016"/>
        <c:crosses val="autoZero"/>
        <c:crossBetween val="between"/>
      </c:valAx>
    </c:plotArea>
    <c:legend>
      <c:legendPos val="r"/>
      <c:legendEntry>
        <c:idx val="2"/>
        <c:delete val="1"/>
      </c:legendEntry>
      <c:overlay val="0"/>
      <c:txPr>
        <a:bodyPr/>
        <a:lstStyle/>
        <a:p>
          <a:pPr>
            <a:defRPr sz="1200" b="1"/>
          </a:pPr>
          <a:endParaRPr lang="en-U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8.5185185185185197E-2"/>
          <c:y val="0.10317460317460322"/>
          <c:w val="0.8916666666666665"/>
          <c:h val="0.8215707411573373"/>
        </c:manualLayout>
      </c:layout>
      <c:barChart>
        <c:barDir val="col"/>
        <c:grouping val="clustered"/>
        <c:varyColors val="0"/>
        <c:ser>
          <c:idx val="0"/>
          <c:order val="0"/>
          <c:tx>
            <c:strRef>
              <c:f>Sheet1!$B$1</c:f>
              <c:strCache>
                <c:ptCount val="1"/>
                <c:pt idx="0">
                  <c:v>nhóm chứng</c:v>
                </c:pt>
              </c:strCache>
            </c:strRef>
          </c:tx>
          <c:spPr>
            <a:solidFill>
              <a:srgbClr val="FFC000"/>
            </a:solidFill>
          </c:spPr>
          <c:invertIfNegative val="0"/>
          <c:cat>
            <c:strRef>
              <c:f>Sheet1!$A$2:$A$5</c:f>
              <c:strCache>
                <c:ptCount val="2"/>
                <c:pt idx="0">
                  <c:v>nữ</c:v>
                </c:pt>
                <c:pt idx="1">
                  <c:v>nam </c:v>
                </c:pt>
              </c:strCache>
            </c:strRef>
          </c:cat>
          <c:val>
            <c:numRef>
              <c:f>Sheet1!$B$2:$B$5</c:f>
              <c:numCache>
                <c:formatCode>General</c:formatCode>
                <c:ptCount val="4"/>
                <c:pt idx="0">
                  <c:v>-1.1499999999999677</c:v>
                </c:pt>
                <c:pt idx="1">
                  <c:v>-1.33</c:v>
                </c:pt>
              </c:numCache>
            </c:numRef>
          </c:val>
        </c:ser>
        <c:ser>
          <c:idx val="1"/>
          <c:order val="1"/>
          <c:tx>
            <c:strRef>
              <c:f>Sheet1!$C$1</c:f>
              <c:strCache>
                <c:ptCount val="1"/>
                <c:pt idx="0">
                  <c:v>nhóm can thiệp</c:v>
                </c:pt>
              </c:strCache>
            </c:strRef>
          </c:tx>
          <c:spPr>
            <a:solidFill>
              <a:srgbClr val="FF3300"/>
            </a:solidFill>
          </c:spPr>
          <c:invertIfNegative val="0"/>
          <c:cat>
            <c:strRef>
              <c:f>Sheet1!$A$2:$A$5</c:f>
              <c:strCache>
                <c:ptCount val="2"/>
                <c:pt idx="0">
                  <c:v>nữ</c:v>
                </c:pt>
                <c:pt idx="1">
                  <c:v>nam </c:v>
                </c:pt>
              </c:strCache>
            </c:strRef>
          </c:cat>
          <c:val>
            <c:numRef>
              <c:f>Sheet1!$C$2:$C$5</c:f>
              <c:numCache>
                <c:formatCode>General</c:formatCode>
                <c:ptCount val="4"/>
                <c:pt idx="0">
                  <c:v>-1</c:v>
                </c:pt>
                <c:pt idx="1">
                  <c:v>-0.98</c:v>
                </c:pt>
              </c:numCache>
            </c:numRef>
          </c:val>
        </c:ser>
        <c:ser>
          <c:idx val="2"/>
          <c:order val="2"/>
          <c:tx>
            <c:strRef>
              <c:f>Sheet1!$D$1</c:f>
              <c:strCache>
                <c:ptCount val="1"/>
                <c:pt idx="0">
                  <c:v>Column1</c:v>
                </c:pt>
              </c:strCache>
            </c:strRef>
          </c:tx>
          <c:invertIfNegative val="0"/>
          <c:cat>
            <c:strRef>
              <c:f>Sheet1!$A$2:$A$5</c:f>
              <c:strCache>
                <c:ptCount val="2"/>
                <c:pt idx="0">
                  <c:v>nữ</c:v>
                </c:pt>
                <c:pt idx="1">
                  <c:v>nam </c:v>
                </c:pt>
              </c:strCache>
            </c:strRef>
          </c:cat>
          <c:val>
            <c:numRef>
              <c:f>Sheet1!$D$2:$D$5</c:f>
              <c:numCache>
                <c:formatCode>General</c:formatCode>
                <c:ptCount val="4"/>
              </c:numCache>
            </c:numRef>
          </c:val>
        </c:ser>
        <c:dLbls>
          <c:showLegendKey val="0"/>
          <c:showVal val="1"/>
          <c:showCatName val="0"/>
          <c:showSerName val="0"/>
          <c:showPercent val="0"/>
          <c:showBubbleSize val="0"/>
        </c:dLbls>
        <c:gapWidth val="75"/>
        <c:axId val="178302976"/>
        <c:axId val="178304512"/>
      </c:barChart>
      <c:catAx>
        <c:axId val="178302976"/>
        <c:scaling>
          <c:orientation val="minMax"/>
        </c:scaling>
        <c:delete val="0"/>
        <c:axPos val="b"/>
        <c:majorTickMark val="none"/>
        <c:minorTickMark val="none"/>
        <c:tickLblPos val="nextTo"/>
        <c:crossAx val="178304512"/>
        <c:crosses val="autoZero"/>
        <c:auto val="1"/>
        <c:lblAlgn val="ctr"/>
        <c:lblOffset val="100"/>
        <c:noMultiLvlLbl val="0"/>
      </c:catAx>
      <c:valAx>
        <c:axId val="178304512"/>
        <c:scaling>
          <c:orientation val="minMax"/>
        </c:scaling>
        <c:delete val="0"/>
        <c:axPos val="l"/>
        <c:numFmt formatCode="General" sourceLinked="1"/>
        <c:majorTickMark val="none"/>
        <c:minorTickMark val="none"/>
        <c:tickLblPos val="nextTo"/>
        <c:crossAx val="178302976"/>
        <c:crosses val="autoZero"/>
        <c:crossBetween val="between"/>
      </c:valAx>
      <c:spPr>
        <a:ln w="12700"/>
      </c:spPr>
    </c:plotArea>
    <c:legend>
      <c:legendPos val="b"/>
      <c:legendEntry>
        <c:idx val="2"/>
        <c:delete val="1"/>
      </c:legendEntry>
      <c:layout>
        <c:manualLayout>
          <c:xMode val="edge"/>
          <c:yMode val="edge"/>
          <c:x val="0.4512941090696998"/>
          <c:y val="0.79864086313817384"/>
          <c:w val="0.54870589093030064"/>
          <c:h val="0.16990863344723087"/>
        </c:manualLayout>
      </c:layout>
      <c:overlay val="0"/>
      <c:txPr>
        <a:bodyPr/>
        <a:lstStyle/>
        <a:p>
          <a:pPr>
            <a:defRPr sz="1400" b="1"/>
          </a:pPr>
          <a:endParaRPr lang="en-US"/>
        </a:p>
      </c:txPr>
    </c:legend>
    <c:plotVisOnly val="1"/>
    <c:dispBlanksAs val="gap"/>
    <c:showDLblsOverMax val="0"/>
  </c:chart>
  <c:spPr>
    <a:ln w="6350"/>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Nhóm chứng</c:v>
                </c:pt>
              </c:strCache>
            </c:strRef>
          </c:tx>
          <c:spPr>
            <a:solidFill>
              <a:srgbClr val="FFC000"/>
            </a:solidFill>
            <a:ln>
              <a:solidFill>
                <a:srgbClr val="3333FF"/>
              </a:solidFill>
            </a:ln>
          </c:spPr>
          <c:invertIfNegative val="0"/>
          <c:dLbls>
            <c:dLbl>
              <c:idx val="0"/>
              <c:layout>
                <c:manualLayout>
                  <c:x val="2.1218890680035909E-17"/>
                  <c:y val="1.984126984127029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3"/>
                <c:pt idx="0">
                  <c:v>12 - &lt; 18 tháng</c:v>
                </c:pt>
                <c:pt idx="1">
                  <c:v>18 - &lt; 24 tháng</c:v>
                </c:pt>
                <c:pt idx="2">
                  <c:v>24 – 36 tháng</c:v>
                </c:pt>
              </c:strCache>
            </c:strRef>
          </c:cat>
          <c:val>
            <c:numRef>
              <c:f>Sheet1!$B$2:$B$5</c:f>
              <c:numCache>
                <c:formatCode>General</c:formatCode>
                <c:ptCount val="4"/>
                <c:pt idx="0">
                  <c:v>5</c:v>
                </c:pt>
                <c:pt idx="1">
                  <c:v>5.5</c:v>
                </c:pt>
                <c:pt idx="2">
                  <c:v>4</c:v>
                </c:pt>
              </c:numCache>
            </c:numRef>
          </c:val>
        </c:ser>
        <c:ser>
          <c:idx val="1"/>
          <c:order val="1"/>
          <c:tx>
            <c:strRef>
              <c:f>Sheet1!$C$1</c:f>
              <c:strCache>
                <c:ptCount val="1"/>
                <c:pt idx="0">
                  <c:v>Nhóm can thiệp</c:v>
                </c:pt>
              </c:strCache>
            </c:strRef>
          </c:tx>
          <c:spPr>
            <a:solidFill>
              <a:srgbClr val="FF0000"/>
            </a:solidFill>
            <a:ln>
              <a:solidFill>
                <a:srgbClr val="3EE2AB"/>
              </a:solidFill>
            </a:ln>
          </c:spPr>
          <c:invertIfNegative val="0"/>
          <c:dLbls>
            <c:showLegendKey val="0"/>
            <c:showVal val="1"/>
            <c:showCatName val="0"/>
            <c:showSerName val="0"/>
            <c:showPercent val="0"/>
            <c:showBubbleSize val="0"/>
            <c:showLeaderLines val="0"/>
          </c:dLbls>
          <c:cat>
            <c:strRef>
              <c:f>Sheet1!$A$2:$A$5</c:f>
              <c:strCache>
                <c:ptCount val="3"/>
                <c:pt idx="0">
                  <c:v>12 - &lt; 18 tháng</c:v>
                </c:pt>
                <c:pt idx="1">
                  <c:v>18 - &lt; 24 tháng</c:v>
                </c:pt>
                <c:pt idx="2">
                  <c:v>24 – 36 tháng</c:v>
                </c:pt>
              </c:strCache>
            </c:strRef>
          </c:cat>
          <c:val>
            <c:numRef>
              <c:f>Sheet1!$C$2:$C$5</c:f>
              <c:numCache>
                <c:formatCode>General</c:formatCode>
                <c:ptCount val="4"/>
                <c:pt idx="0">
                  <c:v>6.6</c:v>
                </c:pt>
                <c:pt idx="1">
                  <c:v>4.5</c:v>
                </c:pt>
                <c:pt idx="2">
                  <c:v>5.0999999999999996</c:v>
                </c:pt>
              </c:numCache>
            </c:numRef>
          </c:val>
        </c:ser>
        <c:ser>
          <c:idx val="2"/>
          <c:order val="2"/>
          <c:tx>
            <c:strRef>
              <c:f>Sheet1!$D$1</c:f>
              <c:strCache>
                <c:ptCount val="1"/>
                <c:pt idx="0">
                  <c:v>Column1</c:v>
                </c:pt>
              </c:strCache>
            </c:strRef>
          </c:tx>
          <c:invertIfNegative val="0"/>
          <c:cat>
            <c:strRef>
              <c:f>Sheet1!$A$2:$A$5</c:f>
              <c:strCache>
                <c:ptCount val="3"/>
                <c:pt idx="0">
                  <c:v>12 - &lt; 18 tháng</c:v>
                </c:pt>
                <c:pt idx="1">
                  <c:v>18 - &lt; 24 tháng</c:v>
                </c:pt>
                <c:pt idx="2">
                  <c:v>24 – 36 tháng</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axId val="175918080"/>
        <c:axId val="177742592"/>
      </c:barChart>
      <c:catAx>
        <c:axId val="175918080"/>
        <c:scaling>
          <c:orientation val="minMax"/>
        </c:scaling>
        <c:delete val="0"/>
        <c:axPos val="b"/>
        <c:majorTickMark val="out"/>
        <c:minorTickMark val="none"/>
        <c:tickLblPos val="nextTo"/>
        <c:crossAx val="177742592"/>
        <c:crosses val="autoZero"/>
        <c:auto val="1"/>
        <c:lblAlgn val="ctr"/>
        <c:lblOffset val="100"/>
        <c:noMultiLvlLbl val="0"/>
      </c:catAx>
      <c:valAx>
        <c:axId val="177742592"/>
        <c:scaling>
          <c:orientation val="minMax"/>
        </c:scaling>
        <c:delete val="0"/>
        <c:axPos val="l"/>
        <c:majorGridlines/>
        <c:numFmt formatCode="General" sourceLinked="1"/>
        <c:majorTickMark val="out"/>
        <c:minorTickMark val="none"/>
        <c:tickLblPos val="nextTo"/>
        <c:crossAx val="175918080"/>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83037658066608E-2"/>
          <c:y val="6.1438784629133533E-2"/>
          <c:w val="0.68310566503752168"/>
          <c:h val="0.76279043789099976"/>
        </c:manualLayout>
      </c:layout>
      <c:barChart>
        <c:barDir val="col"/>
        <c:grouping val="clustered"/>
        <c:varyColors val="0"/>
        <c:ser>
          <c:idx val="0"/>
          <c:order val="0"/>
          <c:tx>
            <c:strRef>
              <c:f>Sheet1!$B$1</c:f>
              <c:strCache>
                <c:ptCount val="1"/>
                <c:pt idx="0">
                  <c:v>nhóm chứng</c:v>
                </c:pt>
              </c:strCache>
            </c:strRef>
          </c:tx>
          <c:spPr>
            <a:solidFill>
              <a:srgbClr val="FFFF00"/>
            </a:solidFill>
            <a:ln>
              <a:solidFill>
                <a:srgbClr val="0070C0"/>
              </a:solidFill>
            </a:ln>
          </c:spPr>
          <c:invertIfNegative val="0"/>
          <c:dLbls>
            <c:dLbl>
              <c:idx val="0"/>
              <c:layout>
                <c:manualLayout>
                  <c:x val="0"/>
                  <c:y val="0.10144133903022225"/>
                </c:manualLayout>
              </c:layout>
              <c:showLegendKey val="0"/>
              <c:showVal val="1"/>
              <c:showCatName val="0"/>
              <c:showSerName val="0"/>
              <c:showPercent val="0"/>
              <c:showBubbleSize val="0"/>
            </c:dLbl>
            <c:dLbl>
              <c:idx val="1"/>
              <c:layout>
                <c:manualLayout>
                  <c:x val="-2.2238211165298092E-3"/>
                  <c:y val="0.11442789384971185"/>
                </c:manualLayout>
              </c:layout>
              <c:showLegendKey val="0"/>
              <c:showVal val="1"/>
              <c:showCatName val="0"/>
              <c:showSerName val="0"/>
              <c:showPercent val="0"/>
              <c:showBubbleSize val="0"/>
            </c:dLbl>
            <c:dLbl>
              <c:idx val="2"/>
              <c:layout>
                <c:manualLayout>
                  <c:x val="4.4476422330597112E-3"/>
                  <c:y val="9.458664889655454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3"/>
                <c:pt idx="0">
                  <c:v>12 - &lt; 18 tháng</c:v>
                </c:pt>
                <c:pt idx="1">
                  <c:v>18 - &lt; 24 tháng</c:v>
                </c:pt>
                <c:pt idx="2">
                  <c:v>24 – 36 tháng</c:v>
                </c:pt>
              </c:strCache>
            </c:strRef>
          </c:cat>
          <c:val>
            <c:numRef>
              <c:f>Sheet1!$B$2:$B$5</c:f>
              <c:numCache>
                <c:formatCode>General</c:formatCode>
                <c:ptCount val="4"/>
                <c:pt idx="0">
                  <c:v>6.4</c:v>
                </c:pt>
                <c:pt idx="1">
                  <c:v>4.8</c:v>
                </c:pt>
                <c:pt idx="2">
                  <c:v>3.6</c:v>
                </c:pt>
              </c:numCache>
            </c:numRef>
          </c:val>
        </c:ser>
        <c:ser>
          <c:idx val="1"/>
          <c:order val="1"/>
          <c:tx>
            <c:strRef>
              <c:f>Sheet1!$C$1</c:f>
              <c:strCache>
                <c:ptCount val="1"/>
                <c:pt idx="0">
                  <c:v>nhóm can thiệp </c:v>
                </c:pt>
              </c:strCache>
            </c:strRef>
          </c:tx>
          <c:spPr>
            <a:solidFill>
              <a:srgbClr val="FF0000"/>
            </a:solidFill>
            <a:ln>
              <a:solidFill>
                <a:srgbClr val="00B050"/>
              </a:solidFill>
            </a:ln>
          </c:spPr>
          <c:invertIfNegative val="0"/>
          <c:dLbls>
            <c:dLbl>
              <c:idx val="0"/>
              <c:layout>
                <c:manualLayout>
                  <c:x val="3.6286807084919925E-3"/>
                  <c:y val="0.1992732546744542"/>
                </c:manualLayout>
              </c:layout>
              <c:showLegendKey val="0"/>
              <c:showVal val="1"/>
              <c:showCatName val="0"/>
              <c:showSerName val="0"/>
              <c:showPercent val="0"/>
              <c:showBubbleSize val="0"/>
            </c:dLbl>
            <c:dLbl>
              <c:idx val="1"/>
              <c:layout>
                <c:manualLayout>
                  <c:x val="-6.3702844267212138E-4"/>
                  <c:y val="0.11760142683548273"/>
                </c:manualLayout>
              </c:layout>
              <c:showLegendKey val="0"/>
              <c:showVal val="1"/>
              <c:showCatName val="0"/>
              <c:showSerName val="0"/>
              <c:showPercent val="0"/>
              <c:showBubbleSize val="0"/>
            </c:dLbl>
            <c:dLbl>
              <c:idx val="2"/>
              <c:layout>
                <c:manualLayout>
                  <c:x val="0"/>
                  <c:y val="0.1144996276116186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3"/>
                <c:pt idx="0">
                  <c:v>12 - &lt; 18 tháng</c:v>
                </c:pt>
                <c:pt idx="1">
                  <c:v>18 - &lt; 24 tháng</c:v>
                </c:pt>
                <c:pt idx="2">
                  <c:v>24 – 36 tháng</c:v>
                </c:pt>
              </c:strCache>
            </c:strRef>
          </c:cat>
          <c:val>
            <c:numRef>
              <c:f>Sheet1!$C$2:$C$5</c:f>
              <c:numCache>
                <c:formatCode>General</c:formatCode>
                <c:ptCount val="4"/>
                <c:pt idx="0">
                  <c:v>6.4</c:v>
                </c:pt>
                <c:pt idx="1">
                  <c:v>5.7</c:v>
                </c:pt>
                <c:pt idx="2">
                  <c:v>5.9</c:v>
                </c:pt>
              </c:numCache>
            </c:numRef>
          </c:val>
        </c:ser>
        <c:ser>
          <c:idx val="2"/>
          <c:order val="2"/>
          <c:tx>
            <c:strRef>
              <c:f>Sheet1!$D$1</c:f>
              <c:strCache>
                <c:ptCount val="1"/>
                <c:pt idx="0">
                  <c:v>Column1</c:v>
                </c:pt>
              </c:strCache>
            </c:strRef>
          </c:tx>
          <c:invertIfNegative val="0"/>
          <c:cat>
            <c:strRef>
              <c:f>Sheet1!$A$2:$A$5</c:f>
              <c:strCache>
                <c:ptCount val="3"/>
                <c:pt idx="0">
                  <c:v>12 - &lt; 18 tháng</c:v>
                </c:pt>
                <c:pt idx="1">
                  <c:v>18 - &lt; 24 tháng</c:v>
                </c:pt>
                <c:pt idx="2">
                  <c:v>24 – 36 tháng</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axId val="178674688"/>
        <c:axId val="178848512"/>
      </c:barChart>
      <c:catAx>
        <c:axId val="178674688"/>
        <c:scaling>
          <c:orientation val="minMax"/>
        </c:scaling>
        <c:delete val="0"/>
        <c:axPos val="b"/>
        <c:majorTickMark val="out"/>
        <c:minorTickMark val="none"/>
        <c:tickLblPos val="nextTo"/>
        <c:crossAx val="178848512"/>
        <c:crosses val="autoZero"/>
        <c:auto val="1"/>
        <c:lblAlgn val="ctr"/>
        <c:lblOffset val="100"/>
        <c:noMultiLvlLbl val="0"/>
      </c:catAx>
      <c:valAx>
        <c:axId val="178848512"/>
        <c:scaling>
          <c:orientation val="minMax"/>
        </c:scaling>
        <c:delete val="0"/>
        <c:axPos val="l"/>
        <c:majorGridlines/>
        <c:numFmt formatCode="General" sourceLinked="1"/>
        <c:majorTickMark val="out"/>
        <c:minorTickMark val="none"/>
        <c:tickLblPos val="nextTo"/>
        <c:crossAx val="178674688"/>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Gia Lộc</c:v>
                </c:pt>
              </c:strCache>
            </c:strRef>
          </c:tx>
          <c:spPr>
            <a:solidFill>
              <a:srgbClr val="FFFF00"/>
            </a:solidFill>
          </c:spPr>
          <c:invertIfNegative val="0"/>
          <c:dLbls>
            <c:dLbl>
              <c:idx val="0"/>
              <c:layout>
                <c:manualLayout>
                  <c:x val="0"/>
                  <c:y val="0.26190476190482176"/>
                </c:manualLayout>
              </c:layout>
              <c:showLegendKey val="0"/>
              <c:showVal val="1"/>
              <c:showCatName val="0"/>
              <c:showSerName val="0"/>
              <c:showPercent val="0"/>
              <c:showBubbleSize val="0"/>
            </c:dLbl>
            <c:dLbl>
              <c:idx val="1"/>
              <c:layout>
                <c:manualLayout>
                  <c:x val="2.3148148148148147E-3"/>
                  <c:y val="0.1071428571428571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2"/>
                <c:pt idx="0">
                  <c:v>Không tắm nắng</c:v>
                </c:pt>
                <c:pt idx="1">
                  <c:v>Có tắm nắng</c:v>
                </c:pt>
              </c:strCache>
            </c:strRef>
          </c:cat>
          <c:val>
            <c:numRef>
              <c:f>Sheet1!$B$2:$B$5</c:f>
              <c:numCache>
                <c:formatCode>General</c:formatCode>
                <c:ptCount val="4"/>
                <c:pt idx="0">
                  <c:v>59.5</c:v>
                </c:pt>
                <c:pt idx="1">
                  <c:v>40.5</c:v>
                </c:pt>
              </c:numCache>
            </c:numRef>
          </c:val>
        </c:ser>
        <c:ser>
          <c:idx val="1"/>
          <c:order val="1"/>
          <c:tx>
            <c:strRef>
              <c:f>Sheet1!$C$1</c:f>
              <c:strCache>
                <c:ptCount val="1"/>
                <c:pt idx="0">
                  <c:v>Gia Xuyên</c:v>
                </c:pt>
              </c:strCache>
            </c:strRef>
          </c:tx>
          <c:spPr>
            <a:solidFill>
              <a:srgbClr val="FF6600"/>
            </a:solidFill>
          </c:spPr>
          <c:invertIfNegative val="0"/>
          <c:dLbls>
            <c:dLbl>
              <c:idx val="0"/>
              <c:layout>
                <c:manualLayout>
                  <c:x val="0"/>
                  <c:y val="0.15873015873015894"/>
                </c:manualLayout>
              </c:layout>
              <c:showLegendKey val="0"/>
              <c:showVal val="1"/>
              <c:showCatName val="0"/>
              <c:showSerName val="0"/>
              <c:showPercent val="0"/>
              <c:showBubbleSize val="0"/>
            </c:dLbl>
            <c:dLbl>
              <c:idx val="1"/>
              <c:layout>
                <c:manualLayout>
                  <c:x val="-2.3148148148148147E-3"/>
                  <c:y val="0.2619047619048217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2"/>
                <c:pt idx="0">
                  <c:v>Không tắm nắng</c:v>
                </c:pt>
                <c:pt idx="1">
                  <c:v>Có tắm nắng</c:v>
                </c:pt>
              </c:strCache>
            </c:strRef>
          </c:cat>
          <c:val>
            <c:numRef>
              <c:f>Sheet1!$C$2:$C$5</c:f>
              <c:numCache>
                <c:formatCode>General</c:formatCode>
                <c:ptCount val="4"/>
                <c:pt idx="0">
                  <c:v>57.7</c:v>
                </c:pt>
                <c:pt idx="1">
                  <c:v>42.3</c:v>
                </c:pt>
              </c:numCache>
            </c:numRef>
          </c:val>
        </c:ser>
        <c:ser>
          <c:idx val="2"/>
          <c:order val="2"/>
          <c:tx>
            <c:strRef>
              <c:f>Sheet1!$D$1</c:f>
              <c:strCache>
                <c:ptCount val="1"/>
                <c:pt idx="0">
                  <c:v>Chung</c:v>
                </c:pt>
              </c:strCache>
            </c:strRef>
          </c:tx>
          <c:spPr>
            <a:solidFill>
              <a:srgbClr val="0070C0"/>
            </a:solidFill>
          </c:spPr>
          <c:invertIfNegative val="0"/>
          <c:dLbls>
            <c:dLbl>
              <c:idx val="0"/>
              <c:layout>
                <c:manualLayout>
                  <c:x val="-2.3148148148148147E-3"/>
                  <c:y val="0.10317460317460322"/>
                </c:manualLayout>
              </c:layout>
              <c:showLegendKey val="0"/>
              <c:showVal val="1"/>
              <c:showCatName val="0"/>
              <c:showSerName val="0"/>
              <c:showPercent val="0"/>
              <c:showBubbleSize val="0"/>
            </c:dLbl>
            <c:dLbl>
              <c:idx val="1"/>
              <c:layout>
                <c:manualLayout>
                  <c:x val="-4.2437781360085494E-17"/>
                  <c:y val="0.1349206349206348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2"/>
                <c:pt idx="0">
                  <c:v>Không tắm nắng</c:v>
                </c:pt>
                <c:pt idx="1">
                  <c:v>Có tắm nắng</c:v>
                </c:pt>
              </c:strCache>
            </c:strRef>
          </c:cat>
          <c:val>
            <c:numRef>
              <c:f>Sheet1!$D$2:$D$5</c:f>
              <c:numCache>
                <c:formatCode>General</c:formatCode>
                <c:ptCount val="4"/>
                <c:pt idx="0">
                  <c:v>58.6</c:v>
                </c:pt>
                <c:pt idx="1">
                  <c:v>41.4</c:v>
                </c:pt>
              </c:numCache>
            </c:numRef>
          </c:val>
        </c:ser>
        <c:dLbls>
          <c:showLegendKey val="0"/>
          <c:showVal val="0"/>
          <c:showCatName val="0"/>
          <c:showSerName val="0"/>
          <c:showPercent val="0"/>
          <c:showBubbleSize val="0"/>
        </c:dLbls>
        <c:gapWidth val="150"/>
        <c:shape val="box"/>
        <c:axId val="164083200"/>
        <c:axId val="164084736"/>
        <c:axId val="0"/>
      </c:bar3DChart>
      <c:catAx>
        <c:axId val="164083200"/>
        <c:scaling>
          <c:orientation val="minMax"/>
        </c:scaling>
        <c:delete val="0"/>
        <c:axPos val="b"/>
        <c:majorTickMark val="out"/>
        <c:minorTickMark val="none"/>
        <c:tickLblPos val="nextTo"/>
        <c:crossAx val="164084736"/>
        <c:crosses val="autoZero"/>
        <c:auto val="1"/>
        <c:lblAlgn val="ctr"/>
        <c:lblOffset val="100"/>
        <c:noMultiLvlLbl val="0"/>
      </c:catAx>
      <c:valAx>
        <c:axId val="164084736"/>
        <c:scaling>
          <c:orientation val="minMax"/>
        </c:scaling>
        <c:delete val="0"/>
        <c:axPos val="l"/>
        <c:majorGridlines/>
        <c:numFmt formatCode="General" sourceLinked="1"/>
        <c:majorTickMark val="out"/>
        <c:minorTickMark val="none"/>
        <c:tickLblPos val="nextTo"/>
        <c:crossAx val="164083200"/>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Có Tiêu chảy </c:v>
                </c:pt>
              </c:strCache>
            </c:strRef>
          </c:tx>
          <c:spPr>
            <a:solidFill>
              <a:srgbClr val="FFC000"/>
            </a:solidFill>
          </c:spPr>
          <c:invertIfNegative val="0"/>
          <c:dLbls>
            <c:dLbl>
              <c:idx val="0"/>
              <c:layout>
                <c:manualLayout>
                  <c:x val="-9.2592592592605268E-3"/>
                  <c:y val="1.1904449443821033E-2"/>
                </c:manualLayout>
              </c:layout>
              <c:showLegendKey val="0"/>
              <c:showVal val="1"/>
              <c:showCatName val="0"/>
              <c:showSerName val="0"/>
              <c:showPercent val="0"/>
              <c:showBubbleSize val="0"/>
            </c:dLbl>
            <c:dLbl>
              <c:idx val="1"/>
              <c:layout>
                <c:manualLayout>
                  <c:x val="-1.3888888888890161E-2"/>
                  <c:y val="7.9365079365079551E-3"/>
                </c:manualLayout>
              </c:layout>
              <c:showLegendKey val="0"/>
              <c:showVal val="1"/>
              <c:showCatName val="0"/>
              <c:showSerName val="0"/>
              <c:showPercent val="0"/>
              <c:showBubbleSize val="0"/>
            </c:dLbl>
            <c:dLbl>
              <c:idx val="2"/>
              <c:layout>
                <c:manualLayout>
                  <c:x val="-1.1574074074074073E-2"/>
                  <c:y val="3.968253968253960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3"/>
                <c:pt idx="0">
                  <c:v>Gia Lộc</c:v>
                </c:pt>
                <c:pt idx="1">
                  <c:v>Gia Xuyên</c:v>
                </c:pt>
                <c:pt idx="2">
                  <c:v>Chung</c:v>
                </c:pt>
              </c:strCache>
            </c:strRef>
          </c:cat>
          <c:val>
            <c:numRef>
              <c:f>Sheet1!$B$2:$B$5</c:f>
              <c:numCache>
                <c:formatCode>General</c:formatCode>
                <c:ptCount val="4"/>
                <c:pt idx="0">
                  <c:v>47.9</c:v>
                </c:pt>
                <c:pt idx="1">
                  <c:v>64.099999999999994</c:v>
                </c:pt>
                <c:pt idx="2">
                  <c:v>56.7</c:v>
                </c:pt>
              </c:numCache>
            </c:numRef>
          </c:val>
        </c:ser>
        <c:ser>
          <c:idx val="1"/>
          <c:order val="1"/>
          <c:tx>
            <c:strRef>
              <c:f>Sheet1!$C$1</c:f>
              <c:strCache>
                <c:ptCount val="1"/>
                <c:pt idx="0">
                  <c:v>Viêm đường hô hấp cấp</c:v>
                </c:pt>
              </c:strCache>
            </c:strRef>
          </c:tx>
          <c:spPr>
            <a:solidFill>
              <a:srgbClr val="3333CC"/>
            </a:solidFill>
          </c:spPr>
          <c:invertIfNegative val="0"/>
          <c:dLbls>
            <c:dLbl>
              <c:idx val="0"/>
              <c:layout>
                <c:manualLayout>
                  <c:x val="2.3148148148148147E-3"/>
                  <c:y val="-7.9365079365079413E-3"/>
                </c:manualLayout>
              </c:layout>
              <c:showLegendKey val="0"/>
              <c:showVal val="1"/>
              <c:showCatName val="0"/>
              <c:showSerName val="0"/>
              <c:showPercent val="0"/>
              <c:showBubbleSize val="0"/>
            </c:dLbl>
            <c:dLbl>
              <c:idx val="1"/>
              <c:layout>
                <c:manualLayout>
                  <c:x val="1.6203703703703703E-2"/>
                  <c:y val="-3.9685664291963596E-3"/>
                </c:manualLayout>
              </c:layout>
              <c:showLegendKey val="0"/>
              <c:showVal val="1"/>
              <c:showCatName val="0"/>
              <c:showSerName val="0"/>
              <c:showPercent val="0"/>
              <c:showBubbleSize val="0"/>
            </c:dLbl>
            <c:dLbl>
              <c:idx val="2"/>
              <c:layout>
                <c:manualLayout>
                  <c:x val="1.8518518518518583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3"/>
                <c:pt idx="0">
                  <c:v>Gia Lộc</c:v>
                </c:pt>
                <c:pt idx="1">
                  <c:v>Gia Xuyên</c:v>
                </c:pt>
                <c:pt idx="2">
                  <c:v>Chung</c:v>
                </c:pt>
              </c:strCache>
            </c:strRef>
          </c:cat>
          <c:val>
            <c:numRef>
              <c:f>Sheet1!$C$2:$C$5</c:f>
              <c:numCache>
                <c:formatCode>General</c:formatCode>
                <c:ptCount val="4"/>
                <c:pt idx="0">
                  <c:v>62</c:v>
                </c:pt>
                <c:pt idx="1">
                  <c:v>64.8</c:v>
                </c:pt>
                <c:pt idx="2">
                  <c:v>63.5</c:v>
                </c:pt>
              </c:numCache>
            </c:numRef>
          </c:val>
        </c:ser>
        <c:ser>
          <c:idx val="2"/>
          <c:order val="2"/>
          <c:tx>
            <c:strRef>
              <c:f>Sheet1!$D$1</c:f>
              <c:strCache>
                <c:ptCount val="1"/>
                <c:pt idx="0">
                  <c:v>Column1</c:v>
                </c:pt>
              </c:strCache>
            </c:strRef>
          </c:tx>
          <c:spPr>
            <a:solidFill>
              <a:srgbClr val="FF5050"/>
            </a:solidFill>
          </c:spPr>
          <c:invertIfNegative val="0"/>
          <c:dLbls>
            <c:dLbl>
              <c:idx val="0"/>
              <c:layout>
                <c:manualLayout>
                  <c:x val="1.1574074074074073E-2"/>
                  <c:y val="0.11507936507935998"/>
                </c:manualLayout>
              </c:layout>
              <c:showLegendKey val="0"/>
              <c:showVal val="1"/>
              <c:showCatName val="0"/>
              <c:showSerName val="0"/>
              <c:showPercent val="0"/>
              <c:showBubbleSize val="0"/>
            </c:dLbl>
            <c:dLbl>
              <c:idx val="1"/>
              <c:layout>
                <c:manualLayout>
                  <c:x val="4.6296296296297014E-3"/>
                  <c:y val="0.162698412698412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3"/>
                <c:pt idx="0">
                  <c:v>Gia Lộc</c:v>
                </c:pt>
                <c:pt idx="1">
                  <c:v>Gia Xuyên</c:v>
                </c:pt>
                <c:pt idx="2">
                  <c:v>Chung</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shape val="box"/>
        <c:axId val="159254784"/>
        <c:axId val="159354880"/>
        <c:axId val="0"/>
      </c:bar3DChart>
      <c:catAx>
        <c:axId val="159254784"/>
        <c:scaling>
          <c:orientation val="minMax"/>
        </c:scaling>
        <c:delete val="0"/>
        <c:axPos val="b"/>
        <c:majorTickMark val="out"/>
        <c:minorTickMark val="none"/>
        <c:tickLblPos val="nextTo"/>
        <c:crossAx val="159354880"/>
        <c:crosses val="autoZero"/>
        <c:auto val="1"/>
        <c:lblAlgn val="ctr"/>
        <c:lblOffset val="100"/>
        <c:noMultiLvlLbl val="0"/>
      </c:catAx>
      <c:valAx>
        <c:axId val="159354880"/>
        <c:scaling>
          <c:orientation val="minMax"/>
        </c:scaling>
        <c:delete val="0"/>
        <c:axPos val="l"/>
        <c:majorGridlines/>
        <c:numFmt formatCode="General" sourceLinked="1"/>
        <c:majorTickMark val="out"/>
        <c:minorTickMark val="none"/>
        <c:tickLblPos val="nextTo"/>
        <c:crossAx val="159254784"/>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Nam</c:v>
                </c:pt>
              </c:strCache>
            </c:strRef>
          </c:tx>
          <c:spPr>
            <a:solidFill>
              <a:srgbClr val="FFC000"/>
            </a:solidFill>
          </c:spPr>
          <c:invertIfNegative val="0"/>
          <c:dLbls>
            <c:dLbl>
              <c:idx val="0"/>
              <c:layout>
                <c:manualLayout>
                  <c:x val="-6.9444444444450104E-3"/>
                  <c:y val="7.2750482331577308E-17"/>
                </c:manualLayout>
              </c:layout>
              <c:spPr>
                <a:noFill/>
                <a:ln w="25398">
                  <a:noFill/>
                </a:ln>
              </c:spPr>
              <c:txPr>
                <a:bodyPr/>
                <a:lstStyle/>
                <a:p>
                  <a:pPr>
                    <a:defRPr/>
                  </a:pPr>
                  <a:endParaRPr lang="en-US"/>
                </a:p>
              </c:txPr>
              <c:showLegendKey val="0"/>
              <c:showVal val="1"/>
              <c:showCatName val="0"/>
              <c:showSerName val="0"/>
              <c:showPercent val="0"/>
              <c:showBubbleSize val="0"/>
            </c:dLbl>
            <c:spPr>
              <a:noFill/>
              <a:ln w="25398">
                <a:noFill/>
              </a:ln>
            </c:spPr>
            <c:showLegendKey val="0"/>
            <c:showVal val="1"/>
            <c:showCatName val="0"/>
            <c:showSerName val="0"/>
            <c:showPercent val="0"/>
            <c:showBubbleSize val="0"/>
            <c:showLeaderLines val="0"/>
          </c:dLbls>
          <c:cat>
            <c:strRef>
              <c:f>Sheet1!$A$2:$A$5</c:f>
              <c:strCache>
                <c:ptCount val="4"/>
                <c:pt idx="0">
                  <c:v>SDD nhẹ cân</c:v>
                </c:pt>
                <c:pt idx="1">
                  <c:v>SDD TC</c:v>
                </c:pt>
                <c:pt idx="2">
                  <c:v>SDD gày còm</c:v>
                </c:pt>
                <c:pt idx="3">
                  <c:v>TC/BP</c:v>
                </c:pt>
              </c:strCache>
            </c:strRef>
          </c:cat>
          <c:val>
            <c:numRef>
              <c:f>Sheet1!$B$2:$B$5</c:f>
              <c:numCache>
                <c:formatCode>General</c:formatCode>
                <c:ptCount val="4"/>
                <c:pt idx="0">
                  <c:v>11</c:v>
                </c:pt>
                <c:pt idx="1">
                  <c:v>22.1</c:v>
                </c:pt>
                <c:pt idx="2">
                  <c:v>1.4</c:v>
                </c:pt>
                <c:pt idx="3">
                  <c:v>1.4</c:v>
                </c:pt>
              </c:numCache>
            </c:numRef>
          </c:val>
        </c:ser>
        <c:ser>
          <c:idx val="1"/>
          <c:order val="1"/>
          <c:tx>
            <c:strRef>
              <c:f>Sheet1!$C$1</c:f>
              <c:strCache>
                <c:ptCount val="1"/>
                <c:pt idx="0">
                  <c:v>Nữ</c:v>
                </c:pt>
              </c:strCache>
            </c:strRef>
          </c:tx>
          <c:spPr>
            <a:solidFill>
              <a:srgbClr val="FF3300"/>
            </a:solidFill>
            <a:ln w="3175">
              <a:solidFill>
                <a:sysClr val="windowText" lastClr="000000"/>
              </a:solidFill>
            </a:ln>
          </c:spPr>
          <c:invertIfNegative val="0"/>
          <c:dLbls>
            <c:dLbl>
              <c:idx val="0"/>
              <c:layout>
                <c:manualLayout>
                  <c:x val="6.9444444444450104E-3"/>
                  <c:y val="0"/>
                </c:manualLayout>
              </c:layout>
              <c:spPr>
                <a:noFill/>
                <a:ln w="25398">
                  <a:noFill/>
                </a:ln>
              </c:spPr>
              <c:txPr>
                <a:bodyPr/>
                <a:lstStyle/>
                <a:p>
                  <a:pPr>
                    <a:defRPr/>
                  </a:pPr>
                  <a:endParaRPr lang="en-US"/>
                </a:p>
              </c:txPr>
              <c:showLegendKey val="0"/>
              <c:showVal val="1"/>
              <c:showCatName val="0"/>
              <c:showSerName val="0"/>
              <c:showPercent val="0"/>
              <c:showBubbleSize val="0"/>
            </c:dLbl>
            <c:dLbl>
              <c:idx val="2"/>
              <c:layout>
                <c:manualLayout>
                  <c:x val="6.9444444444450104E-3"/>
                  <c:y val="0"/>
                </c:manualLayout>
              </c:layout>
              <c:spPr>
                <a:noFill/>
                <a:ln w="25398">
                  <a:noFill/>
                </a:ln>
              </c:spPr>
              <c:txPr>
                <a:bodyPr/>
                <a:lstStyle/>
                <a:p>
                  <a:pPr>
                    <a:defRPr/>
                  </a:pPr>
                  <a:endParaRPr lang="en-US"/>
                </a:p>
              </c:txPr>
              <c:showLegendKey val="0"/>
              <c:showVal val="1"/>
              <c:showCatName val="0"/>
              <c:showSerName val="0"/>
              <c:showPercent val="0"/>
              <c:showBubbleSize val="0"/>
            </c:dLbl>
            <c:dLbl>
              <c:idx val="3"/>
              <c:layout>
                <c:manualLayout>
                  <c:x val="9.2592592592605268E-3"/>
                  <c:y val="0"/>
                </c:manualLayout>
              </c:layout>
              <c:spPr>
                <a:noFill/>
                <a:ln w="25398">
                  <a:noFill/>
                </a:ln>
              </c:spPr>
              <c:txPr>
                <a:bodyPr/>
                <a:lstStyle/>
                <a:p>
                  <a:pPr>
                    <a:defRPr/>
                  </a:pPr>
                  <a:endParaRPr lang="en-US"/>
                </a:p>
              </c:txPr>
              <c:showLegendKey val="0"/>
              <c:showVal val="1"/>
              <c:showCatName val="0"/>
              <c:showSerName val="0"/>
              <c:showPercent val="0"/>
              <c:showBubbleSize val="0"/>
            </c:dLbl>
            <c:spPr>
              <a:noFill/>
              <a:ln w="25398">
                <a:noFill/>
              </a:ln>
            </c:spPr>
            <c:showLegendKey val="0"/>
            <c:showVal val="1"/>
            <c:showCatName val="0"/>
            <c:showSerName val="0"/>
            <c:showPercent val="0"/>
            <c:showBubbleSize val="0"/>
            <c:showLeaderLines val="0"/>
          </c:dLbls>
          <c:cat>
            <c:strRef>
              <c:f>Sheet1!$A$2:$A$5</c:f>
              <c:strCache>
                <c:ptCount val="4"/>
                <c:pt idx="0">
                  <c:v>SDD nhẹ cân</c:v>
                </c:pt>
                <c:pt idx="1">
                  <c:v>SDD TC</c:v>
                </c:pt>
                <c:pt idx="2">
                  <c:v>SDD gày còm</c:v>
                </c:pt>
                <c:pt idx="3">
                  <c:v>TC/BP</c:v>
                </c:pt>
              </c:strCache>
            </c:strRef>
          </c:cat>
          <c:val>
            <c:numRef>
              <c:f>Sheet1!$C$2:$C$5</c:f>
              <c:numCache>
                <c:formatCode>General</c:formatCode>
                <c:ptCount val="4"/>
                <c:pt idx="0">
                  <c:v>12.7</c:v>
                </c:pt>
                <c:pt idx="1">
                  <c:v>30.5</c:v>
                </c:pt>
                <c:pt idx="2">
                  <c:v>5.0999999999999996</c:v>
                </c:pt>
                <c:pt idx="3">
                  <c:v>0</c:v>
                </c:pt>
              </c:numCache>
            </c:numRef>
          </c:val>
        </c:ser>
        <c:ser>
          <c:idx val="2"/>
          <c:order val="2"/>
          <c:tx>
            <c:strRef>
              <c:f>Sheet1!$D$1</c:f>
              <c:strCache>
                <c:ptCount val="1"/>
                <c:pt idx="0">
                  <c:v>Chung</c:v>
                </c:pt>
              </c:strCache>
            </c:strRef>
          </c:tx>
          <c:spPr>
            <a:solidFill>
              <a:srgbClr val="0070C0"/>
            </a:solidFill>
          </c:spPr>
          <c:invertIfNegative val="0"/>
          <c:dLbls>
            <c:dLbl>
              <c:idx val="0"/>
              <c:layout>
                <c:manualLayout>
                  <c:x val="1.157407407407408E-2"/>
                  <c:y val="-7.2750482331577308E-17"/>
                </c:manualLayout>
              </c:layout>
              <c:spPr>
                <a:noFill/>
                <a:ln w="25398">
                  <a:noFill/>
                </a:ln>
              </c:spPr>
              <c:txPr>
                <a:bodyPr/>
                <a:lstStyle/>
                <a:p>
                  <a:pPr>
                    <a:defRPr/>
                  </a:pPr>
                  <a:endParaRPr lang="en-US"/>
                </a:p>
              </c:txPr>
              <c:showLegendKey val="0"/>
              <c:showVal val="1"/>
              <c:showCatName val="0"/>
              <c:showSerName val="0"/>
              <c:showPercent val="0"/>
              <c:showBubbleSize val="0"/>
            </c:dLbl>
            <c:dLbl>
              <c:idx val="1"/>
              <c:layout>
                <c:manualLayout>
                  <c:x val="2.3148148148148147E-2"/>
                  <c:y val="0"/>
                </c:manualLayout>
              </c:layout>
              <c:spPr>
                <a:noFill/>
                <a:ln w="25398">
                  <a:noFill/>
                </a:ln>
              </c:spPr>
              <c:txPr>
                <a:bodyPr/>
                <a:lstStyle/>
                <a:p>
                  <a:pPr>
                    <a:defRPr/>
                  </a:pPr>
                  <a:endParaRPr lang="en-US"/>
                </a:p>
              </c:txPr>
              <c:showLegendKey val="0"/>
              <c:showVal val="1"/>
              <c:showCatName val="0"/>
              <c:showSerName val="0"/>
              <c:showPercent val="0"/>
              <c:showBubbleSize val="0"/>
            </c:dLbl>
            <c:dLbl>
              <c:idx val="2"/>
              <c:layout>
                <c:manualLayout>
                  <c:x val="9.2592592592605268E-3"/>
                  <c:y val="0"/>
                </c:manualLayout>
              </c:layout>
              <c:spPr>
                <a:noFill/>
                <a:ln w="25398">
                  <a:noFill/>
                </a:ln>
              </c:spPr>
              <c:txPr>
                <a:bodyPr/>
                <a:lstStyle/>
                <a:p>
                  <a:pPr>
                    <a:defRPr/>
                  </a:pPr>
                  <a:endParaRPr lang="en-US"/>
                </a:p>
              </c:txPr>
              <c:showLegendKey val="0"/>
              <c:showVal val="1"/>
              <c:showCatName val="0"/>
              <c:showSerName val="0"/>
              <c:showPercent val="0"/>
              <c:showBubbleSize val="0"/>
            </c:dLbl>
            <c:dLbl>
              <c:idx val="3"/>
              <c:layout>
                <c:manualLayout>
                  <c:x val="1.3888888888890161E-2"/>
                  <c:y val="0"/>
                </c:manualLayout>
              </c:layout>
              <c:spPr>
                <a:noFill/>
                <a:ln w="25398">
                  <a:noFill/>
                </a:ln>
              </c:spPr>
              <c:txPr>
                <a:bodyPr/>
                <a:lstStyle/>
                <a:p>
                  <a:pPr>
                    <a:defRPr/>
                  </a:pPr>
                  <a:endParaRPr lang="en-US"/>
                </a:p>
              </c:txPr>
              <c:showLegendKey val="0"/>
              <c:showVal val="1"/>
              <c:showCatName val="0"/>
              <c:showSerName val="0"/>
              <c:showPercent val="0"/>
              <c:showBubbleSize val="0"/>
            </c:dLbl>
            <c:spPr>
              <a:noFill/>
              <a:ln w="25398">
                <a:noFill/>
              </a:ln>
            </c:spPr>
            <c:showLegendKey val="0"/>
            <c:showVal val="1"/>
            <c:showCatName val="0"/>
            <c:showSerName val="0"/>
            <c:showPercent val="0"/>
            <c:showBubbleSize val="0"/>
            <c:showLeaderLines val="0"/>
          </c:dLbls>
          <c:cat>
            <c:strRef>
              <c:f>Sheet1!$A$2:$A$5</c:f>
              <c:strCache>
                <c:ptCount val="4"/>
                <c:pt idx="0">
                  <c:v>SDD nhẹ cân</c:v>
                </c:pt>
                <c:pt idx="1">
                  <c:v>SDD TC</c:v>
                </c:pt>
                <c:pt idx="2">
                  <c:v>SDD gày còm</c:v>
                </c:pt>
                <c:pt idx="3">
                  <c:v>TC/BP</c:v>
                </c:pt>
              </c:strCache>
            </c:strRef>
          </c:cat>
          <c:val>
            <c:numRef>
              <c:f>Sheet1!$D$2:$D$5</c:f>
              <c:numCache>
                <c:formatCode>General</c:formatCode>
                <c:ptCount val="4"/>
                <c:pt idx="0">
                  <c:v>11.8</c:v>
                </c:pt>
                <c:pt idx="1">
                  <c:v>25.9</c:v>
                </c:pt>
                <c:pt idx="2">
                  <c:v>3</c:v>
                </c:pt>
                <c:pt idx="3">
                  <c:v>0.8</c:v>
                </c:pt>
              </c:numCache>
            </c:numRef>
          </c:val>
        </c:ser>
        <c:dLbls>
          <c:showLegendKey val="0"/>
          <c:showVal val="0"/>
          <c:showCatName val="0"/>
          <c:showSerName val="0"/>
          <c:showPercent val="0"/>
          <c:showBubbleSize val="0"/>
        </c:dLbls>
        <c:gapWidth val="150"/>
        <c:shape val="cylinder"/>
        <c:axId val="167784832"/>
        <c:axId val="167786368"/>
        <c:axId val="0"/>
      </c:bar3DChart>
      <c:catAx>
        <c:axId val="167784832"/>
        <c:scaling>
          <c:orientation val="minMax"/>
        </c:scaling>
        <c:delete val="0"/>
        <c:axPos val="b"/>
        <c:numFmt formatCode="General" sourceLinked="1"/>
        <c:majorTickMark val="out"/>
        <c:minorTickMark val="none"/>
        <c:tickLblPos val="nextTo"/>
        <c:crossAx val="167786368"/>
        <c:crosses val="autoZero"/>
        <c:auto val="1"/>
        <c:lblAlgn val="ctr"/>
        <c:lblOffset val="100"/>
        <c:noMultiLvlLbl val="0"/>
      </c:catAx>
      <c:valAx>
        <c:axId val="167786368"/>
        <c:scaling>
          <c:orientation val="minMax"/>
        </c:scaling>
        <c:delete val="0"/>
        <c:axPos val="l"/>
        <c:majorGridlines>
          <c:spPr>
            <a:ln w="6350"/>
          </c:spPr>
        </c:majorGridlines>
        <c:numFmt formatCode="General" sourceLinked="1"/>
        <c:majorTickMark val="out"/>
        <c:minorTickMark val="none"/>
        <c:tickLblPos val="nextTo"/>
        <c:crossAx val="167784832"/>
        <c:crosses val="autoZero"/>
        <c:crossBetween val="between"/>
      </c:valAx>
      <c:spPr>
        <a:noFill/>
        <a:ln w="25398">
          <a:noFill/>
        </a:ln>
      </c:spPr>
    </c:plotArea>
    <c:legend>
      <c:legendPos val="r"/>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12 -  23 tháng</c:v>
                </c:pt>
              </c:strCache>
            </c:strRef>
          </c:tx>
          <c:spPr>
            <a:solidFill>
              <a:srgbClr val="FFC000"/>
            </a:solidFill>
          </c:spPr>
          <c:invertIfNegative val="0"/>
          <c:dLbls>
            <c:spPr>
              <a:noFill/>
              <a:ln w="25405">
                <a:noFill/>
              </a:ln>
            </c:spPr>
            <c:showLegendKey val="0"/>
            <c:showVal val="1"/>
            <c:showCatName val="0"/>
            <c:showSerName val="0"/>
            <c:showPercent val="0"/>
            <c:showBubbleSize val="0"/>
            <c:showLeaderLines val="0"/>
          </c:dLbls>
          <c:cat>
            <c:strRef>
              <c:f>Sheet1!$A$2:$A$5</c:f>
              <c:strCache>
                <c:ptCount val="3"/>
                <c:pt idx="0">
                  <c:v>SDD nhẹ cân</c:v>
                </c:pt>
                <c:pt idx="1">
                  <c:v>SDD TC</c:v>
                </c:pt>
                <c:pt idx="2">
                  <c:v>SDD gày còm</c:v>
                </c:pt>
              </c:strCache>
            </c:strRef>
          </c:cat>
          <c:val>
            <c:numRef>
              <c:f>Sheet1!$B$2:$B$5</c:f>
              <c:numCache>
                <c:formatCode>General</c:formatCode>
                <c:ptCount val="4"/>
                <c:pt idx="0">
                  <c:v>4.3</c:v>
                </c:pt>
                <c:pt idx="1">
                  <c:v>23.4</c:v>
                </c:pt>
                <c:pt idx="2">
                  <c:v>1.1000000000000001</c:v>
                </c:pt>
              </c:numCache>
            </c:numRef>
          </c:val>
        </c:ser>
        <c:ser>
          <c:idx val="1"/>
          <c:order val="1"/>
          <c:tx>
            <c:strRef>
              <c:f>Sheet1!$C$1</c:f>
              <c:strCache>
                <c:ptCount val="1"/>
                <c:pt idx="0">
                  <c:v>24 - 36 tháng</c:v>
                </c:pt>
              </c:strCache>
            </c:strRef>
          </c:tx>
          <c:spPr>
            <a:solidFill>
              <a:srgbClr val="FF3300"/>
            </a:solidFill>
          </c:spPr>
          <c:invertIfNegative val="0"/>
          <c:dLbls>
            <c:dLbl>
              <c:idx val="0"/>
              <c:layout>
                <c:manualLayout>
                  <c:x val="1.1574074074074073E-2"/>
                  <c:y val="3.9682539682539802E-3"/>
                </c:manualLayout>
              </c:layout>
              <c:spPr>
                <a:noFill/>
                <a:ln w="25405">
                  <a:noFill/>
                </a:ln>
              </c:spPr>
              <c:txPr>
                <a:bodyPr/>
                <a:lstStyle/>
                <a:p>
                  <a:pPr>
                    <a:defRPr/>
                  </a:pPr>
                  <a:endParaRPr lang="en-US"/>
                </a:p>
              </c:txPr>
              <c:showLegendKey val="0"/>
              <c:showVal val="1"/>
              <c:showCatName val="0"/>
              <c:showSerName val="0"/>
              <c:showPercent val="0"/>
              <c:showBubbleSize val="0"/>
            </c:dLbl>
            <c:dLbl>
              <c:idx val="1"/>
              <c:layout>
                <c:manualLayout>
                  <c:x val="2.3148148148148147E-3"/>
                  <c:y val="-3.9682539682539802E-3"/>
                </c:manualLayout>
              </c:layout>
              <c:spPr>
                <a:noFill/>
                <a:ln w="25405">
                  <a:noFill/>
                </a:ln>
              </c:spPr>
              <c:txPr>
                <a:bodyPr/>
                <a:lstStyle/>
                <a:p>
                  <a:pPr>
                    <a:defRPr/>
                  </a:pPr>
                  <a:endParaRPr lang="en-US"/>
                </a:p>
              </c:txPr>
              <c:showLegendKey val="0"/>
              <c:showVal val="1"/>
              <c:showCatName val="0"/>
              <c:showSerName val="0"/>
              <c:showPercent val="0"/>
              <c:showBubbleSize val="0"/>
            </c:dLbl>
            <c:dLbl>
              <c:idx val="2"/>
              <c:layout>
                <c:manualLayout>
                  <c:x val="1.1574074074074073E-2"/>
                  <c:y val="0"/>
                </c:manualLayout>
              </c:layout>
              <c:spPr>
                <a:noFill/>
                <a:ln w="25405">
                  <a:noFill/>
                </a:ln>
              </c:spPr>
              <c:txPr>
                <a:bodyPr/>
                <a:lstStyle/>
                <a:p>
                  <a:pPr>
                    <a:defRPr/>
                  </a:pPr>
                  <a:endParaRPr lang="en-US"/>
                </a:p>
              </c:txPr>
              <c:showLegendKey val="0"/>
              <c:showVal val="1"/>
              <c:showCatName val="0"/>
              <c:showSerName val="0"/>
              <c:showPercent val="0"/>
              <c:showBubbleSize val="0"/>
            </c:dLbl>
            <c:spPr>
              <a:noFill/>
              <a:ln w="25405">
                <a:noFill/>
              </a:ln>
            </c:spPr>
            <c:showLegendKey val="0"/>
            <c:showVal val="1"/>
            <c:showCatName val="0"/>
            <c:showSerName val="0"/>
            <c:showPercent val="0"/>
            <c:showBubbleSize val="0"/>
            <c:showLeaderLines val="0"/>
          </c:dLbls>
          <c:cat>
            <c:strRef>
              <c:f>Sheet1!$A$2:$A$5</c:f>
              <c:strCache>
                <c:ptCount val="3"/>
                <c:pt idx="0">
                  <c:v>SDD nhẹ cân</c:v>
                </c:pt>
                <c:pt idx="1">
                  <c:v>SDD TC</c:v>
                </c:pt>
                <c:pt idx="2">
                  <c:v>SDD gày còm</c:v>
                </c:pt>
              </c:strCache>
            </c:strRef>
          </c:cat>
          <c:val>
            <c:numRef>
              <c:f>Sheet1!$C$2:$C$5</c:f>
              <c:numCache>
                <c:formatCode>General</c:formatCode>
                <c:ptCount val="4"/>
                <c:pt idx="0">
                  <c:v>16</c:v>
                </c:pt>
                <c:pt idx="1">
                  <c:v>27.2</c:v>
                </c:pt>
                <c:pt idx="2">
                  <c:v>4.0999999999999996</c:v>
                </c:pt>
              </c:numCache>
            </c:numRef>
          </c:val>
        </c:ser>
        <c:ser>
          <c:idx val="2"/>
          <c:order val="2"/>
          <c:tx>
            <c:strRef>
              <c:f>Sheet1!$D$1</c:f>
              <c:strCache>
                <c:ptCount val="1"/>
                <c:pt idx="0">
                  <c:v> Chung</c:v>
                </c:pt>
              </c:strCache>
            </c:strRef>
          </c:tx>
          <c:spPr>
            <a:solidFill>
              <a:srgbClr val="000099"/>
            </a:solidFill>
          </c:spPr>
          <c:invertIfNegative val="0"/>
          <c:dLbls>
            <c:dLbl>
              <c:idx val="0"/>
              <c:layout>
                <c:manualLayout>
                  <c:x val="1.6203703703703703E-2"/>
                  <c:y val="0"/>
                </c:manualLayout>
              </c:layout>
              <c:spPr>
                <a:noFill/>
                <a:ln w="25405">
                  <a:noFill/>
                </a:ln>
              </c:spPr>
              <c:txPr>
                <a:bodyPr/>
                <a:lstStyle/>
                <a:p>
                  <a:pPr>
                    <a:defRPr/>
                  </a:pPr>
                  <a:endParaRPr lang="en-US"/>
                </a:p>
              </c:txPr>
              <c:showLegendKey val="0"/>
              <c:showVal val="1"/>
              <c:showCatName val="0"/>
              <c:showSerName val="0"/>
              <c:showPercent val="0"/>
              <c:showBubbleSize val="0"/>
            </c:dLbl>
            <c:dLbl>
              <c:idx val="1"/>
              <c:layout>
                <c:manualLayout>
                  <c:x val="1.6203703703703661E-2"/>
                  <c:y val="0"/>
                </c:manualLayout>
              </c:layout>
              <c:spPr>
                <a:noFill/>
                <a:ln w="25405">
                  <a:noFill/>
                </a:ln>
              </c:spPr>
              <c:txPr>
                <a:bodyPr/>
                <a:lstStyle/>
                <a:p>
                  <a:pPr>
                    <a:defRPr/>
                  </a:pPr>
                  <a:endParaRPr lang="en-US"/>
                </a:p>
              </c:txPr>
              <c:showLegendKey val="0"/>
              <c:showVal val="1"/>
              <c:showCatName val="0"/>
              <c:showSerName val="0"/>
              <c:showPercent val="0"/>
              <c:showBubbleSize val="0"/>
            </c:dLbl>
            <c:dLbl>
              <c:idx val="2"/>
              <c:layout>
                <c:manualLayout>
                  <c:x val="1.1574074074074073E-2"/>
                  <c:y val="0"/>
                </c:manualLayout>
              </c:layout>
              <c:spPr>
                <a:noFill/>
                <a:ln w="25405">
                  <a:noFill/>
                </a:ln>
              </c:spPr>
              <c:txPr>
                <a:bodyPr/>
                <a:lstStyle/>
                <a:p>
                  <a:pPr>
                    <a:defRPr/>
                  </a:pPr>
                  <a:endParaRPr lang="en-US"/>
                </a:p>
              </c:txPr>
              <c:showLegendKey val="0"/>
              <c:showVal val="1"/>
              <c:showCatName val="0"/>
              <c:showSerName val="0"/>
              <c:showPercent val="0"/>
              <c:showBubbleSize val="0"/>
            </c:dLbl>
            <c:spPr>
              <a:noFill/>
              <a:ln w="25405">
                <a:noFill/>
              </a:ln>
            </c:spPr>
            <c:showLegendKey val="0"/>
            <c:showVal val="1"/>
            <c:showCatName val="0"/>
            <c:showSerName val="0"/>
            <c:showPercent val="0"/>
            <c:showBubbleSize val="0"/>
            <c:showLeaderLines val="0"/>
          </c:dLbls>
          <c:cat>
            <c:strRef>
              <c:f>Sheet1!$A$2:$A$5</c:f>
              <c:strCache>
                <c:ptCount val="3"/>
                <c:pt idx="0">
                  <c:v>SDD nhẹ cân</c:v>
                </c:pt>
                <c:pt idx="1">
                  <c:v>SDD TC</c:v>
                </c:pt>
                <c:pt idx="2">
                  <c:v>SDD gày còm</c:v>
                </c:pt>
              </c:strCache>
            </c:strRef>
          </c:cat>
          <c:val>
            <c:numRef>
              <c:f>Sheet1!$D$2:$D$5</c:f>
              <c:numCache>
                <c:formatCode>General</c:formatCode>
                <c:ptCount val="4"/>
                <c:pt idx="0">
                  <c:v>11.8</c:v>
                </c:pt>
                <c:pt idx="1">
                  <c:v>25.9</c:v>
                </c:pt>
                <c:pt idx="2">
                  <c:v>3</c:v>
                </c:pt>
              </c:numCache>
            </c:numRef>
          </c:val>
        </c:ser>
        <c:dLbls>
          <c:showLegendKey val="0"/>
          <c:showVal val="0"/>
          <c:showCatName val="0"/>
          <c:showSerName val="0"/>
          <c:showPercent val="0"/>
          <c:showBubbleSize val="0"/>
        </c:dLbls>
        <c:gapWidth val="150"/>
        <c:shape val="cylinder"/>
        <c:axId val="164888576"/>
        <c:axId val="164890112"/>
        <c:axId val="0"/>
      </c:bar3DChart>
      <c:catAx>
        <c:axId val="164888576"/>
        <c:scaling>
          <c:orientation val="minMax"/>
        </c:scaling>
        <c:delete val="0"/>
        <c:axPos val="b"/>
        <c:numFmt formatCode="General" sourceLinked="1"/>
        <c:majorTickMark val="out"/>
        <c:minorTickMark val="none"/>
        <c:tickLblPos val="nextTo"/>
        <c:crossAx val="164890112"/>
        <c:crosses val="autoZero"/>
        <c:auto val="1"/>
        <c:lblAlgn val="ctr"/>
        <c:lblOffset val="100"/>
        <c:noMultiLvlLbl val="0"/>
      </c:catAx>
      <c:valAx>
        <c:axId val="164890112"/>
        <c:scaling>
          <c:orientation val="minMax"/>
        </c:scaling>
        <c:delete val="0"/>
        <c:axPos val="l"/>
        <c:majorGridlines/>
        <c:numFmt formatCode="General" sourceLinked="1"/>
        <c:majorTickMark val="out"/>
        <c:minorTickMark val="none"/>
        <c:tickLblPos val="nextTo"/>
        <c:crossAx val="164888576"/>
        <c:crosses val="autoZero"/>
        <c:crossBetween val="between"/>
      </c:valAx>
      <c:spPr>
        <a:noFill/>
        <a:ln w="25405">
          <a:noFill/>
        </a:ln>
      </c:spPr>
    </c:plotArea>
    <c:legend>
      <c:legendPos val="r"/>
      <c:overlay val="0"/>
    </c:legend>
    <c:plotVisOnly val="1"/>
    <c:dispBlanksAs val="gap"/>
    <c:showDLblsOverMax val="0"/>
  </c:chart>
  <c:spPr>
    <a:ln w="3175"/>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SDD mức độ vừa</c:v>
                </c:pt>
              </c:strCache>
            </c:strRef>
          </c:tx>
          <c:spPr>
            <a:solidFill>
              <a:srgbClr val="FFC000"/>
            </a:solidFill>
          </c:spPr>
          <c:invertIfNegative val="0"/>
          <c:dLbls>
            <c:spPr>
              <a:noFill/>
              <a:ln w="25413">
                <a:noFill/>
              </a:ln>
            </c:spPr>
            <c:showLegendKey val="0"/>
            <c:showVal val="1"/>
            <c:showCatName val="0"/>
            <c:showSerName val="0"/>
            <c:showPercent val="0"/>
            <c:showBubbleSize val="0"/>
            <c:showLeaderLines val="0"/>
          </c:dLbls>
          <c:cat>
            <c:strRef>
              <c:f>Sheet1!$A$2:$A$5</c:f>
              <c:strCache>
                <c:ptCount val="3"/>
                <c:pt idx="0">
                  <c:v>12 - 23 tháng</c:v>
                </c:pt>
                <c:pt idx="1">
                  <c:v>24 - 36 tháng</c:v>
                </c:pt>
                <c:pt idx="2">
                  <c:v>Chung</c:v>
                </c:pt>
              </c:strCache>
            </c:strRef>
          </c:cat>
          <c:val>
            <c:numRef>
              <c:f>Sheet1!$B$2:$B$5</c:f>
              <c:numCache>
                <c:formatCode>General</c:formatCode>
                <c:ptCount val="4"/>
                <c:pt idx="0">
                  <c:v>16.899999999999999</c:v>
                </c:pt>
                <c:pt idx="1">
                  <c:v>20.100000000000001</c:v>
                </c:pt>
                <c:pt idx="2">
                  <c:v>19</c:v>
                </c:pt>
              </c:numCache>
            </c:numRef>
          </c:val>
        </c:ser>
        <c:ser>
          <c:idx val="1"/>
          <c:order val="1"/>
          <c:tx>
            <c:strRef>
              <c:f>Sheet1!$C$1</c:f>
              <c:strCache>
                <c:ptCount val="1"/>
                <c:pt idx="0">
                  <c:v>SDD mức độ nặng</c:v>
                </c:pt>
              </c:strCache>
            </c:strRef>
          </c:tx>
          <c:spPr>
            <a:solidFill>
              <a:srgbClr val="0066FF"/>
            </a:solidFill>
          </c:spPr>
          <c:invertIfNegative val="0"/>
          <c:dLbls>
            <c:dLbl>
              <c:idx val="0"/>
              <c:layout>
                <c:manualLayout>
                  <c:x val="1.1574074074074073E-2"/>
                  <c:y val="3.9682539682539802E-3"/>
                </c:manualLayout>
              </c:layout>
              <c:showLegendKey val="0"/>
              <c:showVal val="1"/>
              <c:showCatName val="0"/>
              <c:showSerName val="0"/>
              <c:showPercent val="0"/>
              <c:showBubbleSize val="0"/>
            </c:dLbl>
            <c:dLbl>
              <c:idx val="1"/>
              <c:layout>
                <c:manualLayout>
                  <c:x val="2.3148148148148147E-3"/>
                  <c:y val="-3.9682539682539802E-3"/>
                </c:manualLayout>
              </c:layout>
              <c:showLegendKey val="0"/>
              <c:showVal val="1"/>
              <c:showCatName val="0"/>
              <c:showSerName val="0"/>
              <c:showPercent val="0"/>
              <c:showBubbleSize val="0"/>
            </c:dLbl>
            <c:dLbl>
              <c:idx val="2"/>
              <c:layout>
                <c:manualLayout>
                  <c:x val="1.1574074074074073E-2"/>
                  <c:y val="0"/>
                </c:manualLayout>
              </c:layout>
              <c:showLegendKey val="0"/>
              <c:showVal val="1"/>
              <c:showCatName val="0"/>
              <c:showSerName val="0"/>
              <c:showPercent val="0"/>
              <c:showBubbleSize val="0"/>
            </c:dLbl>
            <c:spPr>
              <a:noFill/>
              <a:ln w="25413">
                <a:noFill/>
              </a:ln>
            </c:spPr>
            <c:showLegendKey val="0"/>
            <c:showVal val="1"/>
            <c:showCatName val="0"/>
            <c:showSerName val="0"/>
            <c:showPercent val="0"/>
            <c:showBubbleSize val="0"/>
            <c:showLeaderLines val="0"/>
          </c:dLbls>
          <c:cat>
            <c:strRef>
              <c:f>Sheet1!$A$2:$A$5</c:f>
              <c:strCache>
                <c:ptCount val="3"/>
                <c:pt idx="0">
                  <c:v>12 - 23 tháng</c:v>
                </c:pt>
                <c:pt idx="1">
                  <c:v>24 - 36 tháng</c:v>
                </c:pt>
                <c:pt idx="2">
                  <c:v>Chung</c:v>
                </c:pt>
              </c:strCache>
            </c:strRef>
          </c:cat>
          <c:val>
            <c:numRef>
              <c:f>Sheet1!$C$2:$C$5</c:f>
              <c:numCache>
                <c:formatCode>General</c:formatCode>
                <c:ptCount val="4"/>
                <c:pt idx="0">
                  <c:v>6.5</c:v>
                </c:pt>
                <c:pt idx="1">
                  <c:v>7.1</c:v>
                </c:pt>
                <c:pt idx="2">
                  <c:v>6.9</c:v>
                </c:pt>
              </c:numCache>
            </c:numRef>
          </c:val>
        </c:ser>
        <c:ser>
          <c:idx val="2"/>
          <c:order val="2"/>
          <c:tx>
            <c:strRef>
              <c:f>Sheet1!$D$1</c:f>
              <c:strCache>
                <c:ptCount val="1"/>
                <c:pt idx="0">
                  <c:v>Column1</c:v>
                </c:pt>
              </c:strCache>
            </c:strRef>
          </c:tx>
          <c:spPr>
            <a:solidFill>
              <a:srgbClr val="000099"/>
            </a:solidFill>
          </c:spPr>
          <c:invertIfNegative val="0"/>
          <c:dLbls>
            <c:dLbl>
              <c:idx val="0"/>
              <c:layout>
                <c:manualLayout>
                  <c:x val="1.6203703703703703E-2"/>
                  <c:y val="0"/>
                </c:manualLayout>
              </c:layout>
              <c:showLegendKey val="0"/>
              <c:showVal val="1"/>
              <c:showCatName val="0"/>
              <c:showSerName val="0"/>
              <c:showPercent val="0"/>
              <c:showBubbleSize val="0"/>
            </c:dLbl>
            <c:dLbl>
              <c:idx val="1"/>
              <c:layout>
                <c:manualLayout>
                  <c:x val="1.6203703703703661E-2"/>
                  <c:y val="0"/>
                </c:manualLayout>
              </c:layout>
              <c:showLegendKey val="0"/>
              <c:showVal val="1"/>
              <c:showCatName val="0"/>
              <c:showSerName val="0"/>
              <c:showPercent val="0"/>
              <c:showBubbleSize val="0"/>
            </c:dLbl>
            <c:dLbl>
              <c:idx val="2"/>
              <c:layout>
                <c:manualLayout>
                  <c:x val="1.1574074074074073E-2"/>
                  <c:y val="0"/>
                </c:manualLayout>
              </c:layout>
              <c:showLegendKey val="0"/>
              <c:showVal val="1"/>
              <c:showCatName val="0"/>
              <c:showSerName val="0"/>
              <c:showPercent val="0"/>
              <c:showBubbleSize val="0"/>
            </c:dLbl>
            <c:spPr>
              <a:noFill/>
              <a:ln w="25413">
                <a:noFill/>
              </a:ln>
            </c:spPr>
            <c:showLegendKey val="0"/>
            <c:showVal val="1"/>
            <c:showCatName val="0"/>
            <c:showSerName val="0"/>
            <c:showPercent val="0"/>
            <c:showBubbleSize val="0"/>
            <c:showLeaderLines val="0"/>
          </c:dLbls>
          <c:cat>
            <c:strRef>
              <c:f>Sheet1!$A$2:$A$5</c:f>
              <c:strCache>
                <c:ptCount val="3"/>
                <c:pt idx="0">
                  <c:v>12 - 23 tháng</c:v>
                </c:pt>
                <c:pt idx="1">
                  <c:v>24 - 36 tháng</c:v>
                </c:pt>
                <c:pt idx="2">
                  <c:v>Chung</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shape val="cylinder"/>
        <c:axId val="174744320"/>
        <c:axId val="174745856"/>
        <c:axId val="0"/>
      </c:bar3DChart>
      <c:catAx>
        <c:axId val="174744320"/>
        <c:scaling>
          <c:orientation val="minMax"/>
        </c:scaling>
        <c:delete val="0"/>
        <c:axPos val="b"/>
        <c:numFmt formatCode="General" sourceLinked="1"/>
        <c:majorTickMark val="out"/>
        <c:minorTickMark val="none"/>
        <c:tickLblPos val="nextTo"/>
        <c:crossAx val="174745856"/>
        <c:crosses val="autoZero"/>
        <c:auto val="1"/>
        <c:lblAlgn val="ctr"/>
        <c:lblOffset val="100"/>
        <c:noMultiLvlLbl val="0"/>
      </c:catAx>
      <c:valAx>
        <c:axId val="174745856"/>
        <c:scaling>
          <c:orientation val="minMax"/>
        </c:scaling>
        <c:delete val="0"/>
        <c:axPos val="l"/>
        <c:majorGridlines/>
        <c:numFmt formatCode="General" sourceLinked="1"/>
        <c:majorTickMark val="out"/>
        <c:minorTickMark val="none"/>
        <c:tickLblPos val="nextTo"/>
        <c:crossAx val="174744320"/>
        <c:crosses val="autoZero"/>
        <c:crossBetween val="between"/>
      </c:valAx>
      <c:spPr>
        <a:noFill/>
        <a:ln w="25413">
          <a:noFill/>
        </a:ln>
      </c:spPr>
    </c:plotArea>
    <c:legend>
      <c:legendPos val="r"/>
      <c:legendEntry>
        <c:idx val="2"/>
        <c:delete val="1"/>
      </c:legendEntry>
      <c:overlay val="0"/>
    </c:legend>
    <c:plotVisOnly val="1"/>
    <c:dispBlanksAs val="gap"/>
    <c:showDLblsOverMax val="0"/>
  </c:chart>
  <c:txPr>
    <a:bodyPr/>
    <a:lstStyle/>
    <a:p>
      <a:pPr>
        <a:defRPr sz="1400"/>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view3D>
      <c:rotX val="30"/>
      <c:rotY val="10"/>
      <c:depthPercent val="100"/>
      <c:rAngAx val="1"/>
    </c:view3D>
    <c:floor>
      <c:thickness val="0"/>
    </c:floor>
    <c:sideWall>
      <c:thickness val="0"/>
    </c:sideWall>
    <c:backWall>
      <c:thickness val="0"/>
    </c:backWall>
    <c:plotArea>
      <c:layout/>
      <c:pie3DChart>
        <c:varyColors val="1"/>
        <c:ser>
          <c:idx val="0"/>
          <c:order val="0"/>
          <c:tx>
            <c:strRef>
              <c:f>Sheet2!$AF$5</c:f>
              <c:strCache>
                <c:ptCount val="1"/>
                <c:pt idx="0">
                  <c:v>Tỷ lệ %</c:v>
                </c:pt>
              </c:strCache>
            </c:strRef>
          </c:tx>
          <c:dPt>
            <c:idx val="0"/>
            <c:bubble3D val="0"/>
            <c:spPr>
              <a:solidFill>
                <a:srgbClr val="FFFF00"/>
              </a:solidFill>
            </c:spPr>
          </c:dPt>
          <c:dPt>
            <c:idx val="1"/>
            <c:bubble3D val="0"/>
            <c:spPr>
              <a:solidFill>
                <a:srgbClr val="00B0F0"/>
              </a:solidFill>
              <a:ln>
                <a:solidFill>
                  <a:srgbClr val="00B050"/>
                </a:solidFill>
              </a:ln>
            </c:spPr>
          </c:dPt>
          <c:dPt>
            <c:idx val="2"/>
            <c:bubble3D val="0"/>
            <c:spPr>
              <a:solidFill>
                <a:srgbClr val="FF0000"/>
              </a:solidFill>
            </c:spPr>
          </c:dPt>
          <c:dPt>
            <c:idx val="3"/>
            <c:bubble3D val="0"/>
            <c:spPr>
              <a:solidFill>
                <a:srgbClr val="002060"/>
              </a:solidFill>
            </c:spPr>
          </c:dPt>
          <c:dLbls>
            <c:dLbl>
              <c:idx val="0"/>
              <c:tx>
                <c:rich>
                  <a:bodyPr/>
                  <a:lstStyle/>
                  <a:p>
                    <a:r>
                      <a:rPr lang="vi-VN"/>
                      <a:t>VTM D Binh thường, 3.8</a:t>
                    </a:r>
                    <a:r>
                      <a:rPr lang="en-US"/>
                      <a:t> %</a:t>
                    </a:r>
                    <a:endParaRPr lang="vi-VN"/>
                  </a:p>
                </c:rich>
              </c:tx>
              <c:showLegendKey val="0"/>
              <c:showVal val="1"/>
              <c:showCatName val="1"/>
              <c:showSerName val="0"/>
              <c:showPercent val="0"/>
              <c:showBubbleSize val="0"/>
            </c:dLbl>
            <c:dLbl>
              <c:idx val="1"/>
              <c:tx>
                <c:rich>
                  <a:bodyPr/>
                  <a:lstStyle/>
                  <a:p>
                    <a:r>
                      <a:rPr lang="en-US"/>
                      <a:t>VTM D thấp,</a:t>
                    </a:r>
                  </a:p>
                  <a:p>
                    <a:r>
                      <a:rPr lang="en-US"/>
                      <a:t> 46.4 %</a:t>
                    </a:r>
                  </a:p>
                </c:rich>
              </c:tx>
              <c:showLegendKey val="0"/>
              <c:showVal val="1"/>
              <c:showCatName val="1"/>
              <c:showSerName val="0"/>
              <c:showPercent val="0"/>
              <c:showBubbleSize val="0"/>
            </c:dLbl>
            <c:dLbl>
              <c:idx val="2"/>
              <c:tx>
                <c:rich>
                  <a:bodyPr/>
                  <a:lstStyle/>
                  <a:p>
                    <a:r>
                      <a:rPr lang="en-US"/>
                      <a:t>VTM D thiếu,</a:t>
                    </a:r>
                  </a:p>
                  <a:p>
                    <a:r>
                      <a:rPr lang="en-US"/>
                      <a:t> 49.0 %</a:t>
                    </a:r>
                  </a:p>
                </c:rich>
              </c:tx>
              <c:showLegendKey val="0"/>
              <c:showVal val="1"/>
              <c:showCatName val="1"/>
              <c:showSerName val="0"/>
              <c:showPercent val="0"/>
              <c:showBubbleSize val="0"/>
            </c:dLbl>
            <c:dLbl>
              <c:idx val="3"/>
              <c:tx>
                <c:rich>
                  <a:bodyPr/>
                  <a:lstStyle/>
                  <a:p>
                    <a:r>
                      <a:rPr lang="en-US"/>
                      <a:t>VTM D thiếu nặng, 0.8 %</a:t>
                    </a:r>
                  </a:p>
                </c:rich>
              </c:tx>
              <c:showLegendKey val="0"/>
              <c:showVal val="1"/>
              <c:showCatName val="1"/>
              <c:showSerName val="0"/>
              <c:showPercent val="0"/>
              <c:showBubbleSize val="0"/>
            </c:dLbl>
            <c:showLegendKey val="0"/>
            <c:showVal val="1"/>
            <c:showCatName val="1"/>
            <c:showSerName val="0"/>
            <c:showPercent val="0"/>
            <c:showBubbleSize val="0"/>
            <c:showLeaderLines val="1"/>
          </c:dLbls>
          <c:cat>
            <c:strRef>
              <c:f>Sheet2!$AE$6:$AE$9</c:f>
              <c:strCache>
                <c:ptCount val="4"/>
                <c:pt idx="0">
                  <c:v>VTM D Binh thường</c:v>
                </c:pt>
                <c:pt idx="1">
                  <c:v>VTM D thấp</c:v>
                </c:pt>
                <c:pt idx="2">
                  <c:v>VTM D thiếu</c:v>
                </c:pt>
                <c:pt idx="3">
                  <c:v>VTM D thiếu nặng</c:v>
                </c:pt>
              </c:strCache>
            </c:strRef>
          </c:cat>
          <c:val>
            <c:numRef>
              <c:f>Sheet2!$AF$6:$AF$9</c:f>
              <c:numCache>
                <c:formatCode>####.0</c:formatCode>
                <c:ptCount val="4"/>
                <c:pt idx="0" formatCode="General">
                  <c:v>3.8</c:v>
                </c:pt>
                <c:pt idx="1">
                  <c:v>46.4</c:v>
                </c:pt>
                <c:pt idx="2" formatCode="###0.0">
                  <c:v>49</c:v>
                </c:pt>
                <c:pt idx="3" formatCode="###0.0">
                  <c:v>0.8</c:v>
                </c:pt>
              </c:numCache>
            </c:numRef>
          </c:val>
        </c:ser>
        <c:dLbls>
          <c:showLegendKey val="0"/>
          <c:showVal val="1"/>
          <c:showCatName val="1"/>
          <c:showSerName val="0"/>
          <c:showPercent val="0"/>
          <c:showBubbleSize val="0"/>
          <c:showLeaderLines val="1"/>
        </c:dLbls>
      </c:pie3DChart>
    </c:plotArea>
    <c:plotVisOnly val="1"/>
    <c:dispBlanksAs val="zero"/>
    <c:showDLblsOverMax val="0"/>
  </c:chart>
  <c:spPr>
    <a:solidFill>
      <a:sysClr val="window" lastClr="FFFFFF"/>
    </a:solid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1104166666666665"/>
          <c:y val="4.7619047619047623E-2"/>
          <c:w val="0.73151046223390004"/>
          <c:h val="0.78583333333333361"/>
        </c:manualLayout>
      </c:layout>
      <c:bar3DChart>
        <c:barDir val="col"/>
        <c:grouping val="clustered"/>
        <c:varyColors val="0"/>
        <c:ser>
          <c:idx val="0"/>
          <c:order val="0"/>
          <c:tx>
            <c:strRef>
              <c:f>Sheet1!$B$1</c:f>
              <c:strCache>
                <c:ptCount val="1"/>
                <c:pt idx="0">
                  <c:v>12- 23 tháng</c:v>
                </c:pt>
              </c:strCache>
            </c:strRef>
          </c:tx>
          <c:spPr>
            <a:solidFill>
              <a:srgbClr val="FFC000"/>
            </a:solidFill>
          </c:spPr>
          <c:invertIfNegative val="0"/>
          <c:dLbls>
            <c:dLbl>
              <c:idx val="0"/>
              <c:layout>
                <c:manualLayout>
                  <c:x val="-6.9444444444450104E-3"/>
                  <c:y val="0"/>
                </c:manualLayout>
              </c:layout>
              <c:showLegendKey val="0"/>
              <c:showVal val="1"/>
              <c:showCatName val="0"/>
              <c:showSerName val="0"/>
              <c:showPercent val="0"/>
              <c:showBubbleSize val="0"/>
            </c:dLbl>
            <c:dLbl>
              <c:idx val="1"/>
              <c:layout>
                <c:manualLayout>
                  <c:x val="-1.3889812709852905E-2"/>
                  <c:y val="0.11698779193205949"/>
                </c:manualLayout>
              </c:layout>
              <c:showLegendKey val="0"/>
              <c:showVal val="1"/>
              <c:showCatName val="0"/>
              <c:showSerName val="0"/>
              <c:showPercent val="0"/>
              <c:showBubbleSize val="0"/>
            </c:dLbl>
            <c:dLbl>
              <c:idx val="2"/>
              <c:layout>
                <c:manualLayout>
                  <c:x val="-1.1577273700563561E-2"/>
                  <c:y val="0.19974610757254349"/>
                </c:manualLayout>
              </c:layout>
              <c:showLegendKey val="0"/>
              <c:showVal val="1"/>
              <c:showCatName val="0"/>
              <c:showSerName val="0"/>
              <c:showPercent val="0"/>
              <c:showBubbleSize val="0"/>
            </c:dLbl>
            <c:dLbl>
              <c:idx val="3"/>
              <c:layout>
                <c:manualLayout>
                  <c:x val="-9.2592592592604418E-3"/>
                  <c:y val="7.9365079365079413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4"/>
                <c:pt idx="0">
                  <c:v>Thiếu vit D nặng</c:v>
                </c:pt>
                <c:pt idx="1">
                  <c:v>Thiếu vit D</c:v>
                </c:pt>
                <c:pt idx="2">
                  <c:v>Vit D thấp</c:v>
                </c:pt>
                <c:pt idx="3">
                  <c:v>Bình thường</c:v>
                </c:pt>
              </c:strCache>
            </c:strRef>
          </c:cat>
          <c:val>
            <c:numRef>
              <c:f>Sheet1!$B$2:$B$5</c:f>
              <c:numCache>
                <c:formatCode>General</c:formatCode>
                <c:ptCount val="4"/>
                <c:pt idx="0">
                  <c:v>1.1000000000000001</c:v>
                </c:pt>
                <c:pt idx="1">
                  <c:v>48.9</c:v>
                </c:pt>
                <c:pt idx="2">
                  <c:v>46.8</c:v>
                </c:pt>
                <c:pt idx="3">
                  <c:v>3.2</c:v>
                </c:pt>
              </c:numCache>
            </c:numRef>
          </c:val>
        </c:ser>
        <c:ser>
          <c:idx val="1"/>
          <c:order val="1"/>
          <c:tx>
            <c:strRef>
              <c:f>Sheet1!$C$1</c:f>
              <c:strCache>
                <c:ptCount val="1"/>
                <c:pt idx="0">
                  <c:v>24 - 36 tháng</c:v>
                </c:pt>
              </c:strCache>
            </c:strRef>
          </c:tx>
          <c:spPr>
            <a:solidFill>
              <a:srgbClr val="3399FF"/>
            </a:solidFill>
          </c:spPr>
          <c:invertIfNegative val="0"/>
          <c:dLbls>
            <c:dLbl>
              <c:idx val="1"/>
              <c:layout>
                <c:manualLayout>
                  <c:x val="6.9430840231619034E-3"/>
                  <c:y val="0.30508359872611462"/>
                </c:manualLayout>
              </c:layout>
              <c:showLegendKey val="0"/>
              <c:showVal val="1"/>
              <c:showCatName val="0"/>
              <c:showSerName val="0"/>
              <c:showPercent val="0"/>
              <c:showBubbleSize val="0"/>
            </c:dLbl>
            <c:dLbl>
              <c:idx val="2"/>
              <c:layout>
                <c:manualLayout>
                  <c:x val="6.9430840231619034E-3"/>
                  <c:y val="0.2868144019816065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4"/>
                <c:pt idx="0">
                  <c:v>Thiếu vit D nặng</c:v>
                </c:pt>
                <c:pt idx="1">
                  <c:v>Thiếu vit D</c:v>
                </c:pt>
                <c:pt idx="2">
                  <c:v>Vit D thấp</c:v>
                </c:pt>
                <c:pt idx="3">
                  <c:v>Bình thường</c:v>
                </c:pt>
              </c:strCache>
            </c:strRef>
          </c:cat>
          <c:val>
            <c:numRef>
              <c:f>Sheet1!$C$2:$C$5</c:f>
              <c:numCache>
                <c:formatCode>General</c:formatCode>
                <c:ptCount val="4"/>
                <c:pt idx="0">
                  <c:v>0.60000000000000064</c:v>
                </c:pt>
                <c:pt idx="1">
                  <c:v>49.1</c:v>
                </c:pt>
                <c:pt idx="2">
                  <c:v>46.2</c:v>
                </c:pt>
                <c:pt idx="3">
                  <c:v>4.0999999999999996</c:v>
                </c:pt>
              </c:numCache>
            </c:numRef>
          </c:val>
        </c:ser>
        <c:ser>
          <c:idx val="2"/>
          <c:order val="2"/>
          <c:tx>
            <c:strRef>
              <c:f>Sheet1!$D$1</c:f>
              <c:strCache>
                <c:ptCount val="1"/>
                <c:pt idx="0">
                  <c:v> Chung</c:v>
                </c:pt>
              </c:strCache>
            </c:strRef>
          </c:tx>
          <c:spPr>
            <a:solidFill>
              <a:srgbClr val="FF6600"/>
            </a:solidFill>
          </c:spPr>
          <c:invertIfNegative val="0"/>
          <c:dLbls>
            <c:dLbl>
              <c:idx val="0"/>
              <c:layout>
                <c:manualLayout>
                  <c:x val="1.6203703703703703E-2"/>
                  <c:y val="0"/>
                </c:manualLayout>
              </c:layout>
              <c:showLegendKey val="0"/>
              <c:showVal val="1"/>
              <c:showCatName val="0"/>
              <c:showSerName val="0"/>
              <c:showPercent val="0"/>
              <c:showBubbleSize val="0"/>
            </c:dLbl>
            <c:dLbl>
              <c:idx val="1"/>
              <c:layout>
                <c:manualLayout>
                  <c:x val="1.1576362534681252E-2"/>
                  <c:y val="9.8795559094127725E-2"/>
                </c:manualLayout>
              </c:layout>
              <c:showLegendKey val="0"/>
              <c:showVal val="1"/>
              <c:showCatName val="0"/>
              <c:showSerName val="0"/>
              <c:showPercent val="0"/>
              <c:showBubbleSize val="0"/>
            </c:dLbl>
            <c:dLbl>
              <c:idx val="2"/>
              <c:layout>
                <c:manualLayout>
                  <c:x val="9.2638235253919166E-3"/>
                  <c:y val="0.5143232484076361"/>
                </c:manualLayout>
              </c:layout>
              <c:showLegendKey val="0"/>
              <c:showVal val="1"/>
              <c:showCatName val="0"/>
              <c:showSerName val="0"/>
              <c:showPercent val="0"/>
              <c:showBubbleSize val="0"/>
            </c:dLbl>
            <c:dLbl>
              <c:idx val="3"/>
              <c:layout>
                <c:manualLayout>
                  <c:x val="2.5462962962962982E-2"/>
                  <c:y val="7.9365079365079413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4"/>
                <c:pt idx="0">
                  <c:v>Thiếu vit D nặng</c:v>
                </c:pt>
                <c:pt idx="1">
                  <c:v>Thiếu vit D</c:v>
                </c:pt>
                <c:pt idx="2">
                  <c:v>Vit D thấp</c:v>
                </c:pt>
                <c:pt idx="3">
                  <c:v>Bình thường</c:v>
                </c:pt>
              </c:strCache>
            </c:strRef>
          </c:cat>
          <c:val>
            <c:numRef>
              <c:f>Sheet1!$D$2:$D$5</c:f>
              <c:numCache>
                <c:formatCode>General</c:formatCode>
                <c:ptCount val="4"/>
                <c:pt idx="0">
                  <c:v>0.8</c:v>
                </c:pt>
                <c:pt idx="1">
                  <c:v>49</c:v>
                </c:pt>
                <c:pt idx="2">
                  <c:v>46.4</c:v>
                </c:pt>
                <c:pt idx="3">
                  <c:v>3.8</c:v>
                </c:pt>
              </c:numCache>
            </c:numRef>
          </c:val>
        </c:ser>
        <c:dLbls>
          <c:showLegendKey val="0"/>
          <c:showVal val="0"/>
          <c:showCatName val="0"/>
          <c:showSerName val="0"/>
          <c:showPercent val="0"/>
          <c:showBubbleSize val="0"/>
        </c:dLbls>
        <c:gapWidth val="150"/>
        <c:shape val="cylinder"/>
        <c:axId val="175237376"/>
        <c:axId val="175837184"/>
        <c:axId val="0"/>
      </c:bar3DChart>
      <c:catAx>
        <c:axId val="175237376"/>
        <c:scaling>
          <c:orientation val="minMax"/>
        </c:scaling>
        <c:delete val="0"/>
        <c:axPos val="b"/>
        <c:majorTickMark val="out"/>
        <c:minorTickMark val="none"/>
        <c:tickLblPos val="nextTo"/>
        <c:crossAx val="175837184"/>
        <c:crosses val="autoZero"/>
        <c:auto val="1"/>
        <c:lblAlgn val="ctr"/>
        <c:lblOffset val="100"/>
        <c:noMultiLvlLbl val="0"/>
      </c:catAx>
      <c:valAx>
        <c:axId val="175837184"/>
        <c:scaling>
          <c:orientation val="minMax"/>
        </c:scaling>
        <c:delete val="0"/>
        <c:axPos val="l"/>
        <c:majorGridlines/>
        <c:numFmt formatCode="General" sourceLinked="1"/>
        <c:majorTickMark val="out"/>
        <c:minorTickMark val="none"/>
        <c:tickLblPos val="nextTo"/>
        <c:crossAx val="17523737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rAngAx val="0"/>
      <c:perspective val="30"/>
    </c:view3D>
    <c:floor>
      <c:thickness val="0"/>
    </c:floor>
    <c:sideWall>
      <c:thickness val="0"/>
      <c:spPr>
        <a:ln>
          <a:noFill/>
        </a:ln>
      </c:spPr>
    </c:sideWall>
    <c:backWall>
      <c:thickness val="0"/>
      <c:spPr>
        <a:ln>
          <a:noFill/>
        </a:ln>
      </c:spPr>
    </c:backWall>
    <c:plotArea>
      <c:layout/>
      <c:bar3DChart>
        <c:barDir val="col"/>
        <c:grouping val="clustered"/>
        <c:varyColors val="0"/>
        <c:ser>
          <c:idx val="0"/>
          <c:order val="0"/>
          <c:tx>
            <c:strRef>
              <c:f>Sheet1!$B$1</c:f>
              <c:strCache>
                <c:ptCount val="1"/>
                <c:pt idx="0">
                  <c:v>Gia Lộc</c:v>
                </c:pt>
              </c:strCache>
            </c:strRef>
          </c:tx>
          <c:spPr>
            <a:solidFill>
              <a:srgbClr val="FFC000"/>
            </a:solidFill>
          </c:spPr>
          <c:invertIfNegative val="0"/>
          <c:dLbls>
            <c:showLegendKey val="0"/>
            <c:showVal val="1"/>
            <c:showCatName val="0"/>
            <c:showSerName val="0"/>
            <c:showPercent val="0"/>
            <c:showBubbleSize val="0"/>
            <c:showLeaderLines val="0"/>
          </c:dLbls>
          <c:cat>
            <c:strRef>
              <c:f>Sheet1!$A$2:$A$5</c:f>
              <c:strCache>
                <c:ptCount val="4"/>
                <c:pt idx="0">
                  <c:v>Thiếu vit D nặng</c:v>
                </c:pt>
                <c:pt idx="1">
                  <c:v>Thiếu  vit D</c:v>
                </c:pt>
                <c:pt idx="2">
                  <c:v>Hàm lượng vit D thấp</c:v>
                </c:pt>
                <c:pt idx="3">
                  <c:v>Bình thường</c:v>
                </c:pt>
              </c:strCache>
            </c:strRef>
          </c:cat>
          <c:val>
            <c:numRef>
              <c:f>Sheet1!$B$2:$B$5</c:f>
              <c:numCache>
                <c:formatCode>General</c:formatCode>
                <c:ptCount val="4"/>
                <c:pt idx="0">
                  <c:v>1.7</c:v>
                </c:pt>
                <c:pt idx="1">
                  <c:v>57</c:v>
                </c:pt>
                <c:pt idx="2">
                  <c:v>36.4</c:v>
                </c:pt>
                <c:pt idx="3">
                  <c:v>4.9000000000000004</c:v>
                </c:pt>
              </c:numCache>
            </c:numRef>
          </c:val>
        </c:ser>
        <c:ser>
          <c:idx val="1"/>
          <c:order val="1"/>
          <c:tx>
            <c:strRef>
              <c:f>Sheet1!$C$1</c:f>
              <c:strCache>
                <c:ptCount val="1"/>
                <c:pt idx="0">
                  <c:v>Gia Xuyên</c:v>
                </c:pt>
              </c:strCache>
            </c:strRef>
          </c:tx>
          <c:spPr>
            <a:solidFill>
              <a:srgbClr val="FF3300"/>
            </a:solidFill>
            <a:effectLst>
              <a:outerShdw blurRad="50800" dist="38100" dir="2700000" algn="tl" rotWithShape="0">
                <a:prstClr val="black">
                  <a:alpha val="40000"/>
                </a:prstClr>
              </a:outerShdw>
            </a:effectLst>
          </c:spPr>
          <c:invertIfNegative val="0"/>
          <c:dLbls>
            <c:showLegendKey val="0"/>
            <c:showVal val="1"/>
            <c:showCatName val="0"/>
            <c:showSerName val="0"/>
            <c:showPercent val="0"/>
            <c:showBubbleSize val="0"/>
            <c:showLeaderLines val="0"/>
          </c:dLbls>
          <c:cat>
            <c:strRef>
              <c:f>Sheet1!$A$2:$A$5</c:f>
              <c:strCache>
                <c:ptCount val="4"/>
                <c:pt idx="0">
                  <c:v>Thiếu vit D nặng</c:v>
                </c:pt>
                <c:pt idx="1">
                  <c:v>Thiếu  vit D</c:v>
                </c:pt>
                <c:pt idx="2">
                  <c:v>Hàm lượng vit D thấp</c:v>
                </c:pt>
                <c:pt idx="3">
                  <c:v>Bình thường</c:v>
                </c:pt>
              </c:strCache>
            </c:strRef>
          </c:cat>
          <c:val>
            <c:numRef>
              <c:f>Sheet1!$C$2:$C$5</c:f>
              <c:numCache>
                <c:formatCode>General</c:formatCode>
                <c:ptCount val="4"/>
                <c:pt idx="0">
                  <c:v>0</c:v>
                </c:pt>
                <c:pt idx="1">
                  <c:v>42.3</c:v>
                </c:pt>
                <c:pt idx="2">
                  <c:v>54.9</c:v>
                </c:pt>
                <c:pt idx="3">
                  <c:v>2.8</c:v>
                </c:pt>
              </c:numCache>
            </c:numRef>
          </c:val>
        </c:ser>
        <c:dLbls>
          <c:showLegendKey val="0"/>
          <c:showVal val="0"/>
          <c:showCatName val="0"/>
          <c:showSerName val="0"/>
          <c:showPercent val="0"/>
          <c:showBubbleSize val="0"/>
        </c:dLbls>
        <c:gapWidth val="150"/>
        <c:shape val="box"/>
        <c:axId val="175937408"/>
        <c:axId val="175938944"/>
        <c:axId val="0"/>
      </c:bar3DChart>
      <c:catAx>
        <c:axId val="175937408"/>
        <c:scaling>
          <c:orientation val="minMax"/>
        </c:scaling>
        <c:delete val="0"/>
        <c:axPos val="b"/>
        <c:majorTickMark val="out"/>
        <c:minorTickMark val="none"/>
        <c:tickLblPos val="nextTo"/>
        <c:crossAx val="175938944"/>
        <c:crosses val="autoZero"/>
        <c:auto val="1"/>
        <c:lblAlgn val="ctr"/>
        <c:lblOffset val="100"/>
        <c:noMultiLvlLbl val="0"/>
      </c:catAx>
      <c:valAx>
        <c:axId val="175938944"/>
        <c:scaling>
          <c:orientation val="minMax"/>
        </c:scaling>
        <c:delete val="0"/>
        <c:axPos val="l"/>
        <c:majorGridlines/>
        <c:numFmt formatCode="General" sourceLinked="1"/>
        <c:majorTickMark val="out"/>
        <c:minorTickMark val="none"/>
        <c:tickLblPos val="nextTo"/>
        <c:crossAx val="175937408"/>
        <c:crosses val="autoZero"/>
        <c:crossBetween val="between"/>
      </c:valAx>
    </c:plotArea>
    <c:legend>
      <c:legendPos val="r"/>
      <c:layout>
        <c:manualLayout>
          <c:xMode val="edge"/>
          <c:yMode val="edge"/>
          <c:x val="0.75304865083341532"/>
          <c:y val="0.42718419312169903"/>
          <c:w val="0.1399415599094172"/>
          <c:h val="0.13752477115110809"/>
        </c:manualLayout>
      </c:layout>
      <c:overlay val="0"/>
    </c:legend>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0.01333</cdr:x>
      <cdr:y>0</cdr:y>
    </cdr:from>
    <cdr:to>
      <cdr:x>0.08103</cdr:x>
      <cdr:y>0.07619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3152" y="0"/>
          <a:ext cx="371429" cy="24384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0.01222</cdr:x>
      <cdr:y>3.12461E-7</cdr:y>
    </cdr:from>
    <cdr:to>
      <cdr:x>0.07992</cdr:x>
      <cdr:y>0.06857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044" y="1"/>
          <a:ext cx="371429" cy="219455"/>
        </a:xfrm>
        <a:prstGeom xmlns:a="http://schemas.openxmlformats.org/drawingml/2006/main" prst="rect">
          <a:avLst/>
        </a:prstGeom>
      </cdr:spPr>
    </cdr:pic>
  </cdr:relSizeAnchor>
  <cdr:relSizeAnchor xmlns:cdr="http://schemas.openxmlformats.org/drawingml/2006/chartDrawing">
    <cdr:from>
      <cdr:x>0.60653</cdr:x>
      <cdr:y>0.87619</cdr:y>
    </cdr:from>
    <cdr:to>
      <cdr:x>0.84054</cdr:x>
      <cdr:y>0.94286</cdr:y>
    </cdr:to>
    <cdr:sp macro="" textlink="">
      <cdr:nvSpPr>
        <cdr:cNvPr id="3" name="TextBox 2"/>
        <cdr:cNvSpPr txBox="1"/>
      </cdr:nvSpPr>
      <cdr:spPr>
        <a:xfrm xmlns:a="http://schemas.openxmlformats.org/drawingml/2006/main">
          <a:off x="3331850" y="2584012"/>
          <a:ext cx="1285493" cy="19662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Tiền</a:t>
          </a:r>
          <a:r>
            <a:rPr lang="en-US" sz="1100" baseline="0"/>
            <a:t> sử mắc bệnh</a:t>
          </a:r>
          <a:endParaRPr lang="en-US" sz="1100"/>
        </a:p>
      </cdr:txBody>
    </cdr:sp>
  </cdr:relSizeAnchor>
  <cdr:relSizeAnchor xmlns:cdr="http://schemas.openxmlformats.org/drawingml/2006/chartDrawing">
    <cdr:from>
      <cdr:x>0.87731</cdr:x>
      <cdr:y>0.41992</cdr:y>
    </cdr:from>
    <cdr:to>
      <cdr:x>0.9127</cdr:x>
      <cdr:y>0.46875</cdr:y>
    </cdr:to>
    <cdr:sp macro="" textlink="">
      <cdr:nvSpPr>
        <cdr:cNvPr id="5" name="TextBox 4"/>
        <cdr:cNvSpPr txBox="1"/>
      </cdr:nvSpPr>
      <cdr:spPr>
        <a:xfrm xmlns:a="http://schemas.openxmlformats.org/drawingml/2006/main">
          <a:off x="4819350" y="1238400"/>
          <a:ext cx="194400" cy="1440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a:t>
          </a:r>
        </a:p>
      </cdr:txBody>
    </cdr:sp>
  </cdr:relSizeAnchor>
  <cdr:relSizeAnchor xmlns:cdr="http://schemas.openxmlformats.org/drawingml/2006/chartDrawing">
    <cdr:from>
      <cdr:x>0.01222</cdr:x>
      <cdr:y>3.12461E-7</cdr:y>
    </cdr:from>
    <cdr:to>
      <cdr:x>0.07992</cdr:x>
      <cdr:y>0.06857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044" y="1"/>
          <a:ext cx="371429" cy="219455"/>
        </a:xfrm>
        <a:prstGeom xmlns:a="http://schemas.openxmlformats.org/drawingml/2006/main" prst="rect">
          <a:avLst/>
        </a:prstGeom>
      </cdr:spPr>
    </cdr:pic>
  </cdr:relSizeAnchor>
  <cdr:relSizeAnchor xmlns:cdr="http://schemas.openxmlformats.org/drawingml/2006/chartDrawing">
    <cdr:from>
      <cdr:x>0.60653</cdr:x>
      <cdr:y>0.87619</cdr:y>
    </cdr:from>
    <cdr:to>
      <cdr:x>0.84054</cdr:x>
      <cdr:y>0.94286</cdr:y>
    </cdr:to>
    <cdr:sp macro="" textlink="">
      <cdr:nvSpPr>
        <cdr:cNvPr id="7" name="TextBox 2"/>
        <cdr:cNvSpPr txBox="1"/>
      </cdr:nvSpPr>
      <cdr:spPr>
        <a:xfrm xmlns:a="http://schemas.openxmlformats.org/drawingml/2006/main">
          <a:off x="3331850" y="2584012"/>
          <a:ext cx="1285493" cy="19662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Tiền</a:t>
          </a:r>
          <a:r>
            <a:rPr lang="en-US" sz="1100" baseline="0"/>
            <a:t> sử mắc bệnh</a:t>
          </a:r>
          <a:endParaRPr lang="en-US" sz="1100"/>
        </a:p>
      </cdr:txBody>
    </cdr:sp>
  </cdr:relSizeAnchor>
  <cdr:relSizeAnchor xmlns:cdr="http://schemas.openxmlformats.org/drawingml/2006/chartDrawing">
    <cdr:from>
      <cdr:x>0.87731</cdr:x>
      <cdr:y>0.41992</cdr:y>
    </cdr:from>
    <cdr:to>
      <cdr:x>0.9127</cdr:x>
      <cdr:y>0.46875</cdr:y>
    </cdr:to>
    <cdr:sp macro="" textlink="">
      <cdr:nvSpPr>
        <cdr:cNvPr id="8" name="TextBox 4"/>
        <cdr:cNvSpPr txBox="1"/>
      </cdr:nvSpPr>
      <cdr:spPr>
        <a:xfrm xmlns:a="http://schemas.openxmlformats.org/drawingml/2006/main">
          <a:off x="4819350" y="1238400"/>
          <a:ext cx="194400" cy="1440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0.04475</cdr:x>
      <cdr:y>0</cdr:y>
    </cdr:from>
    <cdr:to>
      <cdr:x>0.11245</cdr:x>
      <cdr:y>0.0863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33390" y="0"/>
          <a:ext cx="353106" cy="194083"/>
        </a:xfrm>
        <a:prstGeom xmlns:a="http://schemas.openxmlformats.org/drawingml/2006/main" prst="rect">
          <a:avLst/>
        </a:prstGeom>
        <a:solidFill xmlns:a="http://schemas.openxmlformats.org/drawingml/2006/main">
          <a:schemeClr val="bg1"/>
        </a:solidFill>
      </cdr:spPr>
    </cdr:pic>
  </cdr:relSizeAnchor>
  <cdr:relSizeAnchor xmlns:cdr="http://schemas.openxmlformats.org/drawingml/2006/chartDrawing">
    <cdr:from>
      <cdr:x>0.6532</cdr:x>
      <cdr:y>0.85905</cdr:y>
    </cdr:from>
    <cdr:to>
      <cdr:x>0.97653</cdr:x>
      <cdr:y>0.96381</cdr:y>
    </cdr:to>
    <cdr:sp macro="" textlink="">
      <cdr:nvSpPr>
        <cdr:cNvPr id="3" name="TextBox 2"/>
        <cdr:cNvSpPr txBox="1"/>
      </cdr:nvSpPr>
      <cdr:spPr>
        <a:xfrm xmlns:a="http://schemas.openxmlformats.org/drawingml/2006/main">
          <a:off x="3364231" y="2660271"/>
          <a:ext cx="1665238" cy="32442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t>Tình</a:t>
          </a:r>
          <a:r>
            <a:rPr lang="en-US" sz="1100" b="1" baseline="0"/>
            <a:t> trạng dinh dưỡng</a:t>
          </a:r>
          <a:endParaRPr 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0.02222</cdr:x>
      <cdr:y>0</cdr:y>
    </cdr:from>
    <cdr:to>
      <cdr:x>0.07864</cdr:x>
      <cdr:y>0.07397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1920" y="0"/>
          <a:ext cx="309524" cy="236734"/>
        </a:xfrm>
        <a:prstGeom xmlns:a="http://schemas.openxmlformats.org/drawingml/2006/main" prst="rect">
          <a:avLst/>
        </a:prstGeom>
        <a:solidFill xmlns:a="http://schemas.openxmlformats.org/drawingml/2006/main">
          <a:sysClr val="window" lastClr="FFFFFF"/>
        </a:solidFill>
      </cdr:spPr>
    </cdr:pic>
  </cdr:relSizeAnchor>
  <cdr:relSizeAnchor xmlns:cdr="http://schemas.openxmlformats.org/drawingml/2006/chartDrawing">
    <cdr:from>
      <cdr:x>0.02333</cdr:x>
      <cdr:y>0</cdr:y>
    </cdr:from>
    <cdr:to>
      <cdr:x>0.07975</cdr:x>
      <cdr:y>0.06949</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763" y="0"/>
          <a:ext cx="296882" cy="189470"/>
        </a:xfrm>
        <a:prstGeom xmlns:a="http://schemas.openxmlformats.org/drawingml/2006/main" prst="rect">
          <a:avLst/>
        </a:prstGeom>
        <a:solidFill xmlns:a="http://schemas.openxmlformats.org/drawingml/2006/main">
          <a:sysClr val="window" lastClr="FFFFFF"/>
        </a:solidFill>
      </cdr:spPr>
    </cdr:pic>
  </cdr:relSizeAnchor>
  <cdr:relSizeAnchor xmlns:cdr="http://schemas.openxmlformats.org/drawingml/2006/chartDrawing">
    <cdr:from>
      <cdr:x>0.61168</cdr:x>
      <cdr:y>0.78621</cdr:y>
    </cdr:from>
    <cdr:to>
      <cdr:x>0.72279</cdr:x>
      <cdr:y>0.85669</cdr:y>
    </cdr:to>
    <cdr:sp macro="" textlink="">
      <cdr:nvSpPr>
        <cdr:cNvPr id="5" name="TextBox 4"/>
        <cdr:cNvSpPr txBox="1"/>
      </cdr:nvSpPr>
      <cdr:spPr>
        <a:xfrm xmlns:a="http://schemas.openxmlformats.org/drawingml/2006/main">
          <a:off x="3218666" y="2143779"/>
          <a:ext cx="584661" cy="19217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400"/>
            <a:t>Tuổi</a:t>
          </a:r>
        </a:p>
      </cdr:txBody>
    </cdr:sp>
  </cdr:relSizeAnchor>
  <cdr:relSizeAnchor xmlns:cdr="http://schemas.openxmlformats.org/drawingml/2006/chartDrawing">
    <cdr:from>
      <cdr:x>0.74097</cdr:x>
      <cdr:y>0.60381</cdr:y>
    </cdr:from>
    <cdr:to>
      <cdr:x>0.87986</cdr:x>
      <cdr:y>0.67429</cdr:y>
    </cdr:to>
    <cdr:sp macro="" textlink="">
      <cdr:nvSpPr>
        <cdr:cNvPr id="6" name="TextBox 5"/>
        <cdr:cNvSpPr txBox="1"/>
      </cdr:nvSpPr>
      <cdr:spPr>
        <a:xfrm xmlns:a="http://schemas.openxmlformats.org/drawingml/2006/main">
          <a:off x="4065270" y="1932432"/>
          <a:ext cx="762000" cy="22555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0.89119</cdr:x>
      <cdr:y>0.42053</cdr:y>
    </cdr:from>
    <cdr:to>
      <cdr:x>0.99956</cdr:x>
      <cdr:y>0.50326</cdr:y>
    </cdr:to>
    <cdr:sp macro="" textlink="">
      <cdr:nvSpPr>
        <cdr:cNvPr id="3" name="TextBox 2"/>
        <cdr:cNvSpPr txBox="1"/>
      </cdr:nvSpPr>
      <cdr:spPr>
        <a:xfrm xmlns:a="http://schemas.openxmlformats.org/drawingml/2006/main">
          <a:off x="5071350" y="1271686"/>
          <a:ext cx="616670" cy="250168"/>
        </a:xfrm>
        <a:prstGeom xmlns:a="http://schemas.openxmlformats.org/drawingml/2006/main" prst="rect">
          <a:avLst/>
        </a:prstGeom>
        <a:ln xmlns:a="http://schemas.openxmlformats.org/drawingml/2006/main">
          <a:solidFill>
            <a:schemeClr val="bg1"/>
          </a:solidFill>
        </a:ln>
      </cdr:spPr>
      <cdr:txBody>
        <a:bodyPr xmlns:a="http://schemas.openxmlformats.org/drawingml/2006/main" wrap="square" rtlCol="0"/>
        <a:lstStyle xmlns:a="http://schemas.openxmlformats.org/drawingml/2006/main"/>
        <a:p xmlns:a="http://schemas.openxmlformats.org/drawingml/2006/main">
          <a:r>
            <a:rPr lang="en-US" sz="1100"/>
            <a:t>n=121</a:t>
          </a:r>
        </a:p>
      </cdr:txBody>
    </cdr:sp>
  </cdr:relSizeAnchor>
  <cdr:relSizeAnchor xmlns:cdr="http://schemas.openxmlformats.org/drawingml/2006/chartDrawing">
    <cdr:from>
      <cdr:x>0.88992</cdr:x>
      <cdr:y>0.49048</cdr:y>
    </cdr:from>
    <cdr:to>
      <cdr:x>0.99956</cdr:x>
      <cdr:y>0.56429</cdr:y>
    </cdr:to>
    <cdr:sp macro="" textlink="">
      <cdr:nvSpPr>
        <cdr:cNvPr id="4" name="TextBox 3"/>
        <cdr:cNvSpPr txBox="1"/>
      </cdr:nvSpPr>
      <cdr:spPr>
        <a:xfrm xmlns:a="http://schemas.openxmlformats.org/drawingml/2006/main">
          <a:off x="5064150" y="1483200"/>
          <a:ext cx="623870" cy="2232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n=142</a:t>
          </a:r>
        </a:p>
      </cdr:txBody>
    </cdr:sp>
  </cdr:relSizeAnchor>
</c:userShapes>
</file>

<file path=word/drawings/drawing6.xml><?xml version="1.0" encoding="utf-8"?>
<c:userShapes xmlns:c="http://schemas.openxmlformats.org/drawingml/2006/chart">
  <cdr:relSizeAnchor xmlns:cdr="http://schemas.openxmlformats.org/drawingml/2006/chartDrawing">
    <cdr:from>
      <cdr:x>0.52581</cdr:x>
      <cdr:y>0.86411</cdr:y>
    </cdr:from>
    <cdr:to>
      <cdr:x>0.7056</cdr:x>
      <cdr:y>0.94735</cdr:y>
    </cdr:to>
    <cdr:sp macro="" textlink="">
      <cdr:nvSpPr>
        <cdr:cNvPr id="3" name="TextBox 2"/>
        <cdr:cNvSpPr txBox="1"/>
      </cdr:nvSpPr>
      <cdr:spPr>
        <a:xfrm xmlns:a="http://schemas.openxmlformats.org/drawingml/2006/main">
          <a:off x="2884786" y="2765489"/>
          <a:ext cx="986400" cy="26640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600" b="0">
              <a:latin typeface="+mn-lt"/>
            </a:rPr>
            <a:t>Giới</a:t>
          </a:r>
        </a:p>
      </cdr:txBody>
    </cdr:sp>
  </cdr:relSizeAnchor>
</c:userShapes>
</file>

<file path=word/drawings/drawing7.xml><?xml version="1.0" encoding="utf-8"?>
<c:userShapes xmlns:c="http://schemas.openxmlformats.org/drawingml/2006/chart">
  <cdr:relSizeAnchor xmlns:cdr="http://schemas.openxmlformats.org/drawingml/2006/chartDrawing">
    <cdr:from>
      <cdr:x>0.33681</cdr:x>
      <cdr:y>0</cdr:y>
    </cdr:from>
    <cdr:to>
      <cdr:x>0.46875</cdr:x>
      <cdr:y>0.0659</cdr:y>
    </cdr:to>
    <cdr:sp macro="" textlink="">
      <cdr:nvSpPr>
        <cdr:cNvPr id="2" name="TextBox 1"/>
        <cdr:cNvSpPr txBox="1"/>
      </cdr:nvSpPr>
      <cdr:spPr>
        <a:xfrm xmlns:a="http://schemas.openxmlformats.org/drawingml/2006/main">
          <a:off x="1849052" y="0"/>
          <a:ext cx="724336" cy="187866"/>
        </a:xfrm>
        <a:prstGeom xmlns:a="http://schemas.openxmlformats.org/drawingml/2006/main" prst="rect">
          <a:avLst/>
        </a:prstGeom>
        <a:ln xmlns:a="http://schemas.openxmlformats.org/drawingml/2006/main">
          <a:solidFill>
            <a:schemeClr val="bg1"/>
          </a:solidFill>
        </a:ln>
      </cdr:spPr>
      <cdr:txBody>
        <a:bodyPr xmlns:a="http://schemas.openxmlformats.org/drawingml/2006/main" wrap="square" rtlCol="0"/>
        <a:lstStyle xmlns:a="http://schemas.openxmlformats.org/drawingml/2006/main"/>
        <a:p xmlns:a="http://schemas.openxmlformats.org/drawingml/2006/main">
          <a:r>
            <a:rPr lang="en-US" sz="1200" b="1"/>
            <a:t>Nam</a:t>
          </a:r>
        </a:p>
      </cdr:txBody>
    </cdr:sp>
  </cdr:relSizeAnchor>
</c:userShape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21</Pages>
  <Words>73101</Words>
  <Characters>416682</Characters>
  <Application>Microsoft Office Word</Application>
  <DocSecurity>0</DocSecurity>
  <Lines>3472</Lines>
  <Paragraphs>977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dcterms:created xsi:type="dcterms:W3CDTF">2017-05-11T07:09:00Z</dcterms:created>
  <dcterms:modified xsi:type="dcterms:W3CDTF">2017-05-11T07:09:00Z</dcterms:modified>
</cp:coreProperties>
</file>